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حقانیت در اوج مظلومیت بررسی عمیق و جامع کلامی حدیثی و تاریخی در موضوع امامت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امامت نزد شيعه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اوّل : معناى « امام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دوم : شرايط « امام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احاديث جعلى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احكام مخالفين در اطاعت از حاكم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مبسوط اليد بودن امام عامّه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نظر ابن ابى الحديد ( خليفه همان امام است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سوّم : « امامت » از اصول دين يا فروع دين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نقد سخن مخالفين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عداوت مخالفين با شيعيان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نظر شيعه در مسئله امامت و اثبات آن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حكم مخالفين شيعه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چهارم : امامت عامّه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دليل عقلى بر ضرورت وجود امام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دليل نقلى بر ضرورت وجود امام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پنجم : وجوب عقلى نصب امام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دليل اول : اختلال نظام معاش و معاد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دليل دوم : اغراء به قبيح و منكرات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دليل سوم : لطف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دليل چهارم : عصمت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دليل پنجم : سنت و سيره خدا و رسول صلى الله عليه و آله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دليل ششم : مجمل و ذو وجوه بودن كتاب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اِخبار پيامبر صلى الله عليه و آله از حوادث آينده امت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ششم : وجوب شرعى نصب امام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هفتم : عصمت امام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دلايل عقلى عصمت امام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 لزوم تسلسل</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 لزوم تبعيت از امام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 . عصمت ، شرط حفاظت از شرع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الف . قرآن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 . سنت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ج . اجماع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د : قياس</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ه : اصل برائت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و : مجموع موارد فوق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دلايل نقلى عصمت امام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 . آيه شريفه ابتلا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اول : ظلم به خدا</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دوم : ظلم به ديگران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سوم : ظلم به خود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 آيه شريفه تطهير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اول : آيا اين آيه دلالت بر عصمت امام مى كند؟</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دوم : منظور از «اهل بيت » چه كسانى هستند؟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 . آيه شريفه اُولى الأمر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 . حديث ثقلين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 . حديث معروف سفينه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6 . حديث شريف امان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7 . حديث امامت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عدم تنافى عصمت با اختيار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خلاصه سخن در مجبور نبودن معصوم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الف ) شناخت حقيقى گناه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 ) شناخت و معرفت به خداوند متعال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ج ) شناخت حقيقى خويشتن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د ) از لوازم امامت علم الهى 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هشتم : امامت خاصّه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تقسيم بندى مسلمانان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اوّل : شيعه اماميه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دوم : عامّه ( به اصطلاح اهل سنّت ! )</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تفاوت هاى بنيادين امامت نزد شيعه و مخالفين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امامت نزد عامّه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امامت نزد شيعه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تنبيه مهم ( منع از اخذ روايات مخالفين )</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اولين طريق : نصّ خدا و رسول صلى الله عليه و آله بر امامت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 حديث يوم الانذار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اشكال كم بودن سنّ اميرالمؤمنين عليه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 حديث غدير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الف . سند حديث غدير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شبهه در يمن بودن حضرت اميرالمؤمنين عليه السلام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بر فرض بودن اميرالمؤمنين عليه السلام در يمن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ب . دلالت حديث غدير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معناى مولى چيست ؟ ( بيست و دو شاهد )</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 . حديث منزلت</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الف . سند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ب . دلالت</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وزارت</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اخوّت و برادرى</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پشتيبانى ( شدّت ازر )</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اصلاح امر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شركت در امر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خلافت</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وجه استدلال به حديث منزلت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 . آيه ولايت</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الف . « اِنَّما »</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 . « ولىّ »</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ج . «الذين آمنوا»</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مراد از مؤمنين على بن ابى طالب عليهماالسلام است</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امامت اميرالمؤمنين عليه السلام در زمان پيامبر صلى الله عليه و آله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5 . آيات ديگر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6 . احاديث ديگر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حديث سوم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حديث چهارم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حديث پنجم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حديث ششم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حديث هفتم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حديث هشتم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حديث نهم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حديث دهم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طريق دوّم : معجزه ( ادعاى امامت همراه با معجزه )</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الف . نمونه هايى از معجزات اميرالمؤمنين على عليه السلام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در زمان حيات پيامبر صلى الله عليه و آله در كراع الغميم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بعد از شهادت رسول خدا صلى الله عليه و آله در بابِل</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 . ادعاى امامت در كلام اميرالمؤمنين عليه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طريق سوّم : افضليت اميرالمؤمنين عليه السلام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نقل بيست و چهار فضيلت اختصاصى امیرالمومنین عليه السلام از طريق عامّه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كلام ابن ابى الحديد در علّت كنار زدن اميرالمؤمنين عليه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كلام خواجه نصير طوسى رحمه الله در افضليّت اميرالمؤمنين عليه السلام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افضليت اميرالمؤمنين عليه السلام در علم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يازده دليل در علم اميرالمؤمنين عليه السلام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دليل يازدهم : قضاوت هاى عجيب و غريبى كه از حضرت صادر شده و دلالت بر كمال علم او دارد ،</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افضليت اميرالمؤمنين عليه السلام در شجاعت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افضليت اميرالمؤمنين عليه السلام در سخاوت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افضليت اميرالمؤمنين عليه السلام در زهد</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نقد كلام فضل بن روزبهان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اعتراف جمعى از مخالفان به فضائل اميرالمؤمنين عليه السلام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اعتراف به افضليّت اميرالمؤمنين عليه السلام در تمام فضائل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بررسى كلام اين عالم از اهل خلاف</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اعترافات و تأليفات علماى عامه در فضائل اميرالمؤمنين عليه السلام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ممنوعيت ذكر فضايل اميرالمؤمنين عليه السلام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دشمنى با آل رسول و محو اسم محمّد و آل محمّد صلى الله عليه و آله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تتميم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فصل دوم : پاسخ به شبهات در امامت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شبهه اوّل : انكار سه طريق اثبات امامت اميرالمؤمنين عليه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شبهه دوّم : بيعت و اجماع بر خلافت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تدليسات بخارى</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شبهه سوّم : مخالفت صحابه با اميرالمؤمنين عليه السلام در خلافت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شبهه چهارم : سكوت و رضايت اميرالمؤمنين عليه السلام به خلافت خلفا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شبهه پنجم : تشبيه اصحاب به ستاره 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مدح و توثيق راويان ناصبى توسّط علماى عامّه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برخورد علماى عامه با راويان فضائل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نظريه تثليث خلفا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سخنى در فضائل بى شمار اميرالمؤمنين عليه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جعل فضائل براى دشمنان اميرالمؤمنين عليه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ناصبى بودن احمد بن حنبل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شبهه ششم : لعن صحابه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شبهه هفتم : فضائل فراوان خلفاى غاصب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شبهه هشتم : پيدايش شيعه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سخن علماى عامّه درباره واژه « شيعه »</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دو نظريه در منشأ ظهور شيعه و سنّى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افتراء بر شيعه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وضع امامان معصوم عليهم السلام و شيعيان در عصر خلفاى غاصب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شبهه نهم : حديث عشره مبشّرة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شبهه دهم : بيعت رضوان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شبهه يازدهم : علّت عدم تصريح به اسم اهل بيت عليهم السلام در قرآن</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20_203745"/>
    <w:bookmarkEnd w:id="0"/>
    <w:p>
      <w:pPr>
        <w:pStyle w:val="Heading2"/>
      </w:pPr>
      <w:bookmarkStart w:id="121" w:name="_Toc1"/>
      <w:r>
        <w:t>مشخصات کتاب</w:t>
      </w:r>
      <w:bookmarkEnd w:id="121"/>
    </w:p>
    <w:p>
      <w:pPr>
        <w:pStyle w:val="BookText"/>
      </w:pPr>
      <w:r>
        <w:rPr>
          <w:rFonts w:ascii="IRNazanin" w:hAnsi="IRNazanin" w:eastAsia="IRNazanin" w:cs="IRNazanin"/>
          <w:lang w:bidi="fa-IR"/>
          <w:color w:val="111111"/>
          <w:sz w:val="28"/>
          <w:szCs w:val="28"/>
          <w:rtl/>
        </w:rPr>
        <w:t xml:space="preserve">سرشناسه:احمدی، سید قاسم علی، 1345-</w:t>
      </w:r>
    </w:p>
    <w:p>
      <w:pPr>
        <w:pStyle w:val="BookText"/>
      </w:pPr>
      <w:r>
        <w:rPr>
          <w:rFonts w:ascii="IRNazanin" w:hAnsi="IRNazanin" w:eastAsia="IRNazanin" w:cs="IRNazanin"/>
          <w:lang w:bidi="fa-IR"/>
          <w:color w:val="111111"/>
          <w:sz w:val="28"/>
          <w:szCs w:val="28"/>
          <w:rtl/>
        </w:rPr>
        <w:t xml:space="preserve">عنوان و نام پديدآور:حقانیت در اوج مظلومیت: بررسی عمیق و جامع کلامی، حدیثی و تاریخی در موضوع امامت/ سیدقاسم علی احمدی.</w:t>
      </w:r>
    </w:p>
    <w:p>
      <w:pPr>
        <w:pStyle w:val="BookText"/>
      </w:pPr>
      <w:r>
        <w:rPr>
          <w:rFonts w:ascii="IRNazanin" w:hAnsi="IRNazanin" w:eastAsia="IRNazanin" w:cs="IRNazanin"/>
          <w:lang w:bidi="fa-IR"/>
          <w:color w:val="111111"/>
          <w:sz w:val="28"/>
          <w:szCs w:val="28"/>
          <w:rtl/>
        </w:rPr>
        <w:t xml:space="preserve">مشخصات نشر:تهران: دلیل ما، 1398-</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شابک:دوره.978-600-442-201-7 : ؛ ، ج.1.978-600-442202-4 : ؛ ج.2.978-600-442-203-1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دیگر:بررسی عمیق و جامع کلامی، حدیثی و تاریخی در موضوع امامت .</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 -- Hadiths</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Shia'h -- Doctrines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w:t>
      </w:r>
    </w:p>
    <w:p>
      <w:pPr>
        <w:pStyle w:val="BookText"/>
      </w:pPr>
      <w:r>
        <w:rPr>
          <w:rFonts w:ascii="IRNazanin" w:hAnsi="IRNazanin" w:eastAsia="IRNazanin" w:cs="IRNazanin"/>
          <w:lang w:bidi="fa-IR"/>
          <w:color w:val="111111"/>
          <w:sz w:val="28"/>
          <w:szCs w:val="28"/>
          <w:rtl/>
        </w:rPr>
        <w:t xml:space="preserve">رده بندی دیویی:297/45</w:t>
      </w:r>
    </w:p>
    <w:p>
      <w:pPr>
        <w:pStyle w:val="BookText"/>
      </w:pPr>
      <w:r>
        <w:rPr>
          <w:rFonts w:ascii="IRNazanin" w:hAnsi="IRNazanin" w:eastAsia="IRNazanin" w:cs="IRNazanin"/>
          <w:lang w:bidi="fa-IR"/>
          <w:color w:val="111111"/>
          <w:sz w:val="28"/>
          <w:szCs w:val="28"/>
          <w:rtl/>
        </w:rPr>
        <w:t xml:space="preserve">شماره کتابشناسی ملی:6006360</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22" w:name="_Toc2"/>
      <w:r>
        <w:t>اشاره</w:t>
      </w:r>
      <w:bookmarkEnd w:id="1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حقّانيت در اوج مظلوميت</w:t>
      </w:r>
    </w:p>
    <w:p>
      <w:pPr>
        <w:pStyle w:val="BookText"/>
      </w:pPr>
      <w:r>
        <w:rPr>
          <w:rFonts w:ascii="Amiri" w:hAnsi="Amiri" w:eastAsia="Amiri" w:cs="Amiri"/>
          <w:lang w:bidi="ar-SA"/>
          <w:color w:val="111111"/>
          <w:sz w:val="28"/>
          <w:szCs w:val="28"/>
          <w:rtl/>
        </w:rPr>
        <w:t xml:space="preserve">سيّد قاسم على احمدى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اين كتاب يك تحقيق عميق و جامع كلامى ، حديثى و تاريخى در موضوع امامت است و در آن تفاوت بين امامت نزد خاصه و عامه بيان گرديده و دلايل عقلى و نقلى بر اثبات آن و جواب شبهات آن و اثبات امامت از طريق نصّ و معجزه و افضليّت و عدم استحقاق مدّعيان دروغين خلافت بيان شد .</w:t>
      </w:r>
    </w:p>
    <w:p>
      <w:pPr>
        <w:pStyle w:val="BookText"/>
      </w:pPr>
      <w:r>
        <w:rPr>
          <w:rFonts w:ascii="Amiri" w:hAnsi="Amiri" w:eastAsia="Amiri" w:cs="Amiri"/>
          <w:lang w:bidi="ar-SA"/>
          <w:color w:val="111111"/>
          <w:sz w:val="28"/>
          <w:szCs w:val="28"/>
          <w:rtl/>
        </w:rPr>
        <w:t xml:space="preserve">تقديم به نور دل امام هشتم</w:t>
      </w:r>
    </w:p>
    <w:p>
      <w:pPr>
        <w:pStyle w:val="BookText"/>
      </w:pPr>
      <w:r>
        <w:rPr>
          <w:rFonts w:ascii="Amiri" w:hAnsi="Amiri" w:eastAsia="Amiri" w:cs="Amiri"/>
          <w:lang w:bidi="ar-SA"/>
          <w:color w:val="111111"/>
          <w:sz w:val="28"/>
          <w:szCs w:val="28"/>
          <w:rtl/>
        </w:rPr>
        <w:t xml:space="preserve">جوان ترين امام</w:t>
      </w:r>
    </w:p>
    <w:p>
      <w:pPr>
        <w:pStyle w:val="BookText"/>
      </w:pPr>
      <w:r>
        <w:rPr>
          <w:rFonts w:ascii="Amiri" w:hAnsi="Amiri" w:eastAsia="Amiri" w:cs="Amiri"/>
          <w:lang w:bidi="ar-SA"/>
          <w:color w:val="111111"/>
          <w:sz w:val="28"/>
          <w:szCs w:val="28"/>
          <w:rtl/>
        </w:rPr>
        <w:t xml:space="preserve">كه غربت و تنهايى و شهادتش در جوانى ،</w:t>
      </w:r>
    </w:p>
    <w:p>
      <w:pPr>
        <w:pStyle w:val="BookText"/>
      </w:pPr>
      <w:r>
        <w:rPr>
          <w:rFonts w:ascii="Amiri" w:hAnsi="Amiri" w:eastAsia="Amiri" w:cs="Amiri"/>
          <w:lang w:bidi="ar-SA"/>
          <w:color w:val="111111"/>
          <w:sz w:val="28"/>
          <w:szCs w:val="28"/>
          <w:rtl/>
        </w:rPr>
        <w:t xml:space="preserve">يادآور مظلوميّت و تنهايى مادر بود .</w:t>
      </w:r>
    </w:p>
    <w:p>
      <w:pPr>
        <w:pStyle w:val="BookText"/>
      </w:pPr>
      <w:r>
        <w:rPr>
          <w:rFonts w:ascii="IRNazanin" w:hAnsi="IRNazanin" w:eastAsia="IRNazanin" w:cs="IRNazanin"/>
          <w:lang w:bidi="fa-IR"/>
          <w:color w:val="111111"/>
          <w:sz w:val="28"/>
          <w:szCs w:val="28"/>
          <w:rtl/>
        </w:rPr>
        <w:t xml:space="preserve">به اميد آن كه پدر و مادرم - كه بسيارى از توفيقاتم را</w:t>
      </w:r>
    </w:p>
    <w:p>
      <w:pPr>
        <w:pStyle w:val="BookText"/>
      </w:pPr>
      <w:r>
        <w:rPr>
          <w:rFonts w:ascii="Amiri" w:hAnsi="Amiri" w:eastAsia="Amiri" w:cs="Amiri"/>
          <w:lang w:bidi="ar-SA"/>
          <w:color w:val="111111"/>
          <w:sz w:val="28"/>
          <w:szCs w:val="28"/>
          <w:rtl/>
        </w:rPr>
        <w:t xml:space="preserve">مديون زحمات ارزشمند آنان مى دانم - مهمان سفره</w:t>
      </w:r>
    </w:p>
    <w:p>
      <w:pPr>
        <w:pStyle w:val="BookText"/>
      </w:pPr>
      <w:r>
        <w:rPr>
          <w:rFonts w:ascii="IRNazanin" w:hAnsi="IRNazanin" w:eastAsia="IRNazanin" w:cs="IRNazanin"/>
          <w:lang w:bidi="fa-IR"/>
          <w:color w:val="111111"/>
          <w:sz w:val="28"/>
          <w:szCs w:val="28"/>
          <w:rtl/>
        </w:rPr>
        <w:t xml:space="preserve">احسان آن امام هُمام باشند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920_203749"/>
    <w:bookmarkEnd w:id="1"/>
    <w:p>
      <w:pPr>
        <w:pStyle w:val="Heading2"/>
      </w:pPr>
      <w:bookmarkStart w:id="123" w:name="_Toc3"/>
      <w:r>
        <w:t>فهرست مطالب</w:t>
      </w:r>
      <w:bookmarkEnd w:id="123"/>
    </w:p>
    <w:p>
      <w:pPr>
        <w:pStyle w:val="BookText"/>
      </w:pPr>
      <w:r>
        <w:rPr>
          <w:rFonts w:ascii="Amiri" w:hAnsi="Amiri" w:eastAsia="Amiri" w:cs="Amiri"/>
          <w:lang w:bidi="ar-SA"/>
          <w:color w:val="111111"/>
          <w:sz w:val="28"/>
          <w:szCs w:val="28"/>
          <w:rtl/>
        </w:rPr>
        <w:t xml:space="preserve">مقدّمه··· 15</w:t>
      </w:r>
    </w:p>
    <w:p>
      <w:pPr>
        <w:pStyle w:val="BookText"/>
      </w:pPr>
      <w:r>
        <w:rPr>
          <w:rFonts w:ascii="Amiri" w:hAnsi="Amiri" w:eastAsia="Amiri" w:cs="Amiri"/>
          <w:lang w:bidi="ar-SA"/>
          <w:color w:val="111111"/>
          <w:sz w:val="28"/>
          <w:szCs w:val="28"/>
          <w:rtl/>
        </w:rPr>
        <w:t xml:space="preserve">فصل اوّل : امامت نزد شيعه / 23</w:t>
      </w:r>
    </w:p>
    <w:p>
      <w:pPr>
        <w:pStyle w:val="BookText"/>
      </w:pPr>
      <w:r>
        <w:rPr>
          <w:rFonts w:ascii="IRNazanin" w:hAnsi="IRNazanin" w:eastAsia="IRNazanin" w:cs="IRNazanin"/>
          <w:lang w:bidi="fa-IR"/>
          <w:color w:val="111111"/>
          <w:sz w:val="28"/>
          <w:szCs w:val="28"/>
          <w:rtl/>
        </w:rPr>
        <w:t xml:space="preserve">باب اوّل : معناى « امام »··· 25</w:t>
      </w:r>
    </w:p>
    <w:p>
      <w:pPr>
        <w:pStyle w:val="BookText"/>
      </w:pPr>
      <w:r>
        <w:rPr>
          <w:rFonts w:ascii="Amiri" w:hAnsi="Amiri" w:eastAsia="Amiri" w:cs="Amiri"/>
          <w:lang w:bidi="ar-SA"/>
          <w:color w:val="111111"/>
          <w:sz w:val="28"/>
          <w:szCs w:val="28"/>
          <w:rtl/>
        </w:rPr>
        <w:t xml:space="preserve">باب دوم : شرايط « امام »··· 33</w:t>
      </w:r>
    </w:p>
    <w:p>
      <w:pPr>
        <w:pStyle w:val="BookText"/>
      </w:pPr>
      <w:r>
        <w:rPr>
          <w:rFonts w:ascii="Amiri" w:hAnsi="Amiri" w:eastAsia="Amiri" w:cs="Amiri"/>
          <w:lang w:bidi="ar-SA"/>
          <w:color w:val="111111"/>
          <w:sz w:val="28"/>
          <w:szCs w:val="28"/>
          <w:rtl/>
        </w:rPr>
        <w:t xml:space="preserve">احاديث جعلى··· 36</w:t>
      </w:r>
    </w:p>
    <w:p>
      <w:pPr>
        <w:pStyle w:val="BookText"/>
      </w:pPr>
      <w:r>
        <w:rPr>
          <w:rFonts w:ascii="Amiri" w:hAnsi="Amiri" w:eastAsia="Amiri" w:cs="Amiri"/>
          <w:lang w:bidi="ar-SA"/>
          <w:color w:val="111111"/>
          <w:sz w:val="28"/>
          <w:szCs w:val="28"/>
          <w:rtl/>
        </w:rPr>
        <w:t xml:space="preserve">احكام مخالفين در اطاعت از حاكم··· 39</w:t>
      </w:r>
    </w:p>
    <w:p>
      <w:pPr>
        <w:pStyle w:val="BookText"/>
      </w:pPr>
      <w:r>
        <w:rPr>
          <w:rFonts w:ascii="Amiri" w:hAnsi="Amiri" w:eastAsia="Amiri" w:cs="Amiri"/>
          <w:lang w:bidi="ar-SA"/>
          <w:color w:val="111111"/>
          <w:sz w:val="28"/>
          <w:szCs w:val="28"/>
          <w:rtl/>
        </w:rPr>
        <w:t xml:space="preserve">مبسوط اليد بودن امام عامّه··· 44</w:t>
      </w:r>
    </w:p>
    <w:p>
      <w:pPr>
        <w:pStyle w:val="BookText"/>
      </w:pPr>
      <w:r>
        <w:rPr>
          <w:rFonts w:ascii="Amiri" w:hAnsi="Amiri" w:eastAsia="Amiri" w:cs="Amiri"/>
          <w:lang w:bidi="ar-SA"/>
          <w:color w:val="111111"/>
          <w:sz w:val="28"/>
          <w:szCs w:val="28"/>
          <w:rtl/>
        </w:rPr>
        <w:t xml:space="preserve">نظر ابن ابى الحديد ( خليفه همان امام است )··· 46</w:t>
      </w:r>
    </w:p>
    <w:p>
      <w:pPr>
        <w:pStyle w:val="BookText"/>
      </w:pPr>
      <w:r>
        <w:rPr>
          <w:rFonts w:ascii="Amiri" w:hAnsi="Amiri" w:eastAsia="Amiri" w:cs="Amiri"/>
          <w:lang w:bidi="ar-SA"/>
          <w:color w:val="111111"/>
          <w:sz w:val="28"/>
          <w:szCs w:val="28"/>
          <w:rtl/>
        </w:rPr>
        <w:t xml:space="preserve">باب سوّم : « امامت » از اصول دين يا فروع دين ؟··· 51</w:t>
      </w:r>
    </w:p>
    <w:p>
      <w:pPr>
        <w:pStyle w:val="BookText"/>
      </w:pPr>
      <w:r>
        <w:rPr>
          <w:rFonts w:ascii="Amiri" w:hAnsi="Amiri" w:eastAsia="Amiri" w:cs="Amiri"/>
          <w:lang w:bidi="ar-SA"/>
          <w:color w:val="111111"/>
          <w:sz w:val="28"/>
          <w:szCs w:val="28"/>
          <w:rtl/>
        </w:rPr>
        <w:t xml:space="preserve">نقد سخن مخالفين··· 54</w:t>
      </w:r>
    </w:p>
    <w:p>
      <w:pPr>
        <w:pStyle w:val="BookText"/>
      </w:pPr>
      <w:r>
        <w:rPr>
          <w:rFonts w:ascii="Amiri" w:hAnsi="Amiri" w:eastAsia="Amiri" w:cs="Amiri"/>
          <w:lang w:bidi="ar-SA"/>
          <w:color w:val="111111"/>
          <w:sz w:val="28"/>
          <w:szCs w:val="28"/>
          <w:rtl/>
        </w:rPr>
        <w:t xml:space="preserve">عداوت مخالفين با شيعيان··· 55</w:t>
      </w:r>
    </w:p>
    <w:p>
      <w:pPr>
        <w:pStyle w:val="BookText"/>
      </w:pPr>
      <w:r>
        <w:rPr>
          <w:rFonts w:ascii="Amiri" w:hAnsi="Amiri" w:eastAsia="Amiri" w:cs="Amiri"/>
          <w:lang w:bidi="ar-SA"/>
          <w:color w:val="111111"/>
          <w:sz w:val="28"/>
          <w:szCs w:val="28"/>
          <w:rtl/>
        </w:rPr>
        <w:t xml:space="preserve">نظر شيعه در مسئله امامت و اثبات آن··· 61</w:t>
      </w:r>
    </w:p>
    <w:p>
      <w:pPr>
        <w:pStyle w:val="BookText"/>
      </w:pPr>
      <w:r>
        <w:rPr>
          <w:rFonts w:ascii="Amiri" w:hAnsi="Amiri" w:eastAsia="Amiri" w:cs="Amiri"/>
          <w:lang w:bidi="ar-SA"/>
          <w:color w:val="111111"/>
          <w:sz w:val="28"/>
          <w:szCs w:val="28"/>
          <w:rtl/>
        </w:rPr>
        <w:t xml:space="preserve">حكم مخالفين شيعه··· 69</w:t>
      </w:r>
    </w:p>
    <w:p>
      <w:pPr>
        <w:pStyle w:val="BookText"/>
      </w:pPr>
      <w:r>
        <w:rPr>
          <w:rFonts w:ascii="IRNazanin" w:hAnsi="IRNazanin" w:eastAsia="IRNazanin" w:cs="IRNazanin"/>
          <w:lang w:bidi="fa-IR"/>
          <w:color w:val="111111"/>
          <w:sz w:val="28"/>
          <w:szCs w:val="28"/>
          <w:rtl/>
        </w:rPr>
        <w:t xml:space="preserve">باب چهارم : امامت عامّه··· 89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عقلى بر ضرورت وجود امام··· 95</w:t>
      </w:r>
    </w:p>
    <w:p>
      <w:pPr>
        <w:pStyle w:val="BookText"/>
      </w:pPr>
      <w:r>
        <w:rPr>
          <w:rFonts w:ascii="Amiri" w:hAnsi="Amiri" w:eastAsia="Amiri" w:cs="Amiri"/>
          <w:lang w:bidi="ar-SA"/>
          <w:color w:val="111111"/>
          <w:sz w:val="28"/>
          <w:szCs w:val="28"/>
          <w:rtl/>
        </w:rPr>
        <w:t xml:space="preserve">دليل نقلى بر ضرورت وجود امام··· 104</w:t>
      </w:r>
    </w:p>
    <w:p>
      <w:pPr>
        <w:pStyle w:val="BookText"/>
      </w:pPr>
      <w:r>
        <w:rPr>
          <w:rFonts w:ascii="IRNazanin" w:hAnsi="IRNazanin" w:eastAsia="IRNazanin" w:cs="IRNazanin"/>
          <w:lang w:bidi="fa-IR"/>
          <w:color w:val="111111"/>
          <w:sz w:val="28"/>
          <w:szCs w:val="28"/>
          <w:rtl/>
        </w:rPr>
        <w:t xml:space="preserve">باب پنجم : وجوب عقلى نصب امام··· 109</w:t>
      </w:r>
    </w:p>
    <w:p>
      <w:pPr>
        <w:pStyle w:val="BookText"/>
      </w:pPr>
      <w:r>
        <w:rPr>
          <w:rFonts w:ascii="Amiri" w:hAnsi="Amiri" w:eastAsia="Amiri" w:cs="Amiri"/>
          <w:lang w:bidi="ar-SA"/>
          <w:color w:val="111111"/>
          <w:sz w:val="28"/>
          <w:szCs w:val="28"/>
          <w:rtl/>
        </w:rPr>
        <w:t xml:space="preserve">دليل اول : اختلال نظام معاش و معاد··· 109</w:t>
      </w:r>
    </w:p>
    <w:p>
      <w:pPr>
        <w:pStyle w:val="BookText"/>
      </w:pPr>
      <w:r>
        <w:rPr>
          <w:rFonts w:ascii="Amiri" w:hAnsi="Amiri" w:eastAsia="Amiri" w:cs="Amiri"/>
          <w:lang w:bidi="ar-SA"/>
          <w:color w:val="111111"/>
          <w:sz w:val="28"/>
          <w:szCs w:val="28"/>
          <w:rtl/>
        </w:rPr>
        <w:t xml:space="preserve">دليل دوم : اغراء به قبيح و منكرات !··· 114</w:t>
      </w:r>
    </w:p>
    <w:p>
      <w:pPr>
        <w:pStyle w:val="BookText"/>
      </w:pPr>
      <w:r>
        <w:rPr>
          <w:rFonts w:ascii="Amiri" w:hAnsi="Amiri" w:eastAsia="Amiri" w:cs="Amiri"/>
          <w:lang w:bidi="ar-SA"/>
          <w:color w:val="111111"/>
          <w:sz w:val="28"/>
          <w:szCs w:val="28"/>
          <w:rtl/>
        </w:rPr>
        <w:t xml:space="preserve">دليل سوم : لطف··· 117</w:t>
      </w:r>
    </w:p>
    <w:p>
      <w:pPr>
        <w:pStyle w:val="BookText"/>
      </w:pPr>
      <w:r>
        <w:rPr>
          <w:rFonts w:ascii="IRNazanin" w:hAnsi="IRNazanin" w:eastAsia="IRNazanin" w:cs="IRNazanin"/>
          <w:lang w:bidi="fa-IR"/>
          <w:color w:val="111111"/>
          <w:sz w:val="28"/>
          <w:szCs w:val="28"/>
          <w:rtl/>
        </w:rPr>
        <w:t xml:space="preserve">دليل چهارم : عصمت··· 121</w:t>
      </w:r>
    </w:p>
    <w:p>
      <w:pPr>
        <w:pStyle w:val="BookText"/>
      </w:pPr>
      <w:r>
        <w:rPr>
          <w:rFonts w:ascii="IRNazanin" w:hAnsi="IRNazanin" w:eastAsia="IRNazanin" w:cs="IRNazanin"/>
          <w:lang w:bidi="fa-IR"/>
          <w:color w:val="111111"/>
          <w:sz w:val="28"/>
          <w:szCs w:val="28"/>
          <w:rtl/>
        </w:rPr>
        <w:t xml:space="preserve">دليل پنجم : سنت و سيره خدا و رسول صلی الله علیه و آله ··· 122</w:t>
      </w:r>
    </w:p>
    <w:p>
      <w:pPr>
        <w:pStyle w:val="BookText"/>
      </w:pPr>
      <w:r>
        <w:rPr>
          <w:rFonts w:ascii="Amiri" w:hAnsi="Amiri" w:eastAsia="Amiri" w:cs="Amiri"/>
          <w:lang w:bidi="ar-SA"/>
          <w:color w:val="111111"/>
          <w:sz w:val="28"/>
          <w:szCs w:val="28"/>
          <w:rtl/>
        </w:rPr>
        <w:t xml:space="preserve">دليل ششم : مجمل و ذو وجوه بودن كتاب··· 123</w:t>
      </w:r>
    </w:p>
    <w:p>
      <w:pPr>
        <w:pStyle w:val="BookText"/>
      </w:pPr>
      <w:r>
        <w:rPr>
          <w:rFonts w:ascii="IRNazanin" w:hAnsi="IRNazanin" w:eastAsia="IRNazanin" w:cs="IRNazanin"/>
          <w:lang w:bidi="fa-IR"/>
          <w:color w:val="111111"/>
          <w:sz w:val="28"/>
          <w:szCs w:val="28"/>
          <w:rtl/>
        </w:rPr>
        <w:t xml:space="preserve">اِخبار پيامبر صلی الله علیه و آله از حوادث آينده امت··· 127</w:t>
      </w:r>
    </w:p>
    <w:p>
      <w:pPr>
        <w:pStyle w:val="BookText"/>
      </w:pPr>
      <w:r>
        <w:rPr>
          <w:rFonts w:ascii="IRNazanin" w:hAnsi="IRNazanin" w:eastAsia="IRNazanin" w:cs="IRNazanin"/>
          <w:lang w:bidi="fa-IR"/>
          <w:color w:val="111111"/>
          <w:sz w:val="28"/>
          <w:szCs w:val="28"/>
          <w:rtl/>
        </w:rPr>
        <w:t xml:space="preserve">باب ششم : وجوب شرعى نصب امام··· 131</w:t>
      </w:r>
    </w:p>
    <w:p>
      <w:pPr>
        <w:pStyle w:val="BookText"/>
      </w:pPr>
      <w:r>
        <w:rPr>
          <w:rFonts w:ascii="IRNazanin" w:hAnsi="IRNazanin" w:eastAsia="IRNazanin" w:cs="IRNazanin"/>
          <w:lang w:bidi="fa-IR"/>
          <w:color w:val="111111"/>
          <w:sz w:val="28"/>
          <w:szCs w:val="28"/>
          <w:rtl/>
        </w:rPr>
        <w:t xml:space="preserve">باب هفتم : عصمت امام··· 149</w:t>
      </w:r>
    </w:p>
    <w:p>
      <w:pPr>
        <w:pStyle w:val="BookText"/>
      </w:pPr>
      <w:r>
        <w:rPr>
          <w:rFonts w:ascii="Amiri" w:hAnsi="Amiri" w:eastAsia="Amiri" w:cs="Amiri"/>
          <w:lang w:bidi="ar-SA"/>
          <w:color w:val="111111"/>
          <w:sz w:val="28"/>
          <w:szCs w:val="28"/>
          <w:rtl/>
        </w:rPr>
        <w:t xml:space="preserve">دلايل عقلى عصمت امام··· 149</w:t>
      </w:r>
    </w:p>
    <w:p>
      <w:pPr>
        <w:pStyle w:val="BookText"/>
      </w:pPr>
      <w:r>
        <w:rPr>
          <w:rFonts w:ascii="IRNazanin" w:hAnsi="IRNazanin" w:eastAsia="IRNazanin" w:cs="IRNazanin"/>
          <w:lang w:bidi="fa-IR"/>
          <w:color w:val="111111"/>
          <w:sz w:val="28"/>
          <w:szCs w:val="28"/>
          <w:rtl/>
        </w:rPr>
        <w:t xml:space="preserve">1 . لزوم تسلسل··· 150</w:t>
      </w:r>
    </w:p>
    <w:p>
      <w:pPr>
        <w:pStyle w:val="BookText"/>
      </w:pPr>
      <w:r>
        <w:rPr>
          <w:rFonts w:ascii="Amiri" w:hAnsi="Amiri" w:eastAsia="Amiri" w:cs="Amiri"/>
          <w:lang w:bidi="ar-SA"/>
          <w:color w:val="111111"/>
          <w:sz w:val="28"/>
          <w:szCs w:val="28"/>
          <w:rtl/>
        </w:rPr>
        <w:t xml:space="preserve">2 . لزوم تبعيت از امام··· 150</w:t>
      </w:r>
    </w:p>
    <w:p>
      <w:pPr>
        <w:pStyle w:val="BookText"/>
      </w:pPr>
      <w:r>
        <w:rPr>
          <w:rFonts w:ascii="IRNazanin" w:hAnsi="IRNazanin" w:eastAsia="IRNazanin" w:cs="IRNazanin"/>
          <w:lang w:bidi="fa-IR"/>
          <w:color w:val="111111"/>
          <w:sz w:val="28"/>
          <w:szCs w:val="28"/>
          <w:rtl/>
        </w:rPr>
        <w:t xml:space="preserve">3 . عصمت ، شرط حفاظت از شرع··· 150</w:t>
      </w:r>
    </w:p>
    <w:p>
      <w:pPr>
        <w:pStyle w:val="BookText"/>
      </w:pPr>
      <w:r>
        <w:rPr>
          <w:rFonts w:ascii="IRNazanin" w:hAnsi="IRNazanin" w:eastAsia="IRNazanin" w:cs="IRNazanin"/>
          <w:lang w:bidi="fa-IR"/>
          <w:color w:val="111111"/>
          <w:sz w:val="28"/>
          <w:szCs w:val="28"/>
          <w:rtl/>
        </w:rPr>
        <w:t xml:space="preserve">الف . قرآن··· 151</w:t>
      </w:r>
    </w:p>
    <w:p>
      <w:pPr>
        <w:pStyle w:val="BookText"/>
      </w:pPr>
      <w:r>
        <w:rPr>
          <w:rFonts w:ascii="IRNazanin" w:hAnsi="IRNazanin" w:eastAsia="IRNazanin" w:cs="IRNazanin"/>
          <w:lang w:bidi="fa-IR"/>
          <w:color w:val="111111"/>
          <w:sz w:val="28"/>
          <w:szCs w:val="28"/>
          <w:rtl/>
        </w:rPr>
        <w:t xml:space="preserve">ب . سنت··· 151</w:t>
      </w:r>
    </w:p>
    <w:p>
      <w:pPr>
        <w:pStyle w:val="BookText"/>
      </w:pPr>
      <w:r>
        <w:rPr>
          <w:rFonts w:ascii="IRNazanin" w:hAnsi="IRNazanin" w:eastAsia="IRNazanin" w:cs="IRNazanin"/>
          <w:lang w:bidi="fa-IR"/>
          <w:color w:val="111111"/>
          <w:sz w:val="28"/>
          <w:szCs w:val="28"/>
          <w:rtl/>
        </w:rPr>
        <w:t xml:space="preserve">ج . اجماع··· 152</w:t>
      </w:r>
    </w:p>
    <w:p>
      <w:pPr>
        <w:pStyle w:val="BookText"/>
      </w:pPr>
      <w:r>
        <w:rPr>
          <w:rFonts w:ascii="Amiri" w:hAnsi="Amiri" w:eastAsia="Amiri" w:cs="Amiri"/>
          <w:lang w:bidi="ar-SA"/>
          <w:color w:val="111111"/>
          <w:sz w:val="28"/>
          <w:szCs w:val="28"/>
          <w:rtl/>
        </w:rPr>
        <w:t xml:space="preserve">دلايل نقلى عصمت امام··· 154</w:t>
      </w:r>
    </w:p>
    <w:p>
      <w:pPr>
        <w:pStyle w:val="BookText"/>
      </w:pPr>
      <w:r>
        <w:rPr>
          <w:rFonts w:ascii="Amiri" w:hAnsi="Amiri" w:eastAsia="Amiri" w:cs="Amiri"/>
          <w:lang w:bidi="ar-SA"/>
          <w:color w:val="111111"/>
          <w:sz w:val="28"/>
          <w:szCs w:val="28"/>
          <w:rtl/>
        </w:rPr>
        <w:t xml:space="preserve">1 . آيه شريفه ابتلا··· 154</w:t>
      </w:r>
    </w:p>
    <w:p>
      <w:pPr>
        <w:pStyle w:val="BookText"/>
      </w:pPr>
      <w:r>
        <w:rPr>
          <w:rFonts w:ascii="IRNazanin" w:hAnsi="IRNazanin" w:eastAsia="IRNazanin" w:cs="IRNazanin"/>
          <w:lang w:bidi="fa-IR"/>
          <w:color w:val="111111"/>
          <w:sz w:val="28"/>
          <w:szCs w:val="28"/>
          <w:rtl/>
        </w:rPr>
        <w:t xml:space="preserve">اول : ظلم به خدا··· 154</w:t>
      </w:r>
    </w:p>
    <w:p>
      <w:pPr>
        <w:pStyle w:val="BookText"/>
      </w:pPr>
      <w:r>
        <w:rPr>
          <w:rFonts w:ascii="IRNazanin" w:hAnsi="IRNazanin" w:eastAsia="IRNazanin" w:cs="IRNazanin"/>
          <w:lang w:bidi="fa-IR"/>
          <w:color w:val="111111"/>
          <w:sz w:val="28"/>
          <w:szCs w:val="28"/>
          <w:rtl/>
        </w:rPr>
        <w:t xml:space="preserve">دوم : ظلم به ديگران··· 155</w:t>
      </w:r>
    </w:p>
    <w:p>
      <w:pPr>
        <w:pStyle w:val="BookText"/>
      </w:pPr>
      <w:r>
        <w:rPr>
          <w:rFonts w:ascii="IRNazanin" w:hAnsi="IRNazanin" w:eastAsia="IRNazanin" w:cs="IRNazanin"/>
          <w:lang w:bidi="fa-IR"/>
          <w:color w:val="111111"/>
          <w:sz w:val="28"/>
          <w:szCs w:val="28"/>
          <w:rtl/>
        </w:rPr>
        <w:t xml:space="preserve">سوم : ظلم به خود··· 155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آيه شريفه تطهير··· 161</w:t>
      </w:r>
    </w:p>
    <w:p>
      <w:pPr>
        <w:pStyle w:val="BookText"/>
      </w:pPr>
      <w:r>
        <w:rPr>
          <w:rFonts w:ascii="Amiri" w:hAnsi="Amiri" w:eastAsia="Amiri" w:cs="Amiri"/>
          <w:lang w:bidi="ar-SA"/>
          <w:color w:val="111111"/>
          <w:sz w:val="28"/>
          <w:szCs w:val="28"/>
          <w:rtl/>
        </w:rPr>
        <w:t xml:space="preserve">اول : آيا اين آيه دلالت بر عصمت امام مى كند؟··· 161</w:t>
      </w:r>
    </w:p>
    <w:p>
      <w:pPr>
        <w:pStyle w:val="BookText"/>
      </w:pPr>
      <w:r>
        <w:rPr>
          <w:rFonts w:ascii="IRNazanin" w:hAnsi="IRNazanin" w:eastAsia="IRNazanin" w:cs="IRNazanin"/>
          <w:lang w:bidi="fa-IR"/>
          <w:color w:val="111111"/>
          <w:sz w:val="28"/>
          <w:szCs w:val="28"/>
          <w:rtl/>
        </w:rPr>
        <w:t xml:space="preserve">دوم : منظور از «اهل بيت » چه كسانى هستند؟··· 163</w:t>
      </w:r>
    </w:p>
    <w:p>
      <w:pPr>
        <w:pStyle w:val="BookText"/>
      </w:pPr>
      <w:r>
        <w:rPr>
          <w:rFonts w:ascii="Amiri" w:hAnsi="Amiri" w:eastAsia="Amiri" w:cs="Amiri"/>
          <w:lang w:bidi="ar-SA"/>
          <w:color w:val="111111"/>
          <w:sz w:val="28"/>
          <w:szCs w:val="28"/>
          <w:rtl/>
        </w:rPr>
        <w:t xml:space="preserve">3 . آيه شريفه اُولى الأمر··· 164</w:t>
      </w:r>
    </w:p>
    <w:p>
      <w:pPr>
        <w:pStyle w:val="BookText"/>
      </w:pPr>
      <w:r>
        <w:rPr>
          <w:rFonts w:ascii="Amiri" w:hAnsi="Amiri" w:eastAsia="Amiri" w:cs="Amiri"/>
          <w:lang w:bidi="ar-SA"/>
          <w:color w:val="111111"/>
          <w:sz w:val="28"/>
          <w:szCs w:val="28"/>
          <w:rtl/>
        </w:rPr>
        <w:t xml:space="preserve">4 . حديث ثقلين··· 165</w:t>
      </w:r>
    </w:p>
    <w:p>
      <w:pPr>
        <w:pStyle w:val="BookText"/>
      </w:pPr>
      <w:r>
        <w:rPr>
          <w:rFonts w:ascii="Amiri" w:hAnsi="Amiri" w:eastAsia="Amiri" w:cs="Amiri"/>
          <w:lang w:bidi="ar-SA"/>
          <w:color w:val="111111"/>
          <w:sz w:val="28"/>
          <w:szCs w:val="28"/>
          <w:rtl/>
        </w:rPr>
        <w:t xml:space="preserve">5 . حديث معروف سفينه··· 171</w:t>
      </w:r>
    </w:p>
    <w:p>
      <w:pPr>
        <w:pStyle w:val="BookText"/>
      </w:pPr>
      <w:r>
        <w:rPr>
          <w:rFonts w:ascii="Amiri" w:hAnsi="Amiri" w:eastAsia="Amiri" w:cs="Amiri"/>
          <w:lang w:bidi="ar-SA"/>
          <w:color w:val="111111"/>
          <w:sz w:val="28"/>
          <w:szCs w:val="28"/>
          <w:rtl/>
        </w:rPr>
        <w:t xml:space="preserve">6 . حديث شريف امان··· 172</w:t>
      </w:r>
    </w:p>
    <w:p>
      <w:pPr>
        <w:pStyle w:val="BookText"/>
      </w:pPr>
      <w:r>
        <w:rPr>
          <w:rFonts w:ascii="Amiri" w:hAnsi="Amiri" w:eastAsia="Amiri" w:cs="Amiri"/>
          <w:lang w:bidi="ar-SA"/>
          <w:color w:val="111111"/>
          <w:sz w:val="28"/>
          <w:szCs w:val="28"/>
          <w:rtl/>
        </w:rPr>
        <w:t xml:space="preserve">7 . حديث امامت··· 173</w:t>
      </w:r>
    </w:p>
    <w:p>
      <w:pPr>
        <w:pStyle w:val="BookText"/>
      </w:pPr>
      <w:r>
        <w:rPr>
          <w:rFonts w:ascii="Amiri" w:hAnsi="Amiri" w:eastAsia="Amiri" w:cs="Amiri"/>
          <w:lang w:bidi="ar-SA"/>
          <w:color w:val="111111"/>
          <w:sz w:val="28"/>
          <w:szCs w:val="28"/>
          <w:rtl/>
        </w:rPr>
        <w:t xml:space="preserve">عدم تنافى عصمت با اختيار··· 174</w:t>
      </w:r>
    </w:p>
    <w:p>
      <w:pPr>
        <w:pStyle w:val="BookText"/>
      </w:pPr>
      <w:r>
        <w:rPr>
          <w:rFonts w:ascii="IRNazanin" w:hAnsi="IRNazanin" w:eastAsia="IRNazanin" w:cs="IRNazanin"/>
          <w:lang w:bidi="fa-IR"/>
          <w:color w:val="111111"/>
          <w:sz w:val="28"/>
          <w:szCs w:val="28"/>
          <w:rtl/>
        </w:rPr>
        <w:t xml:space="preserve">خلاصه سخن در مجبور نبودن معصوم··· 176</w:t>
      </w:r>
    </w:p>
    <w:p>
      <w:pPr>
        <w:pStyle w:val="BookText"/>
      </w:pPr>
      <w:r>
        <w:rPr>
          <w:rFonts w:ascii="IRNazanin" w:hAnsi="IRNazanin" w:eastAsia="IRNazanin" w:cs="IRNazanin"/>
          <w:lang w:bidi="fa-IR"/>
          <w:color w:val="111111"/>
          <w:sz w:val="28"/>
          <w:szCs w:val="28"/>
          <w:rtl/>
        </w:rPr>
        <w:t xml:space="preserve">الف ) شناخت حقيقى گناه··· 176</w:t>
      </w:r>
    </w:p>
    <w:p>
      <w:pPr>
        <w:pStyle w:val="BookText"/>
      </w:pPr>
      <w:r>
        <w:rPr>
          <w:rFonts w:ascii="IRNazanin" w:hAnsi="IRNazanin" w:eastAsia="IRNazanin" w:cs="IRNazanin"/>
          <w:lang w:bidi="fa-IR"/>
          <w:color w:val="111111"/>
          <w:sz w:val="28"/>
          <w:szCs w:val="28"/>
          <w:rtl/>
        </w:rPr>
        <w:t xml:space="preserve">ب ) شناخت و معرفت به خداوند متعال··· 177</w:t>
      </w:r>
    </w:p>
    <w:p>
      <w:pPr>
        <w:pStyle w:val="BookText"/>
      </w:pPr>
      <w:r>
        <w:rPr>
          <w:rFonts w:ascii="Amiri" w:hAnsi="Amiri" w:eastAsia="Amiri" w:cs="Amiri"/>
          <w:lang w:bidi="ar-SA"/>
          <w:color w:val="111111"/>
          <w:sz w:val="28"/>
          <w:szCs w:val="28"/>
          <w:rtl/>
        </w:rPr>
        <w:t xml:space="preserve">ج ) شناخت حقيقى خويشتن··· 178</w:t>
      </w:r>
    </w:p>
    <w:p>
      <w:pPr>
        <w:pStyle w:val="BookText"/>
      </w:pPr>
      <w:r>
        <w:rPr>
          <w:rFonts w:ascii="IRNazanin" w:hAnsi="IRNazanin" w:eastAsia="IRNazanin" w:cs="IRNazanin"/>
          <w:lang w:bidi="fa-IR"/>
          <w:color w:val="111111"/>
          <w:sz w:val="28"/>
          <w:szCs w:val="28"/>
          <w:rtl/>
        </w:rPr>
        <w:t xml:space="preserve">د ) از لوازم امامت علم الهى است··· 179</w:t>
      </w:r>
    </w:p>
    <w:p>
      <w:pPr>
        <w:pStyle w:val="BookText"/>
      </w:pPr>
      <w:r>
        <w:rPr>
          <w:rFonts w:ascii="IRNazanin" w:hAnsi="IRNazanin" w:eastAsia="IRNazanin" w:cs="IRNazanin"/>
          <w:lang w:bidi="fa-IR"/>
          <w:color w:val="111111"/>
          <w:sz w:val="28"/>
          <w:szCs w:val="28"/>
          <w:rtl/>
        </w:rPr>
        <w:t xml:space="preserve">باب هشتم : امامت خاصّ-ه··· 185</w:t>
      </w:r>
    </w:p>
    <w:p>
      <w:pPr>
        <w:pStyle w:val="BookText"/>
      </w:pPr>
      <w:r>
        <w:rPr>
          <w:rFonts w:ascii="Amiri" w:hAnsi="Amiri" w:eastAsia="Amiri" w:cs="Amiri"/>
          <w:lang w:bidi="ar-SA"/>
          <w:color w:val="111111"/>
          <w:sz w:val="28"/>
          <w:szCs w:val="28"/>
          <w:rtl/>
        </w:rPr>
        <w:t xml:space="preserve">تقسيم بندى مسلمانان··· 185</w:t>
      </w:r>
    </w:p>
    <w:p>
      <w:pPr>
        <w:pStyle w:val="BookText"/>
      </w:pPr>
      <w:r>
        <w:rPr>
          <w:rFonts w:ascii="Amiri" w:hAnsi="Amiri" w:eastAsia="Amiri" w:cs="Amiri"/>
          <w:lang w:bidi="ar-SA"/>
          <w:color w:val="111111"/>
          <w:sz w:val="28"/>
          <w:szCs w:val="28"/>
          <w:rtl/>
        </w:rPr>
        <w:t xml:space="preserve">اوّل : شيعه اماميه··· 185</w:t>
      </w:r>
    </w:p>
    <w:p>
      <w:pPr>
        <w:pStyle w:val="BookText"/>
      </w:pPr>
      <w:r>
        <w:rPr>
          <w:rFonts w:ascii="IRNazanin" w:hAnsi="IRNazanin" w:eastAsia="IRNazanin" w:cs="IRNazanin"/>
          <w:lang w:bidi="fa-IR"/>
          <w:color w:val="111111"/>
          <w:sz w:val="28"/>
          <w:szCs w:val="28"/>
          <w:rtl/>
        </w:rPr>
        <w:t xml:space="preserve">دوم : عامّه ( به اصطلاح اهل سنّت ! )··· 186</w:t>
      </w:r>
    </w:p>
    <w:p>
      <w:pPr>
        <w:pStyle w:val="BookText"/>
      </w:pPr>
      <w:r>
        <w:rPr>
          <w:rFonts w:ascii="Amiri" w:hAnsi="Amiri" w:eastAsia="Amiri" w:cs="Amiri"/>
          <w:lang w:bidi="ar-SA"/>
          <w:color w:val="111111"/>
          <w:sz w:val="28"/>
          <w:szCs w:val="28"/>
          <w:rtl/>
        </w:rPr>
        <w:t xml:space="preserve">تفاوت هاى بنيادين امامت نزد شيعه و مخالفين··· 187</w:t>
      </w:r>
    </w:p>
    <w:p>
      <w:pPr>
        <w:pStyle w:val="BookText"/>
      </w:pPr>
      <w:r>
        <w:rPr>
          <w:rFonts w:ascii="IRNazanin" w:hAnsi="IRNazanin" w:eastAsia="IRNazanin" w:cs="IRNazanin"/>
          <w:lang w:bidi="fa-IR"/>
          <w:color w:val="111111"/>
          <w:sz w:val="28"/>
          <w:szCs w:val="28"/>
          <w:rtl/>
        </w:rPr>
        <w:t xml:space="preserve">امامت نزد عامّه··· 190</w:t>
      </w:r>
    </w:p>
    <w:p>
      <w:pPr>
        <w:pStyle w:val="BookText"/>
      </w:pPr>
      <w:r>
        <w:rPr>
          <w:rFonts w:ascii="Amiri" w:hAnsi="Amiri" w:eastAsia="Amiri" w:cs="Amiri"/>
          <w:lang w:bidi="ar-SA"/>
          <w:color w:val="111111"/>
          <w:sz w:val="28"/>
          <w:szCs w:val="28"/>
          <w:rtl/>
        </w:rPr>
        <w:t xml:space="preserve">امامت نزد شيعه··· 191</w:t>
      </w:r>
    </w:p>
    <w:p>
      <w:pPr>
        <w:pStyle w:val="BookText"/>
      </w:pPr>
      <w:r>
        <w:rPr>
          <w:rFonts w:ascii="Amiri" w:hAnsi="Amiri" w:eastAsia="Amiri" w:cs="Amiri"/>
          <w:lang w:bidi="ar-SA"/>
          <w:color w:val="111111"/>
          <w:sz w:val="28"/>
          <w:szCs w:val="28"/>
          <w:rtl/>
        </w:rPr>
        <w:t xml:space="preserve">تنبيه مهم ( منع از اخذ روايات مخالفين )··· 192</w:t>
      </w:r>
    </w:p>
    <w:p>
      <w:pPr>
        <w:pStyle w:val="BookText"/>
      </w:pPr>
      <w:r>
        <w:rPr>
          <w:rFonts w:ascii="IRNazanin" w:hAnsi="IRNazanin" w:eastAsia="IRNazanin" w:cs="IRNazanin"/>
          <w:lang w:bidi="fa-IR"/>
          <w:color w:val="111111"/>
          <w:sz w:val="28"/>
          <w:szCs w:val="28"/>
          <w:rtl/>
        </w:rPr>
        <w:t xml:space="preserve">اولين طريق : نصّ خدا و رسول صلی الله علیه و آله بر امامت··· 195</w:t>
      </w:r>
    </w:p>
    <w:p>
      <w:pPr>
        <w:pStyle w:val="BookText"/>
      </w:pPr>
      <w:r>
        <w:rPr>
          <w:rFonts w:ascii="Amiri" w:hAnsi="Amiri" w:eastAsia="Amiri" w:cs="Amiri"/>
          <w:lang w:bidi="ar-SA"/>
          <w:color w:val="111111"/>
          <w:sz w:val="28"/>
          <w:szCs w:val="28"/>
          <w:rtl/>
        </w:rPr>
        <w:t xml:space="preserve">1 . حديث يوم الانذار··· 195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كم بودن سنّ اميرالمؤمنين علیه السلام ··· 197</w:t>
      </w:r>
    </w:p>
    <w:p>
      <w:pPr>
        <w:pStyle w:val="BookText"/>
      </w:pPr>
      <w:r>
        <w:rPr>
          <w:rFonts w:ascii="Amiri" w:hAnsi="Amiri" w:eastAsia="Amiri" w:cs="Amiri"/>
          <w:lang w:bidi="ar-SA"/>
          <w:color w:val="111111"/>
          <w:sz w:val="28"/>
          <w:szCs w:val="28"/>
          <w:rtl/>
        </w:rPr>
        <w:t xml:space="preserve">2 . حديث غدير··· 205</w:t>
      </w:r>
    </w:p>
    <w:p>
      <w:pPr>
        <w:pStyle w:val="BookText"/>
      </w:pPr>
      <w:r>
        <w:rPr>
          <w:rFonts w:ascii="Amiri" w:hAnsi="Amiri" w:eastAsia="Amiri" w:cs="Amiri"/>
          <w:lang w:bidi="ar-SA"/>
          <w:color w:val="111111"/>
          <w:sz w:val="28"/>
          <w:szCs w:val="28"/>
          <w:rtl/>
        </w:rPr>
        <w:t xml:space="preserve">الف . سند حديث غدير··· 208</w:t>
      </w:r>
    </w:p>
    <w:p>
      <w:pPr>
        <w:pStyle w:val="BookText"/>
      </w:pPr>
      <w:r>
        <w:rPr>
          <w:rFonts w:ascii="IRNazanin" w:hAnsi="IRNazanin" w:eastAsia="IRNazanin" w:cs="IRNazanin"/>
          <w:lang w:bidi="fa-IR"/>
          <w:color w:val="111111"/>
          <w:sz w:val="28"/>
          <w:szCs w:val="28"/>
          <w:rtl/>
        </w:rPr>
        <w:t xml:space="preserve">شبهه در يمن بودن حضرت اميرالمؤمنين علیه السلام ··· 216</w:t>
      </w:r>
    </w:p>
    <w:p>
      <w:pPr>
        <w:pStyle w:val="BookText"/>
      </w:pPr>
      <w:r>
        <w:rPr>
          <w:rFonts w:ascii="IRNazanin" w:hAnsi="IRNazanin" w:eastAsia="IRNazanin" w:cs="IRNazanin"/>
          <w:lang w:bidi="fa-IR"/>
          <w:color w:val="111111"/>
          <w:sz w:val="28"/>
          <w:szCs w:val="28"/>
          <w:rtl/>
        </w:rPr>
        <w:t xml:space="preserve">بر فرض بودن اميرالمؤمنين علیه السلام در يمن··· 219</w:t>
      </w:r>
    </w:p>
    <w:p>
      <w:pPr>
        <w:pStyle w:val="BookText"/>
      </w:pPr>
      <w:r>
        <w:rPr>
          <w:rFonts w:ascii="Amiri" w:hAnsi="Amiri" w:eastAsia="Amiri" w:cs="Amiri"/>
          <w:lang w:bidi="ar-SA"/>
          <w:color w:val="111111"/>
          <w:sz w:val="28"/>
          <w:szCs w:val="28"/>
          <w:rtl/>
        </w:rPr>
        <w:t xml:space="preserve">ب . دلالت حديث غدير··· 223</w:t>
      </w:r>
    </w:p>
    <w:p>
      <w:pPr>
        <w:pStyle w:val="BookText"/>
      </w:pPr>
      <w:r>
        <w:rPr>
          <w:rFonts w:ascii="IRNazanin" w:hAnsi="IRNazanin" w:eastAsia="IRNazanin" w:cs="IRNazanin"/>
          <w:lang w:bidi="fa-IR"/>
          <w:color w:val="111111"/>
          <w:sz w:val="28"/>
          <w:szCs w:val="28"/>
          <w:rtl/>
        </w:rPr>
        <w:t xml:space="preserve">معناى مولى چيست ؟ ( بيست و دو شاهد )··· 224</w:t>
      </w:r>
    </w:p>
    <w:p>
      <w:pPr>
        <w:pStyle w:val="BookText"/>
      </w:pPr>
      <w:r>
        <w:rPr>
          <w:rFonts w:ascii="Amiri" w:hAnsi="Amiri" w:eastAsia="Amiri" w:cs="Amiri"/>
          <w:lang w:bidi="ar-SA"/>
          <w:color w:val="111111"/>
          <w:sz w:val="28"/>
          <w:szCs w:val="28"/>
          <w:rtl/>
        </w:rPr>
        <w:t xml:space="preserve">3 . حديث منزلت··· 245</w:t>
      </w:r>
    </w:p>
    <w:p>
      <w:pPr>
        <w:pStyle w:val="BookText"/>
      </w:pPr>
      <w:r>
        <w:rPr>
          <w:rFonts w:ascii="IRNazanin" w:hAnsi="IRNazanin" w:eastAsia="IRNazanin" w:cs="IRNazanin"/>
          <w:lang w:bidi="fa-IR"/>
          <w:color w:val="111111"/>
          <w:sz w:val="28"/>
          <w:szCs w:val="28"/>
          <w:rtl/>
        </w:rPr>
        <w:t xml:space="preserve">الف . سند··· 246</w:t>
      </w:r>
    </w:p>
    <w:p>
      <w:pPr>
        <w:pStyle w:val="BookText"/>
      </w:pPr>
      <w:r>
        <w:rPr>
          <w:rFonts w:ascii="IRNazanin" w:hAnsi="IRNazanin" w:eastAsia="IRNazanin" w:cs="IRNazanin"/>
          <w:lang w:bidi="fa-IR"/>
          <w:color w:val="111111"/>
          <w:sz w:val="28"/>
          <w:szCs w:val="28"/>
          <w:rtl/>
        </w:rPr>
        <w:t xml:space="preserve">ب . دلالت··· 248</w:t>
      </w:r>
    </w:p>
    <w:p>
      <w:pPr>
        <w:pStyle w:val="BookText"/>
      </w:pPr>
      <w:r>
        <w:rPr>
          <w:rFonts w:ascii="IRNazanin" w:hAnsi="IRNazanin" w:eastAsia="IRNazanin" w:cs="IRNazanin"/>
          <w:lang w:bidi="fa-IR"/>
          <w:color w:val="111111"/>
          <w:sz w:val="28"/>
          <w:szCs w:val="28"/>
          <w:rtl/>
        </w:rPr>
        <w:t xml:space="preserve">وزارت··· 250</w:t>
      </w:r>
    </w:p>
    <w:p>
      <w:pPr>
        <w:pStyle w:val="BookText"/>
      </w:pPr>
      <w:r>
        <w:rPr>
          <w:rFonts w:ascii="IRNazanin" w:hAnsi="IRNazanin" w:eastAsia="IRNazanin" w:cs="IRNazanin"/>
          <w:lang w:bidi="fa-IR"/>
          <w:color w:val="111111"/>
          <w:sz w:val="28"/>
          <w:szCs w:val="28"/>
          <w:rtl/>
        </w:rPr>
        <w:t xml:space="preserve">اخوّت و برادرى··· 250</w:t>
      </w:r>
    </w:p>
    <w:p>
      <w:pPr>
        <w:pStyle w:val="BookText"/>
      </w:pPr>
      <w:r>
        <w:rPr>
          <w:rFonts w:ascii="IRNazanin" w:hAnsi="IRNazanin" w:eastAsia="IRNazanin" w:cs="IRNazanin"/>
          <w:lang w:bidi="fa-IR"/>
          <w:color w:val="111111"/>
          <w:sz w:val="28"/>
          <w:szCs w:val="28"/>
          <w:rtl/>
        </w:rPr>
        <w:t xml:space="preserve">پشتيبانى ( شدّت ازر )··· 250</w:t>
      </w:r>
    </w:p>
    <w:p>
      <w:pPr>
        <w:pStyle w:val="BookText"/>
      </w:pPr>
      <w:r>
        <w:rPr>
          <w:rFonts w:ascii="IRNazanin" w:hAnsi="IRNazanin" w:eastAsia="IRNazanin" w:cs="IRNazanin"/>
          <w:lang w:bidi="fa-IR"/>
          <w:color w:val="111111"/>
          <w:sz w:val="28"/>
          <w:szCs w:val="28"/>
          <w:rtl/>
        </w:rPr>
        <w:t xml:space="preserve">اصلاح امر··· 251</w:t>
      </w:r>
    </w:p>
    <w:p>
      <w:pPr>
        <w:pStyle w:val="BookText"/>
      </w:pPr>
      <w:r>
        <w:rPr>
          <w:rFonts w:ascii="Amiri" w:hAnsi="Amiri" w:eastAsia="Amiri" w:cs="Amiri"/>
          <w:lang w:bidi="ar-SA"/>
          <w:color w:val="111111"/>
          <w:sz w:val="28"/>
          <w:szCs w:val="28"/>
          <w:rtl/>
        </w:rPr>
        <w:t xml:space="preserve">شركت در امر··· 251</w:t>
      </w:r>
    </w:p>
    <w:p>
      <w:pPr>
        <w:pStyle w:val="BookText"/>
      </w:pPr>
      <w:r>
        <w:rPr>
          <w:rFonts w:ascii="IRNazanin" w:hAnsi="IRNazanin" w:eastAsia="IRNazanin" w:cs="IRNazanin"/>
          <w:lang w:bidi="fa-IR"/>
          <w:color w:val="111111"/>
          <w:sz w:val="28"/>
          <w:szCs w:val="28"/>
          <w:rtl/>
        </w:rPr>
        <w:t xml:space="preserve">خلافت··· 251</w:t>
      </w:r>
    </w:p>
    <w:p>
      <w:pPr>
        <w:pStyle w:val="BookText"/>
      </w:pPr>
      <w:r>
        <w:rPr>
          <w:rFonts w:ascii="Amiri" w:hAnsi="Amiri" w:eastAsia="Amiri" w:cs="Amiri"/>
          <w:lang w:bidi="ar-SA"/>
          <w:color w:val="111111"/>
          <w:sz w:val="28"/>
          <w:szCs w:val="28"/>
          <w:rtl/>
        </w:rPr>
        <w:t xml:space="preserve">وجه استدلال به حديث منزلت··· 252</w:t>
      </w:r>
    </w:p>
    <w:p>
      <w:pPr>
        <w:pStyle w:val="BookText"/>
      </w:pPr>
      <w:r>
        <w:rPr>
          <w:rFonts w:ascii="Amiri" w:hAnsi="Amiri" w:eastAsia="Amiri" w:cs="Amiri"/>
          <w:lang w:bidi="ar-SA"/>
          <w:color w:val="111111"/>
          <w:sz w:val="28"/>
          <w:szCs w:val="28"/>
          <w:rtl/>
        </w:rPr>
        <w:t xml:space="preserve">4 . آيه ولايت··· 256</w:t>
      </w:r>
    </w:p>
    <w:p>
      <w:pPr>
        <w:pStyle w:val="BookText"/>
      </w:pPr>
      <w:r>
        <w:rPr>
          <w:rFonts w:ascii="Amiri" w:hAnsi="Amiri" w:eastAsia="Amiri" w:cs="Amiri"/>
          <w:lang w:bidi="ar-SA"/>
          <w:color w:val="111111"/>
          <w:sz w:val="28"/>
          <w:szCs w:val="28"/>
          <w:rtl/>
        </w:rPr>
        <w:t xml:space="preserve">الف . « اِنَّما »··· 256</w:t>
      </w:r>
    </w:p>
    <w:p>
      <w:pPr>
        <w:pStyle w:val="BookText"/>
      </w:pPr>
      <w:r>
        <w:rPr>
          <w:rFonts w:ascii="Amiri" w:hAnsi="Amiri" w:eastAsia="Amiri" w:cs="Amiri"/>
          <w:lang w:bidi="ar-SA"/>
          <w:color w:val="111111"/>
          <w:sz w:val="28"/>
          <w:szCs w:val="28"/>
          <w:rtl/>
        </w:rPr>
        <w:t xml:space="preserve">ب . « ولىّ »··· 257</w:t>
      </w:r>
    </w:p>
    <w:p>
      <w:pPr>
        <w:pStyle w:val="BookText"/>
      </w:pPr>
      <w:r>
        <w:rPr>
          <w:rFonts w:ascii="Amiri" w:hAnsi="Amiri" w:eastAsia="Amiri" w:cs="Amiri"/>
          <w:lang w:bidi="ar-SA"/>
          <w:color w:val="111111"/>
          <w:sz w:val="28"/>
          <w:szCs w:val="28"/>
          <w:rtl/>
        </w:rPr>
        <w:t xml:space="preserve">ج . «الذين آمنوا»··· 258</w:t>
      </w:r>
    </w:p>
    <w:p>
      <w:pPr>
        <w:pStyle w:val="BookText"/>
      </w:pPr>
      <w:r>
        <w:rPr>
          <w:rFonts w:ascii="Amiri" w:hAnsi="Amiri" w:eastAsia="Amiri" w:cs="Amiri"/>
          <w:lang w:bidi="ar-SA"/>
          <w:color w:val="111111"/>
          <w:sz w:val="28"/>
          <w:szCs w:val="28"/>
          <w:rtl/>
        </w:rPr>
        <w:t xml:space="preserve">مراد از مؤمنين على بن ابى طالب عليهماالسلام است··· 258</w:t>
      </w:r>
    </w:p>
    <w:p>
      <w:pPr>
        <w:pStyle w:val="BookText"/>
      </w:pPr>
      <w:r>
        <w:rPr>
          <w:rFonts w:ascii="IRNazanin" w:hAnsi="IRNazanin" w:eastAsia="IRNazanin" w:cs="IRNazanin"/>
          <w:lang w:bidi="fa-IR"/>
          <w:color w:val="111111"/>
          <w:sz w:val="28"/>
          <w:szCs w:val="28"/>
          <w:rtl/>
        </w:rPr>
        <w:t xml:space="preserve">امامت اميرالمؤمنين علیه السلام در زمان پيامبر صلی الله علیه و آله ··· 262</w:t>
      </w:r>
    </w:p>
    <w:p>
      <w:pPr>
        <w:pStyle w:val="BookText"/>
      </w:pPr>
      <w:r>
        <w:rPr>
          <w:rFonts w:ascii="IRNazanin" w:hAnsi="IRNazanin" w:eastAsia="IRNazanin" w:cs="IRNazanin"/>
          <w:lang w:bidi="fa-IR"/>
          <w:color w:val="111111"/>
          <w:sz w:val="28"/>
          <w:szCs w:val="28"/>
          <w:rtl/>
        </w:rPr>
        <w:t xml:space="preserve">5 . آيات ديگر··· 266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احاديث ديگر··· 268</w:t>
      </w:r>
    </w:p>
    <w:p>
      <w:pPr>
        <w:pStyle w:val="BookText"/>
      </w:pPr>
      <w:r>
        <w:rPr>
          <w:rFonts w:ascii="Amiri" w:hAnsi="Amiri" w:eastAsia="Amiri" w:cs="Amiri"/>
          <w:lang w:bidi="ar-SA"/>
          <w:color w:val="111111"/>
          <w:sz w:val="28"/>
          <w:szCs w:val="28"/>
          <w:rtl/>
        </w:rPr>
        <w:t xml:space="preserve">حديث اول··· 268</w:t>
      </w:r>
    </w:p>
    <w:p>
      <w:pPr>
        <w:pStyle w:val="BookText"/>
      </w:pPr>
      <w:r>
        <w:rPr>
          <w:rFonts w:ascii="Amiri" w:hAnsi="Amiri" w:eastAsia="Amiri" w:cs="Amiri"/>
          <w:lang w:bidi="ar-SA"/>
          <w:color w:val="111111"/>
          <w:sz w:val="28"/>
          <w:szCs w:val="28"/>
          <w:rtl/>
        </w:rPr>
        <w:t xml:space="preserve">حديث دوم··· 269</w:t>
      </w:r>
    </w:p>
    <w:p>
      <w:pPr>
        <w:pStyle w:val="BookText"/>
      </w:pPr>
      <w:r>
        <w:rPr>
          <w:rFonts w:ascii="Amiri" w:hAnsi="Amiri" w:eastAsia="Amiri" w:cs="Amiri"/>
          <w:lang w:bidi="ar-SA"/>
          <w:color w:val="111111"/>
          <w:sz w:val="28"/>
          <w:szCs w:val="28"/>
          <w:rtl/>
        </w:rPr>
        <w:t xml:space="preserve">حديث سوم··· 270</w:t>
      </w:r>
    </w:p>
    <w:p>
      <w:pPr>
        <w:pStyle w:val="BookText"/>
      </w:pPr>
      <w:r>
        <w:rPr>
          <w:rFonts w:ascii="IRNazanin" w:hAnsi="IRNazanin" w:eastAsia="IRNazanin" w:cs="IRNazanin"/>
          <w:lang w:bidi="fa-IR"/>
          <w:color w:val="111111"/>
          <w:sz w:val="28"/>
          <w:szCs w:val="28"/>
          <w:rtl/>
        </w:rPr>
        <w:t xml:space="preserve">حديث چهارم··· 270</w:t>
      </w:r>
    </w:p>
    <w:p>
      <w:pPr>
        <w:pStyle w:val="BookText"/>
      </w:pPr>
      <w:r>
        <w:rPr>
          <w:rFonts w:ascii="IRNazanin" w:hAnsi="IRNazanin" w:eastAsia="IRNazanin" w:cs="IRNazanin"/>
          <w:lang w:bidi="fa-IR"/>
          <w:color w:val="111111"/>
          <w:sz w:val="28"/>
          <w:szCs w:val="28"/>
          <w:rtl/>
        </w:rPr>
        <w:t xml:space="preserve">حديث پنجم··· 270</w:t>
      </w:r>
    </w:p>
    <w:p>
      <w:pPr>
        <w:pStyle w:val="BookText"/>
      </w:pPr>
      <w:r>
        <w:rPr>
          <w:rFonts w:ascii="Amiri" w:hAnsi="Amiri" w:eastAsia="Amiri" w:cs="Amiri"/>
          <w:lang w:bidi="ar-SA"/>
          <w:color w:val="111111"/>
          <w:sz w:val="28"/>
          <w:szCs w:val="28"/>
          <w:rtl/>
        </w:rPr>
        <w:t xml:space="preserve">حديث ششم··· 271</w:t>
      </w:r>
    </w:p>
    <w:p>
      <w:pPr>
        <w:pStyle w:val="BookText"/>
      </w:pPr>
      <w:r>
        <w:rPr>
          <w:rFonts w:ascii="Amiri" w:hAnsi="Amiri" w:eastAsia="Amiri" w:cs="Amiri"/>
          <w:lang w:bidi="ar-SA"/>
          <w:color w:val="111111"/>
          <w:sz w:val="28"/>
          <w:szCs w:val="28"/>
          <w:rtl/>
        </w:rPr>
        <w:t xml:space="preserve">حديث هفتم··· 271</w:t>
      </w:r>
    </w:p>
    <w:p>
      <w:pPr>
        <w:pStyle w:val="BookText"/>
      </w:pPr>
      <w:r>
        <w:rPr>
          <w:rFonts w:ascii="Amiri" w:hAnsi="Amiri" w:eastAsia="Amiri" w:cs="Amiri"/>
          <w:lang w:bidi="ar-SA"/>
          <w:color w:val="111111"/>
          <w:sz w:val="28"/>
          <w:szCs w:val="28"/>
          <w:rtl/>
        </w:rPr>
        <w:t xml:space="preserve">حديث هشتم··· 272</w:t>
      </w:r>
    </w:p>
    <w:p>
      <w:pPr>
        <w:pStyle w:val="BookText"/>
      </w:pPr>
      <w:r>
        <w:rPr>
          <w:rFonts w:ascii="Amiri" w:hAnsi="Amiri" w:eastAsia="Amiri" w:cs="Amiri"/>
          <w:lang w:bidi="ar-SA"/>
          <w:color w:val="111111"/>
          <w:sz w:val="28"/>
          <w:szCs w:val="28"/>
          <w:rtl/>
        </w:rPr>
        <w:t xml:space="preserve">حديث نهم··· 272</w:t>
      </w:r>
    </w:p>
    <w:p>
      <w:pPr>
        <w:pStyle w:val="BookText"/>
      </w:pPr>
      <w:r>
        <w:rPr>
          <w:rFonts w:ascii="Amiri" w:hAnsi="Amiri" w:eastAsia="Amiri" w:cs="Amiri"/>
          <w:lang w:bidi="ar-SA"/>
          <w:color w:val="111111"/>
          <w:sz w:val="28"/>
          <w:szCs w:val="28"/>
          <w:rtl/>
        </w:rPr>
        <w:t xml:space="preserve">حديث دهم··· 273</w:t>
      </w:r>
    </w:p>
    <w:p>
      <w:pPr>
        <w:pStyle w:val="BookText"/>
      </w:pPr>
      <w:r>
        <w:rPr>
          <w:rFonts w:ascii="Amiri" w:hAnsi="Amiri" w:eastAsia="Amiri" w:cs="Amiri"/>
          <w:lang w:bidi="ar-SA"/>
          <w:color w:val="111111"/>
          <w:sz w:val="28"/>
          <w:szCs w:val="28"/>
          <w:rtl/>
        </w:rPr>
        <w:t xml:space="preserve">طريق دوّم : معجزه ( ادعاى امامت همراه با معجزه )··· 274</w:t>
      </w:r>
    </w:p>
    <w:p>
      <w:pPr>
        <w:pStyle w:val="BookText"/>
      </w:pPr>
      <w:r>
        <w:rPr>
          <w:rFonts w:ascii="IRNazanin" w:hAnsi="IRNazanin" w:eastAsia="IRNazanin" w:cs="IRNazanin"/>
          <w:lang w:bidi="fa-IR"/>
          <w:color w:val="111111"/>
          <w:sz w:val="28"/>
          <w:szCs w:val="28"/>
          <w:rtl/>
        </w:rPr>
        <w:t xml:space="preserve">الف . نمونه هايى از معجزات اميرالمؤمنين على علیه السلام ··· 276</w:t>
      </w:r>
    </w:p>
    <w:p>
      <w:pPr>
        <w:pStyle w:val="BookText"/>
      </w:pPr>
      <w:r>
        <w:rPr>
          <w:rFonts w:ascii="IRNazanin" w:hAnsi="IRNazanin" w:eastAsia="IRNazanin" w:cs="IRNazanin"/>
          <w:lang w:bidi="fa-IR"/>
          <w:color w:val="111111"/>
          <w:sz w:val="28"/>
          <w:szCs w:val="28"/>
          <w:rtl/>
        </w:rPr>
        <w:t xml:space="preserve">در زمان حيات پيامبر صلی الله علیه و آله در كراع الغميم··· 280</w:t>
      </w:r>
    </w:p>
    <w:p>
      <w:pPr>
        <w:pStyle w:val="BookText"/>
      </w:pPr>
      <w:r>
        <w:rPr>
          <w:rFonts w:ascii="IRNazanin" w:hAnsi="IRNazanin" w:eastAsia="IRNazanin" w:cs="IRNazanin"/>
          <w:lang w:bidi="fa-IR"/>
          <w:color w:val="111111"/>
          <w:sz w:val="28"/>
          <w:szCs w:val="28"/>
          <w:rtl/>
        </w:rPr>
        <w:t xml:space="preserve">بعد از شهادت رسول خدا صلی الله علیه و آله در بابِل··· 281</w:t>
      </w:r>
    </w:p>
    <w:p>
      <w:pPr>
        <w:pStyle w:val="BookText"/>
      </w:pPr>
      <w:r>
        <w:rPr>
          <w:rFonts w:ascii="IRNazanin" w:hAnsi="IRNazanin" w:eastAsia="IRNazanin" w:cs="IRNazanin"/>
          <w:lang w:bidi="fa-IR"/>
          <w:color w:val="111111"/>
          <w:sz w:val="28"/>
          <w:szCs w:val="28"/>
          <w:rtl/>
        </w:rPr>
        <w:t xml:space="preserve">ب . ادعاى امامت در كلام اميرالمؤمنين علیه السلام ··· 293</w:t>
      </w:r>
    </w:p>
    <w:p>
      <w:pPr>
        <w:pStyle w:val="BookText"/>
      </w:pPr>
      <w:r>
        <w:rPr>
          <w:rFonts w:ascii="IRNazanin" w:hAnsi="IRNazanin" w:eastAsia="IRNazanin" w:cs="IRNazanin"/>
          <w:lang w:bidi="fa-IR"/>
          <w:color w:val="111111"/>
          <w:sz w:val="28"/>
          <w:szCs w:val="28"/>
          <w:rtl/>
        </w:rPr>
        <w:t xml:space="preserve">طريق سوّم : افضليت اميرالمؤمنين علیه السلام ··· 296</w:t>
      </w:r>
    </w:p>
    <w:p>
      <w:pPr>
        <w:pStyle w:val="BookText"/>
      </w:pPr>
      <w:r>
        <w:rPr>
          <w:rFonts w:ascii="IRNazanin" w:hAnsi="IRNazanin" w:eastAsia="IRNazanin" w:cs="IRNazanin"/>
          <w:lang w:bidi="fa-IR"/>
          <w:color w:val="111111"/>
          <w:sz w:val="28"/>
          <w:szCs w:val="28"/>
          <w:rtl/>
        </w:rPr>
        <w:t xml:space="preserve">نقل بيست و چهار فضيلت اختصاصى امیرالمومنین علیه السلام از طريق عامّه··· 299</w:t>
      </w:r>
    </w:p>
    <w:p>
      <w:pPr>
        <w:pStyle w:val="BookText"/>
      </w:pPr>
      <w:r>
        <w:rPr>
          <w:rFonts w:ascii="IRNazanin" w:hAnsi="IRNazanin" w:eastAsia="IRNazanin" w:cs="IRNazanin"/>
          <w:lang w:bidi="fa-IR"/>
          <w:color w:val="111111"/>
          <w:sz w:val="28"/>
          <w:szCs w:val="28"/>
          <w:rtl/>
        </w:rPr>
        <w:t xml:space="preserve">كلام ابن ابى الحديد در علّت كنار زدن اميرالمؤمنين علیه السلام ··· 318</w:t>
      </w:r>
    </w:p>
    <w:p>
      <w:pPr>
        <w:pStyle w:val="BookText"/>
      </w:pPr>
      <w:r>
        <w:rPr>
          <w:rFonts w:ascii="IRNazanin" w:hAnsi="IRNazanin" w:eastAsia="IRNazanin" w:cs="IRNazanin"/>
          <w:lang w:bidi="fa-IR"/>
          <w:color w:val="111111"/>
          <w:sz w:val="28"/>
          <w:szCs w:val="28"/>
          <w:rtl/>
        </w:rPr>
        <w:t xml:space="preserve">كلام خواجه نصير طوسى ؛ در افضليّت اميرالمؤمنين علیه السلام ··· 322</w:t>
      </w:r>
    </w:p>
    <w:p>
      <w:pPr>
        <w:pStyle w:val="BookText"/>
      </w:pPr>
      <w:r>
        <w:rPr>
          <w:rFonts w:ascii="IRNazanin" w:hAnsi="IRNazanin" w:eastAsia="IRNazanin" w:cs="IRNazanin"/>
          <w:lang w:bidi="fa-IR"/>
          <w:color w:val="111111"/>
          <w:sz w:val="28"/>
          <w:szCs w:val="28"/>
          <w:rtl/>
        </w:rPr>
        <w:t xml:space="preserve">افضليت اميرالمؤمنين علیه السلام در علم··· 325</w:t>
      </w:r>
    </w:p>
    <w:p>
      <w:pPr>
        <w:pStyle w:val="BookText"/>
      </w:pPr>
      <w:r>
        <w:rPr>
          <w:rFonts w:ascii="IRNazanin" w:hAnsi="IRNazanin" w:eastAsia="IRNazanin" w:cs="IRNazanin"/>
          <w:lang w:bidi="fa-IR"/>
          <w:color w:val="111111"/>
          <w:sz w:val="28"/>
          <w:szCs w:val="28"/>
          <w:rtl/>
        </w:rPr>
        <w:t xml:space="preserve">يازده دليل در علم اميرالمؤمنين علیه السلام ··· 327</w:t>
      </w:r>
    </w:p>
    <w:p>
      <w:pPr>
        <w:pStyle w:val="BookText"/>
      </w:pPr>
      <w:r>
        <w:rPr>
          <w:rFonts w:ascii="IRNazanin" w:hAnsi="IRNazanin" w:eastAsia="IRNazanin" w:cs="IRNazanin"/>
          <w:lang w:bidi="fa-IR"/>
          <w:color w:val="111111"/>
          <w:sz w:val="28"/>
          <w:szCs w:val="28"/>
          <w:rtl/>
        </w:rPr>
        <w:t xml:space="preserve">افضليت اميرالمؤمنين علیه السلام در شجاعت··· 348</w:t>
      </w:r>
    </w:p>
    <w:p>
      <w:pPr>
        <w:pStyle w:val="BookText"/>
      </w:pPr>
      <w:r>
        <w:rPr>
          <w:rFonts w:ascii="IRNazanin" w:hAnsi="IRNazanin" w:eastAsia="IRNazanin" w:cs="IRNazanin"/>
          <w:lang w:bidi="fa-IR"/>
          <w:color w:val="111111"/>
          <w:sz w:val="28"/>
          <w:szCs w:val="28"/>
          <w:rtl/>
        </w:rPr>
        <w:t xml:space="preserve">افضليت اميرالمؤمنين علیه السلام در سخاوت··· 358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افضليت اميرالمؤمنين علیه السلام در زهد ( و ذكر بيست و چهار مورد )··· 362</w:t>
      </w:r>
    </w:p>
    <w:p>
      <w:pPr>
        <w:pStyle w:val="BookText"/>
      </w:pPr>
      <w:r>
        <w:rPr>
          <w:rFonts w:ascii="Amiri" w:hAnsi="Amiri" w:eastAsia="Amiri" w:cs="Amiri"/>
          <w:lang w:bidi="ar-SA"/>
          <w:color w:val="111111"/>
          <w:sz w:val="28"/>
          <w:szCs w:val="28"/>
          <w:rtl/>
        </w:rPr>
        <w:t xml:space="preserve">نقد كلام فضل بن روزبهان··· 375</w:t>
      </w:r>
    </w:p>
    <w:p>
      <w:pPr>
        <w:pStyle w:val="BookText"/>
      </w:pPr>
      <w:r>
        <w:rPr>
          <w:rFonts w:ascii="IRNazanin" w:hAnsi="IRNazanin" w:eastAsia="IRNazanin" w:cs="IRNazanin"/>
          <w:lang w:bidi="fa-IR"/>
          <w:color w:val="111111"/>
          <w:sz w:val="28"/>
          <w:szCs w:val="28"/>
          <w:rtl/>
        </w:rPr>
        <w:t xml:space="preserve">اعتراف جمعى از مخالفان به فضائل اميرالمؤمنين علیه السلام ··· 376</w:t>
      </w:r>
    </w:p>
    <w:p>
      <w:pPr>
        <w:pStyle w:val="BookText"/>
      </w:pPr>
      <w:r>
        <w:rPr>
          <w:rFonts w:ascii="IRNazanin" w:hAnsi="IRNazanin" w:eastAsia="IRNazanin" w:cs="IRNazanin"/>
          <w:lang w:bidi="fa-IR"/>
          <w:color w:val="111111"/>
          <w:sz w:val="28"/>
          <w:szCs w:val="28"/>
          <w:rtl/>
        </w:rPr>
        <w:t xml:space="preserve">اعتراف به افضليّت اميرالمؤمنين علیه السلام در تمام فضائل··· 382</w:t>
      </w:r>
    </w:p>
    <w:p>
      <w:pPr>
        <w:pStyle w:val="BookText"/>
      </w:pPr>
      <w:r>
        <w:rPr>
          <w:rFonts w:ascii="Amiri" w:hAnsi="Amiri" w:eastAsia="Amiri" w:cs="Amiri"/>
          <w:lang w:bidi="ar-SA"/>
          <w:color w:val="111111"/>
          <w:sz w:val="28"/>
          <w:szCs w:val="28"/>
          <w:rtl/>
        </w:rPr>
        <w:t xml:space="preserve">بررسى كلام اين عالم از اهل خلاف··· 388</w:t>
      </w:r>
    </w:p>
    <w:p>
      <w:pPr>
        <w:pStyle w:val="BookText"/>
      </w:pPr>
      <w:r>
        <w:rPr>
          <w:rFonts w:ascii="IRNazanin" w:hAnsi="IRNazanin" w:eastAsia="IRNazanin" w:cs="IRNazanin"/>
          <w:lang w:bidi="fa-IR"/>
          <w:color w:val="111111"/>
          <w:sz w:val="28"/>
          <w:szCs w:val="28"/>
          <w:rtl/>
        </w:rPr>
        <w:t xml:space="preserve">اعترافات و تأليفات علماى عامه در فضائل اميرالمؤمنين علیه السلام ··· 405</w:t>
      </w:r>
    </w:p>
    <w:p>
      <w:pPr>
        <w:pStyle w:val="BookText"/>
      </w:pPr>
      <w:r>
        <w:rPr>
          <w:rFonts w:ascii="IRNazanin" w:hAnsi="IRNazanin" w:eastAsia="IRNazanin" w:cs="IRNazanin"/>
          <w:lang w:bidi="fa-IR"/>
          <w:color w:val="111111"/>
          <w:sz w:val="28"/>
          <w:szCs w:val="28"/>
          <w:rtl/>
        </w:rPr>
        <w:t xml:space="preserve">ممنوعيت ذكر فضايل اميرالمؤمنين علیه السلام ··· 408</w:t>
      </w:r>
    </w:p>
    <w:p>
      <w:pPr>
        <w:pStyle w:val="BookText"/>
      </w:pPr>
      <w:r>
        <w:rPr>
          <w:rFonts w:ascii="IRNazanin" w:hAnsi="IRNazanin" w:eastAsia="IRNazanin" w:cs="IRNazanin"/>
          <w:lang w:bidi="fa-IR"/>
          <w:color w:val="111111"/>
          <w:sz w:val="28"/>
          <w:szCs w:val="28"/>
          <w:rtl/>
        </w:rPr>
        <w:t xml:space="preserve">دشمنى با آل رسول و محو اسم محمّد و آل محمّد صلی الله علیه و آله ··· 410</w:t>
      </w:r>
    </w:p>
    <w:p>
      <w:pPr>
        <w:pStyle w:val="BookText"/>
      </w:pPr>
      <w:r>
        <w:rPr>
          <w:rFonts w:ascii="Amiri" w:hAnsi="Amiri" w:eastAsia="Amiri" w:cs="Amiri"/>
          <w:lang w:bidi="ar-SA"/>
          <w:color w:val="111111"/>
          <w:sz w:val="28"/>
          <w:szCs w:val="28"/>
          <w:rtl/>
        </w:rPr>
        <w:t xml:space="preserve">تتميم··· 420</w:t>
      </w:r>
    </w:p>
    <w:p>
      <w:pPr>
        <w:pStyle w:val="BookText"/>
      </w:pPr>
      <w:r>
        <w:rPr>
          <w:rFonts w:ascii="IRNazanin" w:hAnsi="IRNazanin" w:eastAsia="IRNazanin" w:cs="IRNazanin"/>
          <w:lang w:bidi="fa-IR"/>
          <w:color w:val="111111"/>
          <w:sz w:val="28"/>
          <w:szCs w:val="28"/>
          <w:rtl/>
        </w:rPr>
        <w:t xml:space="preserve">فصل دوم : پاسخ به شبهات در امامت / 423</w:t>
      </w:r>
    </w:p>
    <w:p>
      <w:pPr>
        <w:pStyle w:val="BookText"/>
      </w:pPr>
      <w:r>
        <w:rPr>
          <w:rFonts w:ascii="IRNazanin" w:hAnsi="IRNazanin" w:eastAsia="IRNazanin" w:cs="IRNazanin"/>
          <w:lang w:bidi="fa-IR"/>
          <w:color w:val="111111"/>
          <w:sz w:val="28"/>
          <w:szCs w:val="28"/>
          <w:rtl/>
        </w:rPr>
        <w:t xml:space="preserve">شبهه اوّل : انكار سه طريق اثبات امامت اميرالمؤمنين علیه السلام ··· 425</w:t>
      </w:r>
    </w:p>
    <w:p>
      <w:pPr>
        <w:pStyle w:val="BookText"/>
      </w:pPr>
      <w:r>
        <w:rPr>
          <w:rFonts w:ascii="Amiri" w:hAnsi="Amiri" w:eastAsia="Amiri" w:cs="Amiri"/>
          <w:lang w:bidi="ar-SA"/>
          <w:color w:val="111111"/>
          <w:sz w:val="28"/>
          <w:szCs w:val="28"/>
          <w:rtl/>
        </w:rPr>
        <w:t xml:space="preserve">شبهه دوّم : بيعت و اجماع بر خلافت··· 431</w:t>
      </w:r>
    </w:p>
    <w:p>
      <w:pPr>
        <w:pStyle w:val="BookText"/>
      </w:pPr>
      <w:r>
        <w:rPr>
          <w:rFonts w:ascii="Amiri" w:hAnsi="Amiri" w:eastAsia="Amiri" w:cs="Amiri"/>
          <w:lang w:bidi="ar-SA"/>
          <w:color w:val="111111"/>
          <w:sz w:val="28"/>
          <w:szCs w:val="28"/>
          <w:rtl/>
        </w:rPr>
        <w:t xml:space="preserve">تدليسات بخارى··· 436</w:t>
      </w:r>
    </w:p>
    <w:p>
      <w:pPr>
        <w:pStyle w:val="BookText"/>
      </w:pPr>
      <w:r>
        <w:rPr>
          <w:rFonts w:ascii="IRNazanin" w:hAnsi="IRNazanin" w:eastAsia="IRNazanin" w:cs="IRNazanin"/>
          <w:lang w:bidi="fa-IR"/>
          <w:color w:val="111111"/>
          <w:sz w:val="28"/>
          <w:szCs w:val="28"/>
          <w:rtl/>
        </w:rPr>
        <w:t xml:space="preserve">شبهه سوّم : مخالفت صحابه با اميرالمؤمنين علیه السلام در خلافت··· 443</w:t>
      </w:r>
    </w:p>
    <w:p>
      <w:pPr>
        <w:pStyle w:val="BookText"/>
      </w:pPr>
      <w:r>
        <w:rPr>
          <w:rFonts w:ascii="IRNazanin" w:hAnsi="IRNazanin" w:eastAsia="IRNazanin" w:cs="IRNazanin"/>
          <w:lang w:bidi="fa-IR"/>
          <w:color w:val="111111"/>
          <w:sz w:val="28"/>
          <w:szCs w:val="28"/>
          <w:rtl/>
        </w:rPr>
        <w:t xml:space="preserve">شبهه چهارم : سكوت و رضايت اميرالمؤمنين علیه السلام به خلافت خلفا··· 449</w:t>
      </w:r>
    </w:p>
    <w:p>
      <w:pPr>
        <w:pStyle w:val="BookText"/>
      </w:pPr>
      <w:r>
        <w:rPr>
          <w:rFonts w:ascii="IRNazanin" w:hAnsi="IRNazanin" w:eastAsia="IRNazanin" w:cs="IRNazanin"/>
          <w:lang w:bidi="fa-IR"/>
          <w:color w:val="111111"/>
          <w:sz w:val="28"/>
          <w:szCs w:val="28"/>
          <w:rtl/>
        </w:rPr>
        <w:t xml:space="preserve">شبهه پنجم : تشبيه اصحاب به ستاره ها··· 454</w:t>
      </w:r>
    </w:p>
    <w:p>
      <w:pPr>
        <w:pStyle w:val="BookText"/>
      </w:pPr>
      <w:r>
        <w:rPr>
          <w:rFonts w:ascii="Amiri" w:hAnsi="Amiri" w:eastAsia="Amiri" w:cs="Amiri"/>
          <w:lang w:bidi="ar-SA"/>
          <w:color w:val="111111"/>
          <w:sz w:val="28"/>
          <w:szCs w:val="28"/>
          <w:rtl/>
        </w:rPr>
        <w:t xml:space="preserve">مدح و توثيق راويان ناصبى توسّط علماى عامّه··· 468</w:t>
      </w:r>
    </w:p>
    <w:p>
      <w:pPr>
        <w:pStyle w:val="BookText"/>
      </w:pPr>
      <w:r>
        <w:rPr>
          <w:rFonts w:ascii="Amiri" w:hAnsi="Amiri" w:eastAsia="Amiri" w:cs="Amiri"/>
          <w:lang w:bidi="ar-SA"/>
          <w:color w:val="111111"/>
          <w:sz w:val="28"/>
          <w:szCs w:val="28"/>
          <w:rtl/>
        </w:rPr>
        <w:t xml:space="preserve">برخورد علماى عامه با راويان فضائل··· 470</w:t>
      </w:r>
    </w:p>
    <w:p>
      <w:pPr>
        <w:pStyle w:val="BookText"/>
      </w:pPr>
      <w:r>
        <w:rPr>
          <w:rFonts w:ascii="Amiri" w:hAnsi="Amiri" w:eastAsia="Amiri" w:cs="Amiri"/>
          <w:lang w:bidi="ar-SA"/>
          <w:color w:val="111111"/>
          <w:sz w:val="28"/>
          <w:szCs w:val="28"/>
          <w:rtl/>
        </w:rPr>
        <w:t xml:space="preserve">نظريه تثليث خلفا··· 473</w:t>
      </w:r>
    </w:p>
    <w:p>
      <w:pPr>
        <w:pStyle w:val="BookText"/>
      </w:pPr>
      <w:r>
        <w:rPr>
          <w:rFonts w:ascii="IRNazanin" w:hAnsi="IRNazanin" w:eastAsia="IRNazanin" w:cs="IRNazanin"/>
          <w:lang w:bidi="fa-IR"/>
          <w:color w:val="111111"/>
          <w:sz w:val="28"/>
          <w:szCs w:val="28"/>
          <w:rtl/>
        </w:rPr>
        <w:t xml:space="preserve">سخنى در فضائل بى شمار اميرالمؤمنين علیه السلام ··· 477</w:t>
      </w:r>
    </w:p>
    <w:p>
      <w:pPr>
        <w:pStyle w:val="BookText"/>
      </w:pPr>
      <w:r>
        <w:rPr>
          <w:rFonts w:ascii="IRNazanin" w:hAnsi="IRNazanin" w:eastAsia="IRNazanin" w:cs="IRNazanin"/>
          <w:lang w:bidi="fa-IR"/>
          <w:color w:val="111111"/>
          <w:sz w:val="28"/>
          <w:szCs w:val="28"/>
          <w:rtl/>
        </w:rPr>
        <w:t xml:space="preserve">جعل فضائل براى دشمنان اميرالمؤمنين علیه السلام ··· 480</w:t>
      </w:r>
    </w:p>
    <w:p>
      <w:pPr>
        <w:pStyle w:val="BookText"/>
      </w:pPr>
      <w:r>
        <w:rPr>
          <w:rFonts w:ascii="IRNazanin" w:hAnsi="IRNazanin" w:eastAsia="IRNazanin" w:cs="IRNazanin"/>
          <w:lang w:bidi="fa-IR"/>
          <w:color w:val="111111"/>
          <w:sz w:val="28"/>
          <w:szCs w:val="28"/>
          <w:rtl/>
        </w:rPr>
        <w:t xml:space="preserve">ناصبى بودن احمد بن حنبل··· 488</w:t>
      </w:r>
    </w:p>
    <w:p>
      <w:pPr>
        <w:pStyle w:val="BookText"/>
      </w:pPr>
      <w:r>
        <w:rPr>
          <w:rFonts w:ascii="IRNazanin" w:hAnsi="IRNazanin" w:eastAsia="IRNazanin" w:cs="IRNazanin"/>
          <w:lang w:bidi="fa-IR"/>
          <w:color w:val="111111"/>
          <w:sz w:val="28"/>
          <w:szCs w:val="28"/>
          <w:rtl/>
        </w:rPr>
        <w:t xml:space="preserve">شبهه ششم : لعن صحابه··· 491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هفتم : فضائل فراوان خلفاى غاصب !··· 501</w:t>
      </w:r>
    </w:p>
    <w:p>
      <w:pPr>
        <w:pStyle w:val="BookText"/>
      </w:pPr>
      <w:r>
        <w:rPr>
          <w:rFonts w:ascii="IRNazanin" w:hAnsi="IRNazanin" w:eastAsia="IRNazanin" w:cs="IRNazanin"/>
          <w:lang w:bidi="fa-IR"/>
          <w:color w:val="111111"/>
          <w:sz w:val="28"/>
          <w:szCs w:val="28"/>
          <w:rtl/>
        </w:rPr>
        <w:t xml:space="preserve">شبهه هشتم : پيدايش شيعه··· 508</w:t>
      </w:r>
    </w:p>
    <w:p>
      <w:pPr>
        <w:pStyle w:val="BookText"/>
      </w:pPr>
      <w:r>
        <w:rPr>
          <w:rFonts w:ascii="IRNazanin" w:hAnsi="IRNazanin" w:eastAsia="IRNazanin" w:cs="IRNazanin"/>
          <w:lang w:bidi="fa-IR"/>
          <w:color w:val="111111"/>
          <w:sz w:val="28"/>
          <w:szCs w:val="28"/>
          <w:rtl/>
        </w:rPr>
        <w:t xml:space="preserve">سخن علماى عامّه درباره واژه « شيعه »··· 513</w:t>
      </w:r>
    </w:p>
    <w:p>
      <w:pPr>
        <w:pStyle w:val="BookText"/>
      </w:pPr>
      <w:r>
        <w:rPr>
          <w:rFonts w:ascii="Amiri" w:hAnsi="Amiri" w:eastAsia="Amiri" w:cs="Amiri"/>
          <w:lang w:bidi="ar-SA"/>
          <w:color w:val="111111"/>
          <w:sz w:val="28"/>
          <w:szCs w:val="28"/>
          <w:rtl/>
        </w:rPr>
        <w:t xml:space="preserve">دو نظريه در منشأ ظهور شيعه و سنّى··· 518</w:t>
      </w:r>
    </w:p>
    <w:p>
      <w:pPr>
        <w:pStyle w:val="BookText"/>
      </w:pPr>
      <w:r>
        <w:rPr>
          <w:rFonts w:ascii="Amiri" w:hAnsi="Amiri" w:eastAsia="Amiri" w:cs="Amiri"/>
          <w:lang w:bidi="ar-SA"/>
          <w:color w:val="111111"/>
          <w:sz w:val="28"/>
          <w:szCs w:val="28"/>
          <w:rtl/>
        </w:rPr>
        <w:t xml:space="preserve">افتراء بر شيعه··· 520</w:t>
      </w:r>
    </w:p>
    <w:p>
      <w:pPr>
        <w:pStyle w:val="BookText"/>
      </w:pPr>
      <w:r>
        <w:rPr>
          <w:rFonts w:ascii="IRNazanin" w:hAnsi="IRNazanin" w:eastAsia="IRNazanin" w:cs="IRNazanin"/>
          <w:lang w:bidi="fa-IR"/>
          <w:color w:val="111111"/>
          <w:sz w:val="28"/>
          <w:szCs w:val="28"/>
          <w:rtl/>
        </w:rPr>
        <w:t xml:space="preserve">وضع امامان معصوم علیهم السلام و شيعيان در عصر خلفاى غاصب··· 529</w:t>
      </w:r>
    </w:p>
    <w:p>
      <w:pPr>
        <w:pStyle w:val="BookText"/>
      </w:pPr>
      <w:r>
        <w:rPr>
          <w:rFonts w:ascii="Amiri" w:hAnsi="Amiri" w:eastAsia="Amiri" w:cs="Amiri"/>
          <w:lang w:bidi="ar-SA"/>
          <w:color w:val="111111"/>
          <w:sz w:val="28"/>
          <w:szCs w:val="28"/>
          <w:rtl/>
        </w:rPr>
        <w:t xml:space="preserve">شبهه نهم : حديث عشره مبشّرة··· 535</w:t>
      </w:r>
    </w:p>
    <w:p>
      <w:pPr>
        <w:pStyle w:val="BookText"/>
      </w:pPr>
      <w:r>
        <w:rPr>
          <w:rFonts w:ascii="Amiri" w:hAnsi="Amiri" w:eastAsia="Amiri" w:cs="Amiri"/>
          <w:lang w:bidi="ar-SA"/>
          <w:color w:val="111111"/>
          <w:sz w:val="28"/>
          <w:szCs w:val="28"/>
          <w:rtl/>
        </w:rPr>
        <w:t xml:space="preserve">شبهه دهم : بيعت رضوان··· 543</w:t>
      </w:r>
    </w:p>
    <w:p>
      <w:pPr>
        <w:pStyle w:val="BookText"/>
      </w:pPr>
      <w:r>
        <w:rPr>
          <w:rFonts w:ascii="IRNazanin" w:hAnsi="IRNazanin" w:eastAsia="IRNazanin" w:cs="IRNazanin"/>
          <w:lang w:bidi="fa-IR"/>
          <w:color w:val="111111"/>
          <w:sz w:val="28"/>
          <w:szCs w:val="28"/>
          <w:rtl/>
        </w:rPr>
        <w:t xml:space="preserve">شبهه يازدهم : علّت عدم تصريح به اسم اهل بيت علیهم السلام در قرآن··· 547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حقّانيت در اوج مظلوميت ! !</w:t>
      </w:r>
    </w:p>
    <w:p>
      <w:pPr>
        <w:pStyle w:val="BookText"/>
      </w:pPr>
      <w:r>
        <w:rPr>
          <w:rFonts w:ascii="Amiri" w:hAnsi="Amiri" w:eastAsia="Amiri" w:cs="Amiri"/>
          <w:lang w:bidi="ar-SA"/>
          <w:color w:val="111111"/>
          <w:sz w:val="28"/>
          <w:szCs w:val="28"/>
          <w:rtl/>
        </w:rPr>
        <w:t xml:space="preserve">اين كتاب مشتمل بر يك مقدمه و شش فصل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9920_203759"/>
    <w:bookmarkEnd w:id="2"/>
    <w:p>
      <w:pPr>
        <w:pStyle w:val="Heading2"/>
      </w:pPr>
      <w:bookmarkStart w:id="124" w:name="_Toc4"/>
      <w:r>
        <w:t>مقدّمه</w:t>
      </w:r>
      <w:bookmarkEnd w:id="1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ونبيّنا محمّد وآله الطّاهرين</w:t>
      </w:r>
    </w:p>
    <w:p>
      <w:pPr>
        <w:pStyle w:val="BookText"/>
      </w:pPr>
      <w:r>
        <w:rPr>
          <w:rFonts w:ascii="Amiri" w:hAnsi="Amiri" w:eastAsia="Amiri" w:cs="Amiri"/>
          <w:lang w:bidi="ar-SA"/>
          <w:color w:val="111111"/>
          <w:sz w:val="28"/>
          <w:szCs w:val="28"/>
          <w:rtl/>
        </w:rPr>
        <w:t xml:space="preserve">لا سيّما بقيّه اللّه في الأرضين روحي وأرواح العالمين لتراب مقدمه الفداء ، ولعنة اللّه على أعدائهم أجمعين من الآن إلى يوم الدين .</w:t>
      </w:r>
    </w:p>
    <w:p>
      <w:pPr>
        <w:pStyle w:val="BookText"/>
      </w:pPr>
      <w:r>
        <w:rPr>
          <w:rFonts w:ascii="IRNazanin" w:hAnsi="IRNazanin" w:eastAsia="IRNazanin" w:cs="IRNazanin"/>
          <w:lang w:bidi="fa-IR"/>
          <w:color w:val="111111"/>
          <w:sz w:val="28"/>
          <w:szCs w:val="28"/>
          <w:rtl/>
        </w:rPr>
        <w:t xml:space="preserve">چنين مى گويد بنده عاصى و فقير و محتاج درگاه احديّت و خاك پاى شيعيان اميرالمؤمنين على بن ابى طالب و ائمه طاهرين - عليهم آلاف التحية و الثناء - ، سيّد قاسم على احمدى فرزند سيّد ابراهيم فرزند سيّد حسين فرزند سيّد على، مازندرانى حشرهم اللّه تعالى مع الأئمة الطاهرين علیهم السلام .</w:t>
      </w:r>
    </w:p>
    <w:p>
      <w:pPr>
        <w:pStyle w:val="BookText"/>
      </w:pPr>
      <w:r>
        <w:rPr>
          <w:rFonts w:ascii="IRNazanin" w:hAnsi="IRNazanin" w:eastAsia="IRNazanin" w:cs="IRNazanin"/>
          <w:lang w:bidi="fa-IR"/>
          <w:color w:val="111111"/>
          <w:sz w:val="28"/>
          <w:szCs w:val="28"/>
          <w:rtl/>
        </w:rPr>
        <w:t xml:space="preserve">در دنياى امروز كه هر لحظه تهاجم دشمنان به دين و ديانت فزون تر مى شود و تشكيك در مبانى اسلام ، كار دائمى آن ها گشته است ، و غربت دين و اهل آن نمايان شده و پرچم هاى ضلالت و گمراهى بر افراشته گرديده ، و انسان هاى غير مطّلع و عوام ، بلكه متجدّدين از خواص ، هر روز غرق شبهات عوام فريبانه دشمنان دين و اهل بيت علیهم السلام قرار مى گيرند ، و اين شبهات در ميان متديّنين رواج يافته و در هر كوى و برزن شنيده مى شود ، اثبات حقانيت اسلام حقيقى يعنى مذهب شيعه اثناعشرى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بيان علوم و معارف اهل بيت علیهم السلام از مهم ترين امور گشته است ،</w:t>
      </w:r>
      <w:r>
        <w:rPr>
          <w:rStyle w:val="FootnoteReference"/>
        </w:rPr>
        <w:footnoteReference w:id="1"/>
      </w:r>
    </w:p>
    <w:p>
      <w:pPr>
        <w:pStyle w:val="BookText"/>
      </w:pPr>
      <w:r>
        <w:rPr>
          <w:rFonts w:ascii="Amiri" w:hAnsi="Amiri" w:eastAsia="Amiri" w:cs="Amiri"/>
          <w:lang w:bidi="ar-SA"/>
          <w:color w:val="111111"/>
          <w:sz w:val="28"/>
          <w:szCs w:val="28"/>
          <w:rtl/>
        </w:rPr>
        <w:t xml:space="preserve">كافى : 1 / 553 طبع دار الحديث ، بحار الانوار : 17 / 131 حديث 6</w:t>
      </w:r>
    </w:p>
    <w:p>
      <w:pPr>
        <w:pStyle w:val="BookText"/>
      </w:pPr>
      <w:r>
        <w:rPr>
          <w:rFonts w:ascii="IRNazanin" w:hAnsi="IRNazanin" w:eastAsia="IRNazanin" w:cs="IRNazanin"/>
          <w:lang w:bidi="fa-IR"/>
          <w:color w:val="111111"/>
          <w:sz w:val="28"/>
          <w:szCs w:val="28"/>
          <w:rtl/>
        </w:rPr>
        <w:t xml:space="preserve">لذا حقير به فكر افتادم كه رساله اى در اثبات حقانيت مذهب شيعه و جواب برخى از شبهات پيرامون اين مذهب بنويسم تا شايد مورد قبول حق تعالى و رضايت حجج او ( محمّد و آل محمّد علیهم السلام ) قرار بگيرد ، و بتوانم به نوبه خود در اين مختصر ، به گوشه اى از اباطيل و خيالات بى اساس دشمنان جواب داده باشم ، و اسم من هم در طومار مدافعين حريم قرآن و عترت ثبت شود تا ذخيره اى باشد براى « يَوْمَ لاَ يَنْفَعُ مَالٌ وَلاَ بَنُونَ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اهميّت اين امر يعنى آموزش معارف و اعتقادات و دفاع از حريم ولايت اهل بيت علیهم السلام و پاداش آن ، ياد آور كلام اميرالمؤمنين علیه السلام شدم كه فرمودند :</w:t>
      </w:r>
    </w:p>
    <w:p>
      <w:pPr>
        <w:pStyle w:val="BookText"/>
      </w:pPr>
      <w:r>
        <w:rPr>
          <w:rFonts w:ascii="Amiri" w:hAnsi="Amiri" w:eastAsia="Amiri" w:cs="Amiri"/>
          <w:lang w:bidi="ar-SA"/>
          <w:color w:val="111111"/>
          <w:sz w:val="28"/>
          <w:szCs w:val="28"/>
          <w:rtl/>
        </w:rPr>
        <w:t xml:space="preserve">مَنْ قَوَّى مِسْكِيناً فِي دِينِهِ ضَعِيفاً فِي مَعْرِفَتِهِ عَلَى نَاصِبٍ مُخَالِفٍ فَأَفْحَمَهُ لَقَّنَهُ اللّهُ تَعالى يَوْمَ يُدْلَى فِي قَبْرِهِ أَنْ يَقُولَ: اللّهُ رَبِّي وَمُحَمَّدٌ نَبِيِّي وَعَلِيٌّ وَلِيِّي وَالْكَعْبَةُ قِبْلَتِي وَالْقُرْآنُ بَهْجَتِي وَعُدَّتِي وَ الْمُؤمِنُونَ إِخْوَانِي . فَيَقُولُ اللّهُ : أَدْلَيْتَ بِالْحُجَّةِ ، فَوَجَبَتْ لَكَ أَعالِي دَرَجاتِ الْجَنَّةِ . فَعِنْدَ ذَلِكَ يَتَحَوَّلُ عَلَيْهِ قَبْرُهُ أَنْزَهَ رِيَاضِ الْجَنَّةِ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هر عالمى كه بنيان ضعيف و سست معرفت شيعه اى را در جهت مباحثه و مبارزه فرهنگى با ناصبى و دشمن اهل بيت تقويت كند تا اين كه آن شيعه بتواند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 ناصبى را شكست دهد و درمانده از جواب گرداند ، حق تعالى در روزى كه او را داخل قبر مى كنند به او تلقين مى كند كه بگويد : پروردگارم اللّه و پيامبرم محمّد صلی الله علیه و آله و امامم على و قبله ام كعبه و قرآن مايه سرور و پناه و ياورم مى باشد ، و اهل ايمان برادران من هستند . آن گاه كه چنين گفت ، از جانب خداوند خطاب مى رسد كه : سخن حقّ را اظهار كردى و اعتقاد صحيحت را بيان نمودى ، پس ورود به مقام و منازل رفيع بهشت برايت لازم شد . در اين حال قبر او تبديل به نيكوترين باغ از باغ هاى ( خوش منظره ) بهشت مى گردد .</w:t>
      </w:r>
    </w:p>
    <w:p>
      <w:pPr>
        <w:pStyle w:val="BookText"/>
      </w:pPr>
      <w:r>
        <w:rPr>
          <w:rFonts w:ascii="IRNazanin" w:hAnsi="IRNazanin" w:eastAsia="IRNazanin" w:cs="IRNazanin"/>
          <w:lang w:bidi="fa-IR"/>
          <w:color w:val="111111"/>
          <w:sz w:val="28"/>
          <w:szCs w:val="28"/>
          <w:rtl/>
        </w:rPr>
        <w:t xml:space="preserve">همچنين امام حسين علیه السلام درباره آموزش دين به شيعيان و افراد ضعيف جامعه اسلامى و پاداش اين كار توسط پروردگار فرمود:</w:t>
      </w:r>
    </w:p>
    <w:p>
      <w:pPr>
        <w:pStyle w:val="BookText"/>
      </w:pPr>
      <w:r>
        <w:rPr>
          <w:rFonts w:ascii="Amiri" w:hAnsi="Amiri" w:eastAsia="Amiri" w:cs="Amiri"/>
          <w:lang w:bidi="ar-SA"/>
          <w:color w:val="111111"/>
          <w:sz w:val="28"/>
          <w:szCs w:val="28"/>
          <w:rtl/>
        </w:rPr>
        <w:t xml:space="preserve">مَنْ كَفَلَ لَنَا يَتِيماً قَطَعَتْهُ عَنَّا مَحَبَّتُنَا بِاسْتِتَارِنَا فَوَاسَاهُ مِنْ عُلُومِنَا الَّتِي سَقَطَتْ إِلَيْهِ حَتَّى أَرْشَدَهُ وَ هَدَاهُ ، قَالَ اللَّهُ عَزَّ وَ جَلَّ : أَيُّهَا الْعَبْدُ الْكَرِيمُ الْمُوَاسِي لِأَخِيهِ أَنَا أَوْلَى بِالْكَرَمِ مِنْكَ ، اجْعَلُوا لَهُ يَا مَلاَئِكَتِي فِي الْجِنَانِ بِعَدَدِ كُلِّ حَرْفٍ عَلَّمَهُ أَلْفَ أَلْفِ قَصْرٍ وَ ضُمُّوا إِلَيْهَا مَا يَلِيقُ بِهَا مِنْ سَائِرِ النَّعِيم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هر كس سرپرستى يتيمى را كه رنج غيبت ارتباطش را با ما قطع كرده به خاطر ما بر عهده گيرد ، و با علوم ما كه به او رسيده است آن يتيم را همراهى و كمك كند تا اين كه او را ارشاد و هدايت كند ، خداوند عزيز و جليل به او مى فرمايد : « اى بنده كريم كه برادرت را يارى نمودى ! من به كرم از تو سزاوارترم . اى فرشتگانم ! براى او در بهشت به تعداد هر حرف و سخنى كه تعليم داده ، يك ميليون قصر مهيّا سازيد . و نعمت هايى كه در خور آن قصرها است ، بدان بيافزاييد .</w:t>
      </w:r>
    </w:p>
    <w:p>
      <w:pPr>
        <w:pStyle w:val="BookText"/>
      </w:pPr>
      <w:r>
        <w:rPr>
          <w:rFonts w:ascii="IRNazanin" w:hAnsi="IRNazanin" w:eastAsia="IRNazanin" w:cs="IRNazanin"/>
          <w:lang w:bidi="fa-IR"/>
          <w:color w:val="111111"/>
          <w:sz w:val="28"/>
          <w:szCs w:val="28"/>
          <w:rtl/>
        </w:rPr>
        <w:t xml:space="preserve">يكى از زيباترين روايات در اين باب ، ماجراى شخصى است كه براى امام مجتبى علیه السلام هديه اى آورد و آن حضرت در مقابل هديه او فرمودند :</w:t>
      </w:r>
    </w:p>
    <w:p>
      <w:pPr>
        <w:pStyle w:val="BookText"/>
      </w:pPr>
      <w:r>
        <w:rPr>
          <w:rFonts w:ascii="Amiri" w:hAnsi="Amiri" w:eastAsia="Amiri" w:cs="Amiri"/>
          <w:lang w:bidi="ar-SA"/>
          <w:color w:val="111111"/>
          <w:sz w:val="28"/>
          <w:szCs w:val="28"/>
          <w:rtl/>
        </w:rPr>
        <w:t xml:space="preserve">آيا دوست دارى در عوض اين هديه ، بيست هزار درهم به تو بدهم ، يا مطالبى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بياموزم كه بر فلان فرد ناصبى چيره شوى و گروهى از مردم كم اطّلاع و ساده لوح را از تبليغات شوم او نجات دهى ؟ اگر گزينه خوب را انتخاب كنى ، هر دو را به تو مى بخشم و گرنه هر يك را كه خواستى بر مى گزينى .</w:t>
      </w:r>
    </w:p>
    <w:p>
      <w:pPr>
        <w:pStyle w:val="BookText"/>
      </w:pPr>
      <w:r>
        <w:rPr>
          <w:rFonts w:ascii="IRNazanin" w:hAnsi="IRNazanin" w:eastAsia="IRNazanin" w:cs="IRNazanin"/>
          <w:lang w:bidi="fa-IR"/>
          <w:color w:val="111111"/>
          <w:sz w:val="28"/>
          <w:szCs w:val="28"/>
          <w:rtl/>
        </w:rPr>
        <w:t xml:space="preserve">آن مرد گفت : آيا اجر و ثواب من در غلبه بر دشمن حقّ ، و نجات مردم از شرّ تبليغات و سخنانش به اندازه ارزش بيست هزار درهم هست ؟</w:t>
      </w:r>
    </w:p>
    <w:p>
      <w:pPr>
        <w:pStyle w:val="BookText"/>
      </w:pPr>
      <w:r>
        <w:rPr>
          <w:rFonts w:ascii="Amiri" w:hAnsi="Amiri" w:eastAsia="Amiri" w:cs="Amiri"/>
          <w:lang w:bidi="ar-SA"/>
          <w:color w:val="111111"/>
          <w:sz w:val="28"/>
          <w:szCs w:val="28"/>
          <w:rtl/>
        </w:rPr>
        <w:t xml:space="preserve">حضرت فرمود : بلكه ارزش آن عمل بيست ميليون بار از همه دنيا بيش تر است !</w:t>
      </w:r>
    </w:p>
    <w:p>
      <w:pPr>
        <w:pStyle w:val="BookText"/>
      </w:pPr>
      <w:r>
        <w:rPr>
          <w:rFonts w:ascii="IRNazanin" w:hAnsi="IRNazanin" w:eastAsia="IRNazanin" w:cs="IRNazanin"/>
          <w:lang w:bidi="fa-IR"/>
          <w:color w:val="111111"/>
          <w:sz w:val="28"/>
          <w:szCs w:val="28"/>
          <w:rtl/>
        </w:rPr>
        <w:t xml:space="preserve">گفت : پس چطور آنچه كم ارزش تر است را برگزينم ؟ ! بلكه امر برتر را انتخاب مى كنم تا به وسيله آن بر دشمن خدا چيره شوم و او را از اولياى خدا دور كنم .</w:t>
      </w:r>
    </w:p>
    <w:p>
      <w:pPr>
        <w:pStyle w:val="BookText"/>
      </w:pPr>
      <w:r>
        <w:rPr>
          <w:rFonts w:ascii="IRNazanin" w:hAnsi="IRNazanin" w:eastAsia="IRNazanin" w:cs="IRNazanin"/>
          <w:lang w:bidi="fa-IR"/>
          <w:color w:val="111111"/>
          <w:sz w:val="28"/>
          <w:szCs w:val="28"/>
          <w:rtl/>
        </w:rPr>
        <w:t xml:space="preserve">امام علیه السلام فرمود : تو بهترين را برگزيدى . آنگاه مطالب را به او آموخت و بيست هزار درهم نيز به آن مرد عطا فرمود .</w:t>
      </w:r>
    </w:p>
    <w:p>
      <w:pPr>
        <w:pStyle w:val="BookText"/>
      </w:pPr>
      <w:r>
        <w:rPr>
          <w:rFonts w:ascii="IRNazanin" w:hAnsi="IRNazanin" w:eastAsia="IRNazanin" w:cs="IRNazanin"/>
          <w:lang w:bidi="fa-IR"/>
          <w:color w:val="111111"/>
          <w:sz w:val="28"/>
          <w:szCs w:val="28"/>
          <w:rtl/>
        </w:rPr>
        <w:t xml:space="preserve">آن مرد پس از بازگشت به شهر خويش با آن فرد ناصبى مباحثه نمود و او را شكست داد و خبر اين پيروزى به امام علیه السلام رسيد . آن حضرت در ملاقات بعدى به او فرمود : هيچ كس مانند تو سود نبرد ؛ تو محبّت خدا و پيامبر و جانشينان او و فرشتگان</w:t>
      </w:r>
    </w:p>
    <w:p>
      <w:pPr>
        <w:pStyle w:val="BookText"/>
      </w:pPr>
      <w:r>
        <w:rPr>
          <w:rFonts w:ascii="IRNazanin" w:hAnsi="IRNazanin" w:eastAsia="IRNazanin" w:cs="IRNazanin"/>
          <w:lang w:bidi="fa-IR"/>
          <w:color w:val="111111"/>
          <w:sz w:val="28"/>
          <w:szCs w:val="28"/>
          <w:rtl/>
        </w:rPr>
        <w:t xml:space="preserve">مقرّب و برادران مؤن را كسب كردى ، و به تعداد تمام اهل ايمان و كفر ، ثواب به دست آوردى كه هر ثواب بيش تر از هزار برابر دنيا است ؛ پس اين نعمت بزرگ بر تو گوارا و خوش باد !</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جمعى در محضر امام هادى علیه السلام بودند . در اين جمع بزرگانى از علويان و بنى هاشم حضور داشتند . در اين هنگام مردى از فقهاى شيعه كه با يكى از دشمنان اهل بيت علیهم السلام مناظره كرده و بر او غالب شده بود ، وارد شد . حضرت او را بسيار احترام كردند و او را بر مسند و جايگاه خود نشاندند ؛ يكى از بزرگان بنى هاشم عرض كرد : اى فرزند رسول خدا ! چرا مردى غير هاشمى را بر بزرگان بنى هاشم مقدم مى داريد ؟ حضرت فرمودند : آيا دوست داريد من به روش قرآن عمل كنم يا بر خلاف آن ؟ سپس به اين آيه استناد كردند : « يَرْفَعِ اللّه‌ُ الَّذينَ آمَنُوا مِنْكُمْ وَالَّذينَ أُوتُوا الْعِلْمَ دَرَجاتٍ وَ اللّه‌ُ بِما تَعْمَلُونَ خَبيرٌ »</w:t>
      </w:r>
      <w:r>
        <w:rPr>
          <w:rStyle w:val="FootnoteReference"/>
        </w:rPr>
        <w:footnoteReference w:id="6"/>
      </w:r>
      <w:r>
        <w:rPr>
          <w:rFonts w:ascii="IRNazanin" w:hAnsi="IRNazanin" w:eastAsia="IRNazanin" w:cs="IRNazanin"/>
          <w:lang w:bidi="fa-IR"/>
          <w:color w:val="111111"/>
          <w:sz w:val="28"/>
          <w:szCs w:val="28"/>
          <w:rtl/>
        </w:rPr>
        <w:t xml:space="preserve">خداوند كسانى را كه ايمان آورده اند و كسانى را كه علم به آن ها داده شده درجات عظيمى مى بخشد . و سپس فرمودند : خداوند راضى نشده كه مؤمنان عالِم را در رديف مؤمنانِ غير عالم بياورد ، بلكه آنان را به گونه اى خاص تكريم فرموده است . آنگاه افزودند : در هم شكستن فلان ناصبى با ادلّه اى كه خدا به او تعليم فرموده برايش از شرافت هر گونه نسبى بهتر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اميرالمومنين علیه السلام نيز در مورد افرادى كه در مباحث دينى و اعتقادى به درجه اى رسيده اند كه بر هدايت ساير مردم اقدام مى كنند ، فرمودند :</w:t>
      </w:r>
    </w:p>
    <w:p>
      <w:pPr>
        <w:pStyle w:val="BookText"/>
      </w:pPr>
      <w:r>
        <w:rPr>
          <w:rFonts w:ascii="Amiri" w:hAnsi="Amiri" w:eastAsia="Amiri" w:cs="Amiri"/>
          <w:lang w:bidi="ar-SA"/>
          <w:color w:val="111111"/>
          <w:sz w:val="28"/>
          <w:szCs w:val="28"/>
          <w:rtl/>
        </w:rPr>
        <w:t xml:space="preserve">مَنْ كانَ مِنْ شيعَتِنا عالِماً بِشَرِيعَتِنا فَاَخْرَجَ ضُعَفاءَ شيعَتِنا مِنْ ظُلْمَةِ جَهْلِهِمْ اِلى نُورِ الْعِلْمِ الَّذى حَبَوْناهُ بِهِ جاءَ يَوْمَ الْقِيامَةِ وَ عَلى رَأسِهِ تاجٌ مِنْ نُورٍ ... فَيُخْرِجُ كُلَّ مَنْ كانَ عَلَّمَهُ فِى الدُّنيا خَيْراً أَوْ فَتَحَ عَنْ قَلْبِهِ مِنَ الْجَهْلِ قُفْلاً أَوْ اَوْضَحَ لَهُ عَنْ شُبْهَةٍ ؛</w:t>
      </w:r>
      <w:r>
        <w:rPr>
          <w:rStyle w:val="FootnoteReference"/>
        </w:rPr>
        <w:footnoteReference w:id="8"/>
      </w:r>
    </w:p>
    <w:p>
      <w:pPr>
        <w:pStyle w:val="BookText"/>
      </w:pPr>
      <w:r>
        <w:rPr>
          <w:rFonts w:ascii="Amiri" w:hAnsi="Amiri" w:eastAsia="Amiri" w:cs="Amiri"/>
          <w:lang w:bidi="ar-SA"/>
          <w:color w:val="111111"/>
          <w:sz w:val="28"/>
          <w:szCs w:val="28"/>
          <w:rtl/>
        </w:rPr>
        <w:t xml:space="preserve">هر كس از شيعيان ما كه عالِم به شريعت ما باشد و شيعيان ما را از ظلمت جهالت و نادانى خارج نمايد و به نور علمى كه به او بخشيده ايم ، هدايت كند در روز قيامت وارد مى شود در حالى كه بر سرش تاجى از نور است و بر اهل محشر مى درخشد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عالم هر كس را كه به او عمل نيكى آموخت يا گره از قلب وى گشود و جهل او را بر طرف كرد يا شبهه و اشكال دينى او را پاسخ داد ، به بهشت مى برد .</w:t>
      </w:r>
    </w:p>
    <w:p>
      <w:pPr>
        <w:pStyle w:val="BookText"/>
      </w:pPr>
      <w:r>
        <w:rPr>
          <w:rFonts w:ascii="IRNazanin" w:hAnsi="IRNazanin" w:eastAsia="IRNazanin" w:cs="IRNazanin"/>
          <w:lang w:bidi="fa-IR"/>
          <w:color w:val="111111"/>
          <w:sz w:val="28"/>
          <w:szCs w:val="28"/>
          <w:rtl/>
        </w:rPr>
        <w:t xml:space="preserve">و امام باقر علیه السلام نيز در اين باره مى فرمايد :</w:t>
      </w:r>
    </w:p>
    <w:p>
      <w:pPr>
        <w:pStyle w:val="BookText"/>
      </w:pPr>
      <w:r>
        <w:rPr>
          <w:rFonts w:ascii="Amiri" w:hAnsi="Amiri" w:eastAsia="Amiri" w:cs="Amiri"/>
          <w:lang w:bidi="ar-SA"/>
          <w:color w:val="111111"/>
          <w:sz w:val="28"/>
          <w:szCs w:val="28"/>
          <w:rtl/>
        </w:rPr>
        <w:t xml:space="preserve">عالِمٌ يُنْتَفَعُ بِعِلْمِهِ أفْضَلُ مِنْ سَبْعِينَ اَلْفَ عابِد ؛</w:t>
      </w:r>
      <w:r>
        <w:rPr>
          <w:rStyle w:val="FootnoteReference"/>
        </w:rPr>
        <w:footnoteReference w:id="9"/>
      </w:r>
    </w:p>
    <w:p>
      <w:pPr>
        <w:pStyle w:val="BookText"/>
      </w:pPr>
      <w:r>
        <w:rPr>
          <w:rFonts w:ascii="Amiri" w:hAnsi="Amiri" w:eastAsia="Amiri" w:cs="Amiri"/>
          <w:lang w:bidi="ar-SA"/>
          <w:color w:val="111111"/>
          <w:sz w:val="28"/>
          <w:szCs w:val="28"/>
          <w:rtl/>
        </w:rPr>
        <w:t xml:space="preserve">دانشمندى كه مردم از دانش او بهره مى برند از هفتاد هزار عابد برتر است .</w:t>
      </w:r>
    </w:p>
    <w:p>
      <w:pPr>
        <w:pStyle w:val="BookText"/>
      </w:pPr>
      <w:r>
        <w:rPr>
          <w:rFonts w:ascii="IRNazanin" w:hAnsi="IRNazanin" w:eastAsia="IRNazanin" w:cs="IRNazanin"/>
          <w:lang w:bidi="fa-IR"/>
          <w:color w:val="111111"/>
          <w:sz w:val="28"/>
          <w:szCs w:val="28"/>
          <w:rtl/>
        </w:rPr>
        <w:t xml:space="preserve">اكنون اين اوراق كه متبرك به نام آل اللّه علیهم السلام است ، پيش روى شما قرار گرفته تا ذخيره اى براى قبر و قيامت حقير گردد ؛ و باعث نجات و آبرومندى نزد حىّ قيّوم باشد ، چنان كه رسول خدا صلی الله علیه و آله وسلم فرمودند:</w:t>
      </w:r>
    </w:p>
    <w:p>
      <w:pPr>
        <w:pStyle w:val="BookText"/>
      </w:pPr>
      <w:r>
        <w:rPr>
          <w:rFonts w:ascii="Amiri" w:hAnsi="Amiri" w:eastAsia="Amiri" w:cs="Amiri"/>
          <w:lang w:bidi="ar-SA"/>
          <w:color w:val="111111"/>
          <w:sz w:val="28"/>
          <w:szCs w:val="28"/>
          <w:rtl/>
        </w:rPr>
        <w:t xml:space="preserve">المُؤمنُ إذا ماتَ وَ تَرَكَ وَرَقَةً واحِدةً عَليها عِلْمٌ تَكونُ تِلْكَ الْوَرَقَةُ يَوْمَ القيامَةِ سِتراً فيما بَيْنَهُ وَ بَيْنَ النّارِ وَ أعطاهُ اللّه تَبارَكَ وَ تَعالى بِكُلِّ حَرْفٍ مَكْتُوبٍ عَلَيها مَدينَةً اَوْسَعَ مِنَ الدُّنيا سَبْعَ مَرّاتٍ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وقتى كه مؤمن از دنيا برود و از او يك نوشته اى باقى بماند كه در آن علمى گنجانده شده باشد، آن نوشته در روز قيامت ميان او و آتش دوزخ حجاب و مانعى خواهد بود، و خداوند متعال در مقابل هر حرفى كه بر آن ورقه نوشته شده يك شهر در بهشت به او مى دهد كه هفت برابر دنياست .</w:t>
      </w:r>
    </w:p>
    <w:p>
      <w:pPr>
        <w:pStyle w:val="BookText"/>
      </w:pPr>
      <w:r>
        <w:rPr>
          <w:rFonts w:ascii="Amiri" w:hAnsi="Amiri" w:eastAsia="Amiri" w:cs="Amiri"/>
          <w:lang w:bidi="ar-SA"/>
          <w:color w:val="111111"/>
          <w:sz w:val="28"/>
          <w:szCs w:val="28"/>
          <w:rtl/>
        </w:rPr>
        <w:t xml:space="preserve">بعد وضوح اين امر ، تذكّر به نكاتى شايسته است :</w:t>
      </w:r>
    </w:p>
    <w:p>
      <w:pPr>
        <w:pStyle w:val="BookText"/>
      </w:pPr>
      <w:r>
        <w:rPr>
          <w:rFonts w:ascii="IRNazanin" w:hAnsi="IRNazanin" w:eastAsia="IRNazanin" w:cs="IRNazanin"/>
          <w:lang w:bidi="fa-IR"/>
          <w:color w:val="111111"/>
          <w:sz w:val="28"/>
          <w:szCs w:val="28"/>
          <w:rtl/>
        </w:rPr>
        <w:t xml:space="preserve">1 . آنچه خوانندگان محترم در پيش رو دارند محصول زحمات زيادى است كه در پيشگاه اهل بيت علیهم السلام ، ران ملخى است به پيشگاه سليمان آن خاندان .</w:t>
      </w:r>
    </w:p>
    <w:p>
      <w:pPr>
        <w:pStyle w:val="BookText"/>
      </w:pPr>
      <w:r>
        <w:rPr>
          <w:rFonts w:ascii="Amiri" w:hAnsi="Amiri" w:eastAsia="Amiri" w:cs="Amiri"/>
          <w:lang w:bidi="ar-SA"/>
          <w:color w:val="111111"/>
          <w:sz w:val="28"/>
          <w:szCs w:val="28"/>
          <w:rtl/>
        </w:rPr>
        <w:t xml:space="preserve">2 . در اين كتاب از بسيارى از مصادر مهم عامّه - مستقيم و غير مستقيم - و مصادر خاصّه استفاده كرده ام كه سعى شده حتى المقدور آن ها را ذكر كنم .</w:t>
      </w:r>
    </w:p>
    <w:p>
      <w:pPr>
        <w:pStyle w:val="BookText"/>
      </w:pPr>
      <w:r>
        <w:rPr>
          <w:rFonts w:ascii="IRNazanin" w:hAnsi="IRNazanin" w:eastAsia="IRNazanin" w:cs="IRNazanin"/>
          <w:lang w:bidi="fa-IR"/>
          <w:color w:val="111111"/>
          <w:sz w:val="28"/>
          <w:szCs w:val="28"/>
          <w:rtl/>
        </w:rPr>
        <w:t xml:space="preserve">3 . از جمله كتاب هايى كه از آن ها بسيار استفاده كرده ام ، كتب علامه بزرگوار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محيى الشريعة مجلسى رحمه الله خصوصاً كتاب شريف « بحار الانوار » مى باشد ، از خداوند متعال خواهانم بر درجات آن بزرگوار بيافزايد و او را با مواليانش محمّد و آل محمّد علیهم السلام محشور كند .</w:t>
      </w:r>
    </w:p>
    <w:p>
      <w:pPr>
        <w:pStyle w:val="BookText"/>
      </w:pPr>
      <w:r>
        <w:rPr>
          <w:rFonts w:ascii="Amiri" w:hAnsi="Amiri" w:eastAsia="Amiri" w:cs="Amiri"/>
          <w:lang w:bidi="ar-SA"/>
          <w:color w:val="111111"/>
          <w:sz w:val="28"/>
          <w:szCs w:val="28"/>
          <w:rtl/>
        </w:rPr>
        <w:t xml:space="preserve">4 . در مطالب اين كتاب سعى بسيار شده كه از مسائل اتّفاقى كه در كتب خاصّه و عامّه نوشته اند ذكر شود و نيز در بعضى موارد از مسلّمات خصم به جهت الزام و وادار كردن او به قبول و ... استفاده شده است .</w:t>
      </w:r>
    </w:p>
    <w:p>
      <w:pPr>
        <w:pStyle w:val="BookText"/>
      </w:pPr>
      <w:r>
        <w:rPr>
          <w:rFonts w:ascii="IRNazanin" w:hAnsi="IRNazanin" w:eastAsia="IRNazanin" w:cs="IRNazanin"/>
          <w:lang w:bidi="fa-IR"/>
          <w:color w:val="111111"/>
          <w:sz w:val="28"/>
          <w:szCs w:val="28"/>
          <w:rtl/>
        </w:rPr>
        <w:t xml:space="preserve">لازم به ياد آورى است كه اين بحث بسيار مهم و اساسى ، نيازمند شرح و تبيين بنده ناقابل و ناچيزى چون حقير نيست ، اما بين خريداران پر شور مصر ، در وقت ورود كاروان « كنعان » و اضافه بر اضافه شدن بهاى يوسف علیه السلام ... پيرزالى اگر « كلاف نخ » بى ارزش خود را عرضه نمى داشت ، امروز جزو خريداران حضرت يوسف علیه السلام به شمار نمى آمد ، از اين باب حقير هم از رحمت واسعه حق تعالى و عنايت مواليان معصوم علیهم السلام اميد دارم اسم اين عاصى هم در زمره خريداران و مدافعان و نوكران و غلامان محمّد و آل محمّد علیهم السلام ثبت و ضبط شود . و خاضعانه به درگاه حضرت بقيّة اللّه الأعظم عرضه مى دارم : « يا اَيُّهَا الْعَزيزُ مَسَّنا وَ اَهْلَنا الضُّرُّ وَ جِئنا بِبِضاعَةٍ مُزْجاةٍ فَاَوْفِ لَنا الْكَيْلَ وَ تَصَدَّقْ عَلَينا اِنَّ اللّه‌َ يَجْزِى الْمُتصَدِّقينَ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اى سيّد و مولاى من ! اين ها مقام برادران يوسف است با برادر و پدر خود كه پس از آن همه جنايت ، به آنان ترحّم فرمودند و از گناهان شان چشم پوشيدند ، پس اگر ما نزد خدا و رسول و پدران بزرگوارت و نزد شما مرضى و پسنديده نيستيم ، تو اى سرور ما ! از حضرت يوسف علیه السلام كه برادران خود را بخشيد و به آنان مهربانى كرد ، براى بخشيدن ما و رحم كردن بر ما و ابراز حلم و احسان سزاوارترى .</w:t>
      </w:r>
      <w:r>
        <w:rPr>
          <w:rStyle w:val="FootnoteReference"/>
        </w:rPr>
        <w:footnoteReference w:id="12"/>
      </w:r>
    </w:p>
    <w:p>
      <w:pPr>
        <w:pStyle w:val="BookText"/>
      </w:pPr>
      <w:r>
        <w:rPr>
          <w:rFonts w:ascii="Amiri" w:hAnsi="Amiri" w:eastAsia="Amiri" w:cs="Amiri"/>
          <w:lang w:bidi="ar-SA"/>
          <w:color w:val="111111"/>
          <w:sz w:val="28"/>
          <w:szCs w:val="28"/>
          <w:rtl/>
        </w:rPr>
        <w:t xml:space="preserve">سيد قاسم على احمدى</w:t>
      </w:r>
    </w:p>
    <w:p>
      <w:pPr>
        <w:pStyle w:val="BookText"/>
      </w:pPr>
      <w:r>
        <w:rPr>
          <w:rFonts w:ascii="IRNazanin" w:hAnsi="IRNazanin" w:eastAsia="IRNazanin" w:cs="IRNazanin"/>
          <w:lang w:bidi="fa-IR"/>
          <w:color w:val="111111"/>
          <w:sz w:val="28"/>
          <w:szCs w:val="28"/>
          <w:rtl/>
        </w:rPr>
        <w:t xml:space="preserve">شعبان المعظم 1440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9920_203767"/>
    <w:bookmarkEnd w:id="3"/>
    <w:p>
      <w:pPr>
        <w:pStyle w:val="Heading2"/>
      </w:pPr>
      <w:bookmarkStart w:id="125" w:name="_Toc5"/>
      <w:r>
        <w:t>فصل اوّل : امامت نزد شيعه</w:t>
      </w:r>
      <w:bookmarkEnd w:id="125"/>
    </w:p>
    <w:p>
      <w:pPr>
        <w:pStyle w:val="Heading3"/>
      </w:pPr>
      <w:bookmarkStart w:id="126" w:name="_Toc6"/>
      <w:r>
        <w:t>اشاره</w:t>
      </w:r>
      <w:bookmarkEnd w:id="126"/>
    </w:p>
    <w:p>
      <w:pPr>
        <w:pStyle w:val="BookText"/>
      </w:pPr>
      <w:r>
        <w:rPr>
          <w:rFonts w:ascii="Amiri" w:hAnsi="Amiri" w:eastAsia="Amiri" w:cs="Amiri"/>
          <w:lang w:bidi="ar-SA"/>
          <w:color w:val="111111"/>
          <w:sz w:val="28"/>
          <w:szCs w:val="28"/>
          <w:rtl/>
        </w:rPr>
        <w:t xml:space="preserve">اين فصل مشتمل بر هشت باب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9920_203769"/>
    <w:bookmarkEnd w:id="4"/>
    <w:p>
      <w:pPr>
        <w:pStyle w:val="Heading3"/>
      </w:pPr>
      <w:bookmarkStart w:id="127" w:name="_Toc7"/>
      <w:r>
        <w:t>باب اوّل : معناى « امام »</w:t>
      </w:r>
      <w:bookmarkEnd w:id="127"/>
    </w:p>
    <w:p>
      <w:pPr>
        <w:pStyle w:val="BookText"/>
      </w:pPr>
      <w:r>
        <w:rPr>
          <w:rFonts w:ascii="Amiri" w:hAnsi="Amiri" w:eastAsia="Amiri" w:cs="Amiri"/>
          <w:lang w:bidi="ar-SA"/>
          <w:color w:val="111111"/>
          <w:sz w:val="28"/>
          <w:szCs w:val="28"/>
          <w:rtl/>
        </w:rPr>
        <w:t xml:space="preserve">معناى لغوى : امام از ماده و ريشه « أم م يا أمّ » كه مهموز الفاء و مضاعف است و در لغت به دو معنا آمده است :</w:t>
      </w:r>
    </w:p>
    <w:p>
      <w:pPr>
        <w:pStyle w:val="BookText"/>
      </w:pPr>
      <w:r>
        <w:rPr>
          <w:rFonts w:ascii="IRNazanin" w:hAnsi="IRNazanin" w:eastAsia="IRNazanin" w:cs="IRNazanin"/>
          <w:lang w:bidi="fa-IR"/>
          <w:color w:val="111111"/>
          <w:sz w:val="28"/>
          <w:szCs w:val="28"/>
          <w:rtl/>
        </w:rPr>
        <w:t xml:space="preserve">1 . به معناى «قصد» مانند: أمّ الشى ء ؛ آن چيز را قصد كرد ؛ از اين جهت به رهبر و پيشوا امام گويند كه منظور و مقصودِ پيروان و تابعان خود مى باشد و پيروانش به او و سخنان و كارهاى او نظر كرده و از او تبعيّت مى كنند .</w:t>
      </w:r>
    </w:p>
    <w:p>
      <w:pPr>
        <w:pStyle w:val="BookText"/>
      </w:pPr>
      <w:r>
        <w:rPr>
          <w:rFonts w:ascii="IRNazanin" w:hAnsi="IRNazanin" w:eastAsia="IRNazanin" w:cs="IRNazanin"/>
          <w:lang w:bidi="fa-IR"/>
          <w:color w:val="111111"/>
          <w:sz w:val="28"/>
          <w:szCs w:val="28"/>
          <w:rtl/>
        </w:rPr>
        <w:t xml:space="preserve">2 . به معناى «تقدّم و پيشى گرفتن شخص بر مردم به گونه اى كه از او تبعيّت كنند و به او اقتدا نمايند ».</w:t>
      </w:r>
    </w:p>
    <w:p>
      <w:pPr>
        <w:pStyle w:val="BookText"/>
      </w:pPr>
      <w:r>
        <w:rPr>
          <w:rFonts w:ascii="IRNazanin" w:hAnsi="IRNazanin" w:eastAsia="IRNazanin" w:cs="IRNazanin"/>
          <w:lang w:bidi="fa-IR"/>
          <w:color w:val="111111"/>
          <w:sz w:val="28"/>
          <w:szCs w:val="28"/>
          <w:rtl/>
        </w:rPr>
        <w:t xml:space="preserve">بارى ، امام در لغت به معناى پيشوا و رهبر آمده و نيكى يا بدى امام در معناى لغوى آن جايى ندارد و قيد نشده است .</w:t>
      </w:r>
      <w:r>
        <w:rPr>
          <w:rStyle w:val="FootnoteReference"/>
        </w:rPr>
        <w:footnoteReference w:id="13"/>
      </w:r>
    </w:p>
    <w:p>
      <w:pPr>
        <w:pStyle w:val="BookText"/>
      </w:pPr>
      <w:r>
        <w:rPr>
          <w:rFonts w:ascii="Amiri" w:hAnsi="Amiri" w:eastAsia="Amiri" w:cs="Amiri"/>
          <w:lang w:bidi="ar-SA"/>
          <w:color w:val="111111"/>
          <w:sz w:val="28"/>
          <w:szCs w:val="28"/>
          <w:rtl/>
        </w:rPr>
        <w:t xml:space="preserve">أقول : أئمّة ، أصله : أءْمِمة وزان أمْثِلَة ، فاُدْغِمت الميم في الميم بعد نقل حركتها إلى الهمزة ، و بعض النحاة يبدّلها ياء للتخفيف .</w:t>
      </w:r>
    </w:p>
    <w:p>
      <w:pPr>
        <w:pStyle w:val="BookText"/>
      </w:pPr>
      <w:r>
        <w:rPr>
          <w:rFonts w:ascii="Amiri" w:hAnsi="Amiri" w:eastAsia="Amiri" w:cs="Amiri"/>
          <w:lang w:bidi="ar-SA"/>
          <w:color w:val="111111"/>
          <w:sz w:val="28"/>
          <w:szCs w:val="28"/>
          <w:rtl/>
        </w:rPr>
        <w:t xml:space="preserve">الإمام : الذي يُقْتَدى به ، و جمعه أيمَّة و أصله أاْمِمَة على أفْعِلَة . ( لسان العرب : 12 / 25 ، الصحاح : 5 / 1865 )</w:t>
      </w:r>
    </w:p>
    <w:p>
      <w:pPr>
        <w:pStyle w:val="BookText"/>
      </w:pPr>
      <w:r>
        <w:rPr>
          <w:rFonts w:ascii="Amiri" w:hAnsi="Amiri" w:eastAsia="Amiri" w:cs="Amiri"/>
          <w:lang w:bidi="ar-SA"/>
          <w:color w:val="111111"/>
          <w:sz w:val="28"/>
          <w:szCs w:val="28"/>
          <w:rtl/>
        </w:rPr>
        <w:t xml:space="preserve">أمّ الشى ء أمّا : قصده . ( مجمع البحرين : 6 / 13 )</w:t>
      </w:r>
    </w:p>
    <w:p>
      <w:pPr>
        <w:pStyle w:val="BookText"/>
      </w:pPr>
      <w:r>
        <w:rPr>
          <w:rFonts w:ascii="Amiri" w:hAnsi="Amiri" w:eastAsia="Amiri" w:cs="Amiri"/>
          <w:lang w:bidi="ar-SA"/>
          <w:color w:val="111111"/>
          <w:sz w:val="28"/>
          <w:szCs w:val="28"/>
          <w:rtl/>
        </w:rPr>
        <w:t xml:space="preserve">قوله : « إنّي جاعلك للنّاس إماما » أي يأتمّ بك النّاس فيتبعونك و يأخذون عنك ، لأنّ النّاس يأمّون أفعاله أي يقصدونها فيتبعونها . يقال للطريق إمام ؛ لأنّه يُؤَمّ أي يُقْصَد و يُتّبع . و قوله : « و إنّهما لَبِإمام مبين » أي لبطريق واضح . ( مجمع البحرين : 6 / 10 )</w:t>
      </w:r>
    </w:p>
    <w:p>
      <w:pPr>
        <w:pStyle w:val="BookText"/>
      </w:pPr>
      <w:r>
        <w:rPr>
          <w:rFonts w:ascii="Amiri" w:hAnsi="Amiri" w:eastAsia="Amiri" w:cs="Amiri"/>
          <w:lang w:bidi="ar-SA"/>
          <w:color w:val="111111"/>
          <w:sz w:val="28"/>
          <w:szCs w:val="28"/>
          <w:rtl/>
        </w:rPr>
        <w:t xml:space="preserve">و الإمام بالكسر على فِعال : للّذي يُؤتمّ به و جمعه أئمّة . و في معاني الأخبار : سُمّي الإمام إماما لأنّه قدوة للنّاس ، منصوب من قبل اللّه تعالى ، مفترض الطاعة على العباد . ( مجمع البحرين : 6 / 14 )</w:t>
      </w:r>
    </w:p>
    <w:p>
      <w:pPr>
        <w:pStyle w:val="BookText"/>
      </w:pPr>
      <w:r>
        <w:rPr>
          <w:rFonts w:ascii="Amiri" w:hAnsi="Amiri" w:eastAsia="Amiri" w:cs="Amiri"/>
          <w:lang w:bidi="ar-SA"/>
          <w:color w:val="111111"/>
          <w:sz w:val="28"/>
          <w:szCs w:val="28"/>
          <w:rtl/>
        </w:rPr>
        <w:t xml:space="preserve">أمّ يأمّ : قصد . أمّ القوم : تقدّمهم و كان لهم إماما . ائتمّ به : اقتدى . (المنجد).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عاقلى احتمال نمى دهد كه امامت به معناى لغوى از اركان و اصول دين باشد ، بلكه مراد ، امامت به معنى مخصوصى است و آن بر دو وجه متصوّر است :</w:t>
      </w:r>
    </w:p>
    <w:p>
      <w:pPr>
        <w:pStyle w:val="BookText"/>
      </w:pPr>
      <w:r>
        <w:rPr>
          <w:rFonts w:ascii="IRNazanin" w:hAnsi="IRNazanin" w:eastAsia="IRNazanin" w:cs="IRNazanin"/>
          <w:lang w:bidi="fa-IR"/>
          <w:color w:val="111111"/>
          <w:sz w:val="28"/>
          <w:szCs w:val="28"/>
          <w:rtl/>
        </w:rPr>
        <w:t xml:space="preserve">اول : منصب رياست كلّيه در امور دين و دنيا بر وجه اطلاق كه از جانب خداوند متعال كرامت شود و اين مخصوص بعضى از پيامبران مثل حضرت خاتم الانبياء صلی الله علیه و آله وسلم است .</w:t>
      </w:r>
    </w:p>
    <w:p>
      <w:pPr>
        <w:pStyle w:val="BookText"/>
      </w:pPr>
      <w:r>
        <w:rPr>
          <w:rFonts w:ascii="IRNazanin" w:hAnsi="IRNazanin" w:eastAsia="IRNazanin" w:cs="IRNazanin"/>
          <w:lang w:bidi="fa-IR"/>
          <w:color w:val="111111"/>
          <w:sz w:val="28"/>
          <w:szCs w:val="28"/>
          <w:rtl/>
        </w:rPr>
        <w:t xml:space="preserve">دوم : همين رياست كلّيه است ، ولى بر وجه خلافت و جانشينى از پيامبر اكرم صلی الله علیه و آله وسلم .</w:t>
      </w:r>
    </w:p>
    <w:p>
      <w:pPr>
        <w:pStyle w:val="BookText"/>
      </w:pPr>
      <w:r>
        <w:rPr>
          <w:rFonts w:ascii="IRNazanin" w:hAnsi="IRNazanin" w:eastAsia="IRNazanin" w:cs="IRNazanin"/>
          <w:lang w:bidi="fa-IR"/>
          <w:color w:val="111111"/>
          <w:sz w:val="28"/>
          <w:szCs w:val="28"/>
          <w:rtl/>
        </w:rPr>
        <w:t xml:space="preserve">و مراد از امامت در اين مقام همين معناى دوّم است . پس مطلق رياست من حيث هى ، دخالت در امامت ندارد ، بلكه امامت رياست كليه است به دو قيد : يكى اين كه از جانب خداوند كرامت شود ، و دوّم اين كه به عنوان خلافت و جانشينى از پيامبر باشد .</w:t>
      </w:r>
    </w:p>
    <w:p>
      <w:pPr>
        <w:pStyle w:val="BookText"/>
      </w:pPr>
      <w:r>
        <w:rPr>
          <w:rFonts w:ascii="IRNazanin" w:hAnsi="IRNazanin" w:eastAsia="IRNazanin" w:cs="IRNazanin"/>
          <w:lang w:bidi="fa-IR"/>
          <w:color w:val="111111"/>
          <w:sz w:val="28"/>
          <w:szCs w:val="28"/>
          <w:rtl/>
        </w:rPr>
        <w:t xml:space="preserve">معناى اصطلاحى : در تعريف امامت گفته اند :</w:t>
      </w:r>
    </w:p>
    <w:p>
      <w:pPr>
        <w:pStyle w:val="BookText"/>
      </w:pPr>
      <w:r>
        <w:rPr>
          <w:rFonts w:ascii="IRNazanin" w:hAnsi="IRNazanin" w:eastAsia="IRNazanin" w:cs="IRNazanin"/>
          <w:lang w:bidi="fa-IR"/>
          <w:color w:val="111111"/>
          <w:sz w:val="28"/>
          <w:szCs w:val="28"/>
          <w:rtl/>
        </w:rPr>
        <w:t xml:space="preserve">الإمامة هي الرياسة العامة خلافةً عن رسول اللّه صلی الله علیه و آله وسلم في أمور الدين و الدنيا بحيث يجب اتّباعه على كافّة الأمّة ؛</w:t>
      </w:r>
    </w:p>
    <w:p>
      <w:pPr>
        <w:pStyle w:val="BookText"/>
      </w:pPr>
      <w:r>
        <w:rPr>
          <w:rFonts w:ascii="IRNazanin" w:hAnsi="IRNazanin" w:eastAsia="IRNazanin" w:cs="IRNazanin"/>
          <w:lang w:bidi="fa-IR"/>
          <w:color w:val="111111"/>
          <w:sz w:val="28"/>
          <w:szCs w:val="28"/>
          <w:rtl/>
        </w:rPr>
        <w:t xml:space="preserve">امامت عبارت است از رياست و پيشوايى بر تمام خلق در تمام امور دينى و دنيايى ايشان به نيابت و جانشينى از پيامبر صلی الله علیه و آله وسلم ، و اطاعت و پيروى امام بر همه امّت ، واجب و لازم 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تعريف بالا آمد ، مورد اتفاق بين شيعه و سنّى</w:t>
      </w:r>
      <w:r>
        <w:rPr>
          <w:rStyle w:val="FootnoteReference"/>
        </w:rPr>
        <w:footnoteReference w:id="14"/>
      </w:r>
      <w:r>
        <w:rPr>
          <w:rFonts w:ascii="Amiri" w:hAnsi="Amiri" w:eastAsia="Amiri" w:cs="Amiri"/>
          <w:lang w:bidi="ar-SA"/>
          <w:color w:val="111111"/>
          <w:sz w:val="28"/>
          <w:szCs w:val="28"/>
          <w:rtl/>
        </w:rPr>
        <w:t xml:space="preserve">است و براى امامت در كلمات علماى عامّه تعريف هاى متعددى بيان شده است از جمله :</w:t>
      </w:r>
    </w:p>
    <w:p>
      <w:pPr>
        <w:pStyle w:val="BookText"/>
      </w:pPr>
      <w:r>
        <w:rPr>
          <w:rFonts w:ascii="Amiri" w:hAnsi="Amiri" w:eastAsia="Amiri" w:cs="Amiri"/>
          <w:lang w:bidi="ar-SA"/>
          <w:color w:val="111111"/>
          <w:sz w:val="28"/>
          <w:szCs w:val="28"/>
          <w:rtl/>
        </w:rPr>
        <w:t xml:space="preserve">1 . الإمامة رئاسة عامّة في أمور الدين و الدنيا .</w:t>
      </w:r>
      <w:r>
        <w:rPr>
          <w:rStyle w:val="FootnoteReference"/>
        </w:rPr>
        <w:footnoteReference w:id="15"/>
      </w:r>
    </w:p>
    <w:p>
      <w:pPr>
        <w:pStyle w:val="BookText"/>
      </w:pPr>
      <w:r>
        <w:rPr>
          <w:rFonts w:ascii="Amiri" w:hAnsi="Amiri" w:eastAsia="Amiri" w:cs="Amiri"/>
          <w:lang w:bidi="ar-SA"/>
          <w:color w:val="111111"/>
          <w:sz w:val="28"/>
          <w:szCs w:val="28"/>
          <w:rtl/>
        </w:rPr>
        <w:t xml:space="preserve">2 . الإمامة خلافة الرسول في إقامة الدين ، بحيث يجب اتّباعه على كافة الأمة .</w:t>
      </w:r>
      <w:r>
        <w:rPr>
          <w:rStyle w:val="FootnoteReference"/>
        </w:rPr>
        <w:footnoteReference w:id="16"/>
      </w:r>
    </w:p>
    <w:p>
      <w:pPr>
        <w:pStyle w:val="BookText"/>
      </w:pPr>
      <w:r>
        <w:rPr>
          <w:rFonts w:ascii="Amiri" w:hAnsi="Amiri" w:eastAsia="Amiri" w:cs="Amiri"/>
          <w:lang w:bidi="ar-SA"/>
          <w:color w:val="111111"/>
          <w:sz w:val="28"/>
          <w:szCs w:val="28"/>
          <w:rtl/>
        </w:rPr>
        <w:t xml:space="preserve">3 . الإمامة نيابة عن صاحب الشريعة في حفظ الدين و سياسة الدنيا .</w:t>
      </w:r>
      <w:r>
        <w:rPr>
          <w:rStyle w:val="FootnoteReference"/>
        </w:rPr>
        <w:footnoteReference w:id="17"/>
      </w:r>
    </w:p>
    <w:p>
      <w:pPr>
        <w:pStyle w:val="BookText"/>
      </w:pPr>
      <w:r>
        <w:rPr>
          <w:rFonts w:ascii="Amiri" w:hAnsi="Amiri" w:eastAsia="Amiri" w:cs="Amiri"/>
          <w:lang w:bidi="ar-SA"/>
          <w:color w:val="111111"/>
          <w:sz w:val="28"/>
          <w:szCs w:val="28"/>
          <w:rtl/>
        </w:rPr>
        <w:t xml:space="preserve">4 . الإمامة هى خلافة الرسول في إقامة الدين و حفظ حوزة الملّة بحيث يجب اتّباعه على كافّة الأمّة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ترجمه اش اين است : « امامت از نظر اشاعره همان جانشينى رسول خداست در راه به پا داشتن دين و اجراى قوانين آن و نگهدارى و دفاع از سرزمين هاى اسلامى ، و پيروى و اطاعت از امام بر تمام مسلمانان لازم و واجب است » .</w:t>
      </w:r>
    </w:p>
    <w:p>
      <w:pPr>
        <w:pStyle w:val="BookText"/>
      </w:pPr>
      <w:r>
        <w:rPr>
          <w:rFonts w:ascii="IRNazanin" w:hAnsi="IRNazanin" w:eastAsia="IRNazanin" w:cs="IRNazanin"/>
          <w:lang w:bidi="fa-IR"/>
          <w:color w:val="111111"/>
          <w:sz w:val="28"/>
          <w:szCs w:val="28"/>
          <w:rtl/>
        </w:rPr>
        <w:t xml:space="preserve">لازم به تذكّر است كه اكثر مخالفين ، چه در گذشته و چه در حال حاضر ، در اعتقادات اشعرى مى باشند . قاضى فضل بن روز بهان كه از متعصّب ترين طوائف عامّه و از اشاعره است ، مى نويسد : « الإمامة عند الأشاعرة هي خلافة الرّسول في إقامة الدين و حفظ حوزة الملّة بحيث يجب اتّباعه على كافّة الاُمّة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بر خلاف مخالفين ، شيعيان امور ديگرى مانند عصمت و افضليت ( در علم و تقوى و شجاعت و حلم و سخاوت و عبادت و ... ) را در امام لازم مى دانند و امامت را از اصول دين و نصب امام را بر خداوند لازم مى دانند .</w:t>
      </w:r>
    </w:p>
    <w:p>
      <w:pPr>
        <w:pStyle w:val="BookText"/>
      </w:pPr>
      <w:r>
        <w:rPr>
          <w:rFonts w:ascii="IRNazanin" w:hAnsi="IRNazanin" w:eastAsia="IRNazanin" w:cs="IRNazanin"/>
          <w:lang w:bidi="fa-IR"/>
          <w:color w:val="111111"/>
          <w:sz w:val="28"/>
          <w:szCs w:val="28"/>
          <w:rtl/>
        </w:rPr>
        <w:t xml:space="preserve">بهترين تعريف «امامت» در نزد شيعه اين است كه گفته شود :</w:t>
      </w:r>
    </w:p>
    <w:p>
      <w:pPr>
        <w:pStyle w:val="BookText"/>
      </w:pPr>
      <w:r>
        <w:rPr>
          <w:rFonts w:ascii="Amiri" w:hAnsi="Amiri" w:eastAsia="Amiri" w:cs="Amiri"/>
          <w:lang w:bidi="ar-SA"/>
          <w:color w:val="111111"/>
          <w:sz w:val="28"/>
          <w:szCs w:val="28"/>
          <w:rtl/>
        </w:rPr>
        <w:t xml:space="preserve">إنّها رئاسة عامة إلهية ، و الخلافة الكلية الإلهيّة الّتي من آثارها الإمارة والخلافة الظاهريّة ... .</w:t>
      </w:r>
    </w:p>
    <w:p>
      <w:pPr>
        <w:pStyle w:val="BookText"/>
      </w:pPr>
      <w:r>
        <w:rPr>
          <w:rFonts w:ascii="IRNazanin" w:hAnsi="IRNazanin" w:eastAsia="IRNazanin" w:cs="IRNazanin"/>
          <w:lang w:bidi="fa-IR"/>
          <w:color w:val="111111"/>
          <w:sz w:val="28"/>
          <w:szCs w:val="28"/>
          <w:rtl/>
        </w:rPr>
        <w:t xml:space="preserve">به بيان ديگر :</w:t>
      </w:r>
    </w:p>
    <w:p>
      <w:pPr>
        <w:pStyle w:val="BookText"/>
      </w:pPr>
      <w:r>
        <w:rPr>
          <w:rFonts w:ascii="Amiri" w:hAnsi="Amiri" w:eastAsia="Amiri" w:cs="Amiri"/>
          <w:lang w:bidi="ar-SA"/>
          <w:color w:val="111111"/>
          <w:sz w:val="28"/>
          <w:szCs w:val="28"/>
          <w:rtl/>
        </w:rPr>
        <w:t xml:space="preserve">الإمام هو الانسان الكامل الإلهي العالم بجميع ما يحتاج إليه النّاس في تعيين مصالحهم و مضارهم ، الأمين على أحكام اللّه و أسراره ، المعصوم من الذنوب و الخطايا ، المرتبط بالمبدأ الأعلى ، الصراط المستقيم ، الحجة على عباده ... ؛</w:t>
      </w:r>
    </w:p>
    <w:p>
      <w:pPr>
        <w:pStyle w:val="BookText"/>
      </w:pPr>
      <w:r>
        <w:rPr>
          <w:rFonts w:ascii="IRNazanin" w:hAnsi="IRNazanin" w:eastAsia="IRNazanin" w:cs="IRNazanin"/>
          <w:lang w:bidi="fa-IR"/>
          <w:color w:val="111111"/>
          <w:sz w:val="28"/>
          <w:szCs w:val="28"/>
          <w:rtl/>
        </w:rPr>
        <w:t xml:space="preserve">امام انسانى است كامل و الهى كه به جميع آن چه مردم در تعيين مصالح و مفاسدشان به آن احتياج دارند عالم است ، منصوب از جانب خداوند و امين بر احكام خدا و معصوم از گناه و اشتباه ، مرتبط به مبدأ اعلا و صراط مستقيم و حجّت بر بندگان و مرجع علمى براى حلّ تمام معضلات و مشكلات و تفسير مجملات ، واجب الاطاعة و التبعية و ...</w:t>
      </w:r>
    </w:p>
    <w:p>
      <w:pPr>
        <w:pStyle w:val="BookText"/>
      </w:pPr>
      <w:r>
        <w:rPr>
          <w:rFonts w:ascii="IRNazanin" w:hAnsi="IRNazanin" w:eastAsia="IRNazanin" w:cs="IRNazanin"/>
          <w:lang w:bidi="fa-IR"/>
          <w:color w:val="111111"/>
          <w:sz w:val="28"/>
          <w:szCs w:val="28"/>
          <w:rtl/>
        </w:rPr>
        <w:t xml:space="preserve">و آن چه در تعريف امامت ذكر كردند كه : «رياست عامّه در امور دين و دنياست » تعريف جامع نيست ، بلكه شأنى از شئون امام است ، در اين مقام مولاى ما حضرت امام رضا علیه السلام فرموده اند :</w:t>
      </w:r>
    </w:p>
    <w:p>
      <w:pPr>
        <w:pStyle w:val="BookText"/>
      </w:pPr>
      <w:r>
        <w:rPr>
          <w:rFonts w:ascii="Amiri" w:hAnsi="Amiri" w:eastAsia="Amiri" w:cs="Amiri"/>
          <w:lang w:bidi="ar-SA"/>
          <w:color w:val="111111"/>
          <w:sz w:val="28"/>
          <w:szCs w:val="28"/>
          <w:rtl/>
        </w:rPr>
        <w:t xml:space="preserve">إنَ الإمامَةَ أَجَلُّ قَدْرا وَ أَعْظَمُ شَأنا وَ أعْلا مَكانا وَ أَمْنَعُ جانِبا وَ أبْعَدُ غَوْرا مِنْ أَنْ يَبْلُغَها النّاسُ بِعُقُولِهِمْ أوْ يَنالُوها بِآرائِهِمْ أَوْ يُقيمُوا إماما بِاخْتِيارِهِمْ ...؛ الإمامُ واحِدُ دَهْرِهِ لا يُدانيهِ أحَدٌ وَ لا يُعادِلُهُ عالِمٌ وَ لا يُوجَدُ مِنْهُ بَدَلٌ وَ لا لَهُ مِثْلٌ وَ لا نَظيرٌ ، مَخْصُوصٌ بِالْفَضْلِ كُلِّهِ مِنْ غَيْرِ طَلَبٍ مِنْهُ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لا اكْتِسابٍ ، بَلْ اخْتِصاصٌ مِنَ الْمُفَضِّلِ الْوَهّابِ ، فَمَنْ ذَا الَّذي يَبْلُغُ</w:t>
      </w:r>
    </w:p>
    <w:p>
      <w:pPr>
        <w:pStyle w:val="BookText"/>
      </w:pPr>
      <w:r>
        <w:rPr>
          <w:rFonts w:ascii="Amiri" w:hAnsi="Amiri" w:eastAsia="Amiri" w:cs="Amiri"/>
          <w:lang w:bidi="ar-SA"/>
          <w:color w:val="111111"/>
          <w:sz w:val="28"/>
          <w:szCs w:val="28"/>
          <w:rtl/>
        </w:rPr>
        <w:t xml:space="preserve">مَعْرِفَةَ الإِمامِ أوْ يُمْكِنُهُ اخْتِيارُهُ ، هَيْهاتَ هَيْهاتَ ضَلَّتِ الْعُقُولُ وَ تاهَتِ الْحُلُومُ وَ حارَتِ الأَلْبابُ وَ خَسَئَتِ الْعُيُونُ وَ تَصاغَرَتِ الْعُظَماءُ وَ تَحَيَّرَتِ الْحُكَماءُ وَ تَقاصَرَتِ الْحُلَماءُ وَ حَصِرَتِ الْخُطَباءُ وَ جَهِلَتِ الألِبّاءُ وَ كَلَّتِ الشُّعَراءُ وَ عَجَزَتِ الاُدَباءُ وَ عَيِيَتِ الْبُلَغاءُ عَنْ وَصْفِ شَأْنٍ مِنْ شَأْنِهِ أوْ فَضيلَةٍ مِنْ فَضائِلِهِ ، وَ أَقَرَّتْ بِالْعَجْزِ وَ التَّقْصيرِ ، وَ كَيْفَ يُوصَفُ بِكُلِّهِ أوْ يُنْعَتُ بِكُنْهِهِ أوْ يُفْهَمُ شَيْءٌ مِنْ أَمْرِهِ أَوْ يُوجَدُ مَنْ يَقُومُ مَقامَهُ وَ يُغْنى غَناهُ ، لا ، كَيْفَ وَ أَنّى وَ هُوَ بِحَيْثُ النَّجْمِ مِنْ يَدِ الْمُتَناوِلينَ وَ وَصْفِ الْواصِفينَ ، فَأَيْنَ الإخْتِيارُ مِنْ هذا ، وَ أَيْنَ الْعُقُولُ عَنْ هذا ، وَ أَيْنَ يُوجَدُ مِثْلُ هذا ؟ ... ؛</w:t>
      </w:r>
    </w:p>
    <w:p>
      <w:pPr>
        <w:pStyle w:val="BookText"/>
      </w:pPr>
      <w:r>
        <w:rPr>
          <w:rFonts w:ascii="IRNazanin" w:hAnsi="IRNazanin" w:eastAsia="IRNazanin" w:cs="IRNazanin"/>
          <w:lang w:bidi="fa-IR"/>
          <w:color w:val="111111"/>
          <w:sz w:val="28"/>
          <w:szCs w:val="28"/>
          <w:rtl/>
        </w:rPr>
        <w:t xml:space="preserve">قدر و منزلتِ امامت بالاتر ، و شأن آن اعظم و مكان آن فراتر و جانب آن منيع تر ، و فرو رفتن به كُنه آن دورتر از آن است كه مردم به عقول ناقص خود به آن برسند ، يا به آراى مختلف خويش آن را درك كنند ... ؛ امام يگانه دهر است كه احدى به مقام او نرسد و هيچ عالمى با او برابر نشود و او را بدل و جايگزينى نباشد و مانند و مثل و نظير ندارد ، به تمام فضيلت ها اختصاص يافته بدون آن كه خود او در طلبش رفته و به دست آورده باشد ، بلكه امتيازى است كه خدا به فضل و بخشش به او عنايت فرموده است . پس كيست كه به كُنه معرفت امام برسد يا انتخاب امام او را ممكن شود ؟ ! هيهات ، هيهات ، عقل ها همه در مورد امام گمراه و پريشان و خِرَدها همه سرگردان و حيران و ديده ها از مشاهده او عاجز و گريزان و بزرگان در ادراك ذاتش همچون طفل و حكما در فهم صفاتش سرگشته و حيران و خِرَد اهل خرد از رسيدن به كنهش نارسا و زبان خطباء از وصف جلالش درمانده و خردمندان در مدح جمالش جُهّال و شعرا در تعريف صفات كمالش لال و اُدبا و بُلغا از وصف شأنى از شؤون امام عاجز و ناتوان و در بيان فضيلتى از فضائلش به عجز و قصور معترفند ، چگونه ممكن است تمام اوصاف و حقيقت امام را بيان كرد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چيزى از امر امام را فهميد ؟ چگونه ممكن است كسى در جاى او نشيند و به امر امامت قيام نمايد ؟ و چگونه مى توان به شناخت امام دست يافت و او را توصيف كرد و حال آن كه مقام او بالاتر است از آنكه دست آرزومندى به او رسد ، و شأن او والاتر است از آن كه كسى بتواند او را بستايد . چه كسى تواند كه چنين كسى را بر گزيند ؟ و عقول كجا به اين مرتبه پى مى برند ؟ و چنين كسى را در كجا بيابند ؟ آيا گمان داريد كه در غير آل محمّد يافت مى شود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تعريف مذكور ( الرياسة العامة خلافة عن رسول اللّه صلی الله علیه و آله وسلم في امور الدين و الدنيا ) كه از مسلّمات طرفين است ، مشتمل بر الفاظى است كه در اصطلاح ، جنس و فصل معنى امامت است .</w:t>
      </w:r>
    </w:p>
    <w:p>
      <w:pPr>
        <w:pStyle w:val="BookText"/>
      </w:pPr>
      <w:r>
        <w:rPr>
          <w:rFonts w:ascii="Amiri" w:hAnsi="Amiri" w:eastAsia="Amiri" w:cs="Amiri"/>
          <w:lang w:bidi="ar-SA"/>
          <w:color w:val="111111"/>
          <w:sz w:val="28"/>
          <w:szCs w:val="28"/>
          <w:rtl/>
        </w:rPr>
        <w:t xml:space="preserve">« الرياسة العامة » به منزله جنس است و شامل تمام رياست هاى حقّ و باطل مى شود و با قيد « خلافة عن الرّسول » رياست حقى كه از سوى خداوند و بدون واسطه است ، مانند رياست انبياى اولوالعزم و غير اولى العزم خارج مى شود . البته تعدادى از</w:t>
      </w:r>
    </w:p>
    <w:p>
      <w:pPr>
        <w:pStyle w:val="BookText"/>
      </w:pPr>
      <w:r>
        <w:rPr>
          <w:rFonts w:ascii="IRNazanin" w:hAnsi="IRNazanin" w:eastAsia="IRNazanin" w:cs="IRNazanin"/>
          <w:lang w:bidi="fa-IR"/>
          <w:color w:val="111111"/>
          <w:sz w:val="28"/>
          <w:szCs w:val="28"/>
          <w:rtl/>
        </w:rPr>
        <w:t xml:space="preserve">انبيا از جانب خداوند ، خليفه و امام نيز بوده اند ، مانند حضرت آدم علیه السلام و حضرت ابراهيم علیه السلام و حضرت داود علیه السلام ،</w:t>
      </w:r>
      <w:r>
        <w:rPr>
          <w:rStyle w:val="FootnoteReference"/>
        </w:rPr>
        <w:footnoteReference w:id="20"/>
      </w:r>
    </w:p>
    <w:p>
      <w:pPr>
        <w:pStyle w:val="BookText"/>
      </w:pPr>
      <w:r>
        <w:rPr>
          <w:rFonts w:ascii="Amiri" w:hAnsi="Amiri" w:eastAsia="Amiri" w:cs="Amiri"/>
          <w:lang w:bidi="ar-SA"/>
          <w:color w:val="111111"/>
          <w:sz w:val="28"/>
          <w:szCs w:val="28"/>
          <w:rtl/>
        </w:rPr>
        <w:t xml:space="preserve">شيخ طوسى رحمه الله در الرسائل العشر ، رسالة فى الفرق بين النبىّ و الإمام : 109 - 114 ، اين بحث را مطرح نموده است ، فلاحظ .</w:t>
      </w:r>
    </w:p>
    <w:p>
      <w:pPr>
        <w:pStyle w:val="BookText"/>
      </w:pPr>
      <w:r>
        <w:rPr>
          <w:rFonts w:ascii="Amiri" w:hAnsi="Amiri" w:eastAsia="Amiri" w:cs="Amiri"/>
          <w:lang w:bidi="ar-SA"/>
          <w:color w:val="111111"/>
          <w:sz w:val="28"/>
          <w:szCs w:val="28"/>
          <w:rtl/>
        </w:rPr>
        <w:t xml:space="preserve">ولى اين مقام به نيابت از رسول نبوده است .</w:t>
      </w:r>
    </w:p>
    <w:p>
      <w:pPr>
        <w:pStyle w:val="BookText"/>
      </w:pPr>
      <w:r>
        <w:rPr>
          <w:rFonts w:ascii="IRNazanin" w:hAnsi="IRNazanin" w:eastAsia="IRNazanin" w:cs="IRNazanin"/>
          <w:lang w:bidi="fa-IR"/>
          <w:color w:val="111111"/>
          <w:sz w:val="28"/>
          <w:szCs w:val="28"/>
          <w:rtl/>
        </w:rPr>
        <w:t xml:space="preserve">مراد از « اُمور الدين و الدنيا » يا « إقامة الدين و حفظ حوزة الملّة بحيث يجب اتّباعه على كافّة الاُمّة » به پا داشتن دين و اجراى قوانين آن و حفظ و نگهدارى و دفاع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سرزمين هاى اسلامى طبق قانون شريعت الهى است كه بر طبق مصلحت دينى و حفظ نظام نوع مسلمين باشد ، يعنى در تمام امور از عبادات و معاملات و اصول ديانات بر طبق آنچه از پيامبر صلی الله علیه و آله وسلم رسيده عمل نمايد ؛ چون دين عبارت است از تمام آنچه در اصول و فروع از پيامبر صلی الله علیه و آله وسلم رسيده است .</w:t>
      </w:r>
    </w:p>
    <w:p>
      <w:pPr>
        <w:pStyle w:val="BookText"/>
      </w:pPr>
      <w:r>
        <w:rPr>
          <w:rFonts w:ascii="IRNazanin" w:hAnsi="IRNazanin" w:eastAsia="IRNazanin" w:cs="IRNazanin"/>
          <w:lang w:bidi="fa-IR"/>
          <w:color w:val="111111"/>
          <w:sz w:val="28"/>
          <w:szCs w:val="28"/>
          <w:rtl/>
        </w:rPr>
        <w:t xml:space="preserve">از عجايب اين است كه تعريف مذكور براى امامت ، ميان ما و مخالفانِ ما ، مورد اتّفاق است ، امّا هيچ يك از خلفا و امامانى كه مخالفين به امامت شان قائلند ، به آنچه در اين تعريف آمده ، متّصف نيستند ؛ زيرا « رياست در امور دين و اقامه آن » بر معرفت و علم به تمام امور دين توقّف دارد ، و جهل به شريعت و لو به بعض آن حتّى در كمترين حدّ ، موجب انهدام دين است ؛ بلكه إقامه دين و حفظ حوزه مسلمين براى خليفه ، ممكن نخواهد بود مگر با علم و احاطه او به تمام آنچه مخلوقات به آن احتياج دارند ، و با علم به جميع لغات و زبان هاى مختلف تا بتواند از عهده الزام و احتجاجات هر طائفه اى بر آيد .</w:t>
      </w:r>
    </w:p>
    <w:p>
      <w:pPr>
        <w:pStyle w:val="BookText"/>
      </w:pPr>
      <w:r>
        <w:rPr>
          <w:rFonts w:ascii="Amiri" w:hAnsi="Amiri" w:eastAsia="Amiri" w:cs="Amiri"/>
          <w:lang w:bidi="ar-SA"/>
          <w:color w:val="111111"/>
          <w:sz w:val="28"/>
          <w:szCs w:val="28"/>
          <w:rtl/>
        </w:rPr>
        <w:t xml:space="preserve">مخالفين بر خلاف توصيفات خود ، عالم بودن امام به تمام امور دين را در امام شرط نمى دانند ، و مدّعى هم نيستند كه خلفا و امامان شان به همه امور دين عالم بوده اند .</w:t>
      </w:r>
    </w:p>
    <w:p>
      <w:pPr>
        <w:pStyle w:val="BookText"/>
      </w:pPr>
      <w:r>
        <w:rPr>
          <w:rFonts w:ascii="IRNazanin" w:hAnsi="IRNazanin" w:eastAsia="IRNazanin" w:cs="IRNazanin"/>
          <w:lang w:bidi="fa-IR"/>
          <w:color w:val="111111"/>
          <w:sz w:val="28"/>
          <w:szCs w:val="28"/>
          <w:rtl/>
        </w:rPr>
        <w:t xml:space="preserve">همچنين « رياست در امور دين و اقامه آن » بر عدالت و معصوم بودن امام از هر خطا و لغزش توقّف دارد ؛ زيرا احتمال سهو و خطا و فسق و گناه - در فروج و دماء و اموال مسلمين و در واجبات و محرّمات الهى - با اقامه و بر پا نمودن دين منافات دارد .</w:t>
      </w:r>
      <w:r>
        <w:rPr>
          <w:rStyle w:val="FootnoteReference"/>
        </w:rPr>
        <w:footnoteReference w:id="2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عادل بودن امام را شرط نمى دانند ، چنان كه شارح مقاصد مى گويد :</w:t>
      </w:r>
    </w:p>
    <w:p>
      <w:pPr>
        <w:pStyle w:val="BookText"/>
      </w:pPr>
      <w:r>
        <w:rPr>
          <w:rFonts w:ascii="IRNazanin" w:hAnsi="IRNazanin" w:eastAsia="IRNazanin" w:cs="IRNazanin"/>
          <w:lang w:bidi="fa-IR"/>
          <w:color w:val="111111"/>
          <w:sz w:val="28"/>
          <w:szCs w:val="28"/>
          <w:rtl/>
        </w:rPr>
        <w:t xml:space="preserve">يكى از اسباب انعقاد خلافت ، قهر و غلبه است و هر كه به قهر و غلبه و بدون بيعت متصدّى امامت شود ، اگر چه فاسق يا جاهل باشد ، خلافت براى او منعقد مى شود .</w:t>
      </w:r>
      <w:r>
        <w:rPr>
          <w:rStyle w:val="FootnoteReference"/>
        </w:rPr>
        <w:footnoteReference w:id="22"/>
      </w:r>
    </w:p>
    <w:p>
      <w:pPr>
        <w:pStyle w:val="BookText"/>
      </w:pPr>
      <w:r>
        <w:rPr>
          <w:rFonts w:ascii="Amiri" w:hAnsi="Amiri" w:eastAsia="Amiri" w:cs="Amiri"/>
          <w:lang w:bidi="ar-SA"/>
          <w:color w:val="111111"/>
          <w:sz w:val="28"/>
          <w:szCs w:val="28"/>
          <w:rtl/>
        </w:rPr>
        <w:t xml:space="preserve">قال فى معالم المدرستين : 1 / 198 : قال جماهير أهل السنة من الفقهاء و المحدّثين و المتكلّمين : لا ينعزل بالفسق والظلم و تعطيل الحقوق و لا يخلع و لا يجوز الخروج عليه بذلك ... . ثم ذكر مصادر ذلك فلاحظ .</w:t>
      </w:r>
    </w:p>
    <w:p>
      <w:pPr>
        <w:pStyle w:val="BookText"/>
      </w:pPr>
      <w:r>
        <w:rPr>
          <w:rFonts w:ascii="IRNazanin" w:hAnsi="IRNazanin" w:eastAsia="IRNazanin" w:cs="IRNazanin"/>
          <w:lang w:bidi="fa-IR"/>
          <w:color w:val="111111"/>
          <w:sz w:val="28"/>
          <w:szCs w:val="28"/>
          <w:rtl/>
        </w:rPr>
        <w:t xml:space="preserve">چنان كه « يجب اتّباعه على كافّة الامّة » كه در تعريف آمده ، مستلزم علم خليفه به تمام آنچه پيامبر صلی الله علیه و آله وسلم آورده و عدالت و عصمت او است ؛ چون وجوب اطاعت تمام امت - كه در ميان آن ها صاحبان عقل و دانش و بصيرت و تقوى و عدالت وجود دارند - از رئيس و خليفه جاهل به احكام خدا و جاهل به اصول و فروع آن ، و هم چنين متابعت كردن شان از اهل لغزش و خطا و صاحب شكوك و شبهات و ظالم و جائر ، از اقبح قبايح است كه هيچ عاقلى آن را تجويز نخواهد كرد ، بلكه تجويز آن از اسباب استهزاء و مضحكه شرع و دين خواهد بود .</w:t>
      </w:r>
    </w:p>
    <w:p>
      <w:pPr>
        <w:pStyle w:val="BookText"/>
      </w:pPr>
      <w:r>
        <w:rPr>
          <w:rFonts w:ascii="IRNazanin" w:hAnsi="IRNazanin" w:eastAsia="IRNazanin" w:cs="IRNazanin"/>
          <w:lang w:bidi="fa-IR"/>
          <w:color w:val="111111"/>
          <w:sz w:val="28"/>
          <w:szCs w:val="28"/>
          <w:rtl/>
        </w:rPr>
        <w:t xml:space="preserve">مخفى نيست كه صدق تعريف مورد اتّفاق خاصه و عامه براى امامت و خلافت ، بر امامان دوازده گانه ، ظاهر و واضح است و جامع افراد و مانع اغيار هم هست و به هيچ وجه ، بر خلفاى عامه صادق نيست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9920_203777"/>
    <w:bookmarkEnd w:id="5"/>
    <w:p>
      <w:pPr>
        <w:pStyle w:val="Heading3"/>
      </w:pPr>
      <w:bookmarkStart w:id="128" w:name="_Toc8"/>
      <w:r>
        <w:t>باب دوم : شرايط « امام »</w:t>
      </w:r>
      <w:bookmarkEnd w:id="128"/>
    </w:p>
    <w:p>
      <w:pPr>
        <w:pStyle w:val="Heading4"/>
      </w:pPr>
      <w:bookmarkStart w:id="129" w:name="_Toc9"/>
      <w:r>
        <w:t>اشاره</w:t>
      </w:r>
      <w:bookmarkEnd w:id="129"/>
    </w:p>
    <w:p>
      <w:pPr>
        <w:pStyle w:val="BookText"/>
      </w:pPr>
      <w:r>
        <w:rPr>
          <w:rFonts w:ascii="Amiri" w:hAnsi="Amiri" w:eastAsia="Amiri" w:cs="Amiri"/>
          <w:lang w:bidi="ar-SA"/>
          <w:color w:val="111111"/>
          <w:sz w:val="28"/>
          <w:szCs w:val="28"/>
          <w:rtl/>
        </w:rPr>
        <w:t xml:space="preserve">باب دوم : شرايط « امام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آنچه نزد عامّه در خلافت و امامت شرط بلكه مدار اصلى امامت بر آن است ، حفظ و نگهدارى سرزمين هاى اسلامى و دفاع از آن ، و علم به كيفيّت رياست و مدير و مدبّر بودن است ، و لذا مى گويند :</w:t>
      </w:r>
    </w:p>
    <w:p>
      <w:pPr>
        <w:pStyle w:val="BookText"/>
      </w:pPr>
      <w:r>
        <w:rPr>
          <w:rFonts w:ascii="IRNazanin" w:hAnsi="IRNazanin" w:eastAsia="IRNazanin" w:cs="IRNazanin"/>
          <w:lang w:bidi="fa-IR"/>
          <w:color w:val="111111"/>
          <w:sz w:val="28"/>
          <w:szCs w:val="28"/>
          <w:rtl/>
        </w:rPr>
        <w:t xml:space="preserve">هر كس كه قلمرو حكومت را بهتر حفظ و نگهدارى كند و در تدبير و اداره امور مردم واردتر و دقيق تر باشد ، او سزاوارتر به منصب امامت است .</w:t>
      </w:r>
    </w:p>
    <w:p>
      <w:pPr>
        <w:pStyle w:val="BookText"/>
      </w:pPr>
      <w:r>
        <w:rPr>
          <w:rFonts w:ascii="IRNazanin" w:hAnsi="IRNazanin" w:eastAsia="IRNazanin" w:cs="IRNazanin"/>
          <w:lang w:bidi="fa-IR"/>
          <w:color w:val="111111"/>
          <w:sz w:val="28"/>
          <w:szCs w:val="28"/>
          <w:rtl/>
        </w:rPr>
        <w:t xml:space="preserve">بر اين اساس ، علم و فضل و تقوا و ايمان ، چندان مدخليّتى در رياست عامّه و سلطنت كليه ندارد ، بلكه اين امور تنها فضيلتى به حساب مى آيند و موجب كثرت ثواب مى شوند . حتى بعضى از متعصّبان علماى عامّه ، مانند روزبهان و جمعى ديگر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را عقلى دانسته و گفته اند :</w:t>
      </w:r>
    </w:p>
    <w:p>
      <w:pPr>
        <w:pStyle w:val="BookText"/>
      </w:pPr>
      <w:r>
        <w:rPr>
          <w:rFonts w:ascii="Amiri" w:hAnsi="Amiri" w:eastAsia="Amiri" w:cs="Amiri"/>
          <w:lang w:bidi="ar-SA"/>
          <w:color w:val="111111"/>
          <w:sz w:val="28"/>
          <w:szCs w:val="28"/>
          <w:rtl/>
        </w:rPr>
        <w:t xml:space="preserve">إنّ صريح العقل يحكم بأنّ مدار الإمامة على حفظ الحوزة و العلم بالرياسة و طريق التعيّش مع الرعيّة ... و يكفيه من العلم ما يشترط القوم من الاجتهاد ... فالذي يكون أعلم بتدبير حفظ الحوزة فالعقل يحكم بأنّه هو الأولى بالإمامة . و كثير من المفضولين يكونون أصلح للإمامة من الفاضلين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حاصل معناى كلام فوق اين است كه : مدار خلافت بر حفظ و تدبير مملكت است ، نه بر اعلميّت و اتقى و ازهد و اجلّ نسب بودن و قوت ايمان داشتن ، پس اگر در ميان رعيت ، فُضَلايى بسيار آراسته به جميع كمالات باشند ، ولى در حفظ حوزه ، كم تدبير باشند و كسى كه فاقد اين صفات باشد ، لكن سياست او با رعيت و عساكر بهتر باشد ، او اولى به امامت است ، و مفضول بر فاضل مقدم است .</w:t>
      </w:r>
    </w:p>
    <w:p>
      <w:pPr>
        <w:pStyle w:val="BookText"/>
      </w:pPr>
      <w:r>
        <w:rPr>
          <w:rFonts w:ascii="IRNazanin" w:hAnsi="IRNazanin" w:eastAsia="IRNazanin" w:cs="IRNazanin"/>
          <w:lang w:bidi="fa-IR"/>
          <w:color w:val="111111"/>
          <w:sz w:val="28"/>
          <w:szCs w:val="28"/>
          <w:rtl/>
        </w:rPr>
        <w:t xml:space="preserve">ولى فساد اين كلام واضح است ؛ زيرا در نيابت از رسول خدا صلی الله علیه و آله وسلم مدار خلافت و امامت ، اقامه دين و حفظ حوزه مسلمين به نحو قانون شريعت الهى است . چنان كه صريح تعريف مذكور و مقتضاى حكم عقل چنين است ، نه مجرّد حفظ حوزه و تدبير مملكت به نحو قهر و غلبه و جور و ظلم ؛ زيرا حفظ حوزه و نظم و انتظام به سياست هاى ملوكانه و بدون شروط دينى ، مجرّد سلطنت است كه از حاكمان ظالم و جائر مثل سلاطين امويه و پادشاهان بنى عباس هم حاصل مى شود ، و اين نوع حكومت هرگز خلافت و نيابت از رسول خدا صلی الله علیه و آله وسلم نخواهد بود ؛ زيرا سياست هاى حكّام و سلاطين در انتظام امور رعيت ، به هيچ وجه مطابق با قانون خدا نبوده و نخواهد شد و از عنوان بحث ما در معناى خلافت و امامت خارج است .</w:t>
      </w:r>
    </w:p>
    <w:p>
      <w:pPr>
        <w:pStyle w:val="BookText"/>
      </w:pPr>
      <w:r>
        <w:rPr>
          <w:rFonts w:ascii="IRNazanin" w:hAnsi="IRNazanin" w:eastAsia="IRNazanin" w:cs="IRNazanin"/>
          <w:lang w:bidi="fa-IR"/>
          <w:color w:val="111111"/>
          <w:sz w:val="28"/>
          <w:szCs w:val="28"/>
          <w:rtl/>
        </w:rPr>
        <w:t xml:space="preserve">پس اعلميّت در حفظ حوزه ، بدون انطباق با قوانين شرعيّه و نواميس الهيّه ، خارج از سلطنت حق ، و مجرّد كيد و حيله و خدعه مستعمَل نزد حكّام جور و ملوك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حسب لغت آن را « دهات » مى گويند ، « و كان العرب يصفون معاوية بأنّه صاحب الدهات ؛ عرب معاويه را صاحب دهات ( يعنى حيله و خدعه ) مى دانستند » و وقتى به عرض اميرالمؤمنين على علیه السلام رسانيدند كه جماعتى از لشكر مى گويند كه : « إنّ معاوية صاحب الدّهات دون على علیه السلام ؛ معاويه در حكومت دارى زيرك است و على علیه السلام اين گونه نيست ! »</w:t>
      </w:r>
    </w:p>
    <w:p>
      <w:pPr>
        <w:pStyle w:val="BookText"/>
      </w:pPr>
      <w:r>
        <w:rPr>
          <w:rFonts w:ascii="IRNazanin" w:hAnsi="IRNazanin" w:eastAsia="IRNazanin" w:cs="IRNazanin"/>
          <w:lang w:bidi="fa-IR"/>
          <w:color w:val="111111"/>
          <w:sz w:val="28"/>
          <w:szCs w:val="28"/>
          <w:rtl/>
        </w:rPr>
        <w:t xml:space="preserve">اميرالمؤمنين علیه السلام در پاسخ آن ها فرمود:</w:t>
      </w:r>
    </w:p>
    <w:p>
      <w:pPr>
        <w:pStyle w:val="BookText"/>
      </w:pPr>
      <w:r>
        <w:rPr>
          <w:rFonts w:ascii="Amiri" w:hAnsi="Amiri" w:eastAsia="Amiri" w:cs="Amiri"/>
          <w:lang w:bidi="ar-SA"/>
          <w:color w:val="111111"/>
          <w:sz w:val="28"/>
          <w:szCs w:val="28"/>
          <w:rtl/>
        </w:rPr>
        <w:t xml:space="preserve">لولا الدّين لكنتُ من أدهى العرب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اگر دين خدا و شرع مبين مانع من نبود من عالم ترين مردم به كيد و حيله و خدعه بودم .</w:t>
      </w:r>
    </w:p>
    <w:p>
      <w:pPr>
        <w:pStyle w:val="BookText"/>
      </w:pPr>
      <w:r>
        <w:rPr>
          <w:rFonts w:ascii="IRNazanin" w:hAnsi="IRNazanin" w:eastAsia="IRNazanin" w:cs="IRNazanin"/>
          <w:lang w:bidi="fa-IR"/>
          <w:color w:val="111111"/>
          <w:sz w:val="28"/>
          <w:szCs w:val="28"/>
          <w:rtl/>
        </w:rPr>
        <w:t xml:space="preserve">چگونه تصوّر مى شود كه خلفاى سه گانه از امير المؤمنين على علیه السلام اعلم به حفظ حوزه باشند ؟ علماى عامه گمان دارند كه خليفه دوم ( عمربن خطاب ) زيرك ترين عرب در تدبير امور دنيويّه و سياسات بود ، و حال آن كه او در هر مشكلى از مشكلات به اميرالمؤمنين علیه السلام پناهنده مى شد ، و بيش از هفتاد مورد در كتب عامه ثبت شده كه گفت : « لولا على لهلك عمر ؛</w:t>
      </w:r>
      <w:r>
        <w:rPr>
          <w:rStyle w:val="FootnoteReference"/>
        </w:rPr>
        <w:footnoteReference w:id="26"/>
      </w:r>
      <w:r>
        <w:rPr>
          <w:rFonts w:ascii="IRNazanin" w:hAnsi="IRNazanin" w:eastAsia="IRNazanin" w:cs="IRNazanin"/>
          <w:lang w:bidi="fa-IR"/>
          <w:color w:val="111111"/>
          <w:sz w:val="28"/>
          <w:szCs w:val="28"/>
          <w:rtl/>
        </w:rPr>
        <w:t xml:space="preserve">اگر على نبود، عمر هلاك مى شد ! ! »</w:t>
      </w:r>
    </w:p>
    <w:p>
      <w:pPr>
        <w:pStyle w:val="BookText"/>
      </w:pPr>
      <w:r>
        <w:rPr>
          <w:rFonts w:ascii="IRNazanin" w:hAnsi="IRNazanin" w:eastAsia="IRNazanin" w:cs="IRNazanin"/>
          <w:lang w:bidi="fa-IR"/>
          <w:color w:val="111111"/>
          <w:sz w:val="28"/>
          <w:szCs w:val="28"/>
          <w:rtl/>
        </w:rPr>
        <w:t xml:space="preserve">اما اولويّت مفضول با وجود فاضل از جهت امامت و خلافت علاوه بر اين كه از منكراتى است كه هيچ عاقلى او را نخواهد پسنديد و حكم عقلِ مستقل و نقل بر قبح آن است ، موجب سخريه و استهزاء و اضمحلال شرع نبوى در مقابل اديان و مذاهب سابقه است ؛ زيرا عالمان مسيحى و يهودى و نيز بسيارى از صاحبان عقول از اين طوايف مى توانند به همين سخن واهى ، مسلمانان را الزام و محكوم نمايند و بگويند :</w:t>
      </w:r>
    </w:p>
    <w:p>
      <w:pPr>
        <w:pStyle w:val="BookText"/>
      </w:pPr>
      <w:r>
        <w:rPr>
          <w:rFonts w:ascii="IRNazanin" w:hAnsi="IRNazanin" w:eastAsia="IRNazanin" w:cs="IRNazanin"/>
          <w:lang w:bidi="fa-IR"/>
          <w:color w:val="111111"/>
          <w:sz w:val="28"/>
          <w:szCs w:val="28"/>
          <w:rtl/>
        </w:rPr>
        <w:t xml:space="preserve">شما ادعا داريد كه پيامبرتان ، آخرين فرستاده الهى است و بر همه خلق از هر طايفه و صاحبان اديان و مذاهب ، واجب است كه از پيامبرتان پيروى كند و بعد از او ، متابعت نمايند مفضول از همه جهات را كه از سايرين در حفظ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9920_203780"/>
    <w:bookmarkEnd w:id="6"/>
    <w:p>
      <w:pPr>
        <w:pStyle w:val="BookText"/>
      </w:pPr>
      <w:r>
        <w:rPr>
          <w:rFonts w:ascii="Amiri" w:hAnsi="Amiri" w:eastAsia="Amiri" w:cs="Amiri"/>
          <w:lang w:bidi="ar-SA"/>
          <w:color w:val="111111"/>
          <w:sz w:val="28"/>
          <w:szCs w:val="28"/>
          <w:rtl/>
        </w:rPr>
        <w:t xml:space="preserve">رعيت و سلوك امارت و مملكت دارى اعلم است - كه شأن سلاطين جبابره و فراعنه و قياصره است - كه در نتيجه بُخت النصر از همه خلق به امامت و خلافت سزاوارتر است !</w:t>
      </w:r>
    </w:p>
    <w:p>
      <w:pPr>
        <w:pStyle w:val="BookText"/>
      </w:pPr>
      <w:r>
        <w:rPr>
          <w:rFonts w:ascii="IRNazanin" w:hAnsi="IRNazanin" w:eastAsia="IRNazanin" w:cs="IRNazanin"/>
          <w:lang w:bidi="fa-IR"/>
          <w:color w:val="111111"/>
          <w:sz w:val="28"/>
          <w:szCs w:val="28"/>
          <w:rtl/>
        </w:rPr>
        <w:t xml:space="preserve">آيا هيچ عاقلى حكم به وجوب متابعت اين چنين شرع و شريعتى خواهد كرد ؟ و چقدر اين آئين و شرع شما از شرايع سابقه فاصله دارد كه خلفاء موسى بن عمران مثل هارون و يوشع بن نون ، و خلفاء عيسى بن مريم ، همچون شمعون و حواريين و امثال آن ها باشند ، ولى جايز باشد خلافت افضل پيامبران براى ملوك و جبابره و پادشاهان ستمگر ، بلكه اين ها براى خلافت و امامت اولويت داشته باشند از شخص فاضل كه جميع صفات و كمالات نفسانيه پيامبر در او باشد !</w:t>
      </w:r>
    </w:p>
    <w:p>
      <w:pPr>
        <w:pStyle w:val="BookText"/>
      </w:pPr>
      <w:r>
        <w:rPr>
          <w:rFonts w:ascii="IRNazanin" w:hAnsi="IRNazanin" w:eastAsia="IRNazanin" w:cs="IRNazanin"/>
          <w:lang w:bidi="fa-IR"/>
          <w:color w:val="111111"/>
          <w:sz w:val="28"/>
          <w:szCs w:val="28"/>
          <w:rtl/>
        </w:rPr>
        <w:t xml:space="preserve">با چنين نتيجه فاسدى ، علماى عامه چه جوابى در مقابل علماى يهود و نصارا دارند و چگونه رفع اين خجالت و شرمندگى مى كنند ؟ !</w:t>
      </w:r>
    </w:p>
    <w:p>
      <w:pPr>
        <w:pStyle w:val="BookText"/>
      </w:pPr>
      <w:r>
        <w:rPr>
          <w:rFonts w:ascii="IRNazanin" w:hAnsi="IRNazanin" w:eastAsia="IRNazanin" w:cs="IRNazanin"/>
          <w:lang w:bidi="fa-IR"/>
          <w:color w:val="111111"/>
          <w:sz w:val="28"/>
          <w:szCs w:val="28"/>
          <w:rtl/>
        </w:rPr>
        <w:t xml:space="preserve">ملا سعد تفتازانى - كه از بزرگان علماى عامه است - از تعريف متّفق عليه بين خاصّه و عامّه اعراض كرده ، و تصدّى خلافت را براى هر فاسق و ظالم و ستمگرى تجويز نموده است . او در شرح مقاصد مى گويد :</w:t>
      </w:r>
    </w:p>
    <w:p>
      <w:pPr>
        <w:pStyle w:val="BookText"/>
      </w:pPr>
      <w:r>
        <w:rPr>
          <w:rFonts w:ascii="Amiri" w:hAnsi="Amiri" w:eastAsia="Amiri" w:cs="Amiri"/>
          <w:lang w:bidi="ar-SA"/>
          <w:color w:val="111111"/>
          <w:sz w:val="28"/>
          <w:szCs w:val="28"/>
          <w:rtl/>
        </w:rPr>
        <w:t xml:space="preserve">امامت و خلافت به بيعت منعقد مى شود ، و به قهر و غلبه نيز منعقد مى شود .</w:t>
      </w:r>
    </w:p>
    <w:p>
      <w:pPr>
        <w:pStyle w:val="BookText"/>
      </w:pPr>
      <w:r>
        <w:rPr>
          <w:rFonts w:ascii="IRNazanin" w:hAnsi="IRNazanin" w:eastAsia="IRNazanin" w:cs="IRNazanin"/>
          <w:lang w:bidi="fa-IR"/>
          <w:color w:val="111111"/>
          <w:sz w:val="28"/>
          <w:szCs w:val="28"/>
          <w:rtl/>
        </w:rPr>
        <w:t xml:space="preserve">و نيز گفته است :</w:t>
      </w:r>
    </w:p>
    <w:p>
      <w:pPr>
        <w:pStyle w:val="BookText"/>
      </w:pPr>
      <w:r>
        <w:rPr>
          <w:rFonts w:ascii="Amiri" w:hAnsi="Amiri" w:eastAsia="Amiri" w:cs="Amiri"/>
          <w:lang w:bidi="ar-SA"/>
          <w:color w:val="111111"/>
          <w:sz w:val="28"/>
          <w:szCs w:val="28"/>
          <w:rtl/>
        </w:rPr>
        <w:t xml:space="preserve">يجب طاعة الإمام ما لم يخالف حكم الشّرع ، سواء كان عادلاً أو جائرا ؛</w:t>
      </w:r>
    </w:p>
    <w:p>
      <w:pPr>
        <w:pStyle w:val="BookText"/>
      </w:pPr>
      <w:r>
        <w:rPr>
          <w:rFonts w:ascii="IRNazanin" w:hAnsi="IRNazanin" w:eastAsia="IRNazanin" w:cs="IRNazanin"/>
          <w:lang w:bidi="fa-IR"/>
          <w:color w:val="111111"/>
          <w:sz w:val="28"/>
          <w:szCs w:val="28"/>
          <w:rtl/>
        </w:rPr>
        <w:t xml:space="preserve">مادامى كه امام با حكم دين مخالفت نكرده پيروى از او واجب است، چه عادل باشد و چه ظالم .</w:t>
      </w:r>
      <w:r>
        <w:rPr>
          <w:rStyle w:val="FootnoteReference"/>
        </w:rPr>
        <w:footnoteReference w:id="27"/>
      </w:r>
    </w:p>
    <w:p>
      <w:pPr>
        <w:pStyle w:val="Heading4"/>
      </w:pPr>
      <w:bookmarkStart w:id="130" w:name="_Toc10"/>
      <w:r>
        <w:t>احاديث جعلى</w:t>
      </w:r>
      <w:bookmarkEnd w:id="130"/>
    </w:p>
    <w:p>
      <w:pPr>
        <w:pStyle w:val="BookText"/>
      </w:pPr>
      <w:r>
        <w:rPr>
          <w:rFonts w:ascii="Amiri" w:hAnsi="Amiri" w:eastAsia="Amiri" w:cs="Amiri"/>
          <w:lang w:bidi="ar-SA"/>
          <w:color w:val="111111"/>
          <w:sz w:val="28"/>
          <w:szCs w:val="28"/>
          <w:rtl/>
        </w:rPr>
        <w:t xml:space="preserve">در اينجا لازم است بيان كنيم كه در طول تاريخ به جهت جلب منافع مادى و تقرّب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دستگاه خلافت ، راويان كذّاب براى تثبيت خلافت ستمگران و جاهلان ، احاديثى ساخته و به پيامبر صلی الله علیه و آله وسلم نسبت داده اند</w:t>
      </w:r>
      <w:r>
        <w:rPr>
          <w:rStyle w:val="FootnoteReference"/>
        </w:rPr>
        <w:footnoteReference w:id="28"/>
      </w:r>
    </w:p>
    <w:p>
      <w:pPr>
        <w:pStyle w:val="BookText"/>
      </w:pPr>
      <w:r>
        <w:rPr>
          <w:rFonts w:ascii="Amiri" w:hAnsi="Amiri" w:eastAsia="Amiri" w:cs="Amiri"/>
          <w:lang w:bidi="ar-SA"/>
          <w:color w:val="111111"/>
          <w:sz w:val="28"/>
          <w:szCs w:val="28"/>
          <w:rtl/>
        </w:rPr>
        <w:t xml:space="preserve">كه نمونه هائى از آن ذيلاً ذكر مى شود :</w:t>
      </w:r>
    </w:p>
    <w:p>
      <w:pPr>
        <w:pStyle w:val="BookText"/>
      </w:pPr>
      <w:r>
        <w:rPr>
          <w:rFonts w:ascii="IRNazanin" w:hAnsi="IRNazanin" w:eastAsia="IRNazanin" w:cs="IRNazanin"/>
          <w:lang w:bidi="fa-IR"/>
          <w:color w:val="111111"/>
          <w:sz w:val="28"/>
          <w:szCs w:val="28"/>
          <w:rtl/>
        </w:rPr>
        <w:t xml:space="preserve">1 . از پيامبر صلی الله علیه و آله وسلم نقل كرده اند كه به حُذَيفه فرمود :</w:t>
      </w:r>
    </w:p>
    <w:p>
      <w:pPr>
        <w:pStyle w:val="BookText"/>
      </w:pPr>
      <w:r>
        <w:rPr>
          <w:rFonts w:ascii="Amiri" w:hAnsi="Amiri" w:eastAsia="Amiri" w:cs="Amiri"/>
          <w:lang w:bidi="ar-SA"/>
          <w:color w:val="111111"/>
          <w:sz w:val="28"/>
          <w:szCs w:val="28"/>
          <w:rtl/>
        </w:rPr>
        <w:t xml:space="preserve">... يكون بعدي أئمّة لا يهتدون بهداي و لا يستنّون بسنّتي ، و سيقوم فيهم رجال قلوبهم قلوب الشياطين في جثمان إنس . قلتُ : كيف أصنع يا رسول اللّه ! إن أدركتُ ذلك ؟ قال : تَسْمَع و تطيعُ للأمير و إنْ ضَرَبَ ظهرَك و اَخذَ مالك فاسْمَعْ و اَطِعْ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پس از من امامانى خواهند آمد كه به هدايت من هدايت نشوند و به سنّت من عمل ننمايند ، مردانى در ميان آن ها خواهند آمد كه قلب هاى شان چون قلب شيطان در بدن آدمى است . حذيفه عرض كرد : اى رسول خدا ! اگر من زمان آن ها را درك نمودم چه كنم ؟ حضرت در پاسخ فرمودند : سخن امير را بشنو و اطاعت كن !! حتّى اگر امير ( با تازيانه ) بر پشت تو زند و اموال تو را به غارت بَرَد ، تو ( به فرمان او ) گوش بده و پيروى كن .</w:t>
      </w:r>
    </w:p>
    <w:p>
      <w:pPr>
        <w:pStyle w:val="BookText"/>
      </w:pPr>
      <w:r>
        <w:rPr>
          <w:rFonts w:ascii="IRNazanin" w:hAnsi="IRNazanin" w:eastAsia="IRNazanin" w:cs="IRNazanin"/>
          <w:lang w:bidi="fa-IR"/>
          <w:color w:val="111111"/>
          <w:sz w:val="28"/>
          <w:szCs w:val="28"/>
          <w:rtl/>
        </w:rPr>
        <w:t xml:space="preserve">2 . سلمة بن يزيد جُحفى از پيامبر صلی الله علیه و آله وسلم پرسيد : اگر اميرانى بر ما حاكم شدند كه حق ما را گرفتند و ما را از حقوق مان باز داشتند چه كنيم ؟ پيامبر صلی الله علیه و آله وسلم روى خود را از سلمة بر گرداند . سلمة دوباره سؤال خود را مطرح كرد . پيامبر پاسخ داد :</w:t>
      </w:r>
    </w:p>
    <w:p>
      <w:pPr>
        <w:pStyle w:val="BookText"/>
      </w:pPr>
      <w:r>
        <w:rPr>
          <w:rFonts w:ascii="Amiri" w:hAnsi="Amiri" w:eastAsia="Amiri" w:cs="Amiri"/>
          <w:lang w:bidi="ar-SA"/>
          <w:color w:val="111111"/>
          <w:sz w:val="28"/>
          <w:szCs w:val="28"/>
          <w:rtl/>
        </w:rPr>
        <w:t xml:space="preserve">إسمعوا و أطيعوا فَإنَّما عليهم ما حُمِّلوا و عليكم ما حُمِّلتم ؛</w:t>
      </w:r>
    </w:p>
    <w:p>
      <w:pPr>
        <w:pStyle w:val="BookText"/>
      </w:pPr>
      <w:r>
        <w:rPr>
          <w:rFonts w:ascii="Amiri" w:hAnsi="Amiri" w:eastAsia="Amiri" w:cs="Amiri"/>
          <w:lang w:bidi="ar-SA"/>
          <w:color w:val="111111"/>
          <w:sz w:val="28"/>
          <w:szCs w:val="28"/>
          <w:rtl/>
        </w:rPr>
        <w:t xml:space="preserve">دستور آن اميران را بشنويد و اطاعت كنيد ! آنان مسئول كارهاى خود هستند و شما هم مسئول كارهاى خود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3 . همچنين از پيامبر صلی الله علیه و آله وسلم نقل كرده اند كه به عوف بن مالك فرمود :</w:t>
      </w:r>
    </w:p>
    <w:p>
      <w:pPr>
        <w:pStyle w:val="BookText"/>
      </w:pPr>
      <w:r>
        <w:rPr>
          <w:rFonts w:ascii="Amiri" w:hAnsi="Amiri" w:eastAsia="Amiri" w:cs="Amiri"/>
          <w:lang w:bidi="ar-SA"/>
          <w:color w:val="111111"/>
          <w:sz w:val="28"/>
          <w:szCs w:val="28"/>
          <w:rtl/>
        </w:rPr>
        <w:t xml:space="preserve">... شرار أئمَّتكم الذين تبغضونهم و يبغضونكم ، و تلعنونهم و يلعنونكم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قلنا يا رسول اللّه ! أفلا ننابذهم عند ذلك ؟ قال : لا ، ما أقاموا فيكم الصلاة ، ألا و من وَلِىَ عليه وال فرآه يأتي شيئا من معصية اللّه فلْيَكرَه ما يأتى من معصية اللّه و لا تَنْزَعَنّ يدا من طاعة ؛</w:t>
      </w:r>
    </w:p>
    <w:p>
      <w:pPr>
        <w:pStyle w:val="BookText"/>
      </w:pPr>
      <w:r>
        <w:rPr>
          <w:rFonts w:ascii="IRNazanin" w:hAnsi="IRNazanin" w:eastAsia="IRNazanin" w:cs="IRNazanin"/>
          <w:lang w:bidi="fa-IR"/>
          <w:color w:val="111111"/>
          <w:sz w:val="28"/>
          <w:szCs w:val="28"/>
          <w:rtl/>
        </w:rPr>
        <w:t xml:space="preserve">بدترين امامان شما كسانى هستند كه شما دشمن آنان هستيد و آنان را لعن مى كنيد ! آن ها نيز با شما دشمنى مى كنند و شما را لعن مى نمايند . عوف پرسيد : اى رسول خدا ! اگر چنين وضعى پيش آمد ، با اين اميران مخالفت نكنيم ؟ پيامبر صلی الله علیه و آله وسلم فرمود : هرگز! تا زمانى كه آنان در ميان شما نماز مى خوانند ( با آنان مخالفت نكنيد ) و اگر ديديد حاكمى كه بر شما حكومت مى كند معصيتى را انجام مى دهد ، از معصيت وى ناخرسند باشيد ولى دست از اطاعت او بر نداريد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4 . در حديث مجعول ديگرى از رسول گرامى اسلام صلی الله علیه و آله وسلم نقل كرده اند كه آن حضرت مى فرمايد :</w:t>
      </w:r>
    </w:p>
    <w:p>
      <w:pPr>
        <w:pStyle w:val="BookText"/>
      </w:pPr>
      <w:r>
        <w:rPr>
          <w:rFonts w:ascii="Amiri" w:hAnsi="Amiri" w:eastAsia="Amiri" w:cs="Amiri"/>
          <w:lang w:bidi="ar-SA"/>
          <w:color w:val="111111"/>
          <w:sz w:val="28"/>
          <w:szCs w:val="28"/>
          <w:rtl/>
        </w:rPr>
        <w:t xml:space="preserve">أطيعوا اُمراءكم ما كان ، فإن أمروكم بما حدّثتكم به ، فإنّهم يؤجرون عليه ... ؛</w:t>
      </w:r>
    </w:p>
    <w:p>
      <w:pPr>
        <w:pStyle w:val="BookText"/>
      </w:pPr>
      <w:r>
        <w:rPr>
          <w:rFonts w:ascii="IRNazanin" w:hAnsi="IRNazanin" w:eastAsia="IRNazanin" w:cs="IRNazanin"/>
          <w:lang w:bidi="fa-IR"/>
          <w:color w:val="111111"/>
          <w:sz w:val="28"/>
          <w:szCs w:val="28"/>
          <w:rtl/>
        </w:rPr>
        <w:t xml:space="preserve">از اميران تان اطاعت كنيد ، اگر به شما بر طبق آنچه كه من به شما گفته ام دستور دادند ، در اين صورت هم ايشان از امرى كه كرده اند اجر مى برند و هم شما به سبب اطاعت تان پاداش خواهيد داشت . ولى اگر به شما دستورى دادند كه من شما را به آن امر نكرده بودم ، در اين صورت گناه اين دستور بر عهده خود آنان است و ذمّه شما از آن بَرى مى باشد ( و عقابى نخواهيد داشت ) ؛ زيرا هنگامى كه شما خدا را ملاقات كرديد خواهيد گفت : پروردگارا ! پيامبرانى را به سوى ما فرستادى ، ما نيز به إذن تو از ايشان اطاعت كرديم ، جانشينانى براى آن پيامبران بر ما برگزيدى باز به دستور تو از ايشان نيز اطاعت كرديم ، همچنين فرمانروايانى را بر ما امير قرار دادى كه ما از آن ها هم فرمان برديم . خداوند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9920_203783"/>
    <w:bookmarkEnd w:id="7"/>
    <w:p>
      <w:pPr>
        <w:pStyle w:val="BookText"/>
      </w:pPr>
      <w:r>
        <w:rPr>
          <w:rFonts w:ascii="IRNazanin" w:hAnsi="IRNazanin" w:eastAsia="IRNazanin" w:cs="IRNazanin"/>
          <w:lang w:bidi="fa-IR"/>
          <w:color w:val="111111"/>
          <w:sz w:val="28"/>
          <w:szCs w:val="28"/>
          <w:rtl/>
        </w:rPr>
        <w:t xml:space="preserve">در پاسخ مى فرمايد : راست گفتيد ، گناه ( و عقاب اوامر خلاف حكم الهى ) بر عهده آنان است و شما گناهى نداريد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بر اساس همين احاديث جعلى بود كه افراد تبهكار، زمام امور مسلمين را به دست گرفتند و به قتل و غارت و ظلم و جنايت - تحت عنوان امام و خليفه مسلمين - پرداختند ، تا جائى كه توانستند فرزندان پيامبر صلی الله علیه و آله وسلم را قربانى بنياد شوم خويش كنند . ابواسحاق مى گويد :</w:t>
      </w:r>
    </w:p>
    <w:p>
      <w:pPr>
        <w:pStyle w:val="BookText"/>
      </w:pPr>
      <w:r>
        <w:rPr>
          <w:rFonts w:ascii="Amiri" w:hAnsi="Amiri" w:eastAsia="Amiri" w:cs="Amiri"/>
          <w:lang w:bidi="ar-SA"/>
          <w:color w:val="111111"/>
          <w:sz w:val="28"/>
          <w:szCs w:val="28"/>
          <w:rtl/>
        </w:rPr>
        <w:t xml:space="preserve">« كان شمر بن ذى الجوشن يصلّي معنا ثمّ يقول : اللهمّ إنّك شريف تحبّ الشّرف و إنّك تعلم أنّي شريف فاغفر لي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بعد از واقعه كربلا داشتم نماز ( جماعت ) مى خواندم . شمر بن ذى الجوشن ( قاتل امام حسين علیه السلام ) نيز همان جا مشغول نماز بود . شمر پس از نماز گفت : خدايا ! به راستى كه تو شريفى و شرف را دوست مى دارى ، و تحقيقا مى دانى كه من فرد شريفى هستم ، پس مرا بيامرز ! به او گفتم : چگونه خداوند تو را بيامرزد ، در حالى كه تو در قتل فرزند رسول خدا صلی الله علیه و آله وسلم دست داشته اى ؟ شمر</w:t>
      </w:r>
    </w:p>
    <w:p>
      <w:pPr>
        <w:pStyle w:val="BookText"/>
      </w:pPr>
      <w:r>
        <w:rPr>
          <w:rFonts w:ascii="IRNazanin" w:hAnsi="IRNazanin" w:eastAsia="IRNazanin" w:cs="IRNazanin"/>
          <w:lang w:bidi="fa-IR"/>
          <w:color w:val="111111"/>
          <w:sz w:val="28"/>
          <w:szCs w:val="28"/>
          <w:rtl/>
        </w:rPr>
        <w:t xml:space="preserve">گفت : واى بر تو ، ما چه كنيم ؟ ( به ما چه مربوط است ) فرمانروايان ما ، ما را به كارى امر كردند ، و ما نيز از امر آنان سرپيچى نكرديم . اگر با آن ها مخالفت مى نموديم از اين الاغ هاى بدبخت نيز بدتر بوديم »</w:t>
      </w:r>
      <w:r>
        <w:rPr>
          <w:rStyle w:val="FootnoteReference"/>
        </w:rPr>
        <w:footnoteReference w:id="34"/>
      </w:r>
    </w:p>
    <w:p>
      <w:pPr>
        <w:pStyle w:val="Heading4"/>
      </w:pPr>
      <w:bookmarkStart w:id="131" w:name="_Toc11"/>
      <w:r>
        <w:t>احكام مخالفين در اطاعت از حاكم</w:t>
      </w:r>
      <w:bookmarkEnd w:id="131"/>
    </w:p>
    <w:p>
      <w:pPr>
        <w:pStyle w:val="BookText"/>
      </w:pPr>
      <w:r>
        <w:rPr>
          <w:rFonts w:ascii="IRNazanin" w:hAnsi="IRNazanin" w:eastAsia="IRNazanin" w:cs="IRNazanin"/>
          <w:lang w:bidi="fa-IR"/>
          <w:color w:val="111111"/>
          <w:sz w:val="28"/>
          <w:szCs w:val="28"/>
          <w:rtl/>
        </w:rPr>
        <w:t xml:space="preserve">احاديثى كه به دروغ به پيامبر صلی الله علیه و آله وسلم نسبت داده شده و در آن ها پيامبر صلی الله علیه و آله وسلم ، امامان فاسق و ستمكار را تاييد نموده اند ، زياد است و اين ها نمونه اى از روايات جعلى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ساختگى است كه عامّه در كتب خود نقل نموده و اساس اطاعت از « اولوا الامر »</w:t>
      </w:r>
      <w:r>
        <w:rPr>
          <w:rStyle w:val="FootnoteReference"/>
        </w:rPr>
        <w:footnoteReference w:id="35"/>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بر آن ها پايه گذارى مى كنند . آن ها اطاعت امراء را تا وقتى كه نماز را اقامه كنند واجب مى دانند ، امير هر كه مى خواهد باشد و هر چه خواست بجا آورد .</w:t>
      </w:r>
    </w:p>
    <w:p>
      <w:pPr>
        <w:pStyle w:val="BookText"/>
      </w:pPr>
      <w:r>
        <w:rPr>
          <w:rFonts w:ascii="Amiri" w:hAnsi="Amiri" w:eastAsia="Amiri" w:cs="Amiri"/>
          <w:lang w:bidi="ar-SA"/>
          <w:color w:val="111111"/>
          <w:sz w:val="28"/>
          <w:szCs w:val="28"/>
          <w:rtl/>
        </w:rPr>
        <w:t xml:space="preserve">بعد از آن كه خلفاى جور بر سر كار آمدند خصوصا در زمان معاويه براى سر و صورت دادن به جنايات و زشتى هاى آن ها و توجيه جنايات شان و ساكت نمودن مردم ، روايات دروغين در باره آن ها جعل كردند و در ميان مردم منتشر نمودند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نيز آن حضرت علیه السلام در ضمن خطبه اى مى فرمايد : « و انّه سيأتى عليكم من بعدى زمان ليس فيه شى ء أخفى من الحق و لا أظهر من الباطل و لا أكثر من الكذب على اللّه و رسوله ... » (نهج البلاغه : خطبه 147) و در خطبه ديگر مى فرمايد : « حتّى إذا قبض اللّه و رسوله صلی الله علیه و آله وسلم رجع قوم على الاعقاب و غالتهم السّبل و اتّكلوا على الولائج و وصلوا غير الرحم و هجروا السبب الّذى اُمروا بمودّته و نقلوا البناء عن رصّ أساسه فبنوه فى غير موضعه ، معادن كلّ خطيئة و أبواب كلّ ضارب في غمرة » (نهج البلاغه : خطبه 150 )</w:t>
      </w:r>
    </w:p>
    <w:p>
      <w:pPr>
        <w:pStyle w:val="BookText"/>
      </w:pPr>
      <w:r>
        <w:rPr>
          <w:rFonts w:ascii="IRNazanin" w:hAnsi="IRNazanin" w:eastAsia="IRNazanin" w:cs="IRNazanin"/>
          <w:lang w:bidi="fa-IR"/>
          <w:color w:val="111111"/>
          <w:sz w:val="28"/>
          <w:szCs w:val="28"/>
          <w:rtl/>
        </w:rPr>
        <w:t xml:space="preserve">اين احاديثِ جعلى موجب صدور احكامى از طرف علماى مخالفين گرديده كه نمونه هائى از آن را ذكر مى كنيم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نَوَوى مى گويد :</w:t>
      </w:r>
    </w:p>
    <w:p>
      <w:pPr>
        <w:pStyle w:val="BookText"/>
      </w:pPr>
      <w:r>
        <w:rPr>
          <w:rFonts w:ascii="Amiri" w:hAnsi="Amiri" w:eastAsia="Amiri" w:cs="Amiri"/>
          <w:lang w:bidi="ar-SA"/>
          <w:color w:val="111111"/>
          <w:sz w:val="28"/>
          <w:szCs w:val="28"/>
          <w:rtl/>
        </w:rPr>
        <w:t xml:space="preserve">... و أمّا الخروج عليهم و قتالهم فحرام باجماع المسلمين و إن كانوا فسقةً ظالمين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خروج و قيام عليه خلفاى گناهكار و هم چنين جنگ با آن ها حرام است ، حتى اگر آن خلفا فاسق و ظالم باشند و اين ( حرام بودن قيام عليه خلفاى فاسق و ظالم ) مورد اتفاق تمامى مسلمين است !</w:t>
      </w:r>
    </w:p>
    <w:p>
      <w:pPr>
        <w:pStyle w:val="BookText"/>
      </w:pPr>
      <w:r>
        <w:rPr>
          <w:rFonts w:ascii="IRNazanin" w:hAnsi="IRNazanin" w:eastAsia="IRNazanin" w:cs="IRNazanin"/>
          <w:lang w:bidi="fa-IR"/>
          <w:color w:val="111111"/>
          <w:sz w:val="28"/>
          <w:szCs w:val="28"/>
          <w:rtl/>
        </w:rPr>
        <w:t xml:space="preserve">باقلانى مى گويد :</w:t>
      </w:r>
    </w:p>
    <w:p>
      <w:pPr>
        <w:pStyle w:val="BookText"/>
      </w:pPr>
      <w:r>
        <w:rPr>
          <w:rFonts w:ascii="Amiri" w:hAnsi="Amiri" w:eastAsia="Amiri" w:cs="Amiri"/>
          <w:lang w:bidi="ar-SA"/>
          <w:color w:val="111111"/>
          <w:sz w:val="28"/>
          <w:szCs w:val="28"/>
          <w:rtl/>
        </w:rPr>
        <w:t xml:space="preserve">... قال الجمهور من أهل الاثبات و أصحاب الحديث : لا ينخلع الإمام بفسقه و ظلمه بغصب الأموال ، و ضرب الأبشار و تناول النفوس المحرّمة و تضييع الحقوق و تعطيل الحدود و لا يجب الخروج عليه بل يجب وعظه و تخويفه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اصحاب حديث معتقدند كه امام به سبب ارتكاب گناه و ظلم و غصب اموال و ضرب و شتم مردم و كشتن كسانى كه حفظ جان آنان واجب است ، و همچنين به سبب ضايع كردن حقوق مردم ، و تعطيل نمودن حدود و احكام الهى از مقام خود بر كنار نمى شود ، و خروج بر چنين امام فاسق و ظالمى واجب نيست ، بلكه واجب است كه او را نصيحت و موعظه كنند و از عذاب الهى بترسانند ... .</w:t>
      </w:r>
    </w:p>
    <w:p>
      <w:pPr>
        <w:pStyle w:val="BookText"/>
      </w:pPr>
      <w:r>
        <w:rPr>
          <w:rFonts w:ascii="IRNazanin" w:hAnsi="IRNazanin" w:eastAsia="IRNazanin" w:cs="IRNazanin"/>
          <w:lang w:bidi="fa-IR"/>
          <w:color w:val="111111"/>
          <w:sz w:val="28"/>
          <w:szCs w:val="28"/>
          <w:rtl/>
        </w:rPr>
        <w:t xml:space="preserve">تفتازانى مى گويد :</w:t>
      </w:r>
    </w:p>
    <w:p>
      <w:pPr>
        <w:pStyle w:val="BookText"/>
      </w:pPr>
      <w:r>
        <w:rPr>
          <w:rFonts w:ascii="Amiri" w:hAnsi="Amiri" w:eastAsia="Amiri" w:cs="Amiri"/>
          <w:lang w:bidi="ar-SA"/>
          <w:color w:val="111111"/>
          <w:sz w:val="28"/>
          <w:szCs w:val="28"/>
          <w:rtl/>
        </w:rPr>
        <w:t xml:space="preserve">... و كذا إذا كان فاسقا أو جاهلاً على الأظهر إلا أنّه يعصى فيما فعل ، و يجب طاعة الإمام ما لم يخالف حكم الشرع سواء كان عادلاً أو جائرا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اگر خليفه فاسق يا جاهل باشد ، امر خلافت براى او ثابت است جز اين كه او در آنچه انجام مى دهد گناهكار است ...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شمس الدين ذهبى كه از بزرگان عامّه است ، در باره يزيد مى گويد :</w:t>
      </w:r>
    </w:p>
    <w:p>
      <w:pPr>
        <w:pStyle w:val="BookText"/>
      </w:pPr>
      <w:r>
        <w:rPr>
          <w:rFonts w:ascii="Amiri" w:hAnsi="Amiri" w:eastAsia="Amiri" w:cs="Amiri"/>
          <w:lang w:bidi="ar-SA"/>
          <w:color w:val="111111"/>
          <w:sz w:val="28"/>
          <w:szCs w:val="28"/>
          <w:rtl/>
        </w:rPr>
        <w:t xml:space="preserve">افتتح دولته بمقتل الشهيد الحسين و اختتمها بواقعة الحرّة ، فمقته الناس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يزيد حكومتش را با به شهادت رساندن حضرت امام حسين آغاز كرد و سال آخر حكومتش به واقعه حرّه پايان يافت .</w:t>
      </w:r>
    </w:p>
    <w:p>
      <w:pPr>
        <w:pStyle w:val="BookText"/>
      </w:pPr>
      <w:r>
        <w:rPr>
          <w:rFonts w:ascii="IRNazanin" w:hAnsi="IRNazanin" w:eastAsia="IRNazanin" w:cs="IRNazanin"/>
          <w:lang w:bidi="fa-IR"/>
          <w:color w:val="111111"/>
          <w:sz w:val="28"/>
          <w:szCs w:val="28"/>
          <w:rtl/>
        </w:rPr>
        <w:t xml:space="preserve">او با اين حال مى گويد :</w:t>
      </w:r>
    </w:p>
    <w:p>
      <w:pPr>
        <w:pStyle w:val="BookText"/>
      </w:pPr>
      <w:r>
        <w:rPr>
          <w:rFonts w:ascii="Amiri" w:hAnsi="Amiri" w:eastAsia="Amiri" w:cs="Amiri"/>
          <w:lang w:bidi="ar-SA"/>
          <w:color w:val="111111"/>
          <w:sz w:val="28"/>
          <w:szCs w:val="28"/>
          <w:rtl/>
        </w:rPr>
        <w:t xml:space="preserve">يزيد ممّن لا نَسُبّه و لا نُحبّه ؛</w:t>
      </w:r>
    </w:p>
    <w:p>
      <w:pPr>
        <w:pStyle w:val="BookText"/>
      </w:pPr>
      <w:r>
        <w:rPr>
          <w:rFonts w:ascii="Amiri" w:hAnsi="Amiri" w:eastAsia="Amiri" w:cs="Amiri"/>
          <w:lang w:bidi="ar-SA"/>
          <w:color w:val="111111"/>
          <w:sz w:val="28"/>
          <w:szCs w:val="28"/>
          <w:rtl/>
        </w:rPr>
        <w:t xml:space="preserve">يزيد از كسانى است كه ما او را دشنام نمى دهيم و او را دوست نمى داريم .</w:t>
      </w:r>
    </w:p>
    <w:p>
      <w:pPr>
        <w:pStyle w:val="BookText"/>
      </w:pPr>
      <w:r>
        <w:rPr>
          <w:rFonts w:ascii="IRNazanin" w:hAnsi="IRNazanin" w:eastAsia="IRNazanin" w:cs="IRNazanin"/>
          <w:lang w:bidi="fa-IR"/>
          <w:color w:val="111111"/>
          <w:sz w:val="28"/>
          <w:szCs w:val="28"/>
          <w:rtl/>
        </w:rPr>
        <w:t xml:space="preserve">ابن عربى مالكى كه او نيز از بزرگان عامّه است در باره سيّد الشهداء علیه السلام چنين اظهار مى كند : « الحسين لم يُقتَل إلا بسيف جدّه ؛ حسين كشته نشد مگر با شمشير جدّش »</w:t>
      </w:r>
      <w:r>
        <w:rPr>
          <w:rStyle w:val="FootnoteReference"/>
        </w:rPr>
        <w:footnoteReference w:id="41"/>
      </w:r>
      <w:r>
        <w:rPr>
          <w:rFonts w:ascii="IRNazanin" w:hAnsi="IRNazanin" w:eastAsia="IRNazanin" w:cs="IRNazanin"/>
          <w:lang w:bidi="fa-IR"/>
          <w:color w:val="111111"/>
          <w:sz w:val="28"/>
          <w:szCs w:val="28"/>
          <w:rtl/>
        </w:rPr>
        <w:t xml:space="preserve">چنان كه از ابن خلدون هم در تاريخش اين كلام در باره سيّد الشهداء علیه السلام نقل شد .</w:t>
      </w:r>
      <w:r>
        <w:rPr>
          <w:rStyle w:val="FootnoteReference"/>
        </w:rPr>
        <w:footnoteReference w:id="42"/>
      </w:r>
      <w:r>
        <w:rPr>
          <w:rFonts w:ascii="IRNazanin" w:hAnsi="IRNazanin" w:eastAsia="IRNazanin" w:cs="IRNazanin"/>
          <w:lang w:bidi="fa-IR"/>
          <w:color w:val="111111"/>
          <w:sz w:val="28"/>
          <w:szCs w:val="28"/>
          <w:rtl/>
        </w:rPr>
        <w:t xml:space="preserve">و چون يزيد را خليفه رسول خدا صلی الله علیه و آله وسلم مى دانند ، اعمال و جنايات يزيد را هم به راحتى به رسول خدا صلی الله علیه و آله وسلم نسبت مى دهند و مخالفت با او را مخالفت با رسول خدا صلی الله علیه و آله وسلم دانسته</w:t>
      </w:r>
    </w:p>
    <w:p>
      <w:pPr>
        <w:pStyle w:val="BookText"/>
      </w:pPr>
      <w:r>
        <w:rPr>
          <w:rFonts w:ascii="IRNazanin" w:hAnsi="IRNazanin" w:eastAsia="IRNazanin" w:cs="IRNazanin"/>
          <w:lang w:bidi="fa-IR"/>
          <w:color w:val="111111"/>
          <w:sz w:val="28"/>
          <w:szCs w:val="28"/>
          <w:rtl/>
        </w:rPr>
        <w:t xml:space="preserve">و معرفت و اطاعت او را فرض و واجب مى دانند .</w:t>
      </w:r>
    </w:p>
    <w:p>
      <w:pPr>
        <w:pStyle w:val="BookText"/>
      </w:pPr>
      <w:r>
        <w:rPr>
          <w:rFonts w:ascii="IRNazanin" w:hAnsi="IRNazanin" w:eastAsia="IRNazanin" w:cs="IRNazanin"/>
          <w:lang w:bidi="fa-IR"/>
          <w:color w:val="111111"/>
          <w:sz w:val="28"/>
          <w:szCs w:val="28"/>
          <w:rtl/>
        </w:rPr>
        <w:t xml:space="preserve">ابن كثير در مورد يزيد بن معاويه مى گويد :</w:t>
      </w:r>
    </w:p>
    <w:p>
      <w:pPr>
        <w:pStyle w:val="BookText"/>
      </w:pPr>
      <w:r>
        <w:rPr>
          <w:rFonts w:ascii="Amiri" w:hAnsi="Amiri" w:eastAsia="Amiri" w:cs="Amiri"/>
          <w:lang w:bidi="ar-SA"/>
          <w:color w:val="111111"/>
          <w:sz w:val="28"/>
          <w:szCs w:val="28"/>
          <w:rtl/>
        </w:rPr>
        <w:t xml:space="preserve">حملوا ما صدر منه من سوء التصرّفات على أنّه تأوّل فأخطأ ، و قالوا : إنّه مع ذلك كان إماما فاسقا لا يعزل ... و لا يجوز الخروج عليه ... ؛</w:t>
      </w:r>
      <w:r>
        <w:rPr>
          <w:rStyle w:val="FootnoteReference"/>
        </w:rPr>
        <w:footnoteReference w:id="43"/>
      </w:r>
    </w:p>
    <w:p>
      <w:pPr>
        <w:pStyle w:val="BookText"/>
      </w:pPr>
      <w:r>
        <w:rPr>
          <w:rFonts w:ascii="Amiri" w:hAnsi="Amiri" w:eastAsia="Amiri" w:cs="Amiri"/>
          <w:lang w:bidi="ar-SA"/>
          <w:color w:val="111111"/>
          <w:sz w:val="28"/>
          <w:szCs w:val="28"/>
          <w:rtl/>
        </w:rPr>
        <w:t xml:space="preserve">افعال بد او را بر خطا در تأويل و اجتهاد حمل كردند و با اين حال، امامِ فاسق است كه عزل نمى شود ... . و خروج بر عليه او هم جايز نيست.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كتاب فصل الخطاب - كه از علماى حنفى مذهب است - مطلب را به نسبت به مطلق سلاطين و ملوك ، تعميم داده و مى گويد :</w:t>
      </w:r>
    </w:p>
    <w:p>
      <w:pPr>
        <w:pStyle w:val="BookText"/>
      </w:pPr>
      <w:r>
        <w:rPr>
          <w:rFonts w:ascii="IRNazanin" w:hAnsi="IRNazanin" w:eastAsia="IRNazanin" w:cs="IRNazanin"/>
          <w:lang w:bidi="fa-IR"/>
          <w:color w:val="111111"/>
          <w:sz w:val="28"/>
          <w:szCs w:val="28"/>
          <w:rtl/>
        </w:rPr>
        <w:t xml:space="preserve">نزد ما ، حكم سلطان جائر مانند حكم سلطان عادل است ، و بايد او را اطاعت كرد و پشت سرش نماز خواند ، و خروج بر عليه او جايز نيست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عجيب تر اين كه علماى عامّه سلاطين جور را اُولو الأمر ، و واجب الاطاعة مى دانند ، چنان كه در ذيل آيه : « أَطِيعُوا اللَّهَ وَأَطِيعُوا الرَّسُولَ وَأُوْلِي الْأَمْرِ مِنْكُمْ » بحث كرده اند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اسفراينى شافعى در كتاب الجنايات مى گويد :</w:t>
      </w:r>
    </w:p>
    <w:p>
      <w:pPr>
        <w:pStyle w:val="BookText"/>
      </w:pPr>
      <w:r>
        <w:rPr>
          <w:rFonts w:ascii="Amiri" w:hAnsi="Amiri" w:eastAsia="Amiri" w:cs="Amiri"/>
          <w:lang w:bidi="ar-SA"/>
          <w:color w:val="111111"/>
          <w:sz w:val="28"/>
          <w:szCs w:val="28"/>
          <w:rtl/>
        </w:rPr>
        <w:t xml:space="preserve">« و تنعقد الإمامة ببيعة أهل الحلّ و العقد و بالاستخلاف و بالشّورى و بالقهر و الاستيلاء و لو كان فاسقا أو جاهلاً أو أعجميا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امامت با بيعت اهل حلّ و عقد ( خبرگان ) ، تعيين امام سابق ، شورا ، و زور و غلبه يافتن منعقد مى شود اگر چه آن امام ، فاسق و جاهل و غير عرب باشد .</w:t>
      </w:r>
    </w:p>
    <w:p>
      <w:pPr>
        <w:pStyle w:val="BookText"/>
      </w:pPr>
      <w:r>
        <w:rPr>
          <w:rFonts w:ascii="IRNazanin" w:hAnsi="IRNazanin" w:eastAsia="IRNazanin" w:cs="IRNazanin"/>
          <w:lang w:bidi="fa-IR"/>
          <w:color w:val="111111"/>
          <w:sz w:val="28"/>
          <w:szCs w:val="28"/>
          <w:rtl/>
        </w:rPr>
        <w:t xml:space="preserve">شارح العقائد النسفيّه مى گويد :</w:t>
      </w:r>
    </w:p>
    <w:p>
      <w:pPr>
        <w:pStyle w:val="BookText"/>
      </w:pPr>
      <w:r>
        <w:rPr>
          <w:rFonts w:ascii="Amiri" w:hAnsi="Amiri" w:eastAsia="Amiri" w:cs="Amiri"/>
          <w:lang w:bidi="ar-SA"/>
          <w:color w:val="111111"/>
          <w:sz w:val="28"/>
          <w:szCs w:val="28"/>
          <w:rtl/>
        </w:rPr>
        <w:t xml:space="preserve">لا ينعزل الإمام بالفسق و الجور ؛ لأنّه قد ظهر الفسق و انتشر الجور من الائمّة و الاُمراء بعد الخلفاء و السّلف ، و كانوا ينقادون لهم و يقيمون الجُمَع و الأعياد بإذنهم ؛</w:t>
      </w:r>
      <w:r>
        <w:rPr>
          <w:rStyle w:val="FootnoteReference"/>
        </w:rPr>
        <w:footnoteReference w:id="4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19920_203788"/>
    <w:bookmarkEnd w:id="8"/>
    <w:p>
      <w:pPr>
        <w:pStyle w:val="BookText"/>
      </w:pPr>
      <w:r>
        <w:rPr>
          <w:rFonts w:ascii="IRNazanin" w:hAnsi="IRNazanin" w:eastAsia="IRNazanin" w:cs="IRNazanin"/>
          <w:lang w:bidi="fa-IR"/>
          <w:color w:val="111111"/>
          <w:sz w:val="28"/>
          <w:szCs w:val="28"/>
          <w:rtl/>
        </w:rPr>
        <w:t xml:space="preserve">امام به سبب فاسق شدن و ظلم و جور ، عزل و بركنار نمى شود ؛ زيرا از امامان و اميران پيشين ، فسق و گناه آشكار سر زده و ظلم و ستم علنى گزارش شده است و با اين حال ، علماى مخالفين آنان را اطاعت مى كردند و نماز جمعه و نماز عيد را به اجازه و دستور آنان بر پا مى نمودند .</w:t>
      </w:r>
    </w:p>
    <w:p>
      <w:pPr>
        <w:pStyle w:val="BookText"/>
      </w:pPr>
      <w:r>
        <w:rPr>
          <w:rFonts w:ascii="IRNazanin" w:hAnsi="IRNazanin" w:eastAsia="IRNazanin" w:cs="IRNazanin"/>
          <w:lang w:bidi="fa-IR"/>
          <w:color w:val="111111"/>
          <w:sz w:val="28"/>
          <w:szCs w:val="28"/>
          <w:rtl/>
        </w:rPr>
        <w:t xml:space="preserve">شارح كتاب الوقاية در فقه حنفى گفته است :</w:t>
      </w:r>
    </w:p>
    <w:p>
      <w:pPr>
        <w:pStyle w:val="BookText"/>
      </w:pPr>
      <w:r>
        <w:rPr>
          <w:rFonts w:ascii="Amiri" w:hAnsi="Amiri" w:eastAsia="Amiri" w:cs="Amiri"/>
          <w:lang w:bidi="ar-SA"/>
          <w:color w:val="111111"/>
          <w:sz w:val="28"/>
          <w:szCs w:val="28"/>
          <w:rtl/>
        </w:rPr>
        <w:t xml:space="preserve">لا يحدّ الإمام حدّ الشرب ؛ لأنّه نائب من اللّه تعالى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امام شراب خوارى كند ، نبايد او را حدّ شرعى زد ؛ زيرا امام جانشين خداى تعالى است !</w:t>
      </w:r>
    </w:p>
    <w:p>
      <w:pPr>
        <w:pStyle w:val="Heading4"/>
      </w:pPr>
      <w:bookmarkStart w:id="132" w:name="_Toc12"/>
      <w:r>
        <w:t>مبسوط اليد بودن امام عامّه</w:t>
      </w:r>
      <w:bookmarkEnd w:id="132"/>
    </w:p>
    <w:p>
      <w:pPr>
        <w:pStyle w:val="BookText"/>
      </w:pPr>
      <w:r>
        <w:rPr>
          <w:rFonts w:ascii="IRNazanin" w:hAnsi="IRNazanin" w:eastAsia="IRNazanin" w:cs="IRNazanin"/>
          <w:lang w:bidi="fa-IR"/>
          <w:color w:val="111111"/>
          <w:sz w:val="28"/>
          <w:szCs w:val="28"/>
          <w:rtl/>
        </w:rPr>
        <w:t xml:space="preserve">بر اساس احكام فوق ، جايز نيست كسى بر كارهاى غير انسانى خلفا خرده بگيرد ، و كسى حق ندارد به ابوبكر اعتراض كند كه چرا در مدينه دستور آتش زدن « فُجائه » را دادى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خليفه ( ابوبكر ) حق دارد دستور دهد كه به خانه اميرالمؤمنين و حضرت زهرا عليهماالسلام حمله نمايند ، بلكه آن خانه را آتش بزنند ، چنان كه شرح و توضيح آن خواهد آمد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خليفه مى تواند بر فراز منبر رود و در مقابل مهاجرين و انصار به صديقه كبرى حضرت فاطمه زهرا عليهاالسلام و اميرالمؤمنين علیه السلام ناسزا بگويد و آن ها را به دروغ گويى متّهم كند .</w:t>
      </w:r>
      <w:r>
        <w:rPr>
          <w:rStyle w:val="FootnoteReference"/>
        </w:rPr>
        <w:footnoteReference w:id="5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خليفه مى تواند در حكومتش ، فحاشى را سيره خويش سازد .</w:t>
      </w:r>
      <w:r>
        <w:rPr>
          <w:rStyle w:val="FootnoteReference"/>
        </w:rPr>
        <w:footnoteReference w:id="52"/>
      </w:r>
      <w:r>
        <w:rPr>
          <w:rFonts w:ascii="IRNazanin" w:hAnsi="IRNazanin" w:eastAsia="IRNazanin" w:cs="IRNazanin"/>
          <w:lang w:bidi="fa-IR"/>
          <w:color w:val="111111"/>
          <w:sz w:val="28"/>
          <w:szCs w:val="28"/>
          <w:rtl/>
        </w:rPr>
        <w:t xml:space="preserve">خليفه مى تواند از روى بى اطلاعى قرآن را به رأى خود تفسير نموده ، و موجب گمراهى افراد گردد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همچنين پيامبر صلی الله علیه و آله وسلم فرمود : كسانى كه درباره آيات قرآن علم ندارند و از خود اظهار نظر مى كنند ، جايگاهشان در آتش است . ( مسند احمد بن حنبل : 1 / 233 ، 269 ،323 ) علماى عامه نيز تفسير به رأى را از گناهان كبيره دانسته اند تا جائى كه قرطبى مى گويد : « من قال برأيه فأخطأ فقد كفر ؛ اگر كسى قرآن را تفسير به رأى كند پس خطا كند كافر است » ( تفسير قرطبى : 1 / 32 ط سوم 1345 ه- ق )</w:t>
      </w:r>
    </w:p>
    <w:p>
      <w:pPr>
        <w:pStyle w:val="BookText"/>
      </w:pPr>
      <w:r>
        <w:rPr>
          <w:rFonts w:ascii="IRNazanin" w:hAnsi="IRNazanin" w:eastAsia="IRNazanin" w:cs="IRNazanin"/>
          <w:lang w:bidi="fa-IR"/>
          <w:color w:val="111111"/>
          <w:sz w:val="28"/>
          <w:szCs w:val="28"/>
          <w:rtl/>
        </w:rPr>
        <w:t xml:space="preserve">و كارگزار خليفه ( خالد بن وليد ) مى تواند بدون دليل سر از تن « مالك بن نويره » و مانند آن جدا كند و به همسر آن ها تجاوز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نيز مى تواند به سوى قبيله بنى سليم برود و مردان آنان را زنده در آتش بسوزاند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19920_203790"/>
    <w:bookmarkEnd w:id="9"/>
    <w:p>
      <w:pPr>
        <w:pStyle w:val="BookText"/>
      </w:pPr>
      <w:r>
        <w:rPr>
          <w:rFonts w:ascii="IRNazanin" w:hAnsi="IRNazanin" w:eastAsia="IRNazanin" w:cs="IRNazanin"/>
          <w:lang w:bidi="fa-IR"/>
          <w:color w:val="111111"/>
          <w:sz w:val="28"/>
          <w:szCs w:val="28"/>
          <w:rtl/>
        </w:rPr>
        <w:t xml:space="preserve">آرى، ابوبكر بر مسند خلافت تكيه زده ؛ چرا كه او « دو رأىِ لازم » را براى خليفه شدن به دست آورده است ! ! و اين خليفه شدن مهر سكوتى بر تمام عقل ها و چشم ها و گوش ها و زبان هاى مسلمانان زده است ! و صدها و بلكه هزاران فسادى را كه قلم از بيان آن شرم دارد ، در حافظه تاريخ مسطور كرده است ! !</w:t>
      </w:r>
    </w:p>
    <w:p>
      <w:pPr>
        <w:pStyle w:val="BookText"/>
      </w:pPr>
      <w:r>
        <w:rPr>
          <w:rFonts w:ascii="IRNazanin" w:hAnsi="IRNazanin" w:eastAsia="IRNazanin" w:cs="IRNazanin"/>
          <w:lang w:bidi="fa-IR"/>
          <w:color w:val="111111"/>
          <w:sz w:val="28"/>
          <w:szCs w:val="28"/>
          <w:rtl/>
        </w:rPr>
        <w:t xml:space="preserve">لازم به ياد آورى است كه ريشه اصلى و پايه پيدا شدن مكتب جبر در اين امّت ، همين خلفاء ظالم و جائر بوده اند ؛ زيرا آن ها خوب فهميدند كه با بروز و ظهور اين همه جنايات و خيانت ها نسبت به نواميس ( فروج ) و دماء و اموال مسلمين ، كسى آنان را لايق و سزاوار خلافت و نيابت از رسول خدا صلی الله علیه و آله وسلم نخواهد دانست ، لذا براى تبرئه كردن و سرپوش گذاشتن بر اعمال قبيح و زشت خود ، به تحكيم پايه هاى عقيده جبر متوسّل شدند و ترويج جبرگرايى را يكى از بهترين راه هاى توجيه ظلم و ستم خود قرار دادند تا به خلائق بفهمانند كه همه مغلوب تقديرات الهى هستند و افعال عباد مخلوق و معلول خداوند متعال است و تسلّط سلاطين جور و ستم و قتل و غارت آنان نيز فعل پروردگار است و كسى نبايد زبان به اعتراض و مخالفت بگشايد .</w:t>
      </w:r>
    </w:p>
    <w:p>
      <w:pPr>
        <w:pStyle w:val="Heading4"/>
      </w:pPr>
      <w:bookmarkStart w:id="133" w:name="_Toc13"/>
      <w:r>
        <w:t>نظر ابن ابى الحديد ( خليفه همان امام است )</w:t>
      </w:r>
      <w:bookmarkEnd w:id="133"/>
    </w:p>
    <w:p>
      <w:pPr>
        <w:pStyle w:val="BookText"/>
      </w:pPr>
      <w:r>
        <w:rPr>
          <w:rFonts w:ascii="IRNazanin" w:hAnsi="IRNazanin" w:eastAsia="IRNazanin" w:cs="IRNazanin"/>
          <w:lang w:bidi="fa-IR"/>
          <w:color w:val="111111"/>
          <w:sz w:val="28"/>
          <w:szCs w:val="28"/>
          <w:rtl/>
        </w:rPr>
        <w:t xml:space="preserve">چون ابن ابى الحديد بطلان سخنان علماى عامّه در توجيه احوال خلفاى گذشته و تناقض كلمات آنان را در اين مقام ديده و فهميده كه تعريف امامت كه متّفق عليه بين خاصّه و عامّه است بر امامان مذاهب ايشان منطبق نمى شود ، لذا در مسئله امامت قائل به تفصيل شده و به اعتقاد فاسد خود جمع بين هر دو مذهب كرد و مى گويد :</w:t>
      </w:r>
    </w:p>
    <w:p>
      <w:pPr>
        <w:pStyle w:val="BookText"/>
      </w:pPr>
      <w:r>
        <w:rPr>
          <w:rFonts w:ascii="IRNazanin" w:hAnsi="IRNazanin" w:eastAsia="IRNazanin" w:cs="IRNazanin"/>
          <w:lang w:bidi="fa-IR"/>
          <w:color w:val="111111"/>
          <w:sz w:val="28"/>
          <w:szCs w:val="28"/>
          <w:rtl/>
        </w:rPr>
        <w:t xml:space="preserve">امامت و خلافت اميرالمؤمنين على ، به شرع و دين ثابت است ، و خلافت سه خليفه ديگر به حسب ظاهر امور دنيويه ، ثابت مى باشد !</w:t>
      </w:r>
    </w:p>
    <w:p>
      <w:pPr>
        <w:pStyle w:val="BookText"/>
      </w:pPr>
      <w:r>
        <w:rPr>
          <w:rFonts w:ascii="IRNazanin" w:hAnsi="IRNazanin" w:eastAsia="IRNazanin" w:cs="IRNazanin"/>
          <w:lang w:bidi="fa-IR"/>
          <w:color w:val="111111"/>
          <w:sz w:val="28"/>
          <w:szCs w:val="28"/>
          <w:rtl/>
        </w:rPr>
        <w:t xml:space="preserve">غافل از اين كه اگر رياست خلفاء سه گانه به حق و به رضاى شارع مقدس بود ، پس تفصيل بى جا و غلط است و اگر رياست شان بر خلاف اذن و رضاى خدا و رسول خدا صلی الله علیه و آله وسلم بود ، پس تصرّف در خلافت و تصدّى امور مسلمين ، ظلم و جور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 و ضلالت آشكار است . لذا تفصيل بين خلافت ظاهرى و باطنى - كه هر دو به رضا و اذن شارع مقدس باشد - صحيح نخواهد بود .</w:t>
      </w:r>
    </w:p>
    <w:p>
      <w:pPr>
        <w:pStyle w:val="BookText"/>
      </w:pPr>
      <w:r>
        <w:rPr>
          <w:rFonts w:ascii="IRNazanin" w:hAnsi="IRNazanin" w:eastAsia="IRNazanin" w:cs="IRNazanin"/>
          <w:lang w:bidi="fa-IR"/>
          <w:color w:val="111111"/>
          <w:sz w:val="28"/>
          <w:szCs w:val="28"/>
          <w:rtl/>
        </w:rPr>
        <w:t xml:space="preserve">بعضى براى صلح بين شيعه و اهل خلاف مى گويند : امام غير از خليفه است . امام كسى است كه خداوند متعال او را به جهت زعامت دينى و تعليم دين و بيان احكام و تشريح قرآن ، نصب و جعل مى كند بر خلاف خليفه كه مردم او را به جهت اصلاح امور دنيوى و شئون اجتماعى شان انتخاب مى نمايند ! !</w:t>
      </w:r>
    </w:p>
    <w:p>
      <w:pPr>
        <w:pStyle w:val="BookText"/>
      </w:pPr>
      <w:r>
        <w:rPr>
          <w:rFonts w:ascii="IRNazanin" w:hAnsi="IRNazanin" w:eastAsia="IRNazanin" w:cs="IRNazanin"/>
          <w:lang w:bidi="fa-IR"/>
          <w:color w:val="111111"/>
          <w:sz w:val="28"/>
          <w:szCs w:val="28"/>
          <w:rtl/>
        </w:rPr>
        <w:t xml:space="preserve">اين كلام در نهايت ضعف و سستى است و دليلِ واضح بر جهلِ گوينده آن است ؛ زيرا خليفه همان امام است و هيچ فرقى بين آن دو نيست ؛</w:t>
      </w:r>
      <w:r>
        <w:rPr>
          <w:rStyle w:val="FootnoteReference"/>
        </w:rPr>
        <w:footnoteReference w:id="54"/>
      </w:r>
      <w:r>
        <w:rPr>
          <w:rFonts w:ascii="IRNazanin" w:hAnsi="IRNazanin" w:eastAsia="IRNazanin" w:cs="IRNazanin"/>
          <w:lang w:bidi="fa-IR"/>
          <w:color w:val="111111"/>
          <w:sz w:val="28"/>
          <w:szCs w:val="28"/>
          <w:rtl/>
        </w:rPr>
        <w:t xml:space="preserve">لذا در جواب او مى گوييم : آيا خليفه موافق شرع و شريعت متصدّى امور اجتماعى مى شود و كارهاى مردم را اصلاح مى كند ، يا بر خلاف كتاب و سنّت و بر وفق آراى فاسد و هواهاى نفسانى خود عمل مى كند ؟ چنان كه متعارف از متصدّيان خلافت اسلامى و ستمگرانى كه با قهر و غلبه و حيله و دسيسه به حكومت رسيده اند ، چنين بود . اگر صاحب اين عقيده وجه اول را پذيرفته ( چنان كه عقل و شرع چاره اى جز آن نمى بيند ) چگونه خلافت از امامت جدايى مى پذيرد ؟ و چگونه امام غير از خليفه باشد ؟</w:t>
      </w:r>
    </w:p>
    <w:p>
      <w:pPr>
        <w:pStyle w:val="BookText"/>
      </w:pPr>
      <w:r>
        <w:rPr>
          <w:rFonts w:ascii="IRNazanin" w:hAnsi="IRNazanin" w:eastAsia="IRNazanin" w:cs="IRNazanin"/>
          <w:lang w:bidi="fa-IR"/>
          <w:color w:val="111111"/>
          <w:sz w:val="28"/>
          <w:szCs w:val="28"/>
          <w:rtl/>
        </w:rPr>
        <w:t xml:space="preserve">و اگر وجه ثانى را پذيرفته ( چنان كه بايد آن را برگزيند تا موافق مرام و مسلك خلفاى خودش باشد كه سيره و عمل شان بر خلاف كتاب و سنّت بود ، چنان كه در تاريخ و مسانيد و صحاح ثبت و ضبط شده است ) چگونه خداوند براى شان خليفه حق نصب نمى كند تا در ميان شان بر طبق كتاب و سنّت و به عدالت عمل نمايد ؟ و چگونه آن ها را به خودشان واگذار كرده است ؟ آيا خداوند نمى دانست كه ادامه حيات و معيشت آنان به خليفه اى كه امورات و شئون آن ها را اصلاح نمايد ، وابسته است ؟ آيا خيرخواهى و حسن تدبير خداوند براى خلقش بيشتر از خود آنان نيست ؟ آيا مردم به احتياج خود به خليفه حق ، از خداوند متعال داناترند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 كه ادعاى مغايرت بين خليفه و امام ، مخالف با صريح قرآن كريم است كه طبق آيات شريفه خليفه مانند امام از جانب حق تعالى جعل و نصب مى شود ، چنان كه فرموده اند : « إِنِّي جَاعِلٌ فِي الْأَرْضِ خَلِيفَةً »</w:t>
      </w:r>
      <w:r>
        <w:rPr>
          <w:rStyle w:val="FootnoteReference"/>
        </w:rPr>
        <w:footnoteReference w:id="55"/>
      </w:r>
      <w:r>
        <w:rPr>
          <w:rFonts w:ascii="Amiri" w:hAnsi="Amiri" w:eastAsia="Amiri" w:cs="Amiri"/>
          <w:lang w:bidi="ar-SA"/>
          <w:color w:val="111111"/>
          <w:sz w:val="28"/>
          <w:szCs w:val="28"/>
          <w:rtl/>
        </w:rPr>
        <w:t xml:space="preserve">و « يَا دَاوُودُ إِنَّا جَعَلْنَاكَ خَلِيفَةً فِي الْأَرْضِ »</w:t>
      </w:r>
      <w:r>
        <w:rPr>
          <w:rStyle w:val="FootnoteReference"/>
        </w:rPr>
        <w:footnoteReference w:id="56"/>
      </w:r>
      <w:r>
        <w:rPr>
          <w:rFonts w:ascii="Amiri" w:hAnsi="Amiri" w:eastAsia="Amiri" w:cs="Amiri"/>
          <w:lang w:bidi="ar-SA"/>
          <w:color w:val="111111"/>
          <w:sz w:val="28"/>
          <w:szCs w:val="28"/>
          <w:rtl/>
        </w:rPr>
        <w:t xml:space="preserve">و « إِنِّي جَاعِلُكَ لِلنَّاسِ إِمَاماً »</w:t>
      </w:r>
      <w:r>
        <w:rPr>
          <w:rStyle w:val="FootnoteReference"/>
        </w:rPr>
        <w:footnoteReference w:id="57"/>
      </w:r>
      <w:r>
        <w:rPr>
          <w:rFonts w:ascii="Amiri" w:hAnsi="Amiri" w:eastAsia="Amiri" w:cs="Amiri"/>
          <w:lang w:bidi="ar-SA"/>
          <w:color w:val="111111"/>
          <w:sz w:val="28"/>
          <w:szCs w:val="28"/>
          <w:rtl/>
        </w:rPr>
        <w:t xml:space="preserve">و « وَجَعَلْنَاهُمْ أَئِمَّةً يَهْدُونَ بِأَمْرِنَا »</w:t>
      </w:r>
      <w:r>
        <w:rPr>
          <w:rStyle w:val="FootnoteReference"/>
        </w:rPr>
        <w:footnoteReference w:id="58"/>
      </w:r>
      <w:r>
        <w:rPr>
          <w:rFonts w:ascii="Amiri" w:hAnsi="Amiri" w:eastAsia="Amiri" w:cs="Amiri"/>
          <w:lang w:bidi="ar-SA"/>
          <w:color w:val="111111"/>
          <w:sz w:val="28"/>
          <w:szCs w:val="28"/>
          <w:rtl/>
        </w:rPr>
        <w:t xml:space="preserve">، اين آيات صريح است در اين كه امامت و خلافت ، امرى جعلى و الهى است و خداوند متعال به كسانى كه اهليّت آن را داشتند عطا فرموده است .</w:t>
      </w:r>
    </w:p>
    <w:p>
      <w:pPr>
        <w:pStyle w:val="BookText"/>
      </w:pPr>
      <w:r>
        <w:rPr>
          <w:rFonts w:ascii="IRNazanin" w:hAnsi="IRNazanin" w:eastAsia="IRNazanin" w:cs="IRNazanin"/>
          <w:lang w:bidi="fa-IR"/>
          <w:color w:val="111111"/>
          <w:sz w:val="28"/>
          <w:szCs w:val="28"/>
          <w:rtl/>
        </w:rPr>
        <w:t xml:space="preserve">و نيز اين ادّعاى آن ها ، مخالف با اخبار متواتر قطعى است كه در كتب خاصه و عامه آمده است : « انّ الائمّة إثنا عشر ، و إنّ الخلفاء بعد رسول اللّه إثنا عشر كلّهم من قريش ؛ امامان دوازده نفرند ، و خلفاى بعد از رسول خدا صلی الله علیه و آله وسلم دوازده نفرند كه همه آنها از قريش هستند » . چنان كه احمد بن حنبل در مسندش و ابن حجر در صواعق از ابن مسعود روايت كرده اند : « أنّه سئل كم تملك هذه الاُمّة من خليفة ؟ قال : سألنا عنها رسول اللّه صلی الله علیه و آله وسلم</w:t>
      </w:r>
    </w:p>
    <w:p>
      <w:pPr>
        <w:pStyle w:val="BookText"/>
      </w:pPr>
      <w:r>
        <w:rPr>
          <w:rFonts w:ascii="Amiri" w:hAnsi="Amiri" w:eastAsia="Amiri" w:cs="Amiri"/>
          <w:lang w:bidi="ar-SA"/>
          <w:color w:val="111111"/>
          <w:sz w:val="28"/>
          <w:szCs w:val="28"/>
          <w:rtl/>
        </w:rPr>
        <w:t xml:space="preserve">فقال : إثناعشر كعدّة نقباء بني اسرائيل . »</w:t>
      </w:r>
      <w:r>
        <w:rPr>
          <w:rStyle w:val="FootnoteReference"/>
        </w:rPr>
        <w:footnoteReference w:id="59"/>
      </w:r>
      <w:r>
        <w:rPr>
          <w:rFonts w:ascii="IRNazanin" w:hAnsi="IRNazanin" w:eastAsia="IRNazanin" w:cs="IRNazanin"/>
          <w:lang w:bidi="fa-IR"/>
          <w:color w:val="111111"/>
          <w:sz w:val="28"/>
          <w:szCs w:val="28"/>
          <w:rtl/>
        </w:rPr>
        <w:t xml:space="preserve">سيوطى از رسول خدا صلی الله علیه و آله وسلم روايت كرده كه آن حضرت فرمودند : « إنّ عدّة الخلفاء بعدي عدّة نقباء موسى » .</w:t>
      </w:r>
      <w:r>
        <w:rPr>
          <w:rStyle w:val="FootnoteReference"/>
        </w:rPr>
        <w:footnoteReference w:id="60"/>
      </w:r>
      <w:r>
        <w:rPr>
          <w:rFonts w:ascii="IRNazanin" w:hAnsi="IRNazanin" w:eastAsia="IRNazanin" w:cs="IRNazanin"/>
          <w:lang w:bidi="fa-IR"/>
          <w:color w:val="111111"/>
          <w:sz w:val="28"/>
          <w:szCs w:val="28"/>
          <w:rtl/>
        </w:rPr>
        <w:t xml:space="preserve">و مسلم در صحيح خود از رسول خدا صلی الله علیه و آله وسلمروايت كرده كه فرمودند : « لايزال الدين قائما حتّى تقوم السّاعة أو يكون عليكم إثناعشر خليفة كلّهم من قريش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صحيح بخارى از جابر بن سمرة روايت كرده كه گفت : « سمعتُ النبىّ صلی الله علیه و آله وسلم يقول : يكون اثناعشر أميراً ... كلّهم من قريش »</w:t>
      </w:r>
      <w:r>
        <w:rPr>
          <w:rStyle w:val="FootnoteReference"/>
        </w:rPr>
        <w:footnoteReference w:id="62"/>
      </w:r>
      <w:r>
        <w:rPr>
          <w:rFonts w:ascii="Amiri" w:hAnsi="Amiri" w:eastAsia="Amiri" w:cs="Amiri"/>
          <w:lang w:bidi="ar-SA"/>
          <w:color w:val="111111"/>
          <w:sz w:val="28"/>
          <w:szCs w:val="28"/>
          <w:rtl/>
        </w:rPr>
        <w:t xml:space="preserve">و در صحيح مسلم از جابر ابن سمرة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كرده كه گفت : « سمعتُ النبىّ صلی الله علیه و آله وسلم يقول : لا يزال أمر النّاس ماضياً ما وليهم اثناعشر رجلاً ... كلّهم من قريش »</w:t>
      </w:r>
      <w:r>
        <w:rPr>
          <w:rStyle w:val="FootnoteReference"/>
        </w:rPr>
        <w:footnoteReference w:id="63"/>
      </w:r>
      <w:r>
        <w:rPr>
          <w:rFonts w:ascii="IRNazanin" w:hAnsi="IRNazanin" w:eastAsia="IRNazanin" w:cs="IRNazanin"/>
          <w:lang w:bidi="fa-IR"/>
          <w:color w:val="111111"/>
          <w:sz w:val="28"/>
          <w:szCs w:val="28"/>
          <w:rtl/>
        </w:rPr>
        <w:t xml:space="preserve">و در مسند احمد حنبل روايت كرده از پيامبر صلی الله علیه و آله وسلم كه فرمود : «يكون بعدى اثناعشر أميراً ... كلّهم من قريش » .</w:t>
      </w:r>
      <w:r>
        <w:rPr>
          <w:rStyle w:val="FootnoteReference"/>
        </w:rPr>
        <w:footnoteReference w:id="64"/>
      </w:r>
    </w:p>
    <w:p>
      <w:pPr>
        <w:pStyle w:val="BookText"/>
      </w:pPr>
      <w:r>
        <w:rPr>
          <w:rFonts w:ascii="Amiri" w:hAnsi="Amiri" w:eastAsia="Amiri" w:cs="Amiri"/>
          <w:lang w:bidi="ar-SA"/>
          <w:color w:val="111111"/>
          <w:sz w:val="28"/>
          <w:szCs w:val="28"/>
          <w:rtl/>
        </w:rPr>
        <w:t xml:space="preserve">و نيز روايات بسيارى كه وارد شده « الائمة إثناعشر عدد شهور الحول » ، « الائمة</w:t>
      </w:r>
    </w:p>
    <w:p>
      <w:pPr>
        <w:pStyle w:val="BookText"/>
      </w:pPr>
      <w:r>
        <w:rPr>
          <w:rFonts w:ascii="IRNazanin" w:hAnsi="IRNazanin" w:eastAsia="IRNazanin" w:cs="IRNazanin"/>
          <w:lang w:bidi="fa-IR"/>
          <w:color w:val="111111"/>
          <w:sz w:val="28"/>
          <w:szCs w:val="28"/>
          <w:rtl/>
        </w:rPr>
        <w:t xml:space="preserve">إثناعشر من أهل بيتى » ، « الائمة إثناعشر معصومين » ، « الائمة إثناعشر إماماً أوّلهم علىّ بن أبى طالب و آخرهم القائم » ، « الائمة إثناعشر كلّهم من آل رسول اللّه صلی الله علیه و آله وسلم علىّ بن ابى طالب و أحد عشر من ولده »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با توجّه به آنچه ذكر شد ، چگونه مى توان گفت خليفه غير از امام است ؟ با اين كه رسول خدا صلی الله علیه و آله وسلم إخبار نمودند به وجود دوازده نفر از قريش بعد از خودشان به عنوان امام ، يا خليفه ، يا امير و ... كه به صراحت آيات قرانى و روايات معصومين علیهم السلام خليفه</w:t>
      </w:r>
    </w:p>
    <w:p>
      <w:pPr>
        <w:pStyle w:val="BookText"/>
      </w:pPr>
      <w:r>
        <w:rPr>
          <w:rFonts w:ascii="IRNazanin" w:hAnsi="IRNazanin" w:eastAsia="IRNazanin" w:cs="IRNazanin"/>
          <w:lang w:bidi="fa-IR"/>
          <w:color w:val="111111"/>
          <w:sz w:val="28"/>
          <w:szCs w:val="28"/>
          <w:rtl/>
        </w:rPr>
        <w:t xml:space="preserve">و امام منصوب و مجعول از جانب خداوند متعال هستند ؟ آيا از اين آيات و روايات مغايرت خليفه و امام استفاده مى شود ؟ و آيا از آن ها فهميده مى شود كه خليفه منصوب و مجعول از طرف مردم براى اصلاح امور دنيوى است و امام منصوب و مجعول از جانب خداوند براى زعامت دينى و تشريح احكام خداست ؟ چگونه خلافت در عدّه غير محصور و بسيار قرار مى گيرد با تصريح روايات بسيار به اين كه عددشان دوازده نفر است كه همه آن ها از طائفه قريش اند ؟ ! پس خلافت و ولايت و امامت ، امر واحد و منصب الهى است كه خداوند به برگزيدگانش اعطا فرموده است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9920_203795"/>
    <w:bookmarkEnd w:id="10"/>
    <w:p>
      <w:pPr>
        <w:pStyle w:val="Heading3"/>
      </w:pPr>
      <w:bookmarkStart w:id="134" w:name="_Toc14"/>
      <w:r>
        <w:t>باب سوّم : « امامت » از اصول دين يا فروع دين ؟</w:t>
      </w:r>
      <w:bookmarkEnd w:id="134"/>
    </w:p>
    <w:p>
      <w:pPr>
        <w:pStyle w:val="Heading4"/>
      </w:pPr>
      <w:bookmarkStart w:id="135" w:name="_Toc15"/>
      <w:r>
        <w:t>اشاره</w:t>
      </w:r>
      <w:bookmarkEnd w:id="135"/>
    </w:p>
    <w:p>
      <w:pPr>
        <w:pStyle w:val="BookText"/>
      </w:pPr>
      <w:r>
        <w:rPr>
          <w:rFonts w:ascii="IRNazanin" w:hAnsi="IRNazanin" w:eastAsia="IRNazanin" w:cs="IRNazanin"/>
          <w:lang w:bidi="fa-IR"/>
          <w:color w:val="111111"/>
          <w:sz w:val="28"/>
          <w:szCs w:val="28"/>
          <w:rtl/>
        </w:rPr>
        <w:t xml:space="preserve">اكثر عامّه معتقدند امامت از فروع دين است به اين معنا كه بقاى دين بر وجود امام توقّف ندارد ، بلكه نظم يافتن و نظام مند شدن امور مسلمانان وابسته به آن است . پس اگر امور مسلمانان به نحوى ديگر نظم و سر و سامان يابد احتياج به امام نيست ! طبق اين مبنا ، نصب امام بر عهده خداوند لازم نيست و ديگران بايد كسى را براى رياست و رهبرى و ... انتخاب كنند . بر اين اساس ، بحث كيفيت نصب امام مطرح مى شود كه آيا به اختيار بعضى از امّت است يا اكثر امّت و يا ... .</w:t>
      </w:r>
    </w:p>
    <w:p>
      <w:pPr>
        <w:pStyle w:val="BookText"/>
      </w:pPr>
      <w:r>
        <w:rPr>
          <w:rFonts w:ascii="IRNazanin" w:hAnsi="IRNazanin" w:eastAsia="IRNazanin" w:cs="IRNazanin"/>
          <w:lang w:bidi="fa-IR"/>
          <w:color w:val="111111"/>
          <w:sz w:val="28"/>
          <w:szCs w:val="28"/>
          <w:rtl/>
        </w:rPr>
        <w:t xml:space="preserve">ما بعضى از كلمات بزرگان عامّه را ذكر مى كنيم تا معلوم شود كه بقاى دين در نظر آنان بر وجود امام توقف ندارد و امامت از فروع فقهى مانند بقيه اعمال مكلّفين است :</w:t>
      </w:r>
    </w:p>
    <w:p>
      <w:pPr>
        <w:pStyle w:val="BookText"/>
      </w:pPr>
      <w:r>
        <w:rPr>
          <w:rFonts w:ascii="Amiri" w:hAnsi="Amiri" w:eastAsia="Amiri" w:cs="Amiri"/>
          <w:lang w:bidi="ar-SA"/>
          <w:color w:val="111111"/>
          <w:sz w:val="28"/>
          <w:szCs w:val="28"/>
          <w:rtl/>
        </w:rPr>
        <w:t xml:space="preserve">شارح مقاصد مى نويسد :</w:t>
      </w:r>
    </w:p>
    <w:p>
      <w:pPr>
        <w:pStyle w:val="BookText"/>
      </w:pPr>
      <w:r>
        <w:rPr>
          <w:rFonts w:ascii="Amiri" w:hAnsi="Amiri" w:eastAsia="Amiri" w:cs="Amiri"/>
          <w:lang w:bidi="ar-SA"/>
          <w:color w:val="111111"/>
          <w:sz w:val="28"/>
          <w:szCs w:val="28"/>
          <w:rtl/>
        </w:rPr>
        <w:t xml:space="preserve">لا نزاع في أنّ الإمامة بعلم الفروع أليق ؛</w:t>
      </w:r>
      <w:r>
        <w:rPr>
          <w:rStyle w:val="FootnoteReference"/>
        </w:rPr>
        <w:footnoteReference w:id="66"/>
      </w:r>
    </w:p>
    <w:p>
      <w:pPr>
        <w:pStyle w:val="BookText"/>
      </w:pPr>
      <w:r>
        <w:rPr>
          <w:rFonts w:ascii="Amiri" w:hAnsi="Amiri" w:eastAsia="Amiri" w:cs="Amiri"/>
          <w:lang w:bidi="ar-SA"/>
          <w:color w:val="111111"/>
          <w:sz w:val="28"/>
          <w:szCs w:val="28"/>
          <w:rtl/>
        </w:rPr>
        <w:t xml:space="preserve">نزاع و اختلافى ميان علما نيست در اين كه الحاق مباحث امامت به علم فروع و احكام عمليّه ، سزاوارتر است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شريف جرجانى مى گويد :</w:t>
      </w:r>
    </w:p>
    <w:p>
      <w:pPr>
        <w:pStyle w:val="BookText"/>
      </w:pPr>
      <w:r>
        <w:rPr>
          <w:rFonts w:ascii="Amiri" w:hAnsi="Amiri" w:eastAsia="Amiri" w:cs="Amiri"/>
          <w:lang w:bidi="ar-SA"/>
          <w:color w:val="111111"/>
          <w:sz w:val="28"/>
          <w:szCs w:val="28"/>
          <w:rtl/>
        </w:rPr>
        <w:t xml:space="preserve">و ليست الإمامة من أُصول الديانات و العقائد ، بل هي من الفروع المتعلّقة بأفعال المكلّفين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امامت جزء اصول دين و عقايد نيست ؛ بلكه از فروع دين و جزء علم فقه است كه به افعال و كارهاى مكلّفين مى پردازد .</w:t>
      </w:r>
    </w:p>
    <w:p>
      <w:pPr>
        <w:pStyle w:val="BookText"/>
      </w:pPr>
      <w:r>
        <w:rPr>
          <w:rFonts w:ascii="IRNazanin" w:hAnsi="IRNazanin" w:eastAsia="IRNazanin" w:cs="IRNazanin"/>
          <w:lang w:bidi="fa-IR"/>
          <w:color w:val="111111"/>
          <w:sz w:val="28"/>
          <w:szCs w:val="28"/>
          <w:rtl/>
        </w:rPr>
        <w:t xml:space="preserve">قاضى فضل بن روزبهان مى گويد :</w:t>
      </w:r>
    </w:p>
    <w:p>
      <w:pPr>
        <w:pStyle w:val="BookText"/>
      </w:pPr>
      <w:r>
        <w:rPr>
          <w:rFonts w:ascii="Amiri" w:hAnsi="Amiri" w:eastAsia="Amiri" w:cs="Amiri"/>
          <w:lang w:bidi="ar-SA"/>
          <w:color w:val="111111"/>
          <w:sz w:val="28"/>
          <w:szCs w:val="28"/>
          <w:rtl/>
        </w:rPr>
        <w:t xml:space="preserve">إعلم أنّ مبحث الإمامة عند الأشاعرة ليست من أصول الديانات و العقائد ، بل هي عند الأشاعرة من الفروع المتعلّقة بأفعال المكلّفين ؛</w:t>
      </w:r>
      <w:r>
        <w:rPr>
          <w:rStyle w:val="FootnoteReference"/>
        </w:rPr>
        <w:footnoteReference w:id="68"/>
      </w:r>
    </w:p>
    <w:p>
      <w:pPr>
        <w:pStyle w:val="BookText"/>
      </w:pPr>
      <w:r>
        <w:rPr>
          <w:rFonts w:ascii="Amiri" w:hAnsi="Amiri" w:eastAsia="Amiri" w:cs="Amiri"/>
          <w:lang w:bidi="ar-SA"/>
          <w:color w:val="111111"/>
          <w:sz w:val="28"/>
          <w:szCs w:val="28"/>
          <w:rtl/>
        </w:rPr>
        <w:t xml:space="preserve">مبحث امامت نزد اشاعره از اصول دين نيست ؛ بلكه از قبيل احكام فرعى و فقهى است كه مربوط به اعمال مكلّفين است .</w:t>
      </w:r>
    </w:p>
    <w:p>
      <w:pPr>
        <w:pStyle w:val="BookText"/>
      </w:pPr>
      <w:r>
        <w:rPr>
          <w:rFonts w:ascii="IRNazanin" w:hAnsi="IRNazanin" w:eastAsia="IRNazanin" w:cs="IRNazanin"/>
          <w:lang w:bidi="fa-IR"/>
          <w:color w:val="111111"/>
          <w:sz w:val="28"/>
          <w:szCs w:val="28"/>
          <w:rtl/>
        </w:rPr>
        <w:t xml:space="preserve">غزالى مى گويد :</w:t>
      </w:r>
    </w:p>
    <w:p>
      <w:pPr>
        <w:pStyle w:val="BookText"/>
      </w:pPr>
      <w:r>
        <w:rPr>
          <w:rFonts w:ascii="Amiri" w:hAnsi="Amiri" w:eastAsia="Amiri" w:cs="Amiri"/>
          <w:lang w:bidi="ar-SA"/>
          <w:color w:val="111111"/>
          <w:sz w:val="28"/>
          <w:szCs w:val="28"/>
          <w:rtl/>
        </w:rPr>
        <w:t xml:space="preserve">اعلم أنّ النظر في الإمامة أيضا ليس من المهمات ، و ليس أيضا من فنّ المعقولات ، بل من الفقهيات . ثمّ إنّها مثار للتعصّبات ، و المعرض عن الخوض فيها أسلم من الخائض فيها و إن أصاب ، فكيف إذا أخطأ ! و لكن إذ جرّ الرسم باختتام المعتقدات بها ، أردنا أن نسلك منهج المعتاد ، فإنّ فطام القلوب عن المنهج المألوف ، شديد النّفار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بدان ، نظر و تأمّل در امامت از امور مهمّه نيست و نيز از علوم عقلى نيست بلكه از علوم فقهى است و آن محل تعصّبات و نزاع ها است و كسى كه از خوض در آن دورى كند ، سالم تر مى ماند از كسى كه در آن خوض و تأمّل كند ، اگر چه به حق و صواب برسد ، چه رسد به كسى كه به خطأ و غلط افتد . و از آنجايى كه عادت بر اين است كه اعتقادات را به بحث امامت ختم مى كنند ، ما 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خواستيم روش متعارف را بپيماييم ، چون باز داشتن قلوب از روش متعارف بسيار مورد نفرت است .</w:t>
      </w:r>
    </w:p>
    <w:p>
      <w:pPr>
        <w:pStyle w:val="BookText"/>
      </w:pPr>
      <w:r>
        <w:rPr>
          <w:rFonts w:ascii="IRNazanin" w:hAnsi="IRNazanin" w:eastAsia="IRNazanin" w:cs="IRNazanin"/>
          <w:lang w:bidi="fa-IR"/>
          <w:color w:val="111111"/>
          <w:sz w:val="28"/>
          <w:szCs w:val="28"/>
          <w:rtl/>
        </w:rPr>
        <w:t xml:space="preserve">سيف الدين آمدى مى گويد :</w:t>
      </w:r>
    </w:p>
    <w:p>
      <w:pPr>
        <w:pStyle w:val="BookText"/>
      </w:pPr>
      <w:r>
        <w:rPr>
          <w:rFonts w:ascii="Amiri" w:hAnsi="Amiri" w:eastAsia="Amiri" w:cs="Amiri"/>
          <w:lang w:bidi="ar-SA"/>
          <w:color w:val="111111"/>
          <w:sz w:val="28"/>
          <w:szCs w:val="28"/>
          <w:rtl/>
        </w:rPr>
        <w:t xml:space="preserve">و اعلم أنّ الكلام في الإمامة ليس من أصول الديانات ، و لا من الأمور اللابدّيّات بحيث لا يسع المكلّف الإعراض عنها و الجهل بها ، بل لعمري إنّ المعرض عنها لأرجى من الواغل فيها ، فإنّها قلّما تنفك عن التعصّب و الأهواء و إثارة الفتن و الشحناء و الرجم بالغيب في حقّ الأئمة و السّلف بالإزراء ، و هذا مع كون الخائض فيها سالكا سبيل التحقيق ، فكيف إذا كان خارجا عن سواء الطريق ؟ ! لكن لمّا جرت العادة بذكرها في أواخر كتب المتكلّمين و الإبانة عن تحقيقها في عامّة مصنّفات الأصوليين ، لم نر من الصواب خرق العادة بترك ذكرها في هذا الكتاب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بدان ، بحث و تكلّم در امامت از اصول دين نيست و نيز از امورى كه ناگزير باشد مكلّف به بحث آن - به حيثى كه جهل و اعراض از آن جايز نباشد نيز - نيست . بلكه به جانم قسم كسى كه از آن اعراض نموده و متعرّض آن نشده اميد به نجاتش از كسى كه به آن اشتغال ورزيده بيشتر است ؛ زيرا بسيار كم اتّفاق مى افتد كه اين بحث از تعصّبات و هواها و فتنه انگيزى و دشمنى و با پيشگويى و رجم به غيب از تنقيص نمودن امامان و گذشتگان ، منفك و خالى باشد . اين ها كه گفتيم در صورتى است كه محقّق و فحص كننده در مسئله امامت ، راه تحقيق و تتبّع را در پيش گرفته باشد ! پس چگونه خواهد بود وقتى كه از طريق مستقيم خارج شود و بنايش بر تحقيق و بررسى حقيقت نباشد !</w:t>
      </w:r>
    </w:p>
    <w:p>
      <w:pPr>
        <w:pStyle w:val="BookText"/>
      </w:pPr>
      <w:r>
        <w:rPr>
          <w:rFonts w:ascii="IRNazanin" w:hAnsi="IRNazanin" w:eastAsia="IRNazanin" w:cs="IRNazanin"/>
          <w:lang w:bidi="fa-IR"/>
          <w:color w:val="111111"/>
          <w:sz w:val="28"/>
          <w:szCs w:val="28"/>
          <w:rtl/>
        </w:rPr>
        <w:t xml:space="preserve">از آنجايى كه عادت وسيره بر اين است كه اين مسئله امامت را در آخر كتب متكلّمين ذكر كنند و در عموم نوشته هاى اصوليين به بررسى و تحقيق آن بپردازند ، لذا ما درست نمى دانيم كه برخلاف عادت رفتار كنيم و مسئله امامت را در اين كتاب ذكر ننمائيم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9920_203798"/>
    <w:bookmarkEnd w:id="11"/>
    <w:p>
      <w:pPr>
        <w:pStyle w:val="BookText"/>
      </w:pPr>
      <w:r>
        <w:rPr>
          <w:rFonts w:ascii="IRNazanin" w:hAnsi="IRNazanin" w:eastAsia="IRNazanin" w:cs="IRNazanin"/>
          <w:lang w:bidi="fa-IR"/>
          <w:color w:val="111111"/>
          <w:sz w:val="28"/>
          <w:szCs w:val="28"/>
          <w:rtl/>
        </w:rPr>
        <w:t xml:space="preserve">ايجى مى گويد :</w:t>
      </w:r>
    </w:p>
    <w:p>
      <w:pPr>
        <w:pStyle w:val="BookText"/>
      </w:pPr>
      <w:r>
        <w:rPr>
          <w:rFonts w:ascii="Amiri" w:hAnsi="Amiri" w:eastAsia="Amiri" w:cs="Amiri"/>
          <w:lang w:bidi="ar-SA"/>
          <w:color w:val="111111"/>
          <w:sz w:val="28"/>
          <w:szCs w:val="28"/>
          <w:rtl/>
        </w:rPr>
        <w:t xml:space="preserve">و هي عندنا من الفروع ، و إنّما ذكرناها في علم الكلام تأسيّا بمن قبلنا ؛</w:t>
      </w:r>
      <w:r>
        <w:rPr>
          <w:rStyle w:val="FootnoteReference"/>
        </w:rPr>
        <w:footnoteReference w:id="71"/>
      </w:r>
    </w:p>
    <w:p>
      <w:pPr>
        <w:pStyle w:val="BookText"/>
      </w:pPr>
      <w:r>
        <w:rPr>
          <w:rFonts w:ascii="Amiri" w:hAnsi="Amiri" w:eastAsia="Amiri" w:cs="Amiri"/>
          <w:lang w:bidi="ar-SA"/>
          <w:color w:val="111111"/>
          <w:sz w:val="28"/>
          <w:szCs w:val="28"/>
          <w:rtl/>
        </w:rPr>
        <w:t xml:space="preserve">امامت نزد ما از فروع دين ( و از مسائل فقهيه ) است ، و ما به جهت تأسّى از كسانى كه قبل از ما بودند اين مسئله را در علم كلام ذكر نموديم.</w:t>
      </w:r>
    </w:p>
    <w:p>
      <w:pPr>
        <w:pStyle w:val="BookText"/>
      </w:pPr>
      <w:r>
        <w:rPr>
          <w:rFonts w:ascii="IRNazanin" w:hAnsi="IRNazanin" w:eastAsia="IRNazanin" w:cs="IRNazanin"/>
          <w:lang w:bidi="fa-IR"/>
          <w:color w:val="111111"/>
          <w:sz w:val="28"/>
          <w:szCs w:val="28"/>
          <w:rtl/>
        </w:rPr>
        <w:t xml:space="preserve">تفتازانى مى گويد :</w:t>
      </w:r>
    </w:p>
    <w:p>
      <w:pPr>
        <w:pStyle w:val="BookText"/>
      </w:pPr>
      <w:r>
        <w:rPr>
          <w:rFonts w:ascii="Amiri" w:hAnsi="Amiri" w:eastAsia="Amiri" w:cs="Amiri"/>
          <w:lang w:bidi="ar-SA"/>
          <w:color w:val="111111"/>
          <w:sz w:val="28"/>
          <w:szCs w:val="28"/>
          <w:rtl/>
        </w:rPr>
        <w:t xml:space="preserve">لا نزاع في أنّ مباحث الإمامة بعلم الفروع أليق ، لرجوعها إلى أنّ القيام بالإمامة ، و نصب الإمام الموصوف بالصفات المخصوصة ، من فروض الكفايات ، و هي أمور كليّة تتعلّق بها مصالح دينيّة أو دنيويّة ، لا ينتظم الأمر إلاّ بحصولها ، فيقصد الشارع تحصيلها في الجملة من غير أن يقصد حصولها من كلّ أحد . و لا خفاء في أنّ ذلك من الأحكام العملية دون الاعتقادية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نزاعى نيست در اين كه مباحث امامت به علم فروع دين سزاوارتر است ؛ چون برگشت مسئله امامت به اين است كه قيام به امامت و نصب امام موصوف به صفات مخصوص ، از واجبات كفايى است . و آن ها امورى كلّى هستند كه مصالح دينى و دنيوى به آن ها تعلّق مى گيرد به طورى كه امر منتظم نمى شود مگر به حاصل شدن آن امور ، پس مقصود نظر شارع ، تحصيل آن ها فى الجمله است بدون اين كه حصولش را از هر شخصى قصد كند . و مخفى نماند كه آن از احكام فرعيّه عمليّه است نه از مسائل اعتقاديه .</w:t>
      </w:r>
    </w:p>
    <w:p>
      <w:pPr>
        <w:pStyle w:val="Heading4"/>
      </w:pPr>
      <w:bookmarkStart w:id="136" w:name="_Toc16"/>
      <w:r>
        <w:t>نقد سخن مخالفين</w:t>
      </w:r>
      <w:bookmarkEnd w:id="136"/>
    </w:p>
    <w:p>
      <w:pPr>
        <w:pStyle w:val="BookText"/>
      </w:pPr>
      <w:r>
        <w:rPr>
          <w:rFonts w:ascii="IRNazanin" w:hAnsi="IRNazanin" w:eastAsia="IRNazanin" w:cs="IRNazanin"/>
          <w:lang w:bidi="fa-IR"/>
          <w:color w:val="111111"/>
          <w:sz w:val="28"/>
          <w:szCs w:val="28"/>
          <w:rtl/>
        </w:rPr>
        <w:t xml:space="preserve">چون عامّه امامت را از فروع دين شمرده اند ، نبايد منكر آن را كافر و خارج از دين بدانند ؛ زيرا بنا بر اين فرض امامت نيز مانند ساير احكام اسلامى خواهد بود كه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9920_203799"/>
    <w:bookmarkEnd w:id="12"/>
    <w:p>
      <w:pPr>
        <w:pStyle w:val="BookText"/>
      </w:pPr>
      <w:r>
        <w:rPr>
          <w:rFonts w:ascii="IRNazanin" w:hAnsi="IRNazanin" w:eastAsia="IRNazanin" w:cs="IRNazanin"/>
          <w:lang w:bidi="fa-IR"/>
          <w:color w:val="111111"/>
          <w:sz w:val="28"/>
          <w:szCs w:val="28"/>
          <w:rtl/>
        </w:rPr>
        <w:t xml:space="preserve">مذاهب مختلف ، نظرات متفاوتى در آن ها دارند ، پس چرا علماى عامّه براى اين حكم فرعى اين چنين شمشير كشيده و به جنگ با مخالفان شان پرداخته و آن ها را تكفير يا تفسيق نموده اند ؟ حتى شهرستانى در اين باره مى نويسد :</w:t>
      </w:r>
    </w:p>
    <w:p>
      <w:pPr>
        <w:pStyle w:val="BookText"/>
      </w:pPr>
      <w:r>
        <w:rPr>
          <w:rFonts w:ascii="Amiri" w:hAnsi="Amiri" w:eastAsia="Amiri" w:cs="Amiri"/>
          <w:lang w:bidi="ar-SA"/>
          <w:color w:val="111111"/>
          <w:sz w:val="28"/>
          <w:szCs w:val="28"/>
          <w:rtl/>
        </w:rPr>
        <w:t xml:space="preserve">و أعظم خلاف بين الأمة ، خلاف الإمامة ، إذ ما سلّ سيف في الإسلام على قاعدة دينية مثل ما سلّ على الإمامة في كلّ زمان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بزرگترين خلاف بين امت ، اختلاف در مسئله امامت است ؛ زيرا در هيچ مسئله اى از مسائل دينى در اسلام مانند امامت اين قدر شمشير كشيده نشده است .</w:t>
      </w:r>
    </w:p>
    <w:p>
      <w:pPr>
        <w:pStyle w:val="BookText"/>
      </w:pPr>
      <w:r>
        <w:rPr>
          <w:rFonts w:ascii="IRNazanin" w:hAnsi="IRNazanin" w:eastAsia="IRNazanin" w:cs="IRNazanin"/>
          <w:lang w:bidi="fa-IR"/>
          <w:color w:val="111111"/>
          <w:sz w:val="28"/>
          <w:szCs w:val="28"/>
          <w:rtl/>
        </w:rPr>
        <w:t xml:space="preserve">اين ها در حالى است كه شيعيان ، حجّت شرعى واضح دارند و اين اعتقاد آن ها و كارشان در نظر عامّه بايد مانند مخالفت مجتهدى با مجتهد ديگر در فروع باشد .</w:t>
      </w:r>
    </w:p>
    <w:p>
      <w:pPr>
        <w:pStyle w:val="BookText"/>
      </w:pPr>
      <w:r>
        <w:rPr>
          <w:rFonts w:ascii="IRNazanin" w:hAnsi="IRNazanin" w:eastAsia="IRNazanin" w:cs="IRNazanin"/>
          <w:lang w:bidi="fa-IR"/>
          <w:color w:val="111111"/>
          <w:sz w:val="28"/>
          <w:szCs w:val="28"/>
          <w:rtl/>
        </w:rPr>
        <w:t xml:space="preserve">لذا جا دارد از آن ها بپرسيم كه به چه مجوّز دينى و اسلامى و علمى ، شيعه اماميّه را به جرم اين كه خلافت خلفاى سابق را نپذيرفته اند ، و ولايت اميرالمؤمنين على علیه السلام و</w:t>
      </w:r>
    </w:p>
    <w:p>
      <w:pPr>
        <w:pStyle w:val="BookText"/>
      </w:pPr>
      <w:r>
        <w:rPr>
          <w:rFonts w:ascii="IRNazanin" w:hAnsi="IRNazanin" w:eastAsia="IRNazanin" w:cs="IRNazanin"/>
          <w:lang w:bidi="fa-IR"/>
          <w:color w:val="111111"/>
          <w:sz w:val="28"/>
          <w:szCs w:val="28"/>
          <w:rtl/>
        </w:rPr>
        <w:t xml:space="preserve">اهل بيت علیهم السلام را اختيار كردند ، كافر و نجس و حتّى از مشرك و يهود پليدتر و پست تر مى شمارند و از هر گونه لعن و دشنام و نسبت ناروا و جسارت به آن ها خوددارى نكرده و نمى كنند ؟ !</w:t>
      </w:r>
    </w:p>
    <w:p>
      <w:pPr>
        <w:pStyle w:val="Heading4"/>
      </w:pPr>
      <w:bookmarkStart w:id="137" w:name="_Toc17"/>
      <w:r>
        <w:t>عداوت مخالفين با شيعيان</w:t>
      </w:r>
      <w:bookmarkEnd w:id="137"/>
    </w:p>
    <w:p>
      <w:pPr>
        <w:pStyle w:val="BookText"/>
      </w:pPr>
      <w:r>
        <w:rPr>
          <w:rFonts w:ascii="IRNazanin" w:hAnsi="IRNazanin" w:eastAsia="IRNazanin" w:cs="IRNazanin"/>
          <w:lang w:bidi="fa-IR"/>
          <w:color w:val="111111"/>
          <w:sz w:val="28"/>
          <w:szCs w:val="28"/>
          <w:rtl/>
        </w:rPr>
        <w:t xml:space="preserve">در اين مقام لازم است نمونه هايى از بروز و ظهور كينه و بغض بزرگان عامه نسبت به شيعيان بيان شود كه منشأ همگى ، اعتقاد شيعه در مسئله امامت است كه عامّه مدّعى هستند كه از فروع دين و تنها يك فرع فقهى است .</w:t>
      </w:r>
    </w:p>
    <w:p>
      <w:pPr>
        <w:pStyle w:val="BookText"/>
      </w:pPr>
      <w:r>
        <w:rPr>
          <w:rFonts w:ascii="Amiri" w:hAnsi="Amiri" w:eastAsia="Amiri" w:cs="Amiri"/>
          <w:lang w:bidi="ar-SA"/>
          <w:color w:val="111111"/>
          <w:sz w:val="28"/>
          <w:szCs w:val="28"/>
          <w:rtl/>
        </w:rPr>
        <w:t xml:space="preserve">1 . ابن حجر مكى در كتاب الصواعق المحرقة به عقيده شيعه اشاره مى كند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شدّت تعصّب و عناد و بغضى كه نسبت به پيروان اهل بيت علیهم السلام دارد ، مى نويسد:</w:t>
      </w:r>
    </w:p>
    <w:p>
      <w:pPr>
        <w:pStyle w:val="BookText"/>
      </w:pPr>
      <w:r>
        <w:rPr>
          <w:rFonts w:ascii="Amiri" w:hAnsi="Amiri" w:eastAsia="Amiri" w:cs="Amiri"/>
          <w:lang w:bidi="ar-SA"/>
          <w:color w:val="111111"/>
          <w:sz w:val="28"/>
          <w:szCs w:val="28"/>
          <w:rtl/>
        </w:rPr>
        <w:t xml:space="preserve">و زعم الرّافضة لعنهم اللّه أن ذلك ...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شيعه كه لعنت خدا بر آنان باد چنين گمان دارند ... .</w:t>
      </w:r>
    </w:p>
    <w:p>
      <w:pPr>
        <w:pStyle w:val="BookText"/>
      </w:pPr>
      <w:r>
        <w:rPr>
          <w:rFonts w:ascii="Amiri" w:hAnsi="Amiri" w:eastAsia="Amiri" w:cs="Amiri"/>
          <w:lang w:bidi="ar-SA"/>
          <w:color w:val="111111"/>
          <w:sz w:val="28"/>
          <w:szCs w:val="28"/>
          <w:rtl/>
        </w:rPr>
        <w:t xml:space="preserve">2 . فخررازى در تفسير كبيرش ذيل آيه : « إِنَّمَا وَلِيُّكُمُ اللَّهُ وَرَسُولُهُ وَالَّذِينَ آمَنُوا... »</w:t>
      </w:r>
      <w:r>
        <w:rPr>
          <w:rStyle w:val="FootnoteReference"/>
        </w:rPr>
        <w:footnoteReference w:id="75"/>
      </w:r>
      <w:r>
        <w:rPr>
          <w:rFonts w:ascii="Amiri" w:hAnsi="Amiri" w:eastAsia="Amiri" w:cs="Amiri"/>
          <w:lang w:bidi="ar-SA"/>
          <w:color w:val="111111"/>
          <w:sz w:val="28"/>
          <w:szCs w:val="28"/>
          <w:rtl/>
        </w:rPr>
        <w:t xml:space="preserve">مى نويسد :</w:t>
      </w:r>
    </w:p>
    <w:p>
      <w:pPr>
        <w:pStyle w:val="BookText"/>
      </w:pPr>
      <w:r>
        <w:rPr>
          <w:rFonts w:ascii="Amiri" w:hAnsi="Amiri" w:eastAsia="Amiri" w:cs="Amiri"/>
          <w:lang w:bidi="ar-SA"/>
          <w:color w:val="111111"/>
          <w:sz w:val="28"/>
          <w:szCs w:val="28"/>
          <w:rtl/>
        </w:rPr>
        <w:t xml:space="preserve">و ذلك يوجب القطع بسقوط هولاء الروافض لعنهم اللّه !...</w:t>
      </w:r>
      <w:r>
        <w:rPr>
          <w:rStyle w:val="FootnoteReference"/>
        </w:rPr>
        <w:footnoteReference w:id="76"/>
      </w:r>
    </w:p>
    <w:p>
      <w:pPr>
        <w:pStyle w:val="BookText"/>
      </w:pPr>
      <w:r>
        <w:rPr>
          <w:rFonts w:ascii="Amiri" w:hAnsi="Amiri" w:eastAsia="Amiri" w:cs="Amiri"/>
          <w:lang w:bidi="ar-SA"/>
          <w:color w:val="111111"/>
          <w:sz w:val="28"/>
          <w:szCs w:val="28"/>
          <w:rtl/>
        </w:rPr>
        <w:t xml:space="preserve">اين شيعيان كه لعنت خدا بر آنان باد ! ...</w:t>
      </w:r>
    </w:p>
    <w:p>
      <w:pPr>
        <w:pStyle w:val="BookText"/>
      </w:pPr>
      <w:r>
        <w:rPr>
          <w:rFonts w:ascii="Amiri" w:hAnsi="Amiri" w:eastAsia="Amiri" w:cs="Amiri"/>
          <w:lang w:bidi="ar-SA"/>
          <w:color w:val="111111"/>
          <w:sz w:val="28"/>
          <w:szCs w:val="28"/>
          <w:rtl/>
        </w:rPr>
        <w:t xml:space="preserve">3 . دهلوى در كتاب التحفة الاثنى عشرية وقاحت و بى شرمى را تا آنجا رسانيده كه مى نويسد :</w:t>
      </w:r>
    </w:p>
    <w:p>
      <w:pPr>
        <w:pStyle w:val="BookText"/>
      </w:pPr>
      <w:r>
        <w:rPr>
          <w:rFonts w:ascii="Amiri" w:hAnsi="Amiri" w:eastAsia="Amiri" w:cs="Amiri"/>
          <w:lang w:bidi="ar-SA"/>
          <w:color w:val="111111"/>
          <w:sz w:val="28"/>
          <w:szCs w:val="28"/>
          <w:rtl/>
        </w:rPr>
        <w:t xml:space="preserve">إنّ مذهب الشيعة له مشابهة تامّة و مناسبة عامّة مع فِرَق الكَفرَة و الفَسقَة الفَجرَة أعني اليهود و النصارى و الصابئين و المشركين و المجوس ؛</w:t>
      </w:r>
      <w:r>
        <w:rPr>
          <w:rStyle w:val="FootnoteReference"/>
        </w:rPr>
        <w:footnoteReference w:id="77"/>
      </w:r>
    </w:p>
    <w:p>
      <w:pPr>
        <w:pStyle w:val="BookText"/>
      </w:pPr>
      <w:r>
        <w:rPr>
          <w:rFonts w:ascii="Amiri" w:hAnsi="Amiri" w:eastAsia="Amiri" w:cs="Amiri"/>
          <w:lang w:bidi="ar-SA"/>
          <w:color w:val="111111"/>
          <w:sz w:val="28"/>
          <w:szCs w:val="28"/>
          <w:rtl/>
        </w:rPr>
        <w:t xml:space="preserve">مذهب شيعه ، مشابهت و مناسبت كاملى با همه فِرَق كفّار و فسّاق و فجّار ، مانند : يهود ، نصارا ، صابئين ، مشركان و مجوس دارد .</w:t>
      </w:r>
    </w:p>
    <w:p>
      <w:pPr>
        <w:pStyle w:val="BookText"/>
      </w:pPr>
      <w:r>
        <w:rPr>
          <w:rFonts w:ascii="IRNazanin" w:hAnsi="IRNazanin" w:eastAsia="IRNazanin" w:cs="IRNazanin"/>
          <w:lang w:bidi="fa-IR"/>
          <w:color w:val="111111"/>
          <w:sz w:val="28"/>
          <w:szCs w:val="28"/>
          <w:rtl/>
        </w:rPr>
        <w:t xml:space="preserve">4 . ابن تيميه تصريح مى كند كه جنگ با شيعه از جنگ با خوارج واجب تر ، و مال و عرض شيعه مباح است .</w:t>
      </w:r>
      <w:r>
        <w:rPr>
          <w:rStyle w:val="FootnoteReference"/>
        </w:rPr>
        <w:footnoteReference w:id="78"/>
      </w:r>
      <w:r>
        <w:rPr>
          <w:rFonts w:ascii="IRNazanin" w:hAnsi="IRNazanin" w:eastAsia="IRNazanin" w:cs="IRNazanin"/>
          <w:lang w:bidi="fa-IR"/>
          <w:color w:val="111111"/>
          <w:sz w:val="28"/>
          <w:szCs w:val="28"/>
          <w:rtl/>
        </w:rPr>
        <w:t xml:space="preserve">ابن تيميه با افتخار مى گويد :</w:t>
      </w:r>
    </w:p>
    <w:p>
      <w:pPr>
        <w:pStyle w:val="BookText"/>
      </w:pPr>
      <w:r>
        <w:rPr>
          <w:rFonts w:ascii="IRNazanin" w:hAnsi="IRNazanin" w:eastAsia="IRNazanin" w:cs="IRNazanin"/>
          <w:lang w:bidi="fa-IR"/>
          <w:color w:val="111111"/>
          <w:sz w:val="28"/>
          <w:szCs w:val="28"/>
          <w:rtl/>
        </w:rPr>
        <w:t xml:space="preserve">بسيارى از پادشاهان و دانشمندان كه به امر اسلام و جهاد با دشمنان اهتمام داشته اند ، رافضيان را بر منبر لعن و نفرين مى كرده اند.</w:t>
      </w:r>
      <w:r>
        <w:rPr>
          <w:rStyle w:val="FootnoteReference"/>
        </w:rPr>
        <w:footnoteReference w:id="7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ابن كثير مى گويد :</w:t>
      </w:r>
    </w:p>
    <w:p>
      <w:pPr>
        <w:pStyle w:val="BookText"/>
      </w:pPr>
      <w:r>
        <w:rPr>
          <w:rFonts w:ascii="Amiri" w:hAnsi="Amiri" w:eastAsia="Amiri" w:cs="Amiri"/>
          <w:lang w:bidi="ar-SA"/>
          <w:color w:val="111111"/>
          <w:sz w:val="28"/>
          <w:szCs w:val="28"/>
          <w:rtl/>
        </w:rPr>
        <w:t xml:space="preserve">ريختن خون شيعه از ريختن شراب حلال تر است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6 . بخارى مى گويد :</w:t>
      </w:r>
    </w:p>
    <w:p>
      <w:pPr>
        <w:pStyle w:val="BookText"/>
      </w:pPr>
      <w:r>
        <w:rPr>
          <w:rFonts w:ascii="IRNazanin" w:hAnsi="IRNazanin" w:eastAsia="IRNazanin" w:cs="IRNazanin"/>
          <w:lang w:bidi="fa-IR"/>
          <w:color w:val="111111"/>
          <w:sz w:val="28"/>
          <w:szCs w:val="28"/>
          <w:rtl/>
        </w:rPr>
        <w:t xml:space="preserve">اقتدا كردن به رافضى مانند اقتدا به يهود و نصارى است ! نبايد به آن ها سلام كرد ، نبايد به عيادت آن ها رفت ، نبايد به آن ها زن داد و نه از آن ها زن گرفت ، شهادت آن ها پذيرفته نيست ، و ذبيحه آن ها هم قابل خوردن نيست ( و حرام است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7 . ابن حزم مى گويد :</w:t>
      </w:r>
    </w:p>
    <w:p>
      <w:pPr>
        <w:pStyle w:val="BookText"/>
      </w:pPr>
      <w:r>
        <w:rPr>
          <w:rFonts w:ascii="Amiri" w:hAnsi="Amiri" w:eastAsia="Amiri" w:cs="Amiri"/>
          <w:lang w:bidi="ar-SA"/>
          <w:color w:val="111111"/>
          <w:sz w:val="28"/>
          <w:szCs w:val="28"/>
          <w:rtl/>
        </w:rPr>
        <w:t xml:space="preserve">رافضى ها مسلمان نيستند ... آنان در دروغ و كفر مانند يهود و نصارى هستند .</w:t>
      </w:r>
      <w:r>
        <w:rPr>
          <w:rStyle w:val="FootnoteReference"/>
        </w:rPr>
        <w:footnoteReference w:id="82"/>
      </w:r>
    </w:p>
    <w:p>
      <w:pPr>
        <w:pStyle w:val="BookText"/>
      </w:pPr>
      <w:r>
        <w:rPr>
          <w:rFonts w:ascii="Amiri" w:hAnsi="Amiri" w:eastAsia="Amiri" w:cs="Amiri"/>
          <w:lang w:bidi="ar-SA"/>
          <w:color w:val="111111"/>
          <w:sz w:val="28"/>
          <w:szCs w:val="28"/>
          <w:rtl/>
        </w:rPr>
        <w:t xml:space="preserve">8 . قاضى عياض مى نويسد :</w:t>
      </w:r>
    </w:p>
    <w:p>
      <w:pPr>
        <w:pStyle w:val="BookText"/>
      </w:pPr>
      <w:r>
        <w:rPr>
          <w:rFonts w:ascii="IRNazanin" w:hAnsi="IRNazanin" w:eastAsia="IRNazanin" w:cs="IRNazanin"/>
          <w:lang w:bidi="fa-IR"/>
          <w:color w:val="111111"/>
          <w:sz w:val="28"/>
          <w:szCs w:val="28"/>
          <w:rtl/>
        </w:rPr>
        <w:t xml:space="preserve">ما يقين به كفر رافضيانِ غالى داريم ؛ زيرا مى گويند : امامان از پيامبران علیهم السلام برترند.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9 . حافظ سمعانى مى گويد :</w:t>
      </w:r>
    </w:p>
    <w:p>
      <w:pPr>
        <w:pStyle w:val="BookText"/>
      </w:pPr>
      <w:r>
        <w:rPr>
          <w:rFonts w:ascii="IRNazanin" w:hAnsi="IRNazanin" w:eastAsia="IRNazanin" w:cs="IRNazanin"/>
          <w:lang w:bidi="fa-IR"/>
          <w:color w:val="111111"/>
          <w:sz w:val="28"/>
          <w:szCs w:val="28"/>
          <w:rtl/>
        </w:rPr>
        <w:t xml:space="preserve">امت اسلامى اتفاق دارند بر كفر اماميه ؛ زيرا آن ها صحابه را گمراه مى دانند و اجماع آن ها را قبول ندارند ، و امورى را به صحابه نسبت مى دهند كه سزاوار نيست .</w:t>
      </w:r>
      <w:r>
        <w:rPr>
          <w:rStyle w:val="FootnoteReference"/>
        </w:rPr>
        <w:footnoteReference w:id="84"/>
      </w:r>
    </w:p>
    <w:p>
      <w:pPr>
        <w:pStyle w:val="BookText"/>
      </w:pPr>
      <w:r>
        <w:rPr>
          <w:rFonts w:ascii="Amiri" w:hAnsi="Amiri" w:eastAsia="Amiri" w:cs="Amiri"/>
          <w:lang w:bidi="ar-SA"/>
          <w:color w:val="111111"/>
          <w:sz w:val="28"/>
          <w:szCs w:val="28"/>
          <w:rtl/>
        </w:rPr>
        <w:t xml:space="preserve">10 . مقدسى و شاه عبدالعزيز دهلوى مى نويسند :</w:t>
      </w:r>
    </w:p>
    <w:p>
      <w:pPr>
        <w:pStyle w:val="BookText"/>
      </w:pPr>
      <w:r>
        <w:rPr>
          <w:rFonts w:ascii="Amiri" w:hAnsi="Amiri" w:eastAsia="Amiri" w:cs="Amiri"/>
          <w:lang w:bidi="ar-SA"/>
          <w:color w:val="111111"/>
          <w:sz w:val="28"/>
          <w:szCs w:val="28"/>
          <w:rtl/>
        </w:rPr>
        <w:t xml:space="preserve">كسى كه اطلاع بر عقائد رافضى ها داشته باشد، بدون تأمل حكم به كفر آن ها مى كند .</w:t>
      </w:r>
      <w:r>
        <w:rPr>
          <w:rStyle w:val="FootnoteReference"/>
        </w:rPr>
        <w:footnoteReference w:id="8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شوكانى مى گويد :</w:t>
      </w:r>
    </w:p>
    <w:p>
      <w:pPr>
        <w:pStyle w:val="BookText"/>
      </w:pPr>
      <w:r>
        <w:rPr>
          <w:rFonts w:ascii="IRNazanin" w:hAnsi="IRNazanin" w:eastAsia="IRNazanin" w:cs="IRNazanin"/>
          <w:lang w:bidi="fa-IR"/>
          <w:color w:val="111111"/>
          <w:sz w:val="28"/>
          <w:szCs w:val="28"/>
          <w:rtl/>
        </w:rPr>
        <w:t xml:space="preserve">اصل دعوت روافض براى نيرنگ در دين و مخالفت با اسلام است .</w:t>
      </w:r>
      <w:r>
        <w:rPr>
          <w:rStyle w:val="FootnoteReference"/>
        </w:rPr>
        <w:footnoteReference w:id="86"/>
      </w:r>
    </w:p>
    <w:p>
      <w:pPr>
        <w:pStyle w:val="BookText"/>
      </w:pPr>
      <w:r>
        <w:rPr>
          <w:rFonts w:ascii="Amiri" w:hAnsi="Amiri" w:eastAsia="Amiri" w:cs="Amiri"/>
          <w:lang w:bidi="ar-SA"/>
          <w:color w:val="111111"/>
          <w:sz w:val="28"/>
          <w:szCs w:val="28"/>
          <w:rtl/>
        </w:rPr>
        <w:t xml:space="preserve">12 . آلوسى مى نويسد :</w:t>
      </w:r>
    </w:p>
    <w:p>
      <w:pPr>
        <w:pStyle w:val="BookText"/>
      </w:pPr>
      <w:r>
        <w:rPr>
          <w:rFonts w:ascii="IRNazanin" w:hAnsi="IRNazanin" w:eastAsia="IRNazanin" w:cs="IRNazanin"/>
          <w:lang w:bidi="fa-IR"/>
          <w:color w:val="111111"/>
          <w:sz w:val="28"/>
          <w:szCs w:val="28"/>
          <w:rtl/>
        </w:rPr>
        <w:t xml:space="preserve">اكثر علماى ماوراء النهر ، شيعيان دوازده امامى را كافر مى دانند و خون و مال و ناموس آن ها را مباح مى دانند ، چون صحابه را دشنام مى دهند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مخفى نماند كه علّت اصلى اين همه افترائات و دشمنى ها با شيعه همان نپذيرفتن خلافت خلفاى سه گانه و غاصب و ظالم دانستن آن ها - به دلائلى كه به زودى ذكر خواهد شد - و اعتقاد به خلافت و امامت بلا فصل اميرالمؤمنين على علیه السلام مى باشد ، وگرنه اختلافات عظيمى كه بين مذاهب چهارگانه آن ها وجود دارد ، سبب هيچ گونه افتراء و دشمنى بين آن ها نگشته است .</w:t>
      </w:r>
    </w:p>
    <w:p>
      <w:pPr>
        <w:pStyle w:val="BookText"/>
      </w:pPr>
      <w:r>
        <w:rPr>
          <w:rFonts w:ascii="Amiri" w:hAnsi="Amiri" w:eastAsia="Amiri" w:cs="Amiri"/>
          <w:lang w:bidi="ar-SA"/>
          <w:color w:val="111111"/>
          <w:sz w:val="28"/>
          <w:szCs w:val="28"/>
          <w:rtl/>
        </w:rPr>
        <w:t xml:space="preserve">جالب است بدانيم كه مخالفين شديدترين خصومات و دشمنى هايى كه بين خودشان بود</w:t>
      </w:r>
      <w:r>
        <w:rPr>
          <w:rStyle w:val="FootnoteReference"/>
        </w:rPr>
        <w:footnoteReference w:id="88"/>
      </w:r>
      <w:r>
        <w:rPr>
          <w:rFonts w:ascii="IRNazanin" w:hAnsi="IRNazanin" w:eastAsia="IRNazanin" w:cs="IRNazanin"/>
          <w:lang w:bidi="fa-IR"/>
          <w:color w:val="111111"/>
          <w:sz w:val="28"/>
          <w:szCs w:val="28"/>
          <w:rtl/>
        </w:rPr>
        <w:t xml:space="preserve">كنار گذاشتند و عليه شيعه اتفاق كردند ! آنان بدون هيچ پروايى به سبّ و لعن شيعه پرداختند ، بلكه خون و مال و حتى ناموس او را نيز مباح شمردند !</w:t>
      </w:r>
      <w:r>
        <w:rPr>
          <w:rStyle w:val="FootnoteReference"/>
        </w:rPr>
        <w:footnoteReference w:id="89"/>
      </w:r>
      <w:r>
        <w:rPr>
          <w:rFonts w:ascii="IRNazanin" w:hAnsi="IRNazanin" w:eastAsia="IRNazanin" w:cs="IRNazanin"/>
          <w:lang w:bidi="fa-IR"/>
          <w:color w:val="111111"/>
          <w:sz w:val="28"/>
          <w:szCs w:val="28"/>
          <w:rtl/>
        </w:rPr>
        <w:t xml:space="preserve">آن هايى كه از لعن حيوان بلكه كافر هم پرهيز مى نمايند كه شايد قبل از مردن مسلمان شده باشد !</w:t>
      </w:r>
      <w:r>
        <w:rPr>
          <w:rStyle w:val="FootnoteReference"/>
        </w:rPr>
        <w:footnoteReference w:id="9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از لعن يزيد هم امتناع مى كنند !</w:t>
      </w:r>
      <w:r>
        <w:rPr>
          <w:rStyle w:val="FootnoteReference"/>
        </w:rPr>
        <w:footnoteReference w:id="91"/>
      </w:r>
      <w:r>
        <w:rPr>
          <w:rFonts w:ascii="IRNazanin" w:hAnsi="IRNazanin" w:eastAsia="IRNazanin" w:cs="IRNazanin"/>
          <w:lang w:bidi="fa-IR"/>
          <w:color w:val="111111"/>
          <w:sz w:val="28"/>
          <w:szCs w:val="28"/>
          <w:rtl/>
        </w:rPr>
        <w:t xml:space="preserve">و لعن حجاج را هم ناخوش دارند !</w:t>
      </w:r>
      <w:r>
        <w:rPr>
          <w:rStyle w:val="FootnoteReference"/>
        </w:rPr>
        <w:footnoteReference w:id="92"/>
      </w:r>
      <w:r>
        <w:rPr>
          <w:rFonts w:ascii="IRNazanin" w:hAnsi="IRNazanin" w:eastAsia="IRNazanin" w:cs="IRNazanin"/>
          <w:lang w:bidi="fa-IR"/>
          <w:color w:val="111111"/>
          <w:sz w:val="28"/>
          <w:szCs w:val="28"/>
          <w:rtl/>
        </w:rPr>
        <w:t xml:space="preserve">و در مورد معاويه مى گويند : گر چه ( در مبارزه با اميرمؤمنان علیه السلام ) اشتباه كرده ، ولى اين خطاى در اجتهاد است ، و خدا او را مى آمرزد ، ما به احترام كسى كه او را سر كار گذاشته - يعنى عمر - درباره او حرفى نمى زنيم ،</w:t>
      </w:r>
      <w:r>
        <w:rPr>
          <w:rStyle w:val="FootnoteReference"/>
        </w:rPr>
        <w:footnoteReference w:id="93"/>
      </w:r>
      <w:r>
        <w:rPr>
          <w:rFonts w:ascii="IRNazanin" w:hAnsi="IRNazanin" w:eastAsia="IRNazanin" w:cs="IRNazanin"/>
          <w:lang w:bidi="fa-IR"/>
          <w:color w:val="111111"/>
          <w:sz w:val="28"/>
          <w:szCs w:val="28"/>
          <w:rtl/>
        </w:rPr>
        <w:t xml:space="preserve">و آن هايى كه در پرهيز از لعن و سبّ ، تا جايى پيش رفته كه مى گويند : يزيد از تابعين است و مشمول روايت : « خيرالناس قرني ثم الذين يلونهم » گشته است ! و از لعن شخص معيّن مطلقا پرهيز داشتند ،</w:t>
      </w:r>
      <w:r>
        <w:rPr>
          <w:rStyle w:val="FootnoteReference"/>
        </w:rPr>
        <w:footnoteReference w:id="94"/>
      </w:r>
      <w:r>
        <w:rPr>
          <w:rFonts w:ascii="IRNazanin" w:hAnsi="IRNazanin" w:eastAsia="IRNazanin" w:cs="IRNazanin"/>
          <w:lang w:bidi="fa-IR"/>
          <w:color w:val="111111"/>
          <w:sz w:val="28"/>
          <w:szCs w:val="28"/>
          <w:rtl/>
        </w:rPr>
        <w:t xml:space="preserve">چگونه</w:t>
      </w:r>
    </w:p>
    <w:p>
      <w:pPr>
        <w:pStyle w:val="BookText"/>
      </w:pPr>
      <w:r>
        <w:rPr>
          <w:rFonts w:ascii="IRNazanin" w:hAnsi="IRNazanin" w:eastAsia="IRNazanin" w:cs="IRNazanin"/>
          <w:lang w:bidi="fa-IR"/>
          <w:color w:val="111111"/>
          <w:sz w:val="28"/>
          <w:szCs w:val="28"/>
          <w:rtl/>
        </w:rPr>
        <w:t xml:space="preserve">و چرا با شيعيان اميرالمؤمنين علیه السلام اين چنين عداوت و دشمنى دارند ؟ !</w:t>
      </w:r>
    </w:p>
    <w:p>
      <w:pPr>
        <w:pStyle w:val="BookText"/>
      </w:pPr>
      <w:r>
        <w:rPr>
          <w:rFonts w:ascii="IRNazanin" w:hAnsi="IRNazanin" w:eastAsia="IRNazanin" w:cs="IRNazanin"/>
          <w:lang w:bidi="fa-IR"/>
          <w:color w:val="111111"/>
          <w:sz w:val="28"/>
          <w:szCs w:val="28"/>
          <w:rtl/>
        </w:rPr>
        <w:t xml:space="preserve">بارى ، اگر امامت از فروع دين و احكام متعلّق به افعال مكلّفين است ، پس چرا اين همه تعصّب و فحّاشى به راه انداخته و حتّى جان و مال شيعه را مباح دانسته و هر گونه</w:t>
      </w:r>
    </w:p>
    <w:p>
      <w:pPr>
        <w:pStyle w:val="BookText"/>
      </w:pPr>
      <w:r>
        <w:rPr>
          <w:rFonts w:ascii="Amiri" w:hAnsi="Amiri" w:eastAsia="Amiri" w:cs="Amiri"/>
          <w:lang w:bidi="ar-SA"/>
          <w:color w:val="111111"/>
          <w:sz w:val="28"/>
          <w:szCs w:val="28"/>
          <w:rtl/>
        </w:rPr>
        <w:t xml:space="preserve">تعرّض نسبت به ايشان را جايز مى دانند ؟</w:t>
      </w:r>
    </w:p>
    <w:p>
      <w:pPr>
        <w:pStyle w:val="BookText"/>
      </w:pPr>
      <w:r>
        <w:rPr>
          <w:rFonts w:ascii="IRNazanin" w:hAnsi="IRNazanin" w:eastAsia="IRNazanin" w:cs="IRNazanin"/>
          <w:lang w:bidi="fa-IR"/>
          <w:color w:val="111111"/>
          <w:sz w:val="28"/>
          <w:szCs w:val="28"/>
          <w:rtl/>
        </w:rPr>
        <w:t xml:space="preserve">اين در حالى است كه بنا بر مبناى مخالفين ، راه اجتهاد در فروع دين باز است ، و در موارد اختلاف ، هيچ طايفه اى از مسلمانان حق اعتراض بر طايفه ديگر را ندارد و بر همين اساس مى گويند : لعن بر يزيد و مروان و خالد بن وليد و نظاير اين ها جايز نيست ؛ زيرا آن ها در افعال شان به اجتهاد خودشان عمل كرده اند .</w:t>
      </w:r>
    </w:p>
    <w:p>
      <w:pPr>
        <w:pStyle w:val="BookText"/>
      </w:pPr>
      <w:r>
        <w:rPr>
          <w:rFonts w:ascii="IRNazanin" w:hAnsi="IRNazanin" w:eastAsia="IRNazanin" w:cs="IRNazanin"/>
          <w:lang w:bidi="fa-IR"/>
          <w:color w:val="111111"/>
          <w:sz w:val="28"/>
          <w:szCs w:val="28"/>
          <w:rtl/>
        </w:rPr>
        <w:t xml:space="preserve">پاسخ شيعه به هتاكى هاى عامّه ، علاوه بر دلائل متقنى كه خواهد آمد ، اين است كه ما طبق نظر عامّه كه امامت را از احكام تكليفى مى دانند ، مى گوييم : خلافت خلفاى سه گانه و عموم خلفاى اموى و عبّاسى ، به مقتضاى اجتهاد ما باطل است . چگونه عقل سليم مى پذيرد كه عامه در اجتهادشان به صواب رفته و معذور باشند ، و شيعه اماميّه چنين نباشند و در اجتهاد خود كافر باشند ؟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مرحوم نراقى در كتاب انيس الموحّدين نوشته است :</w:t>
      </w:r>
    </w:p>
    <w:p>
      <w:pPr>
        <w:pStyle w:val="BookText"/>
      </w:pPr>
      <w:r>
        <w:rPr>
          <w:rFonts w:ascii="IRNazanin" w:hAnsi="IRNazanin" w:eastAsia="IRNazanin" w:cs="IRNazanin"/>
          <w:lang w:bidi="fa-IR"/>
          <w:color w:val="111111"/>
          <w:sz w:val="28"/>
          <w:szCs w:val="28"/>
          <w:rtl/>
        </w:rPr>
        <w:t xml:space="preserve">امامت از اصول دين است و اين در كمال ظهور است ؛ زيرا كه دانستى كه بقاى دينِ نبىّ صلی الله علیه و آله وسلم ، موقوف است بر وجود امام كه اگر بعد از پيامبر ، خليفه نباشد ، دين او مستقرّ نمى شود و شكّى نيست كه چنين امرى ، عمده اصول دين است و حديثى هم كه از پيامبر صلی الله علیه و آله وسلم رسيده است و شيعه و سنّى ، جميعا او را قبول دارند و در كتب فريقين به طرق متعدّده رسيده ، دالّ بر اين معنى است و آن حديث اين است كه : « كسى كه بميرد و امام زمان خود را نشناسد ، مردن او مثل مردن اهل جاهليّت خواهد بود . »</w:t>
      </w:r>
    </w:p>
    <w:p>
      <w:pPr>
        <w:pStyle w:val="BookText"/>
      </w:pPr>
      <w:r>
        <w:rPr>
          <w:rFonts w:ascii="Amiri" w:hAnsi="Amiri" w:eastAsia="Amiri" w:cs="Amiri"/>
          <w:lang w:bidi="ar-SA"/>
          <w:color w:val="111111"/>
          <w:sz w:val="28"/>
          <w:szCs w:val="28"/>
          <w:rtl/>
        </w:rPr>
        <w:t xml:space="preserve">و از جمله عجايب زمان و غرايب دوران است كه مخالفين با وجود اين كه امامت را از فروع دين مى دانند ،</w:t>
      </w:r>
      <w:r>
        <w:rPr>
          <w:rStyle w:val="FootnoteReference"/>
        </w:rPr>
        <w:footnoteReference w:id="95"/>
      </w:r>
      <w:r>
        <w:rPr>
          <w:rFonts w:ascii="Amiri" w:hAnsi="Amiri" w:eastAsia="Amiri" w:cs="Amiri"/>
          <w:lang w:bidi="ar-SA"/>
          <w:color w:val="111111"/>
          <w:sz w:val="28"/>
          <w:szCs w:val="28"/>
          <w:rtl/>
        </w:rPr>
        <w:t xml:space="preserve">كمال عداوت و بغض را با شيعه دارند ، بلكه بسيارى از ايشان حكم به مباح بودن قتل و اسيرى ايشان مى كنند .</w:t>
      </w:r>
      <w:r>
        <w:rPr>
          <w:rStyle w:val="FootnoteReference"/>
        </w:rPr>
        <w:footnoteReference w:id="96"/>
      </w:r>
      <w:r>
        <w:rPr>
          <w:rFonts w:ascii="IRNazanin" w:hAnsi="IRNazanin" w:eastAsia="IRNazanin" w:cs="IRNazanin"/>
          <w:lang w:bidi="fa-IR"/>
          <w:color w:val="111111"/>
          <w:sz w:val="28"/>
          <w:szCs w:val="28"/>
          <w:rtl/>
        </w:rPr>
        <w:t xml:space="preserve">پس هرگاه امامت از فروع دين باشد ، چه فرق خواهد داشت با ساير مسائل خلافيّه فروعيّه ايشان ، كه هر يك از رؤاى اربعه ايشان با يكديگر اختلاف دارند ؟ !</w:t>
      </w:r>
    </w:p>
    <w:p>
      <w:pPr>
        <w:pStyle w:val="BookText"/>
      </w:pPr>
      <w:r>
        <w:rPr>
          <w:rFonts w:ascii="IRNazanin" w:hAnsi="IRNazanin" w:eastAsia="IRNazanin" w:cs="IRNazanin"/>
          <w:lang w:bidi="fa-IR"/>
          <w:color w:val="111111"/>
          <w:sz w:val="28"/>
          <w:szCs w:val="28"/>
          <w:rtl/>
        </w:rPr>
        <w:t xml:space="preserve">پس هرگاه مخالف با ايشان در امامت ، واجب القتل باشد و مستوجب بغض و عداوت باشد ، بايد حنفيّه و شافعيّه و مالكيّه و حنابله [ يك ديگر ] را واجب القتل دانند و [ هر گروه ] با [ گروه ديگر ] ايشان كمال بغض و عداوت و عناد را داشته باشند . بلى ، اگر شيعه با ايشان عداوت داشته باشند صحيح خواهد بود ، نظر به اين كه شيعه ، امامت را از اصول دين مى دانند . و حقيقت امر اين است كه چون مذهب عامّه مذهبى است غير مستند به كلام خدا و رسول و امريست من عندى ،</w:t>
      </w:r>
      <w:r>
        <w:rPr>
          <w:rStyle w:val="FootnoteReference"/>
        </w:rPr>
        <w:footnoteReference w:id="97"/>
      </w:r>
      <w:r>
        <w:rPr>
          <w:rFonts w:ascii="Amiri" w:hAnsi="Amiri" w:eastAsia="Amiri" w:cs="Amiri"/>
          <w:lang w:bidi="ar-SA"/>
          <w:color w:val="111111"/>
          <w:sz w:val="28"/>
          <w:szCs w:val="28"/>
          <w:rtl/>
        </w:rPr>
        <w:t xml:space="preserve">لهذا بناى امور ايشان مطلقا بر جايى [ استوار ] نيست .</w:t>
      </w:r>
      <w:r>
        <w:rPr>
          <w:rStyle w:val="FootnoteReference"/>
        </w:rPr>
        <w:footnoteReference w:id="9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19920_203805"/>
    <w:bookmarkEnd w:id="13"/>
    <w:p>
      <w:pPr>
        <w:pStyle w:val="Heading4"/>
      </w:pPr>
      <w:bookmarkStart w:id="138" w:name="_Toc18"/>
      <w:r>
        <w:t>نظر شيعه در مسئله امامت و اثبات آن</w:t>
      </w:r>
      <w:bookmarkEnd w:id="138"/>
    </w:p>
    <w:p>
      <w:pPr>
        <w:pStyle w:val="BookText"/>
      </w:pPr>
      <w:r>
        <w:rPr>
          <w:rFonts w:ascii="Amiri" w:hAnsi="Amiri" w:eastAsia="Amiri" w:cs="Amiri"/>
          <w:lang w:bidi="ar-SA"/>
          <w:color w:val="111111"/>
          <w:sz w:val="28"/>
          <w:szCs w:val="28"/>
          <w:rtl/>
        </w:rPr>
        <w:t xml:space="preserve">شيعه اماميه ، امامت را از اصول دين مى داند ،</w:t>
      </w:r>
      <w:r>
        <w:rPr>
          <w:rStyle w:val="FootnoteReference"/>
        </w:rPr>
        <w:footnoteReference w:id="99"/>
      </w:r>
      <w:r>
        <w:rPr>
          <w:rFonts w:ascii="IRNazanin" w:hAnsi="IRNazanin" w:eastAsia="IRNazanin" w:cs="IRNazanin"/>
          <w:lang w:bidi="fa-IR"/>
          <w:color w:val="111111"/>
          <w:sz w:val="28"/>
          <w:szCs w:val="28"/>
          <w:rtl/>
        </w:rPr>
        <w:t xml:space="preserve">به اين معنا كه بقاى دين و شريعت را به وجود امام ، موقوف و وابسته مى داند ، چنان كه حدوث شريعت و ابتدايش موقوف بر وجود نبىّ است . پس احتياج دين به سوى امام به منزله احتياج دين به سوى نبىّ است و اعتقاد و تديّن به وجود امامِ منصوب از جانب خداى تعالى بعد از نبىّ صلی الله علیه و آله وسلم و خاتميّت آن جناب ، در هر عصرى از اعصار واجب و لازم است و انكار آن موجب اختلال در دين مى شود ، اگر چه احكام ظاهر اسلام بر منكرين آن جارى شود .</w:t>
      </w:r>
    </w:p>
    <w:p>
      <w:pPr>
        <w:pStyle w:val="BookText"/>
      </w:pPr>
      <w:r>
        <w:rPr>
          <w:rFonts w:ascii="Amiri" w:hAnsi="Amiri" w:eastAsia="Amiri" w:cs="Amiri"/>
          <w:lang w:bidi="ar-SA"/>
          <w:color w:val="111111"/>
          <w:sz w:val="28"/>
          <w:szCs w:val="28"/>
          <w:rtl/>
        </w:rPr>
        <w:t xml:space="preserve">در اثبات اين كه « امامت از اصول دين است »</w:t>
      </w:r>
      <w:r>
        <w:rPr>
          <w:rStyle w:val="FootnoteReference"/>
        </w:rPr>
        <w:footnoteReference w:id="100"/>
      </w:r>
      <w:r>
        <w:rPr>
          <w:rFonts w:ascii="IRNazanin" w:hAnsi="IRNazanin" w:eastAsia="IRNazanin" w:cs="IRNazanin"/>
          <w:lang w:bidi="fa-IR"/>
          <w:color w:val="111111"/>
          <w:sz w:val="28"/>
          <w:szCs w:val="28"/>
          <w:rtl/>
        </w:rPr>
        <w:t xml:space="preserve">دلايل و شواهد بسيارى وجود دارد كه ذيلاً به برخى از آنها مى پردازيم :</w:t>
      </w:r>
    </w:p>
    <w:p>
      <w:pPr>
        <w:pStyle w:val="BookText"/>
      </w:pPr>
      <w:r>
        <w:rPr>
          <w:rFonts w:ascii="IRNazanin" w:hAnsi="IRNazanin" w:eastAsia="IRNazanin" w:cs="IRNazanin"/>
          <w:lang w:bidi="fa-IR"/>
          <w:color w:val="111111"/>
          <w:sz w:val="28"/>
          <w:szCs w:val="28"/>
          <w:rtl/>
        </w:rPr>
        <w:t xml:space="preserve">1 . «امامت» خلافت الهى است كه به غير از وحى ، بقيه وظايف نبىّ و رسول مانند هدايت و ارشاد به سعادت دنيا و آخرت و اجراى عدل و رفع ظلم و ستم و حفظ شرع و بيان و تفسير كتاب و تزكيه و تربيت نفوس مردم و ... براى امام ثابت است . بنا بر اين ، هر چيزى كه موجب مى شود كه نبوّت از اصول دين شمرده شود ، همان چيز موجب مى شود كه امامت هم از اصول دين باشد ، وگرنه دليلى براى مندرج شدن نبوّت در اصول دين وجود نخواهد داشت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امامت در رتبه بعد از نبوّت در تمام شئون تبليغى ، و صفات مبلّغ ، با نبى مشترك است و به اتفاق فريقين ، نبوّت از مسائل اصوليّه اديان است و امامت نيز بايد چنين باشد؛ چون علّت احتياج ، در هر دو يكسان است و فرقى كه وجود دارد « حدوث و بقاء » است ، يعنى : نبى از طريق وحى ، متصدى تأسيس دين است ، و امام ، دين مؤسَّس را حفظ مى كند .</w:t>
      </w:r>
    </w:p>
    <w:p>
      <w:pPr>
        <w:pStyle w:val="BookText"/>
      </w:pPr>
      <w:r>
        <w:rPr>
          <w:rFonts w:ascii="Amiri" w:hAnsi="Amiri" w:eastAsia="Amiri" w:cs="Amiri"/>
          <w:lang w:bidi="ar-SA"/>
          <w:color w:val="111111"/>
          <w:sz w:val="28"/>
          <w:szCs w:val="28"/>
          <w:rtl/>
        </w:rPr>
        <w:t xml:space="preserve">مرحوم مظفر در كتاب دلائل الصدق مى نويسد :</w:t>
      </w:r>
    </w:p>
    <w:p>
      <w:pPr>
        <w:pStyle w:val="BookText"/>
      </w:pPr>
      <w:r>
        <w:rPr>
          <w:rFonts w:ascii="Amiri" w:hAnsi="Amiri" w:eastAsia="Amiri" w:cs="Amiri"/>
          <w:lang w:bidi="ar-SA"/>
          <w:color w:val="111111"/>
          <w:sz w:val="28"/>
          <w:szCs w:val="28"/>
          <w:rtl/>
        </w:rPr>
        <w:t xml:space="preserve">ويشهد لكون الإمامة من أصول الدين أنّ منزلة الإمام كالنّبي في حفظ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و وجوب اتّباعه والحاجة إليه ورياسته العامّة بلا فرق ، وقد وافقنا على أنّها أصل من اُصول الدين جماعة من مخالفينا كالقاضي البيضاوي في مبحث الأخبار ، وجمع من شارحي كلامه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شاهد بر اين كه امامت از اصول دين است اين است كه : مقام و منزلت امام در حفظ دين و وجوب پيروى از او و نياز مردم به او و پيشوايى بر تمام خلق ، مثل مقام و منزلت پيامبر است بدون هيچ فرقى بين آن دو . البته جمعى از مخالفان شيعه هم مثل قاضى بيضاوى در بحث اخبار و جمعى از شارحان كلامش در اين مطلب با ما موافقند و امامت را از اصول دين شمرده اند .</w:t>
      </w:r>
    </w:p>
    <w:p>
      <w:pPr>
        <w:pStyle w:val="BookText"/>
      </w:pPr>
      <w:r>
        <w:rPr>
          <w:rFonts w:ascii="Amiri" w:hAnsi="Amiri" w:eastAsia="Amiri" w:cs="Amiri"/>
          <w:lang w:bidi="ar-SA"/>
          <w:color w:val="111111"/>
          <w:sz w:val="28"/>
          <w:szCs w:val="28"/>
          <w:rtl/>
        </w:rPr>
        <w:t xml:space="preserve">2 . خداوند متعال در قرآن كريم مى فرمايد : « يَا أَيُّهَا الرَّسُولُ بَلِّغْ مَا أُنزِلَ إِلَيْكَ مِنْ رَبِّكَ وَإِنْ لَمْ تَفْعَلْ فَمَا بَلَّغْتَ رِسَالَتَهُ »</w:t>
      </w:r>
      <w:r>
        <w:rPr>
          <w:rStyle w:val="FootnoteReference"/>
        </w:rPr>
        <w:footnoteReference w:id="103"/>
      </w:r>
      <w:r>
        <w:rPr>
          <w:rFonts w:ascii="IRNazanin" w:hAnsi="IRNazanin" w:eastAsia="IRNazanin" w:cs="IRNazanin"/>
          <w:lang w:bidi="fa-IR"/>
          <w:color w:val="111111"/>
          <w:sz w:val="28"/>
          <w:szCs w:val="28"/>
          <w:rtl/>
        </w:rPr>
        <w:t xml:space="preserve">اين آيه شريفه در آخر حيات رسول خدا صلی الله علیه و آله وسلم در باب ولايت و امامت اميرالمؤمنين علیه السلام نازل شده است</w:t>
      </w:r>
      <w:r>
        <w:rPr>
          <w:rStyle w:val="FootnoteReference"/>
        </w:rPr>
        <w:footnoteReference w:id="104"/>
      </w:r>
      <w:r>
        <w:rPr>
          <w:rFonts w:ascii="IRNazanin" w:hAnsi="IRNazanin" w:eastAsia="IRNazanin" w:cs="IRNazanin"/>
          <w:lang w:bidi="fa-IR"/>
          <w:color w:val="111111"/>
          <w:sz w:val="28"/>
          <w:szCs w:val="28"/>
          <w:rtl/>
        </w:rPr>
        <w:t xml:space="preserve">و دلالت دارد كه امامت ، اصلى از اصول دين است ؛ زيرا آيه شريفه با فرياد بلند ندا مى كند كه امامت از اجزاى اصلى و حياتى نبوّت و رسالت است به طورى كه اگر امامت نباشد رسالت هم انجام نگرفته است .</w:t>
      </w:r>
    </w:p>
    <w:p>
      <w:pPr>
        <w:pStyle w:val="BookText"/>
      </w:pPr>
      <w:r>
        <w:rPr>
          <w:rFonts w:ascii="IRNazanin" w:hAnsi="IRNazanin" w:eastAsia="IRNazanin" w:cs="IRNazanin"/>
          <w:lang w:bidi="fa-IR"/>
          <w:color w:val="111111"/>
          <w:sz w:val="28"/>
          <w:szCs w:val="28"/>
          <w:rtl/>
        </w:rPr>
        <w:t xml:space="preserve">مأموريت مورد اشاره اساس و ستون رسالت و نبوّت است و به قدرى مهم و سرنوشت ساز است كه اگر پيامبر صلی الله علیه و آله وسلم آن را انجام ندهد و به مردم نرساند ، گويا رسالت پروردگار را انجام نداده و زحمات بيست و سه ساله اش را ناقص رها كرده است ! البته روشن است كه پيامبر صلی الله علیه و آله وسلم آنچه بر او نازل مى شد را به مردم مى رساند و براى آن ها بيان مى كرد ، ولى اين تعبير و لحن آيه بدان جهت است كه مردم به اهميّت ويژه و فوق العاده اين مطلب پى ببرند .</w:t>
      </w:r>
    </w:p>
    <w:p>
      <w:pPr>
        <w:pStyle w:val="BookText"/>
      </w:pPr>
      <w:r>
        <w:rPr>
          <w:rFonts w:ascii="IRNazanin" w:hAnsi="IRNazanin" w:eastAsia="IRNazanin" w:cs="IRNazanin"/>
          <w:lang w:bidi="fa-IR"/>
          <w:color w:val="111111"/>
          <w:sz w:val="28"/>
          <w:szCs w:val="28"/>
          <w:rtl/>
        </w:rPr>
        <w:t xml:space="preserve">از آنجا كه اين مأموريتِ حسّاس و ويژه ، خطراتى دارد و احتمال بروز واكنش هاى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و آشكارى از سوى اشخاص ضعيف الايمان و منافق مى رود ، لذا خداوند متعال به پيامبر صلی الله علیه و آله وسلم در برابر خطرات احتمالى و اقدامات منافقين تضمين داده و مى فرمايد : « وَاللَّهُ يَعْصِمُكَ مِنْ النَّاسِ »</w:t>
      </w:r>
      <w:r>
        <w:rPr>
          <w:rStyle w:val="FootnoteReference"/>
        </w:rPr>
        <w:footnoteReference w:id="105"/>
      </w:r>
      <w:r>
        <w:rPr>
          <w:rFonts w:ascii="IRNazanin" w:hAnsi="IRNazanin" w:eastAsia="IRNazanin" w:cs="IRNazanin"/>
          <w:lang w:bidi="fa-IR"/>
          <w:color w:val="111111"/>
          <w:sz w:val="28"/>
          <w:szCs w:val="28"/>
          <w:rtl/>
        </w:rPr>
        <w:t xml:space="preserve">و اين تضمين نشانه ديگرى بر بزرگى و اهميّت مضمون اين آيه مباركه است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3 . خداوند متعال در سوره مائده ( آخرين سوره اى كه بر پيامبر صلی الله علیه و آله وسلم نازل شده ) فرمود : « الْيَوْمَ أَكْمَلْتُ لَكُمْ دِينَكُمْ وَأَتْمَمْتُ عَلَيْكُمْ نِعْمَتِي وَرَضِيتُ لَكُمْ الاْءِسْلاَمَ دِيناً »</w:t>
      </w:r>
      <w:r>
        <w:rPr>
          <w:rStyle w:val="FootnoteReference"/>
        </w:rPr>
        <w:footnoteReference w:id="107"/>
      </w:r>
      <w:r>
        <w:rPr>
          <w:rFonts w:ascii="IRNazanin" w:hAnsi="IRNazanin" w:eastAsia="IRNazanin" w:cs="IRNazanin"/>
          <w:lang w:bidi="fa-IR"/>
          <w:color w:val="111111"/>
          <w:sz w:val="28"/>
          <w:szCs w:val="28"/>
          <w:rtl/>
        </w:rPr>
        <w:t xml:space="preserve">اخبار و روايات تصريح نموده اند كه اين آيه شريفه در امامت و ولايت اميرالمؤمنين على علیه السلام نازل شده است .</w:t>
      </w:r>
      <w:r>
        <w:rPr>
          <w:rStyle w:val="FootnoteReference"/>
        </w:rPr>
        <w:footnoteReference w:id="108"/>
      </w:r>
      <w:r>
        <w:rPr>
          <w:rFonts w:ascii="IRNazanin" w:hAnsi="IRNazanin" w:eastAsia="IRNazanin" w:cs="IRNazanin"/>
          <w:lang w:bidi="fa-IR"/>
          <w:color w:val="111111"/>
          <w:sz w:val="28"/>
          <w:szCs w:val="28"/>
          <w:rtl/>
        </w:rPr>
        <w:t xml:space="preserve">مؤيّد اين مطلب هم اين است كه در وقت نزول اين آيه ، هيچ چيز ديگرى صلاحيت اين همه تأكيد را نداشته است .</w:t>
      </w:r>
    </w:p>
    <w:p>
      <w:pPr>
        <w:pStyle w:val="BookText"/>
      </w:pPr>
      <w:r>
        <w:rPr>
          <w:rFonts w:ascii="IRNazanin" w:hAnsi="IRNazanin" w:eastAsia="IRNazanin" w:cs="IRNazanin"/>
          <w:lang w:bidi="fa-IR"/>
          <w:color w:val="111111"/>
          <w:sz w:val="28"/>
          <w:szCs w:val="28"/>
          <w:rtl/>
        </w:rPr>
        <w:t xml:space="preserve">در اين آيه شريفه ، خداوند «امامت» را به عنوان مكمِّل دين و متمِّم نعمت معرّفى مى كند و سپس از اين دين كامل به عنوان اسلامِ مرضىّ و پسنديده خود براى جهانيان ياد مى كند . حال چگونه مى توان گفت كه چنين چيزى جزء اصول دين و اساس و شالوده آن نيست ؟</w:t>
      </w:r>
    </w:p>
    <w:p>
      <w:pPr>
        <w:pStyle w:val="BookText"/>
      </w:pPr>
      <w:r>
        <w:rPr>
          <w:rFonts w:ascii="IRNazanin" w:hAnsi="IRNazanin" w:eastAsia="IRNazanin" w:cs="IRNazanin"/>
          <w:lang w:bidi="fa-IR"/>
          <w:color w:val="111111"/>
          <w:sz w:val="28"/>
          <w:szCs w:val="28"/>
          <w:rtl/>
        </w:rPr>
        <w:t xml:space="preserve">به عبارت ديگر ، اين آيه به روشنى دلالت دارد كه امامت از اصول دين است ؛ زيرا اوّلاً آيه شريفه به صراحت مى فرمايد : « امروز دينتان را كامل كردم » آيا معناى اِكمال دين ، غير از اين است كه يكى از اصول دين به طور رسمى و براى عموم مردم در آن روز بيان شد ؟ ! آيا در اين روز ، غير از نصب اميرالمؤمنين علیه السلام به زعامت و رهبرىِ امّت ، برنامه ديگرى توسط رسول خدا صلی الله علیه و آله وسلم اعلام شده بود ؟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خداوند متعال در ذيل آيه شريفه فرموده است : « اسلامى كه امروز كامل شده ، دين مَرضىّ خداوند است ( و غير اين ، مَرضىّ و پسنديده نيست ) » آيا اين جمله صراحت ندارد كه امامت از اصول دين است و دين بدون امامت ، دين نيست ؟</w:t>
      </w:r>
    </w:p>
    <w:p>
      <w:pPr>
        <w:pStyle w:val="BookText"/>
      </w:pPr>
      <w:r>
        <w:rPr>
          <w:rFonts w:ascii="IRNazanin" w:hAnsi="IRNazanin" w:eastAsia="IRNazanin" w:cs="IRNazanin"/>
          <w:lang w:bidi="fa-IR"/>
          <w:color w:val="111111"/>
          <w:sz w:val="28"/>
          <w:szCs w:val="28"/>
          <w:rtl/>
        </w:rPr>
        <w:t xml:space="preserve">ثالثا به تصريح روايات بسيار كه از طريق فريقَيْن رسيده ، اين آيه شريفه ، بعد از نصب اميرالمؤمنين على علیه السلام به زعامت و رهبرى نازل گرديده است . بنا بر اين ، اكمال دين به ولايت اوست و اسلام بدون ولايت و امامت آن حضرت علیه السلام ، دين خداپسند نيست .</w:t>
      </w:r>
    </w:p>
    <w:p>
      <w:pPr>
        <w:pStyle w:val="BookText"/>
      </w:pPr>
      <w:r>
        <w:rPr>
          <w:rFonts w:ascii="Amiri" w:hAnsi="Amiri" w:eastAsia="Amiri" w:cs="Amiri"/>
          <w:lang w:bidi="ar-SA"/>
          <w:color w:val="111111"/>
          <w:sz w:val="28"/>
          <w:szCs w:val="28"/>
          <w:rtl/>
        </w:rPr>
        <w:t xml:space="preserve">4 . خداوند متعال فرموده است : « أَفَإِيْن مَاتَ أَوْ قُتِلَ انْقَلَبْتُمْ عَلَى أَعْقَابِكُمْ »؛</w:t>
      </w:r>
      <w:r>
        <w:rPr>
          <w:rStyle w:val="FootnoteReference"/>
        </w:rPr>
        <w:footnoteReference w:id="109"/>
      </w:r>
      <w:r>
        <w:rPr>
          <w:rFonts w:ascii="IRNazanin" w:hAnsi="IRNazanin" w:eastAsia="IRNazanin" w:cs="IRNazanin"/>
          <w:lang w:bidi="fa-IR"/>
          <w:color w:val="111111"/>
          <w:sz w:val="28"/>
          <w:szCs w:val="28"/>
          <w:rtl/>
        </w:rPr>
        <w:t xml:space="preserve">« آيا اگر او ( پيامبر صلی الله علیه و آله وسلم ) بميرد يا كشته شود ، شما به گذشته خود بر مى گرديد ( و اسلام را رها كرده به دوران جاهليّت و كفر بازگشت خواهيد نمود ؟ »</w:t>
      </w:r>
    </w:p>
    <w:p>
      <w:pPr>
        <w:pStyle w:val="BookText"/>
      </w:pPr>
      <w:r>
        <w:rPr>
          <w:rFonts w:ascii="IRNazanin" w:hAnsi="IRNazanin" w:eastAsia="IRNazanin" w:cs="IRNazanin"/>
          <w:lang w:bidi="fa-IR"/>
          <w:color w:val="111111"/>
          <w:sz w:val="28"/>
          <w:szCs w:val="28"/>
          <w:rtl/>
        </w:rPr>
        <w:t xml:space="preserve">اين آيه صراحت دارد كه مردم بعد از رسول خدا صلی الله علیه و آله وسلم به دوران جاهليّت و كفر باز خواهند گشت و طبعا اين قضيّه غالبيّه است كه خداوند عامّه مردم را مخاطب قرار داده است ؛ زيرا استفهام در اين آيه شريفه ، استفهام حقيقى نيست بلكه بر نحو انكار و توبيخ است و اين آيه ، مِثْل صريح است در اين كه اين امر از آن ها به وقوع پيوسته ، و لذا به صيغه ماضى تعبير نموده كه دلالت بر تحقّق و وقوع آن دارد .</w:t>
      </w:r>
    </w:p>
    <w:p>
      <w:pPr>
        <w:pStyle w:val="BookText"/>
      </w:pPr>
      <w:r>
        <w:rPr>
          <w:rFonts w:ascii="IRNazanin" w:hAnsi="IRNazanin" w:eastAsia="IRNazanin" w:cs="IRNazanin"/>
          <w:lang w:bidi="fa-IR"/>
          <w:color w:val="111111"/>
          <w:sz w:val="28"/>
          <w:szCs w:val="28"/>
          <w:rtl/>
        </w:rPr>
        <w:t xml:space="preserve">آيا بعد از شهادت رسول خدا صلی الله علیه و آله وسلم</w:t>
      </w:r>
      <w:r>
        <w:rPr>
          <w:rStyle w:val="FootnoteReference"/>
        </w:rPr>
        <w:footnoteReference w:id="110"/>
      </w:r>
      <w:r>
        <w:rPr>
          <w:rFonts w:ascii="IRNazanin" w:hAnsi="IRNazanin" w:eastAsia="IRNazanin" w:cs="IRNazanin"/>
          <w:lang w:bidi="fa-IR"/>
          <w:color w:val="111111"/>
          <w:sz w:val="28"/>
          <w:szCs w:val="28"/>
          <w:rtl/>
        </w:rPr>
        <w:t xml:space="preserve">چيزى كه موجب برگشتن مردم به عقب و كفر و جاهليّت باشد غير از انكار ولايت و نقض بيعت با اميرالمؤمنين علیه السلام و تخلّف از خلافتِ حق و امامتِ الهى محقق شد ؟</w:t>
      </w:r>
    </w:p>
    <w:p>
      <w:pPr>
        <w:pStyle w:val="BookText"/>
      </w:pPr>
      <w:r>
        <w:rPr>
          <w:rFonts w:ascii="IRNazanin" w:hAnsi="IRNazanin" w:eastAsia="IRNazanin" w:cs="IRNazanin"/>
          <w:lang w:bidi="fa-IR"/>
          <w:color w:val="111111"/>
          <w:sz w:val="28"/>
          <w:szCs w:val="28"/>
          <w:rtl/>
        </w:rPr>
        <w:t xml:space="preserve">و دليل بر تفسير آيه شريفه به اين معنا - اگر چه آيه به خودى خود دلالتش بر مطلب تمام است - و هم چنين دليل بر اصل ادّعا ( امامت جزء اصول دين است ) احاديث ارتداد مردم بعد از رسول خدا صلی الله علیه و آله وسلم است ،</w:t>
      </w:r>
      <w:r>
        <w:rPr>
          <w:rStyle w:val="FootnoteReference"/>
        </w:rPr>
        <w:footnoteReference w:id="111"/>
      </w:r>
    </w:p>
    <w:p>
      <w:pPr>
        <w:pStyle w:val="BookText"/>
      </w:pPr>
      <w:r>
        <w:rPr>
          <w:rFonts w:ascii="Amiri" w:hAnsi="Amiri" w:eastAsia="Amiri" w:cs="Amiri"/>
          <w:lang w:bidi="ar-SA"/>
          <w:color w:val="111111"/>
          <w:sz w:val="28"/>
          <w:szCs w:val="28"/>
          <w:rtl/>
        </w:rPr>
        <w:t xml:space="preserve">كه اين احاديث بين خاصّه و عامّه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و مشهور است و ما براى اتمام حجّت ، يكى از آن احاديث را از طريق عامّه نقل مى كنيم :</w:t>
      </w:r>
    </w:p>
    <w:p>
      <w:pPr>
        <w:pStyle w:val="BookText"/>
      </w:pPr>
      <w:r>
        <w:rPr>
          <w:rFonts w:ascii="IRNazanin" w:hAnsi="IRNazanin" w:eastAsia="IRNazanin" w:cs="IRNazanin"/>
          <w:lang w:bidi="fa-IR"/>
          <w:color w:val="111111"/>
          <w:sz w:val="28"/>
          <w:szCs w:val="28"/>
          <w:rtl/>
        </w:rPr>
        <w:t xml:space="preserve">صحيح بخارى در حديث حوض از رسول خدا صلی الله علیه و آله وسلم روايت كرده كه حضرت فرمودند :</w:t>
      </w:r>
    </w:p>
    <w:p>
      <w:pPr>
        <w:pStyle w:val="BookText"/>
      </w:pPr>
      <w:r>
        <w:rPr>
          <w:rFonts w:ascii="Amiri" w:hAnsi="Amiri" w:eastAsia="Amiri" w:cs="Amiri"/>
          <w:lang w:bidi="ar-SA"/>
          <w:color w:val="111111"/>
          <w:sz w:val="28"/>
          <w:szCs w:val="28"/>
          <w:rtl/>
        </w:rPr>
        <w:t xml:space="preserve">« بينما أنا قائم فإذا زُمْرَة ، حتّى إذا عرفتهم خرج رجل من بيني و بينهم فقال : هلمّ ، فقلت : أين ؟ قال : إلى النّار واللّه ! قلت : و ما شأنهم ؟ قال : إنّهم ارتدّوا بعدك على أدبارهم القهقرى ، ثمّ اذا زُمْرَة ، حتّى إذا عرفتهم خرج رجل من بينى و بينهم فقال : هلمّ ، قلت : أين ؟ قال : إلى النّار واللّه ! قلت : ما شأنهم ؟ قال : إنّهم ارتدّوا بعدك على أدبارهم القهقرى ، فلا أراه يخلص منهم إلاّ مثل هَمَل النعم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وقتى كه من در موقف و عرصات قيامت و يا در كنار حوض كوثر ايستاده باشم ناگهان جمعى را مى آورند تا جايى كه چون من آن ها را شناختم ، مردى از ميان من و ايشان بيرون مى آيد و به ايشان مى گويد : بيائيد ! من مى گويم : به كجا بيايند ؟ آن مرد گويد : قسم به خدا به سوى آتش ! من مى گويم : ايشان چه كردند ؟ آن شخص گويد : آن ها پس از تو مرتد و كافر شدند و به سوى قهقرا و عقب باز گشتند ! سپس طائفه ديگرى را مى آورند تا جايى كه چون من آن ها را شناختم ، مردى از ميان من و ايشان بيرون آيد و مى گويد : بيائيد ! من مى گويم : به كجا ؟ مى گويد : قسم به خدا به سوى آتش ! من مى گويم : ايشان چه كردند ( و گناهانشان چيست ) ؟ آن مرد گويد : اين جمع بعد از تو مرتد شدند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عقب و كفر اصلى برگشتند ! ( و همين طور دسته دسته به سوى جهنم مى برند ) و من نمى بينم ( از صحابه من ) كسى بماند مگر مانند شترى كه از گلّه شتران جا مانده ( يعنى به قدر بسيار قليلى مانند كمى تعداد و شترهاى رها شده و واپس مانده از گله در بيابان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اين روايت مانند آيه شريفه به وضوح دلالت بر ارتداد و به عقب برگشتن صحابه - به جز عدّه كمى از آن ها - دارد .</w:t>
      </w:r>
    </w:p>
    <w:p>
      <w:pPr>
        <w:pStyle w:val="BookText"/>
      </w:pPr>
      <w:r>
        <w:rPr>
          <w:rFonts w:ascii="IRNazanin" w:hAnsi="IRNazanin" w:eastAsia="IRNazanin" w:cs="IRNazanin"/>
          <w:lang w:bidi="fa-IR"/>
          <w:color w:val="111111"/>
          <w:sz w:val="28"/>
          <w:szCs w:val="28"/>
          <w:rtl/>
        </w:rPr>
        <w:t xml:space="preserve">فقيه بزرگوار مجلسى اوّل رحمه الله در شرح فقيه - بعد از نقل حديث فوق - نوشته اند :</w:t>
      </w:r>
    </w:p>
    <w:p>
      <w:pPr>
        <w:pStyle w:val="BookText"/>
      </w:pPr>
      <w:r>
        <w:rPr>
          <w:rFonts w:ascii="IRNazanin" w:hAnsi="IRNazanin" w:eastAsia="IRNazanin" w:cs="IRNazanin"/>
          <w:lang w:bidi="fa-IR"/>
          <w:color w:val="111111"/>
          <w:sz w:val="28"/>
          <w:szCs w:val="28"/>
          <w:rtl/>
        </w:rPr>
        <w:t xml:space="preserve">ابن اثير كه از معظم علماى مخالفين است گفته است كه معنى حديث آن است كه ناجى از صحابه قليلى خواهند بود . و قريب به اين مضمون را در مبحث حوض روايت كرده اند از عبداللّه بن مسعود به چندين طريق و از حذيفة بن اليمان و از عبداللّه بن عمر و از عبداللّه بن عباس و از انس بن مالك و از سهل بن سعد به چند طريق ، و از ابوسعيد خدرى و از ابوهريره به چهار سند ديگر ، و از ابوذر و از عقبه و از اسماء بنت ابوبكر و از ام سلمه و از عايشه و غير ايشان به طرق بسيار . و مى توان گفت كه در هيچ بابى اين مقدار حديث نقل نكرده اند كه در اين باب نقل نموده اند. و در اكثر اين اخبار منقول است كه صحابه متوجّه من ( پيامبر صلی الله علیه و آله وسلم ) شوند ، و ايشان را منع كنند و نگذارند كه به نزد من آيند ، و ايشان را به جهنّم برند و من گويم : الهى ! اين ها صحابه هاى منند . خطاب رسد كه يا محمّد ! نمى دانى كه بعد از تو چه ها كردند ، مرتدّ شدند و به كفر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اصلى بر گشتند ! پس من مى گويم : كه من بيزارم از ايشان ، دورم از ايشان ، و ايشان از من ( بيزارند و دورند ! ) و ظاهر است كه ارتداد ايشان به سبب مخالفت نصوص جليّه بر امامت اميرالمؤمنين علیه السلام بود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حقير گويد : آيا غير از انكار ولايتِ حق و تشكيل سقيفه و قرار دادن امر امامت در شورا - كه بر خلاف عقل و كتاب و سنّت است - چيزى كه موجب كفر و ارتداد و استحقاق عذاب نار باشد براى صحابه بعد از رسول خدا صلی الله علیه و آله وسلم سراغ داريد ؟ ! پس منكر ولايت اميرالمؤمنين علیه السلام اگر بميرد به مرگ جاهليّت و كفر مرده است و اين با اصول دين بودن امامت سازگار است .</w:t>
      </w:r>
    </w:p>
    <w:p>
      <w:pPr>
        <w:pStyle w:val="BookText"/>
      </w:pPr>
      <w:r>
        <w:rPr>
          <w:rFonts w:ascii="IRNazanin" w:hAnsi="IRNazanin" w:eastAsia="IRNazanin" w:cs="IRNazanin"/>
          <w:lang w:bidi="fa-IR"/>
          <w:color w:val="111111"/>
          <w:sz w:val="28"/>
          <w:szCs w:val="28"/>
          <w:rtl/>
        </w:rPr>
        <w:t xml:space="preserve">5 . در روايات متواترى كه از طريق شيعه و مخالفين وارد شده ، اين مضمون آمده كه رسول خدا صلی الله علیه و آله وسلم فرمودند :</w:t>
      </w:r>
    </w:p>
    <w:p>
      <w:pPr>
        <w:pStyle w:val="BookText"/>
      </w:pPr>
      <w:r>
        <w:rPr>
          <w:rFonts w:ascii="Amiri" w:hAnsi="Amiri" w:eastAsia="Amiri" w:cs="Amiri"/>
          <w:lang w:bidi="ar-SA"/>
          <w:color w:val="111111"/>
          <w:sz w:val="28"/>
          <w:szCs w:val="28"/>
          <w:rtl/>
        </w:rPr>
        <w:t xml:space="preserve">من مات و لم يعرف إمام زمانه مات ميتة الجاهليّة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مسند احمد : 5 / 61 / 16434 : « عن رسول اللّه صلی الله علیه و آله وسلم : من مات بغير إمام مات ميتة جاهليّة » و در حلية الأولياء ، أبى نعيم : 3 / 224 : « عن رسول اللّه صلی الله علیه و آله وسلم : من مات بغير إمام فقد مات ميتة جاهلية » در كنز العمّال ، متّقى ، الفصل الرابع فى أحكام البيعة : 1 / 103 / 464 ، ج 6 / 65 / 14863 : « من مات بغير إمام مات ميتة جاهليّة » در الكنى و الاسماء ، دولابى : 2 / 635 / 1134 : « عن ابن عمر : من مات و ليس عليه إمام جامع فقد مات ميتة جاهلية »</w:t>
      </w:r>
    </w:p>
    <w:p>
      <w:pPr>
        <w:pStyle w:val="BookText"/>
      </w:pPr>
      <w:r>
        <w:rPr>
          <w:rFonts w:ascii="IRNazanin" w:hAnsi="IRNazanin" w:eastAsia="IRNazanin" w:cs="IRNazanin"/>
          <w:lang w:bidi="fa-IR"/>
          <w:color w:val="111111"/>
          <w:sz w:val="28"/>
          <w:szCs w:val="28"/>
          <w:rtl/>
        </w:rPr>
        <w:t xml:space="preserve">هر كس بميرد و امام زمانش را نشناخته باشد ، به مرگ جاهليت ( و شرك و كفر ) از دنيا رفته است .</w:t>
      </w:r>
    </w:p>
    <w:p>
      <w:pPr>
        <w:pStyle w:val="BookText"/>
      </w:pPr>
      <w:r>
        <w:rPr>
          <w:rFonts w:ascii="IRNazanin" w:hAnsi="IRNazanin" w:eastAsia="IRNazanin" w:cs="IRNazanin"/>
          <w:lang w:bidi="fa-IR"/>
          <w:color w:val="111111"/>
          <w:sz w:val="28"/>
          <w:szCs w:val="28"/>
          <w:rtl/>
        </w:rPr>
        <w:t xml:space="preserve">اين احاديث به وضوح دلالت دارند كه اگر شخصى شناخت و معرفت به امام زمانش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 ، دينى جز دين و آيين جاهليّت ( كفر و شرك ) ندارد . با اين اوصاف ، چگونه امامت از اصول دين نباشد و حال آن كه عدم معرفت و نشناختن امام مساوى با مرگ جاهلى و مرگ همراه با كفر و شرك است ؟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اگر امامت جزء اصول دين باشد - چنان كه حق هم همين است - بحث و بررسى و تحقيق در باره مسأله امامت ، واجب و لازم خواهد بود و همان طور كه عقل در موارد ديگر اصول دين ، از باب لزوم دفع ضرر احتمالى و از باب لزوم شكر منعِم ، حكم به وجوب و لزوم بحث و تحقيق مى كند ، در مورد امامت هم از همان باب و به همان ملاك ، حكم به وجوب و لزوم بحث و تحقيق و بررسى مى كند .</w:t>
      </w:r>
    </w:p>
    <w:p>
      <w:pPr>
        <w:pStyle w:val="BookText"/>
      </w:pPr>
      <w:r>
        <w:rPr>
          <w:rFonts w:ascii="IRNazanin" w:hAnsi="IRNazanin" w:eastAsia="IRNazanin" w:cs="IRNazanin"/>
          <w:lang w:bidi="fa-IR"/>
          <w:color w:val="111111"/>
          <w:sz w:val="28"/>
          <w:szCs w:val="28"/>
          <w:rtl/>
        </w:rPr>
        <w:t xml:space="preserve">امّا بنا بر اين كه امامت از اصول دين نباشد - چنان كه اكثر عامّه قائل هستند - باز هم بايد به اهل بيت علیهم السلام مراجعه كنند و لااقل امامت به عنوان مرجعيّت علمى الهى قابل بحث و نظر خواهد بود ؛ زيرا امكان دارد كه حق تعالى اشخاصى را براى بيان احكام و حفظ آن معين كرده باشد و با اين احتمال ، عقل حكم به وجوب فحص و نظر در آن مى كند .</w:t>
      </w:r>
    </w:p>
    <w:p>
      <w:pPr>
        <w:pStyle w:val="BookText"/>
      </w:pPr>
      <w:r>
        <w:rPr>
          <w:rFonts w:ascii="IRNazanin" w:hAnsi="IRNazanin" w:eastAsia="IRNazanin" w:cs="IRNazanin"/>
          <w:lang w:bidi="fa-IR"/>
          <w:color w:val="111111"/>
          <w:sz w:val="28"/>
          <w:szCs w:val="28"/>
          <w:rtl/>
        </w:rPr>
        <w:t xml:space="preserve">پس اگر اين مرجعيّت علمى براى احدى از امت ثابت شود ، علم به فراغ ذمّه از تكاليف شرعى حاصل نمى شود جز با مراجعه به آن ها و اخذ احكام از آن ها ؛ زيرا فقط آن ها حجّت در بيان احكام هستند . پس عقل به جهت دفع ضرر احتمالى حكم به وجوب قطع به فراغ ذمّه از تكاليف شرعى مى كند ، و قطع به فراغ ذمّه هم حاصل نمى شود مگر با رجوع كردن به كسانى كه قطع به فراغ ذمّه در اتّباع آن ها داريم . پس فحص و نظر از كسانى كه ما مأمور به اتّباع آن ها هستيم ، واجب عقلى است و ما ادّعا مى كنيم و معتقديم كه ائمه اطهار علیهم السلام بعد از رسول خدا صلی الله علیه و آله وسلمخليفه هاى خداوند در زمين و اُمناء او بر احكام هستند ، پس اگر ولايت و امامت آن ها بر مخالفان حق ثابت نشده است ، چرا فحص و نظر نكرده اند تا آثار آن ها را اخذ نمايند با اين كه مرجعيت علمى اهل بيت علیهم السلام به روايات متواتره مسلّم بين فريقين ثابت است ، چنان كه حديث متواتر ثقلَين و سفينه و ... . بر آن دلالت دارد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19920_203813"/>
    <w:bookmarkEnd w:id="14"/>
    <w:p>
      <w:pPr>
        <w:pStyle w:val="BookText"/>
      </w:pPr>
      <w:r>
        <w:rPr>
          <w:rFonts w:ascii="IRNazanin" w:hAnsi="IRNazanin" w:eastAsia="IRNazanin" w:cs="IRNazanin"/>
          <w:lang w:bidi="fa-IR"/>
          <w:color w:val="111111"/>
          <w:sz w:val="28"/>
          <w:szCs w:val="28"/>
          <w:rtl/>
        </w:rPr>
        <w:t xml:space="preserve">دلايلى كه گذشت با صرف نظر از احاديث بسيارى است كه بر كفر مخالفين و منكرين امامت الهى دلالت مى كند .</w:t>
      </w:r>
    </w:p>
    <w:p>
      <w:pPr>
        <w:pStyle w:val="Heading4"/>
      </w:pPr>
      <w:bookmarkStart w:id="139" w:name="_Toc19"/>
      <w:r>
        <w:t>حكم مخالفين شيعه</w:t>
      </w:r>
      <w:bookmarkEnd w:id="139"/>
    </w:p>
    <w:p>
      <w:pPr>
        <w:pStyle w:val="BookText"/>
      </w:pPr>
      <w:r>
        <w:rPr>
          <w:rFonts w:ascii="IRNazanin" w:hAnsi="IRNazanin" w:eastAsia="IRNazanin" w:cs="IRNazanin"/>
          <w:lang w:bidi="fa-IR"/>
          <w:color w:val="111111"/>
          <w:sz w:val="28"/>
          <w:szCs w:val="28"/>
          <w:rtl/>
        </w:rPr>
        <w:t xml:space="preserve">اخبارى كه بر كفر مخالفين و منكرين خلافت بلا فصل اميرالمؤمنين و ائمّه طاهرين علیهم السلام ( غير مستضعفين ) دلالت دارد ، بسيار است از جمله :</w:t>
      </w:r>
    </w:p>
    <w:p>
      <w:pPr>
        <w:pStyle w:val="BookText"/>
      </w:pPr>
      <w:r>
        <w:rPr>
          <w:rFonts w:ascii="IRNazanin" w:hAnsi="IRNazanin" w:eastAsia="IRNazanin" w:cs="IRNazanin"/>
          <w:lang w:bidi="fa-IR"/>
          <w:color w:val="111111"/>
          <w:sz w:val="28"/>
          <w:szCs w:val="28"/>
          <w:rtl/>
        </w:rPr>
        <w:t xml:space="preserve">1 . امام باقر علیه السلام فرمودند :</w:t>
      </w:r>
    </w:p>
    <w:p>
      <w:pPr>
        <w:pStyle w:val="BookText"/>
      </w:pPr>
      <w:r>
        <w:rPr>
          <w:rFonts w:ascii="IRNazanin" w:hAnsi="IRNazanin" w:eastAsia="IRNazanin" w:cs="IRNazanin"/>
          <w:lang w:bidi="fa-IR"/>
          <w:color w:val="111111"/>
          <w:sz w:val="28"/>
          <w:szCs w:val="28"/>
          <w:rtl/>
        </w:rPr>
        <w:t xml:space="preserve">إنّ اللّه عزّ وجلّ نصب عليّا علیه السلام علما بينه وبين خلقه ، فمن عرفه كان مؤمنا ومن أنكره كان كافرا ومن جهله كان ضالاًّ ومن نصب معه شيئا كان مشركا ، ومن جاء بولايته دخل الجنّة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خداوند عزيز و جليل ميان خود و مخلوقاتش ، اميرالمؤمنين على علیه السلام را نشانه هدايت قرار داده است ؛ پس هر كس او را به اين منصب و مقام بشناسد ، مؤمن است و هر كس اين مقام او را انكار كند كافر است و هر كس نسبت به اين مقام او جاهل باشد ، گمراه است و هر كس در اين منصب براى وى شريكى قرار دهد مشرك است و روز قيامت هر كه ولايت او را داشته باشد به بهشت مى رود .</w:t>
      </w:r>
    </w:p>
    <w:p>
      <w:pPr>
        <w:pStyle w:val="BookText"/>
      </w:pPr>
      <w:r>
        <w:rPr>
          <w:rFonts w:ascii="IRNazanin" w:hAnsi="IRNazanin" w:eastAsia="IRNazanin" w:cs="IRNazanin"/>
          <w:lang w:bidi="fa-IR"/>
          <w:color w:val="111111"/>
          <w:sz w:val="28"/>
          <w:szCs w:val="28"/>
          <w:rtl/>
        </w:rPr>
        <w:t xml:space="preserve">2 . امام صادق علیه السلام فرمودند :</w:t>
      </w:r>
    </w:p>
    <w:p>
      <w:pPr>
        <w:pStyle w:val="BookText"/>
      </w:pPr>
      <w:r>
        <w:rPr>
          <w:rFonts w:ascii="Amiri" w:hAnsi="Amiri" w:eastAsia="Amiri" w:cs="Amiri"/>
          <w:lang w:bidi="ar-SA"/>
          <w:color w:val="111111"/>
          <w:sz w:val="28"/>
          <w:szCs w:val="28"/>
          <w:rtl/>
        </w:rPr>
        <w:t xml:space="preserve">نحن الّذين فرض اللّه طاعتنا ، لا يسع النّاس إلاّ معرفتنا ولايعذر النّاس بجهالتنا ، من عرفنا كان مؤمنا ومن أنكرنا كان كافرا ومن لم يعرفنا ولم ينكرنا كان ضالاًّ حتّى يرجع إلى الهدى الّذي افترضه اللّه عليه من طاعتنا الواجبة . فإن يمت على ضلالته يفعل اللّه به ما يشاء ؛</w:t>
      </w:r>
      <w:r>
        <w:rPr>
          <w:rStyle w:val="FootnoteReference"/>
        </w:rPr>
        <w:footnoteReference w:id="117"/>
      </w:r>
    </w:p>
    <w:p>
      <w:pPr>
        <w:pStyle w:val="BookText"/>
      </w:pPr>
      <w:r>
        <w:rPr>
          <w:rFonts w:ascii="Amiri" w:hAnsi="Amiri" w:eastAsia="Amiri" w:cs="Amiri"/>
          <w:lang w:bidi="ar-SA"/>
          <w:color w:val="111111"/>
          <w:sz w:val="28"/>
          <w:szCs w:val="28"/>
          <w:rtl/>
        </w:rPr>
        <w:t xml:space="preserve">ماييم كسانى كه خداوند اطاعتشان را بر مردم واجب كرده است ، مردم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و شناخت ما گريزى ندارند و شناخت ما براى مردم ، ضرورى و لازم است و عذرشان در رابطه با عدم شناخت ما پذيرفته نيست ، هر كس ما را با اين مقام بشناسد و آن را بپذيرد ، مؤمن و هر كس آن را انكار كند كافر است و هر كس نسبت به اين مقام ما شناخت نداشته باشد و آن را انكار هم نكند ، گمراه است مگر اين كه به سوى هدايت برگردد و اين مقام ما را بشناسد و اطاعت ما را كه خداوند بر او واجب كرده است بپذيرد ؛ اگر در همان حال گمراهى بميرد ، اختيار او با خداست . ( زيرا حجّت بر او تمام نشده و جاهل است و عنادى هم با حق ندارد . )</w:t>
      </w:r>
    </w:p>
    <w:p>
      <w:pPr>
        <w:pStyle w:val="BookText"/>
      </w:pPr>
      <w:r>
        <w:rPr>
          <w:rFonts w:ascii="IRNazanin" w:hAnsi="IRNazanin" w:eastAsia="IRNazanin" w:cs="IRNazanin"/>
          <w:lang w:bidi="fa-IR"/>
          <w:color w:val="111111"/>
          <w:sz w:val="28"/>
          <w:szCs w:val="28"/>
          <w:rtl/>
        </w:rPr>
        <w:t xml:space="preserve">3 . امام باقر علیه السلام فرمودند :</w:t>
      </w:r>
    </w:p>
    <w:p>
      <w:pPr>
        <w:pStyle w:val="BookText"/>
      </w:pPr>
      <w:r>
        <w:rPr>
          <w:rFonts w:ascii="IRNazanin" w:hAnsi="IRNazanin" w:eastAsia="IRNazanin" w:cs="IRNazanin"/>
          <w:lang w:bidi="fa-IR"/>
          <w:color w:val="111111"/>
          <w:sz w:val="28"/>
          <w:szCs w:val="28"/>
          <w:rtl/>
        </w:rPr>
        <w:t xml:space="preserve">إنّ عليّا علیه السلام باب فتحه اللّه ، فمن دخله كان مؤمنا ومن خرج منه كان كافرا ، ومن لم يدخل فيه ولم يخرج منه كان في الطبقة الّذين قال اللّه تبارك وتعالى : لي فيهم المشيئة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اميرالمؤمنين على علیه السلام درى است كه خداوند آن را براى هدايت مردم گشوده است ، پس هر كس از آن در داخل گردد ، هدايت شده و مؤمن است و هر كس از آن در خارج شود ( و او را انكار كند يا او را انكار نكند ولى ديگران را بر او مقدّم بدارد و از آن ها هدايت بطلبد ) كافر است و هر كس نه وارد آن در شود و نه از آن خارج شود ( نسبت به او جاهل باشد يا شك داشته باشد و منكر نباشد ) در زمره كسانى است كه خداوند درباره آن ها فرموده است : « اختيار آن ها با من است ».</w:t>
      </w:r>
      <w:r>
        <w:rPr>
          <w:rStyle w:val="FootnoteReference"/>
        </w:rPr>
        <w:footnoteReference w:id="11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جابر مى گويد :</w:t>
      </w:r>
    </w:p>
    <w:p>
      <w:pPr>
        <w:pStyle w:val="BookText"/>
      </w:pPr>
      <w:r>
        <w:rPr>
          <w:rFonts w:ascii="Amiri" w:hAnsi="Amiri" w:eastAsia="Amiri" w:cs="Amiri"/>
          <w:lang w:bidi="ar-SA"/>
          <w:color w:val="111111"/>
          <w:sz w:val="28"/>
          <w:szCs w:val="28"/>
          <w:rtl/>
        </w:rPr>
        <w:t xml:space="preserve">سألت أباجعفر علیه السلام عن قول اللّه عزّ وجلّ : « وَمِن النَّاسِ مَنْ يَتَّخِذُ مِنْ دُونِ اللَّهِ أَندَاداً يُحِبُّونَهُمْ كَحُبِّ اللَّهِ »</w:t>
      </w:r>
      <w:r>
        <w:rPr>
          <w:rStyle w:val="FootnoteReference"/>
        </w:rPr>
        <w:footnoteReference w:id="120"/>
      </w:r>
      <w:r>
        <w:rPr>
          <w:rFonts w:ascii="Amiri" w:hAnsi="Amiri" w:eastAsia="Amiri" w:cs="Amiri"/>
          <w:lang w:bidi="ar-SA"/>
          <w:color w:val="111111"/>
          <w:sz w:val="28"/>
          <w:szCs w:val="28"/>
          <w:rtl/>
        </w:rPr>
        <w:t xml:space="preserve">قال : هم واللّه أولياء فلان و فلان ، اتّخذوهم ائمة دون الإمام الذي جعله اللّه للنّاس إماما ، فلذلك قال : « 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تَبَرَّءُوا مِنَّا كَذَلِكَ يُرِيهِمُ اللَّهُ أَعْمَالَهُمْ حَسَرَاتٍ عَلَيْهِمْ وَمَا هُمْ بِخَارِجِينَ مِنَ النَّارِ »</w:t>
      </w:r>
      <w:r>
        <w:rPr>
          <w:rStyle w:val="FootnoteReference"/>
        </w:rPr>
        <w:footnoteReference w:id="121"/>
      </w:r>
      <w:r>
        <w:rPr>
          <w:rFonts w:ascii="IRNazanin" w:hAnsi="IRNazanin" w:eastAsia="IRNazanin" w:cs="IRNazanin"/>
          <w:lang w:bidi="fa-IR"/>
          <w:color w:val="111111"/>
          <w:sz w:val="28"/>
          <w:szCs w:val="28"/>
          <w:rtl/>
        </w:rPr>
        <w:t xml:space="preserve">ثمّ قال أبوجعفر علیه السلام : هم واللّه يا جابر أئمّة الظلمة وأتباعهم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امام باقر علیه السلام در باره معناى آيه : « بعضى از مردم ، معبودهايى غير از خداوند براى خود انتخاب مى كنند و آن ها را همچون خداوند دوست دارند » سؤال كردم و حضرت فرمود : به خدا سوگند مقصود از اين اشخاص ، دوستان و پيروان فلان و فلان هستند ؛ اين مردم آن دو را امام خود انتخاب كرده اند ، نه آن كسى را كه خداوند امام مردم قرار داده است ، از اين جهت خداوند فرمود : « و آن ها كه ستم كردند ( و معبودى غير خدا برگزيدند ) هنگامى كه عذاب الهى را مشاهده كنند ، خواهند دانست كه تمام قدرت از آنِ خداست و عذاب خدا بسيار سخت است . در آن هنگام كه پيشوايان از پيروان خود ، بيزارى مى جويند و عذاب خدا را مشاهده مى كنند و تمام پيوندهاى آن ها قطع و بريده مى گردد . ( در اين هنگام ) پيروان مى گويند : كاش براى ما بازگشتى به دنيا بود تا همان گونه كه آنان ( امروز ) از ما بيزارى جستند ما نيز از آن ها ( پيشوايان گمراه ) بيزارى بجوييم ! خداوند اين چنين اعمال آن ها را كه مايه حسرت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هاست به آنان مى نماياند و هرگز از آتش دوزخ بيرون نخواهند آمد . » سپس حضرت فرمود : اى جابر ! به خدا سوگند كه مقصود از اين پيشوايان و پيروان در آيه ، امامان ستم پيشه و پيروان آنانند .</w:t>
      </w:r>
    </w:p>
    <w:p>
      <w:pPr>
        <w:pStyle w:val="BookText"/>
      </w:pPr>
      <w:r>
        <w:rPr>
          <w:rFonts w:ascii="IRNazanin" w:hAnsi="IRNazanin" w:eastAsia="IRNazanin" w:cs="IRNazanin"/>
          <w:lang w:bidi="fa-IR"/>
          <w:color w:val="111111"/>
          <w:sz w:val="28"/>
          <w:szCs w:val="28"/>
          <w:rtl/>
        </w:rPr>
        <w:t xml:space="preserve">5 . امام باقر علیه السلام فرمودند :</w:t>
      </w:r>
    </w:p>
    <w:p>
      <w:pPr>
        <w:pStyle w:val="BookText"/>
      </w:pPr>
      <w:r>
        <w:rPr>
          <w:rFonts w:ascii="Amiri" w:hAnsi="Amiri" w:eastAsia="Amiri" w:cs="Amiri"/>
          <w:lang w:bidi="ar-SA"/>
          <w:color w:val="111111"/>
          <w:sz w:val="28"/>
          <w:szCs w:val="28"/>
          <w:rtl/>
        </w:rPr>
        <w:t xml:space="preserve">إنّ اللّه جعل عليّا عَلَما بينه و بين خلقه ، ليس بينهم و بينه عَلَم غيره ، فمن تبعه كان مؤمنا ومن جحده كان كافرا ومن شكّ فيه كان مشركا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خداوند ميان خود و آفريدگانش ، اميرالمؤمنين على [ علیه السلام ] را نشانه هدايت قرار داده است ، و ميان خلق و خداوند ، نشانه هدايتى غير او نيست ، پس هر كس از او پيروى كند مؤن است و هر كس منكر وى شود كافر است و هر كس در باره او شك كند مشرك است .</w:t>
      </w:r>
    </w:p>
    <w:p>
      <w:pPr>
        <w:pStyle w:val="BookText"/>
      </w:pPr>
      <w:r>
        <w:rPr>
          <w:rFonts w:ascii="IRNazanin" w:hAnsi="IRNazanin" w:eastAsia="IRNazanin" w:cs="IRNazanin"/>
          <w:lang w:bidi="fa-IR"/>
          <w:color w:val="111111"/>
          <w:sz w:val="28"/>
          <w:szCs w:val="28"/>
          <w:rtl/>
        </w:rPr>
        <w:t xml:space="preserve">6 . امام صادق علیه السلام فرمودند :</w:t>
      </w:r>
    </w:p>
    <w:p>
      <w:pPr>
        <w:pStyle w:val="BookText"/>
      </w:pPr>
      <w:r>
        <w:rPr>
          <w:rFonts w:ascii="Amiri" w:hAnsi="Amiri" w:eastAsia="Amiri" w:cs="Amiri"/>
          <w:lang w:bidi="ar-SA"/>
          <w:color w:val="111111"/>
          <w:sz w:val="28"/>
          <w:szCs w:val="28"/>
          <w:rtl/>
        </w:rPr>
        <w:t xml:space="preserve">عليّ باب الهدى ، من خالفه كان كافرا ومن أنكره دخل النّار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اميرالمؤمنين على علیه السلام دروازه هدايت است و هر كس با او مخالفت كند كافر است و هر كس انكارش كند داخل آتش مى شود .</w:t>
      </w:r>
    </w:p>
    <w:p>
      <w:pPr>
        <w:pStyle w:val="BookText"/>
      </w:pPr>
      <w:r>
        <w:rPr>
          <w:rFonts w:ascii="IRNazanin" w:hAnsi="IRNazanin" w:eastAsia="IRNazanin" w:cs="IRNazanin"/>
          <w:lang w:bidi="fa-IR"/>
          <w:color w:val="111111"/>
          <w:sz w:val="28"/>
          <w:szCs w:val="28"/>
          <w:rtl/>
        </w:rPr>
        <w:t xml:space="preserve">7 . امام صادق علیه السلام فرمود :</w:t>
      </w:r>
    </w:p>
    <w:p>
      <w:pPr>
        <w:pStyle w:val="BookText"/>
      </w:pPr>
      <w:r>
        <w:rPr>
          <w:rFonts w:ascii="Amiri" w:hAnsi="Amiri" w:eastAsia="Amiri" w:cs="Amiri"/>
          <w:lang w:bidi="ar-SA"/>
          <w:color w:val="111111"/>
          <w:sz w:val="28"/>
          <w:szCs w:val="28"/>
          <w:rtl/>
        </w:rPr>
        <w:t xml:space="preserve">الامام عَلَم بين اللّه عزّ وجلّ وبين خلقه ، من عرفه كان مؤمنا ومن أنكره كان كافرا ؛</w:t>
      </w:r>
      <w:r>
        <w:rPr>
          <w:rStyle w:val="FootnoteReference"/>
        </w:rPr>
        <w:footnoteReference w:id="125"/>
      </w:r>
    </w:p>
    <w:p>
      <w:pPr>
        <w:pStyle w:val="BookText"/>
      </w:pPr>
      <w:r>
        <w:rPr>
          <w:rFonts w:ascii="Amiri" w:hAnsi="Amiri" w:eastAsia="Amiri" w:cs="Amiri"/>
          <w:lang w:bidi="ar-SA"/>
          <w:color w:val="111111"/>
          <w:sz w:val="28"/>
          <w:szCs w:val="28"/>
          <w:rtl/>
        </w:rPr>
        <w:t xml:space="preserve">امام نشانه هدايت ميان خداوند و خلقش است ؛ هر كس او را بشناسد مؤمن است و هر كس منكرش شود كافر است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رسول خدا صلی الله علیه و آله وسلم به حذيفه يمانى فرمود :</w:t>
      </w:r>
    </w:p>
    <w:p>
      <w:pPr>
        <w:pStyle w:val="BookText"/>
      </w:pPr>
      <w:r>
        <w:rPr>
          <w:rFonts w:ascii="Amiri" w:hAnsi="Amiri" w:eastAsia="Amiri" w:cs="Amiri"/>
          <w:lang w:bidi="ar-SA"/>
          <w:color w:val="111111"/>
          <w:sz w:val="28"/>
          <w:szCs w:val="28"/>
          <w:rtl/>
        </w:rPr>
        <w:t xml:space="preserve">يا حذيفة ! إنّ حجة اللّه عليكم بعدي عليّ بن أبي طالب ، الكفر به كفر باللّه والشرك به شرك باللّه سبحانه والشك فيه شك في اللّه سبحانه والإلحاد فيه إلحاد في اللّه والإنكار له إنكار للّه تعالى والايمان به ايمان باللّه تعالى ؛ لأنّه أخو رسول اللّه و وصيّه وإمام اُمّته ومولاهم وهو حبل اللّه المتين وعروته الوثقى الّتي لا انفصام لها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اى حذيفه ! بعد از من ، حجّت خدا بر شما على بن ابى طالب است . كفر به او كفر به خدا و شرك به او شرك به خدا و شكّ در او شكّ در خدا و انحراف از او انحراف از خدا و انكار او انكار خدا و ايمان به او ايمان به خداست ؛ زيرا او برادر رسول خدا ، وصىّ او ، امام امّت او ، سرپرست و صاحب اختيار آن ها است و ريسمان محكم الهى براى ارتباط خلق با خدا و دستاويز استوارى است كه گسستن ندارد .</w:t>
      </w:r>
    </w:p>
    <w:p>
      <w:pPr>
        <w:pStyle w:val="BookText"/>
      </w:pPr>
      <w:r>
        <w:rPr>
          <w:rFonts w:ascii="IRNazanin" w:hAnsi="IRNazanin" w:eastAsia="IRNazanin" w:cs="IRNazanin"/>
          <w:lang w:bidi="fa-IR"/>
          <w:color w:val="111111"/>
          <w:sz w:val="28"/>
          <w:szCs w:val="28"/>
          <w:rtl/>
        </w:rPr>
        <w:t xml:space="preserve">9 . صحّاف مى گويد :</w:t>
      </w:r>
    </w:p>
    <w:p>
      <w:pPr>
        <w:pStyle w:val="BookText"/>
      </w:pPr>
      <w:r>
        <w:rPr>
          <w:rFonts w:ascii="IRNazanin" w:hAnsi="IRNazanin" w:eastAsia="IRNazanin" w:cs="IRNazanin"/>
          <w:lang w:bidi="fa-IR"/>
          <w:color w:val="111111"/>
          <w:sz w:val="28"/>
          <w:szCs w:val="28"/>
          <w:rtl/>
        </w:rPr>
        <w:t xml:space="preserve">سألت أباعبداللّه</w:t>
      </w:r>
    </w:p>
    <w:p>
      <w:pPr>
        <w:pStyle w:val="BookText"/>
      </w:pPr>
      <w:r>
        <w:rPr>
          <w:rFonts w:ascii="Amiri" w:hAnsi="Amiri" w:eastAsia="Amiri" w:cs="Amiri"/>
          <w:lang w:bidi="ar-SA"/>
          <w:color w:val="111111"/>
          <w:sz w:val="28"/>
          <w:szCs w:val="28"/>
          <w:rtl/>
        </w:rPr>
        <w:t xml:space="preserve">علیه السلام عن قوله تعالى : « فَمِنْكُمْ كَافِرٌ وَمِنْكُمْ مُؤْمِنٌ »</w:t>
      </w:r>
      <w:r>
        <w:rPr>
          <w:rStyle w:val="FootnoteReference"/>
        </w:rPr>
        <w:footnoteReference w:id="127"/>
      </w:r>
      <w:r>
        <w:rPr>
          <w:rFonts w:ascii="Amiri" w:hAnsi="Amiri" w:eastAsia="Amiri" w:cs="Amiri"/>
          <w:lang w:bidi="ar-SA"/>
          <w:color w:val="111111"/>
          <w:sz w:val="28"/>
          <w:szCs w:val="28"/>
          <w:rtl/>
        </w:rPr>
        <w:t xml:space="preserve">فقال : عرف اللّه تعالى ايمانهم بموالاتنا وكفرهم بها يوم أخذ عليهم الميثاق وهم ذرّ في صلب آدم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از امام صادق علیه السلام در باره آيه : « بعضى از شما كافر و بعضى مؤمن هستند » پرسيدم ؛ آن حضرت فرمود : همان روز كه خداوند از مردم كه به صورت ذرّه در پشت حضرت آدم علیه السلام بودند پيمان گرفت ، ايمان آن ها را با پذيرفتن ولايت 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كفر آن ها را با نپذيرفتن ولايت ما معيّن و مشخّص كرد ( يعنى ولايت ما را به عنوان شاخص ايمان و كفر ، معرّفى و معيّن كرد . )</w:t>
      </w:r>
    </w:p>
    <w:p>
      <w:pPr>
        <w:pStyle w:val="BookText"/>
      </w:pPr>
      <w:r>
        <w:rPr>
          <w:rFonts w:ascii="IRNazanin" w:hAnsi="IRNazanin" w:eastAsia="IRNazanin" w:cs="IRNazanin"/>
          <w:lang w:bidi="fa-IR"/>
          <w:color w:val="111111"/>
          <w:sz w:val="28"/>
          <w:szCs w:val="28"/>
          <w:rtl/>
        </w:rPr>
        <w:t xml:space="preserve">10 . امام صادق علیه السلام فرمود :</w:t>
      </w:r>
    </w:p>
    <w:p>
      <w:pPr>
        <w:pStyle w:val="BookText"/>
      </w:pPr>
      <w:r>
        <w:rPr>
          <w:rFonts w:ascii="IRNazanin" w:hAnsi="IRNazanin" w:eastAsia="IRNazanin" w:cs="IRNazanin"/>
          <w:lang w:bidi="fa-IR"/>
          <w:color w:val="111111"/>
          <w:sz w:val="28"/>
          <w:szCs w:val="28"/>
          <w:rtl/>
        </w:rPr>
        <w:t xml:space="preserve">قال رسول اللّه صلی الله علیه و آله وسلم : طاعة عليّ علیه السلام ذلّ ومعصيته كفر باللّه . قيل : يا رسول اللّه ! كيف كان طاعة عليّ علیه السلام ذلاًّ ومعصيته كفرا باللّه ؟ قال : إنّ عليّا علیه السلام يحملكم على الحقّ ، فإن أطعتموه ذللتم وإن عصيتموه كفرتم باللّه عزّ وجلّ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رسول خدا صلی الله علیه و آله وسلم فرمود : اطاعت از على علیه السلام ذلّت و خوارى به همراه دارد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احتمال دارد مقصود اين باشد كه : ذلت و خوارى در دنيا و در نزد مردم است ؛ زيرا اطاعتش موجب ترك دنيا و ترك زيورهاى آن است ، و موجب مى شود كه به تقسيم مساوى بين شريف و وضيع راضى باشد ، و به حكم حلال قناعت كند ، و تواضع نموده ، تكبّر نورزد ، و تمامى اين ها از چيزهايى است كه موجب ذلّت نزد مردم دنيا شود ، و احتمال اول اقرب است .</w:t>
      </w:r>
    </w:p>
    <w:p>
      <w:pPr>
        <w:pStyle w:val="BookText"/>
      </w:pPr>
      <w:r>
        <w:rPr>
          <w:rFonts w:ascii="IRNazanin" w:hAnsi="IRNazanin" w:eastAsia="IRNazanin" w:cs="IRNazanin"/>
          <w:lang w:bidi="fa-IR"/>
          <w:color w:val="111111"/>
          <w:sz w:val="28"/>
          <w:szCs w:val="28"/>
          <w:rtl/>
        </w:rPr>
        <w:t xml:space="preserve">و معصيت و نافرمانى او كفر به بار آورد . عرض شد : اى رسول خدا ! چگونه اطاعت از على علیه السلام خوارى به همراه دارد و نافرمانى اش كفر به بار آرد ؟ فرمود : على علیه السلام شما را به حق وا مى دارد ؛ اگر اطاعتش كنيد ( در دنيا و در نظر مردم ) خوار مى شويد و اگر نافرمانى اش كنيد ، به خداى عزيز و جليل كافر مى شويد ( زيرا از خلاف حق ، پيروى كرده ايد . )</w:t>
      </w:r>
    </w:p>
    <w:p>
      <w:pPr>
        <w:pStyle w:val="BookText"/>
      </w:pPr>
      <w:r>
        <w:rPr>
          <w:rFonts w:ascii="IRNazanin" w:hAnsi="IRNazanin" w:eastAsia="IRNazanin" w:cs="IRNazanin"/>
          <w:lang w:bidi="fa-IR"/>
          <w:color w:val="111111"/>
          <w:sz w:val="28"/>
          <w:szCs w:val="28"/>
          <w:rtl/>
        </w:rPr>
        <w:t xml:space="preserve">11 . امام كاظم علیه السلام فرمود :</w:t>
      </w:r>
    </w:p>
    <w:p>
      <w:pPr>
        <w:pStyle w:val="BookText"/>
      </w:pPr>
      <w:r>
        <w:rPr>
          <w:rFonts w:ascii="Amiri" w:hAnsi="Amiri" w:eastAsia="Amiri" w:cs="Amiri"/>
          <w:lang w:bidi="ar-SA"/>
          <w:color w:val="111111"/>
          <w:sz w:val="28"/>
          <w:szCs w:val="28"/>
          <w:rtl/>
        </w:rPr>
        <w:t xml:space="preserve">إنّ عليّا باب من أبواب الهدى ، فمن دخل من باب عليّ كان مؤمنا ومن خرج منه كان كافرا ومن لم يدخل فيه ولم يخرج منه كان في الطبقة الّذين للّه فيهم المشيئة ؛</w:t>
      </w:r>
      <w:r>
        <w:rPr>
          <w:rStyle w:val="FootnoteReference"/>
        </w:rPr>
        <w:footnoteReference w:id="13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على علیه السلام درى از درهاى هدايت الهى است ، ( كه خدا آن را براى مردم گشوده است ) و هر كس ( او را بشناسد و ) از آن در به دين خدا در آيد ( هدايت شده و ) مؤن است و هر كس از آن درِ هدايت ، كناره گيرد و او را انكار كند ، هدايت نشود و كافر گردد و هر كه حجّت بر او تمام نشود و اين درِ هدايت الهى را نشناسد و او را انكار هم نكند ، جزء آن طبقه اى باشد كه سر انجام كارشان موقوف به فرمان خداست .</w:t>
      </w:r>
    </w:p>
    <w:p>
      <w:pPr>
        <w:pStyle w:val="BookText"/>
      </w:pPr>
      <w:r>
        <w:rPr>
          <w:rFonts w:ascii="IRNazanin" w:hAnsi="IRNazanin" w:eastAsia="IRNazanin" w:cs="IRNazanin"/>
          <w:lang w:bidi="fa-IR"/>
          <w:color w:val="111111"/>
          <w:sz w:val="28"/>
          <w:szCs w:val="28"/>
          <w:rtl/>
        </w:rPr>
        <w:t xml:space="preserve">12 . امام باقر علیه السلام فرمود :</w:t>
      </w:r>
    </w:p>
    <w:p>
      <w:pPr>
        <w:pStyle w:val="BookText"/>
      </w:pPr>
      <w:r>
        <w:rPr>
          <w:rFonts w:ascii="IRNazanin" w:hAnsi="IRNazanin" w:eastAsia="IRNazanin" w:cs="IRNazanin"/>
          <w:lang w:bidi="fa-IR"/>
          <w:color w:val="111111"/>
          <w:sz w:val="28"/>
          <w:szCs w:val="28"/>
          <w:rtl/>
        </w:rPr>
        <w:t xml:space="preserve">إنّ اللّه عزّ وجلّ نصب عليّا علیه السلام عَلَما بينه وبين خلقه ، فمن عرفه كان مؤمنا ومن أنكره كان كافرا ومن جهله كان ضالاًّ ومن نصب معه شيئا كان مشركا ومن جاء بولايته دخل الجنّة ومن جاء بعداوته دخل النّار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خداى عزيز و جليل ميان خود و خلقش اميرالمؤمنين على علیه السلام را نشانه هدايت منصوب فرمود ، پس هر كه او را بشناسد ، مؤن است و هر كس او را انكار كند ، كافر است و هر كه نسبت به او جاهل باشد ، گمراه است و هر كس ديگرى را در اين منصب شريك او گرداند ، مشرك است</w:t>
      </w:r>
      <w:r>
        <w:rPr>
          <w:rStyle w:val="FootnoteReference"/>
        </w:rPr>
        <w:footnoteReference w:id="133"/>
      </w:r>
      <w:r>
        <w:rPr>
          <w:rFonts w:ascii="Amiri" w:hAnsi="Amiri" w:eastAsia="Amiri" w:cs="Amiri"/>
          <w:lang w:bidi="ar-SA"/>
          <w:color w:val="111111"/>
          <w:sz w:val="28"/>
          <w:szCs w:val="28"/>
          <w:rtl/>
        </w:rPr>
        <w:t xml:space="preserve">و هر كس با ولايت و دوستى او به محشر آيد به بهشت رود و هر كه با دشمنى او آيد به دوزخ رود .</w:t>
      </w:r>
    </w:p>
    <w:p>
      <w:pPr>
        <w:pStyle w:val="BookText"/>
      </w:pPr>
      <w:r>
        <w:rPr>
          <w:rFonts w:ascii="IRNazanin" w:hAnsi="IRNazanin" w:eastAsia="IRNazanin" w:cs="IRNazanin"/>
          <w:lang w:bidi="fa-IR"/>
          <w:color w:val="111111"/>
          <w:sz w:val="28"/>
          <w:szCs w:val="28"/>
          <w:rtl/>
        </w:rPr>
        <w:t xml:space="preserve">13 . از محمد بن مسلم روايت شده است كه گفت از امام باقر علیه السلام شنيدم كه مى فرمود:</w:t>
      </w:r>
    </w:p>
    <w:p>
      <w:pPr>
        <w:pStyle w:val="BookText"/>
      </w:pPr>
      <w:r>
        <w:rPr>
          <w:rFonts w:ascii="Amiri" w:hAnsi="Amiri" w:eastAsia="Amiri" w:cs="Amiri"/>
          <w:lang w:bidi="ar-SA"/>
          <w:color w:val="111111"/>
          <w:sz w:val="28"/>
          <w:szCs w:val="28"/>
          <w:rtl/>
        </w:rPr>
        <w:t xml:space="preserve">كلّ من دان اللّه عزّ وجلّ بعبادة يجهد فيها نفسه ولا امام له من اللّه فسعيه غير مقبول ، وهو ضالّ متحيّر واللّه شانى ء لأعماله ، ومَثَله كمثل شاة ضلّت عن راعيها وقطيعها فهجمت ذاهبةً وجائيةً يومها ، فلمّا جنّها الليل بصرت بقطيع غنم مع راعيها ، فحنّت إليها واغترّت بها ، فباتت معها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مربضها ، فلمّا أن ساق الراعي قطيعه أنكرت راعيها وقطيعها ، فهجمت متحيّرة تطلب راعيها وقطيعها ، فبصرت بغنم مع راعيها ، فحنّت إليها واغترّت بها ، فصاح بها الرّاعي : ألحقي براعيك وقطيعك ، فأنت تائهة متحيّرة عن راعيك وقطيعك . فهجمت ذعرة متحيّرة تائهة ، لا راعي لها يرشدها إلى مرعاها او يردّها ، فبينما هي كذلك إذا اغتنم الذئب ضيعتها فأكلها . وكذلك واللّه يا محمّد ! من أصبح من هذه الاُمّة لا إمام له من اللّه عزّ وجلّ ظاهر عادل ، أصبح ضالاًّ تائها ، وإن مات على هذه الحالة مات ميتة كفر و نفاق . واعلم يا محمّد ! أنّ أئمّة الجور وأتباعهم لمعزولون عن دين اللّه ، قد ضلّوا وأضلّوا ، فأعمالهم الّتى يعملونها كرماد اشتدّت به الريح في يوم عاصف ، لايقدرون ممّا كسبوا على شى ء ، ذلك هو الضلال البعيد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هر كس ديندارى خداى عزّوجلّ كند به وسيله عبادتى كه خود را در آن به زحمت افكند ولى امام و پيشوايى كه خدا معين كرده را قبول نداشته باشد ، زحمتش پذيرفته نيست ، و خود او گمراه و سرگردان است و خدا اعمال او را مبغوض و دشمن دارد . حكايت او حكايت گوسفندى است كه چوپان و گله خود را گم كرده و تمام روز سرگردان مى رود و بر مى گردد و چون شب فرا رسد گله اى را با شبانش ببيند و به سوى آن رود و به آن فريفته شود و شب را در خوابگاه آن گله بسر برد . چون چوپان گله را حركت دهد ، گوسفند گمشده ، گله و چوپان را ناشناس بيند و دوباره متحيّر و سرگردان در جستجوى شبان و گله خود بر آيد . باز گله گوسفندى را با چوپانش ببيند و به سوى آن رود و به آن فريفته شود . شبان كه او را نمى شناسد فرياد مى زند كه به چوپان و گله خود ملحق شو كه تو سرگردانى و چوپان و گله خود را گم كرده اى . پس ترسان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سرگردان و گمراه حركت كند و چوپانى ندارد كه او را به چراگاهش برساند و يا به جايش بر گرداند . در همين حال باشد كه گرگ ، سرگردانى او را غنيمت شمارد و او را بخورد . اى محمّد ! به خدا سوگند حال آن كس از اين امّت كه به امام معصوم و عادلى كه خداوند معيّن كرده اعتقاد نداشته باشد ، همين گونه است ، سرگردان و گمراه . و اگر با همين حال بميرد با كفر و نفاق مرده است . اى محمّد ! بدان كه پيشوايان ظلم و جور و پيروان ايشان از دين خدا بر كنار و دورند ؛ خود گمراه و مردم را هم گمراه كرده اند . مَثَل اعمال آن ها چون خاكسترى است كه در روزى طوفانى ، تندبادى بر آن بوزد ، از كردارشان چيزى دستگيرشان نشود . اين است گمراهى دور .</w:t>
      </w:r>
    </w:p>
    <w:p>
      <w:pPr>
        <w:pStyle w:val="BookText"/>
      </w:pPr>
      <w:r>
        <w:rPr>
          <w:rFonts w:ascii="Amiri" w:hAnsi="Amiri" w:eastAsia="Amiri" w:cs="Amiri"/>
          <w:lang w:bidi="ar-SA"/>
          <w:color w:val="111111"/>
          <w:sz w:val="28"/>
          <w:szCs w:val="28"/>
          <w:rtl/>
        </w:rPr>
        <w:t xml:space="preserve">علامه مجلسى رحمه الله در توضيح اين حديث مى نويسد :</w:t>
      </w:r>
    </w:p>
    <w:p>
      <w:pPr>
        <w:pStyle w:val="BookText"/>
      </w:pPr>
      <w:r>
        <w:rPr>
          <w:rFonts w:ascii="IRNazanin" w:hAnsi="IRNazanin" w:eastAsia="IRNazanin" w:cs="IRNazanin"/>
          <w:lang w:bidi="fa-IR"/>
          <w:color w:val="111111"/>
          <w:sz w:val="28"/>
          <w:szCs w:val="28"/>
          <w:rtl/>
        </w:rPr>
        <w:t xml:space="preserve">هذا الخبر صريح في كفر المخالفين لإنكارهم أصلاً عظيما من أصول الدين و نفاقهم ؛ لانّهم يقرّون ظاهرا بما جاء به النبى صلی الله علیه و آله وسلم و ينكرون في القلب عمدتها و أضلّوا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اين خبر ( صحيح السند ) به صراحت كفر مخالفان بر مى آيد ؛ زيرا آن ها منافق بوده و اصل بزرگى از اصول دين را انكار كرده اند ؛ چون آن ها در ظاهر به آنچه پيامبر صلی الله علیه و آله وسلم آورده است اقرار دارند و در قلب عمده آن ها را انكار مى كنند و گمراه هستند .</w:t>
      </w:r>
    </w:p>
    <w:p>
      <w:pPr>
        <w:pStyle w:val="BookText"/>
      </w:pPr>
      <w:r>
        <w:rPr>
          <w:rFonts w:ascii="IRNazanin" w:hAnsi="IRNazanin" w:eastAsia="IRNazanin" w:cs="IRNazanin"/>
          <w:lang w:bidi="fa-IR"/>
          <w:color w:val="111111"/>
          <w:sz w:val="28"/>
          <w:szCs w:val="28"/>
          <w:rtl/>
        </w:rPr>
        <w:t xml:space="preserve">14 . امام صادق علیه السلام - در شدّت خباثت اهل مدينه نسبت به اهل مكه - فرمودند :</w:t>
      </w:r>
    </w:p>
    <w:p>
      <w:pPr>
        <w:pStyle w:val="BookText"/>
      </w:pPr>
      <w:r>
        <w:rPr>
          <w:rFonts w:ascii="Amiri" w:hAnsi="Amiri" w:eastAsia="Amiri" w:cs="Amiri"/>
          <w:lang w:bidi="ar-SA"/>
          <w:color w:val="111111"/>
          <w:sz w:val="28"/>
          <w:szCs w:val="28"/>
          <w:rtl/>
        </w:rPr>
        <w:t xml:space="preserve">أهل الشام شرّ من أهل الرّوم وأهل المدينة شرّ من أهل مكة و أهل مكة يكفرون باللّه تعالى جهرة ؛</w:t>
      </w:r>
      <w:r>
        <w:rPr>
          <w:rStyle w:val="FootnoteReference"/>
        </w:rPr>
        <w:footnoteReference w:id="136"/>
      </w:r>
    </w:p>
    <w:p>
      <w:pPr>
        <w:pStyle w:val="BookText"/>
      </w:pPr>
      <w:r>
        <w:rPr>
          <w:rFonts w:ascii="Amiri" w:hAnsi="Amiri" w:eastAsia="Amiri" w:cs="Amiri"/>
          <w:lang w:bidi="ar-SA"/>
          <w:color w:val="111111"/>
          <w:sz w:val="28"/>
          <w:szCs w:val="28"/>
          <w:rtl/>
        </w:rPr>
        <w:t xml:space="preserve">اهل شام بدتر از مردم روم ، و اهل مدينه بدتر از اهل مكه اند ، و اهل مكه آشكارا به خدا كفر مى ورزند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يا امام صادق علیه السلام فرمودند :</w:t>
      </w:r>
    </w:p>
    <w:p>
      <w:pPr>
        <w:pStyle w:val="BookText"/>
      </w:pPr>
      <w:r>
        <w:rPr>
          <w:rFonts w:ascii="Amiri" w:hAnsi="Amiri" w:eastAsia="Amiri" w:cs="Amiri"/>
          <w:lang w:bidi="ar-SA"/>
          <w:color w:val="111111"/>
          <w:sz w:val="28"/>
          <w:szCs w:val="28"/>
          <w:rtl/>
        </w:rPr>
        <w:t xml:space="preserve">إنّ أهل مكة ليكفرون باللّه جهرة و انّ أهل المدينة أخبث من أهل مكة ، أخبث منهم سبعين ضِعفا ؛</w:t>
      </w:r>
      <w:r>
        <w:rPr>
          <w:rStyle w:val="FootnoteReference"/>
        </w:rPr>
        <w:footnoteReference w:id="137"/>
      </w:r>
    </w:p>
    <w:p>
      <w:pPr>
        <w:pStyle w:val="BookText"/>
      </w:pPr>
      <w:r>
        <w:rPr>
          <w:rFonts w:ascii="Amiri" w:hAnsi="Amiri" w:eastAsia="Amiri" w:cs="Amiri"/>
          <w:lang w:bidi="ar-SA"/>
          <w:color w:val="111111"/>
          <w:sz w:val="28"/>
          <w:szCs w:val="28"/>
          <w:rtl/>
        </w:rPr>
        <w:t xml:space="preserve">اهل مكه آشكارا به خداوند كفر مى ورزند و اهل مدينه از اهل مكه هفتاد برابر خبيث ترند .</w:t>
      </w:r>
    </w:p>
    <w:p>
      <w:pPr>
        <w:pStyle w:val="BookText"/>
      </w:pPr>
      <w:r>
        <w:rPr>
          <w:rFonts w:ascii="IRNazanin" w:hAnsi="IRNazanin" w:eastAsia="IRNazanin" w:cs="IRNazanin"/>
          <w:lang w:bidi="fa-IR"/>
          <w:color w:val="111111"/>
          <w:sz w:val="28"/>
          <w:szCs w:val="28"/>
          <w:rtl/>
        </w:rPr>
        <w:t xml:space="preserve">به مقتضاى اين دو روايت ، اهل مدينه چون از اميرالمؤمنين علیه السلام جدا شدند و تبعيّت از غاصبين خلافت و امامت نمودند - و لو اقرار به شهادتين داشتند - از بت پرست هاى مكّه خبيث ترند ، و اين معنا با اصول دين بودن امامت و خلافت سازگار است .</w:t>
      </w:r>
    </w:p>
    <w:p>
      <w:pPr>
        <w:pStyle w:val="BookText"/>
      </w:pPr>
      <w:r>
        <w:rPr>
          <w:rFonts w:ascii="IRNazanin" w:hAnsi="IRNazanin" w:eastAsia="IRNazanin" w:cs="IRNazanin"/>
          <w:lang w:bidi="fa-IR"/>
          <w:color w:val="111111"/>
          <w:sz w:val="28"/>
          <w:szCs w:val="28"/>
          <w:rtl/>
        </w:rPr>
        <w:t xml:space="preserve">شاهد بر آنچه ذكر شده آيه شريفه است : « أَفَإِيْن مَاتَ أَوْ قُتِلَ انْقَلَبْتُمْ عَلَى أَعْقَابِكُمْ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آيا اگر او ( پيامبر صلی الله علیه و آله وسلم ) بميرد يا كشته شود ، شما به گذشته خود بر مى گرديد</w:t>
      </w:r>
    </w:p>
    <w:p>
      <w:pPr>
        <w:pStyle w:val="BookText"/>
      </w:pPr>
      <w:r>
        <w:rPr>
          <w:rFonts w:ascii="IRNazanin" w:hAnsi="IRNazanin" w:eastAsia="IRNazanin" w:cs="IRNazanin"/>
          <w:lang w:bidi="fa-IR"/>
          <w:color w:val="111111"/>
          <w:sz w:val="28"/>
          <w:szCs w:val="28"/>
          <w:rtl/>
        </w:rPr>
        <w:t xml:space="preserve">( و اسلام را رها كرده به دوران جاهليّت و كفر بازگشت خواهيد نمود ؟ »</w:t>
      </w:r>
    </w:p>
    <w:p>
      <w:pPr>
        <w:pStyle w:val="BookText"/>
      </w:pPr>
      <w:r>
        <w:rPr>
          <w:rFonts w:ascii="IRNazanin" w:hAnsi="IRNazanin" w:eastAsia="IRNazanin" w:cs="IRNazanin"/>
          <w:lang w:bidi="fa-IR"/>
          <w:color w:val="111111"/>
          <w:sz w:val="28"/>
          <w:szCs w:val="28"/>
          <w:rtl/>
        </w:rPr>
        <w:t xml:space="preserve">و نيز از رسول خدا صلی الله علیه و آله وسلم نقل شده كه فرمودند :</w:t>
      </w:r>
    </w:p>
    <w:p>
      <w:pPr>
        <w:pStyle w:val="BookText"/>
      </w:pPr>
      <w:r>
        <w:rPr>
          <w:rFonts w:ascii="Amiri" w:hAnsi="Amiri" w:eastAsia="Amiri" w:cs="Amiri"/>
          <w:lang w:bidi="ar-SA"/>
          <w:color w:val="111111"/>
          <w:sz w:val="28"/>
          <w:szCs w:val="28"/>
          <w:rtl/>
        </w:rPr>
        <w:t xml:space="preserve">بُعِثْتُ بين الجاهليَّتَين لاُخراهما شرّ من اُولاهما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الأمالى الشجرى : 2 / 277 .</w:t>
      </w:r>
    </w:p>
    <w:p>
      <w:pPr>
        <w:pStyle w:val="BookText"/>
      </w:pPr>
      <w:r>
        <w:rPr>
          <w:rFonts w:ascii="IRNazanin" w:hAnsi="IRNazanin" w:eastAsia="IRNazanin" w:cs="IRNazanin"/>
          <w:lang w:bidi="fa-IR"/>
          <w:color w:val="111111"/>
          <w:sz w:val="28"/>
          <w:szCs w:val="28"/>
          <w:rtl/>
        </w:rPr>
        <w:t xml:space="preserve">ميان دو جاهليّت بر انگيخته شدم ، كه دوّمين آن از اوّلى بدتر است .</w:t>
      </w:r>
    </w:p>
    <w:p>
      <w:pPr>
        <w:pStyle w:val="BookText"/>
      </w:pPr>
      <w:r>
        <w:rPr>
          <w:rFonts w:ascii="Amiri" w:hAnsi="Amiri" w:eastAsia="Amiri" w:cs="Amiri"/>
          <w:lang w:bidi="ar-SA"/>
          <w:color w:val="111111"/>
          <w:sz w:val="28"/>
          <w:szCs w:val="28"/>
          <w:rtl/>
        </w:rPr>
        <w:t xml:space="preserve">امام باقر علیه السلام در تفسير آيه : « وَ لا تَبَرَّجْنَ تَبَرُّجَ الجاهِليَّةِ الاُولى »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(در خانه هاى خود</w:t>
      </w:r>
    </w:p>
    <w:p>
      <w:pPr>
        <w:pStyle w:val="BookText"/>
      </w:pPr>
      <w:r>
        <w:rPr>
          <w:rFonts w:ascii="IRNazanin" w:hAnsi="IRNazanin" w:eastAsia="IRNazanin" w:cs="IRNazanin"/>
          <w:lang w:bidi="fa-IR"/>
          <w:color w:val="111111"/>
          <w:sz w:val="28"/>
          <w:szCs w:val="28"/>
          <w:rtl/>
        </w:rPr>
        <w:t xml:space="preserve">بمانيد ) و همچون دوران جاهليّت نخستين ( در ميان مردم ) ظاهر نشويد » فرمودند :</w:t>
      </w:r>
    </w:p>
    <w:p>
      <w:pPr>
        <w:pStyle w:val="BookText"/>
      </w:pPr>
      <w:r>
        <w:rPr>
          <w:rFonts w:ascii="Amiri" w:hAnsi="Amiri" w:eastAsia="Amiri" w:cs="Amiri"/>
          <w:lang w:bidi="ar-SA"/>
          <w:color w:val="111111"/>
          <w:sz w:val="28"/>
          <w:szCs w:val="28"/>
          <w:rtl/>
        </w:rPr>
        <w:t xml:space="preserve">سيكون جاهليّة اُخرى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بزودى جاهليّت ديگرى اتّفاق خواهد افتاد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اميرالمؤمنين علیه السلام بعد از قتل عثمان در ضمن خطبه اى فرمودند :</w:t>
      </w:r>
    </w:p>
    <w:p>
      <w:pPr>
        <w:pStyle w:val="BookText"/>
      </w:pPr>
      <w:r>
        <w:rPr>
          <w:rFonts w:ascii="Amiri" w:hAnsi="Amiri" w:eastAsia="Amiri" w:cs="Amiri"/>
          <w:lang w:bidi="ar-SA"/>
          <w:color w:val="111111"/>
          <w:sz w:val="28"/>
          <w:szCs w:val="28"/>
          <w:rtl/>
        </w:rPr>
        <w:t xml:space="preserve">ألا أنّ بليّتكم قد عادت كهيئتها يوم بَعَثَ اللّه نبيّهُ صلی الله علیه و آله وسلم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بليّه و گرفتارى شما برگشت ، مانند روزى كه خداوند پيامبرش را به نبوّت مبعوث نمود .</w:t>
      </w:r>
    </w:p>
    <w:p>
      <w:pPr>
        <w:pStyle w:val="BookText"/>
      </w:pPr>
      <w:r>
        <w:rPr>
          <w:rFonts w:ascii="IRNazanin" w:hAnsi="IRNazanin" w:eastAsia="IRNazanin" w:cs="IRNazanin"/>
          <w:lang w:bidi="fa-IR"/>
          <w:color w:val="111111"/>
          <w:sz w:val="28"/>
          <w:szCs w:val="28"/>
          <w:rtl/>
        </w:rPr>
        <w:t xml:space="preserve">از امام صادق علیه السلام روايت شده كه فرمودند :</w:t>
      </w:r>
    </w:p>
    <w:p>
      <w:pPr>
        <w:pStyle w:val="BookText"/>
      </w:pPr>
      <w:r>
        <w:rPr>
          <w:rFonts w:ascii="IRNazanin" w:hAnsi="IRNazanin" w:eastAsia="IRNazanin" w:cs="IRNazanin"/>
          <w:lang w:bidi="fa-IR"/>
          <w:color w:val="111111"/>
          <w:sz w:val="28"/>
          <w:szCs w:val="28"/>
          <w:rtl/>
        </w:rPr>
        <w:t xml:space="preserve">إنّ النبى صلی الله علیه و آله وسلم لمّا قُبض ارتدّ الناس على أعقابهم كُفّاراً إلا ثلاثة سلمان و المقداد و ابوذر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چون كه پيامبر صلی الله علیه و آله وسلم از دنيا رفت مردم مرتدّ شدند و به كفر سابق بر گشتند مگر سه نفر : سلمان و مقداد و ابوذر ... .</w:t>
      </w:r>
    </w:p>
    <w:p>
      <w:pPr>
        <w:pStyle w:val="BookText"/>
      </w:pPr>
      <w:r>
        <w:rPr>
          <w:rFonts w:ascii="IRNazanin" w:hAnsi="IRNazanin" w:eastAsia="IRNazanin" w:cs="IRNazanin"/>
          <w:lang w:bidi="fa-IR"/>
          <w:color w:val="111111"/>
          <w:sz w:val="28"/>
          <w:szCs w:val="28"/>
          <w:rtl/>
        </w:rPr>
        <w:t xml:space="preserve">15 . سماعه گويد :</w:t>
      </w:r>
    </w:p>
    <w:p>
      <w:pPr>
        <w:pStyle w:val="BookText"/>
      </w:pPr>
      <w:r>
        <w:rPr>
          <w:rFonts w:ascii="IRNazanin" w:hAnsi="IRNazanin" w:eastAsia="IRNazanin" w:cs="IRNazanin"/>
          <w:lang w:bidi="fa-IR"/>
          <w:color w:val="111111"/>
          <w:sz w:val="28"/>
          <w:szCs w:val="28"/>
          <w:rtl/>
        </w:rPr>
        <w:t xml:space="preserve">قلت لأبي عبداللّه علیه السلام : أخبرني عن الإسلام والإيمان أهما مختلفان ؟ فقال : إنّ الإيمان يشارك الإسلام ، والإسلام لا يشارك الإيمان . فقلت : فصفهما لي فقال : الإسلام شهادة أن لا إله إلا اللّه والتّصديق برسول اللّه صلی الله علیه و آله وسلم ، به حقنت الدّماء و عليه جرت المناكح والمواريث ، وعلى ظاهره جماعة النّاس والإيمان الهدى وما يثبت في القلوب من صفة الإسلام وما ظهر من العمل به والإيمان أرفع من الإسلام بدرجة ، إنّ الإيمان يشارك الإسلام في الظاهر ، والإسلام لا يشارك الإيمان في الباطن و إن اجتمعا في القول والصفة ؛</w:t>
      </w:r>
      <w:r>
        <w:rPr>
          <w:rStyle w:val="FootnoteReference"/>
        </w:rPr>
        <w:footnoteReference w:id="142"/>
      </w:r>
    </w:p>
    <w:p>
      <w:pPr>
        <w:pStyle w:val="BookText"/>
      </w:pPr>
      <w:r>
        <w:rPr>
          <w:rFonts w:ascii="Amiri" w:hAnsi="Amiri" w:eastAsia="Amiri" w:cs="Amiri"/>
          <w:lang w:bidi="ar-SA"/>
          <w:color w:val="111111"/>
          <w:sz w:val="28"/>
          <w:szCs w:val="28"/>
          <w:rtl/>
        </w:rPr>
        <w:t xml:space="preserve">65 / 248 ، حديث 8 .</w:t>
      </w:r>
    </w:p>
    <w:p>
      <w:pPr>
        <w:pStyle w:val="BookText"/>
      </w:pPr>
      <w:r>
        <w:rPr>
          <w:rFonts w:ascii="IRNazanin" w:hAnsi="IRNazanin" w:eastAsia="IRNazanin" w:cs="IRNazanin"/>
          <w:lang w:bidi="fa-IR"/>
          <w:color w:val="111111"/>
          <w:sz w:val="28"/>
          <w:szCs w:val="28"/>
          <w:rtl/>
        </w:rPr>
        <w:t xml:space="preserve">به امام صادق علیه السلام عرض كردم : آيا اسلام و ايمان با هم فرق دارند ؟ حضرت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ايمان شامل اسلام هم مى شود و آن را در درون خود دارد و هميشه همراه آن است ( و هر جا ايمان باشد اسلام نيز هست ) ولى اسلام شامل ايمان نيست ( ممكن است اسلام باشد ولى ايمان نباشد . ) سماعه عرض كرد : هر دو را برايم شرح دهيد ، حضرت فرمود : اسلام عبارت است از شهادت زبانى به توحيد و تصديق رسالت رسول خدا صلی الله علیه و آله وسلم ، با اين دو شهادت ، خون ها حفظ</w:t>
      </w:r>
    </w:p>
    <w:p>
      <w:pPr>
        <w:pStyle w:val="BookText"/>
      </w:pPr>
      <w:r>
        <w:rPr>
          <w:rFonts w:ascii="IRNazanin" w:hAnsi="IRNazanin" w:eastAsia="IRNazanin" w:cs="IRNazanin"/>
          <w:lang w:bidi="fa-IR"/>
          <w:color w:val="111111"/>
          <w:sz w:val="28"/>
          <w:szCs w:val="28"/>
          <w:rtl/>
        </w:rPr>
        <w:t xml:space="preserve">مى شود ( كسى كه به اين دو اعتراف كرد ، خون و جانش محترم است ) و بر اساس همين دو شهادت ، ازدواج و ارث مقرّر شده است ( اگر كسى به اين دو اقرار كرد و شيعه هم نبود ، مى شود با او ازدواج كرد و ارث هم مى برد ) عموم مردم زمانه همين اسلام ظاهرى را دارند . ولى ايمان عبارت است از هدايت واقعى و آنچه از شرائط و صفت اسلام ( شهادتين و اعتقاد به ولايت و امامت ) در دل ثابت و پا بر جا شده و عمل كردن به احكام آن ؛ ايمان مرتبه اى برتر از اسلام است : ايمان در مرحله ظاهر ( و گفتن دو شهادت ) با اسلام مشترك است ، ولى اسلام در مرحله باطن با ايمان مشترك نيست ، اگر چه در گفتار و شرائط ( و اظهار دو شهادت ) با هم يكى شوند و جمع گردند .</w:t>
      </w:r>
    </w:p>
    <w:p>
      <w:pPr>
        <w:pStyle w:val="BookText"/>
      </w:pPr>
      <w:r>
        <w:rPr>
          <w:rFonts w:ascii="IRNazanin" w:hAnsi="IRNazanin" w:eastAsia="IRNazanin" w:cs="IRNazanin"/>
          <w:lang w:bidi="fa-IR"/>
          <w:color w:val="111111"/>
          <w:sz w:val="28"/>
          <w:szCs w:val="28"/>
          <w:rtl/>
        </w:rPr>
        <w:t xml:space="preserve">از اين روايت استفاده مى گردد كه</w:t>
      </w:r>
      <w:r>
        <w:rPr>
          <w:rStyle w:val="FootnoteReference"/>
        </w:rPr>
        <w:footnoteReference w:id="143"/>
      </w:r>
      <w:r>
        <w:rPr>
          <w:rFonts w:ascii="IRNazanin" w:hAnsi="IRNazanin" w:eastAsia="IRNazanin" w:cs="IRNazanin"/>
          <w:lang w:bidi="fa-IR"/>
          <w:color w:val="111111"/>
          <w:sz w:val="28"/>
          <w:szCs w:val="28"/>
          <w:rtl/>
        </w:rPr>
        <w:t xml:space="preserve">بدون پذيرش امامت فقط حفظ ظواهر مى شود ، و در آخرت نتيجه اى ندارد ، با اين حال شارع مقدّس در اين دنيا روى مصالحى حكم مسلمان را بر منكران امامت و ولايت بار كرده ولى در واقع و در آخرت براى آن ها فايده اى ندارد .</w:t>
      </w:r>
    </w:p>
    <w:p>
      <w:pPr>
        <w:pStyle w:val="BookText"/>
      </w:pPr>
      <w:r>
        <w:rPr>
          <w:rFonts w:ascii="IRNazanin" w:hAnsi="IRNazanin" w:eastAsia="IRNazanin" w:cs="IRNazanin"/>
          <w:lang w:bidi="fa-IR"/>
          <w:color w:val="111111"/>
          <w:sz w:val="28"/>
          <w:szCs w:val="28"/>
          <w:rtl/>
        </w:rPr>
        <w:t xml:space="preserve">16 . رسول خدا صلی الله علیه و آله وسلم به اميرالمؤمنين علیه السلام فرمود :</w:t>
      </w:r>
    </w:p>
    <w:p>
      <w:pPr>
        <w:pStyle w:val="BookText"/>
      </w:pPr>
      <w:r>
        <w:rPr>
          <w:rFonts w:ascii="Amiri" w:hAnsi="Amiri" w:eastAsia="Amiri" w:cs="Amiri"/>
          <w:lang w:bidi="ar-SA"/>
          <w:color w:val="111111"/>
          <w:sz w:val="28"/>
          <w:szCs w:val="28"/>
          <w:rtl/>
        </w:rPr>
        <w:t xml:space="preserve">يا علىّ ! لو أنّ عبداً عبد اللّه عزّ و جلّ مثل ما قام نوح فى قومه ، و كان له مثلُ اُحد ذهباً فأنفقه فى سبيل اللّه و مُدَّ فى عمره حتّى حجّ الف عام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قدميه ثمّ قُتل بين الصفاء و المروة مظلوماً ثمّ لم يوالك يا علىّ ! لم يشمّ رائحة الجنة و لم يدخلها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اى على ! اگر بنده اى به عبادت خدا مشغول باشد همچون قيام نوح در قومش ( 950 سال ) ، و همچون كوه اُحُد نيز طلا ذخيره داشته باشد و همه آن را در راه خدا انفاق كند و عمرش به قدرى طولانى شود كه بتواند هزار سال پاى پياده به حج رود و مظلومانه بين صفا و مروه كشته شود ، امّا تحت ولايت تو نباشد نه بوئى از بهشت به مشامش خواهد رسيد و نه داخل آن خواهد شد .</w:t>
      </w:r>
    </w:p>
    <w:p>
      <w:pPr>
        <w:pStyle w:val="BookText"/>
      </w:pPr>
      <w:r>
        <w:rPr>
          <w:rFonts w:ascii="IRNazanin" w:hAnsi="IRNazanin" w:eastAsia="IRNazanin" w:cs="IRNazanin"/>
          <w:lang w:bidi="fa-IR"/>
          <w:color w:val="111111"/>
          <w:sz w:val="28"/>
          <w:szCs w:val="28"/>
          <w:rtl/>
        </w:rPr>
        <w:t xml:space="preserve">17 . امام صادق علیه السلام فرمود :</w:t>
      </w:r>
    </w:p>
    <w:p>
      <w:pPr>
        <w:pStyle w:val="BookText"/>
      </w:pPr>
      <w:r>
        <w:rPr>
          <w:rFonts w:ascii="Amiri" w:hAnsi="Amiri" w:eastAsia="Amiri" w:cs="Amiri"/>
          <w:lang w:bidi="ar-SA"/>
          <w:color w:val="111111"/>
          <w:sz w:val="28"/>
          <w:szCs w:val="28"/>
          <w:rtl/>
        </w:rPr>
        <w:t xml:space="preserve">« ثلاثة لايكلّمهم اللّه يوم القيامة ولايزكّيهم ولهم عذاب أليم : من ادّعى إمامة من اللّه ليست له ، ومن جحد إماما من اللّه ، ومن زعم أنّ لهما في الإسلام نصيبا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سه كس هستند كه خداوند در روز قيامت با آن ها سخن نمى گويد و آنان را پاك نمى سازد و براى شان عذاب سختى است : كسى كه به دروغ ادّعاى امامت و رياست از جانب خدا كند ، و كسى كه امامى را كه از جانب خدا تعيين شده ، انكار كند و كسى كه قائل باشد كه آن دو نفر از اسلام بهره اى دارند .</w:t>
      </w:r>
    </w:p>
    <w:p>
      <w:pPr>
        <w:pStyle w:val="BookText"/>
      </w:pPr>
      <w:r>
        <w:rPr>
          <w:rFonts w:ascii="Amiri" w:hAnsi="Amiri" w:eastAsia="Amiri" w:cs="Amiri"/>
          <w:lang w:bidi="ar-SA"/>
          <w:color w:val="111111"/>
          <w:sz w:val="28"/>
          <w:szCs w:val="28"/>
          <w:rtl/>
        </w:rPr>
        <w:t xml:space="preserve">علامه مجلسى رحمه الله در شرح اين حديث مى فرمايد :</w:t>
      </w:r>
    </w:p>
    <w:p>
      <w:pPr>
        <w:pStyle w:val="BookText"/>
      </w:pPr>
      <w:r>
        <w:rPr>
          <w:rFonts w:ascii="Amiri" w:hAnsi="Amiri" w:eastAsia="Amiri" w:cs="Amiri"/>
          <w:lang w:bidi="ar-SA"/>
          <w:color w:val="111111"/>
          <w:sz w:val="28"/>
          <w:szCs w:val="28"/>
          <w:rtl/>
        </w:rPr>
        <w:t xml:space="preserve">والخبر يدلّ على كفر المخالفين ، بل على كفر من يقول بعدم كفرهم ولاريب أنّهم في أحكام الآخرة بحكم الكفّار ، وأنّهم مخلّدون في النّار ، وأمّا في أحكام الدنيا فإنّهم كالمنافقين في أكثر الأحكام كالمسلمين ؛</w:t>
      </w:r>
      <w:r>
        <w:rPr>
          <w:rStyle w:val="FootnoteReference"/>
        </w:rPr>
        <w:footnoteReference w:id="14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خبر بر كفر مخالفين دلالت مى كند ، بلكه دلالت مى كند بر كفر كسى كه آن ها را كافر نمى داند ، و شكى نيست كه مخالفين ( و منكرين ولايت ) در احكام اُخروى به حكم كفّار هستند و مخلّد در آتش اند . اما در احكام دنيوى ، آن ها مانند منافقين در بيشتر احكام مثل مسلمانان هستند .</w:t>
      </w:r>
    </w:p>
    <w:p>
      <w:pPr>
        <w:pStyle w:val="BookText"/>
      </w:pPr>
      <w:r>
        <w:rPr>
          <w:rFonts w:ascii="IRNazanin" w:hAnsi="IRNazanin" w:eastAsia="IRNazanin" w:cs="IRNazanin"/>
          <w:lang w:bidi="fa-IR"/>
          <w:color w:val="111111"/>
          <w:sz w:val="28"/>
          <w:szCs w:val="28"/>
          <w:rtl/>
        </w:rPr>
        <w:t xml:space="preserve">بارى ، اين روايات علاوه بر اين كه دلالت بر كفر مخالفان شيعه و منكرين خلافت بلافصل اميرالمؤمنين علیه السلام مى كند ، دلالت بر اين هم دارد كه امامت از اصول دين است و بدون آن هيچ بهره اى در آخرت براى شخص نخواهد بود .</w:t>
      </w:r>
    </w:p>
    <w:p>
      <w:pPr>
        <w:pStyle w:val="BookText"/>
      </w:pPr>
      <w:r>
        <w:rPr>
          <w:rFonts w:ascii="Amiri" w:hAnsi="Amiri" w:eastAsia="Amiri" w:cs="Amiri"/>
          <w:lang w:bidi="ar-SA"/>
          <w:color w:val="111111"/>
          <w:sz w:val="28"/>
          <w:szCs w:val="28"/>
          <w:rtl/>
        </w:rPr>
        <w:t xml:space="preserve">در كتاب شريف كافى روايات متعدّدى وارد شده كه كلمه « كفر » در عدّه اى از آيات قرآنى را به « ترك ولايت » تفسير نموده است . مرحوم صاحب حدائق رحمه الله به</w:t>
      </w:r>
    </w:p>
    <w:p>
      <w:pPr>
        <w:pStyle w:val="BookText"/>
      </w:pPr>
      <w:r>
        <w:rPr>
          <w:rFonts w:ascii="Amiri" w:hAnsi="Amiri" w:eastAsia="Amiri" w:cs="Amiri"/>
          <w:lang w:bidi="ar-SA"/>
          <w:color w:val="111111"/>
          <w:sz w:val="28"/>
          <w:szCs w:val="28"/>
          <w:rtl/>
        </w:rPr>
        <w:t xml:space="preserve">شهادت اين اخبار ، حكم به كفر عامّه ( غير مستضعفين ) نموده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شيخ انصارى رحمه الله هم مى گويد : روايات در اين مورد به حدّ تواتر رسيده و علماى اماميّه نيز در ثبوت كفر براى مخالفان ، اتّفاق دارند چنان كه در كتاب طهارت مى نويسد :</w:t>
      </w:r>
    </w:p>
    <w:p>
      <w:pPr>
        <w:pStyle w:val="BookText"/>
      </w:pPr>
      <w:r>
        <w:rPr>
          <w:rFonts w:ascii="Amiri" w:hAnsi="Amiri" w:eastAsia="Amiri" w:cs="Amiri"/>
          <w:lang w:bidi="ar-SA"/>
          <w:color w:val="111111"/>
          <w:sz w:val="28"/>
          <w:szCs w:val="28"/>
          <w:rtl/>
        </w:rPr>
        <w:t xml:space="preserve">إنّ ثبوت صفة الكفر لهم ممّا لااشكال فيه ظاهرا كما عرفت من الأصحاب ويدلّ عليه أخبار متواترة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ثابت بودن صفت كفر براى مخالفان به حسب ظاهر از امورى است كه اشكال و ايرادى در آن نيست چنان كه از اصحاب دانستى و روايات متواتر هم بر آن دلالت دارند .</w:t>
      </w:r>
    </w:p>
    <w:p>
      <w:pPr>
        <w:pStyle w:val="BookText"/>
      </w:pPr>
      <w:r>
        <w:rPr>
          <w:rFonts w:ascii="Amiri" w:hAnsi="Amiri" w:eastAsia="Amiri" w:cs="Amiri"/>
          <w:lang w:bidi="ar-SA"/>
          <w:color w:val="111111"/>
          <w:sz w:val="28"/>
          <w:szCs w:val="28"/>
          <w:rtl/>
        </w:rPr>
        <w:t xml:space="preserve">شيخ طوسى رحمه الله در تهذيب مى فرمايد :</w:t>
      </w:r>
    </w:p>
    <w:p>
      <w:pPr>
        <w:pStyle w:val="BookText"/>
      </w:pPr>
      <w:r>
        <w:rPr>
          <w:rFonts w:ascii="Amiri" w:hAnsi="Amiri" w:eastAsia="Amiri" w:cs="Amiri"/>
          <w:lang w:bidi="ar-SA"/>
          <w:color w:val="111111"/>
          <w:sz w:val="28"/>
          <w:szCs w:val="28"/>
          <w:rtl/>
        </w:rPr>
        <w:t xml:space="preserve">إنّ المخالف لأهل الحق كافر ؛ فيجب أن يكون حكمه حكم الكفّار إلاّ ما خرج بالدليل ؛</w:t>
      </w:r>
      <w:r>
        <w:rPr>
          <w:rStyle w:val="FootnoteReference"/>
        </w:rPr>
        <w:footnoteReference w:id="14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مخالفان شيعه كافرند پس بايد حكم آن ها نيز حكم كفّار باشد مگر آن امورى كه با دليل تخصيص خورده كه در حكم كفّار نيستند .</w:t>
      </w:r>
    </w:p>
    <w:p>
      <w:pPr>
        <w:pStyle w:val="BookText"/>
      </w:pPr>
      <w:r>
        <w:rPr>
          <w:rFonts w:ascii="Amiri" w:hAnsi="Amiri" w:eastAsia="Amiri" w:cs="Amiri"/>
          <w:lang w:bidi="ar-SA"/>
          <w:color w:val="111111"/>
          <w:sz w:val="28"/>
          <w:szCs w:val="28"/>
          <w:rtl/>
        </w:rPr>
        <w:t xml:space="preserve">ابن ادريس حلّى رحمه الله نيز فرموده است :</w:t>
      </w:r>
    </w:p>
    <w:p>
      <w:pPr>
        <w:pStyle w:val="BookText"/>
      </w:pPr>
      <w:r>
        <w:rPr>
          <w:rFonts w:ascii="Amiri" w:hAnsi="Amiri" w:eastAsia="Amiri" w:cs="Amiri"/>
          <w:lang w:bidi="ar-SA"/>
          <w:color w:val="111111"/>
          <w:sz w:val="28"/>
          <w:szCs w:val="28"/>
          <w:rtl/>
        </w:rPr>
        <w:t xml:space="preserve">المخالف لأهل الحق كافر بلاخلاف بيننا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مخالفان شيعه كافرند ، بدون اين كه هيچ اختلافى بين ما باشد .</w:t>
      </w:r>
    </w:p>
    <w:p>
      <w:pPr>
        <w:pStyle w:val="BookText"/>
      </w:pPr>
      <w:r>
        <w:rPr>
          <w:rFonts w:ascii="IRNazanin" w:hAnsi="IRNazanin" w:eastAsia="IRNazanin" w:cs="IRNazanin"/>
          <w:lang w:bidi="fa-IR"/>
          <w:color w:val="111111"/>
          <w:sz w:val="28"/>
          <w:szCs w:val="28"/>
          <w:rtl/>
        </w:rPr>
        <w:t xml:space="preserve">محقق حلّى رحمه الله در كتاب معتبر در مسئله زكات در بيان شرايط دريافت كنندگان زكات - بعد از اين كه ادّعا مى كند اجماع اهل علم را بر عدم صحت اعطاء زكات به كافر - مى فرمايد :</w:t>
      </w:r>
    </w:p>
    <w:p>
      <w:pPr>
        <w:pStyle w:val="BookText"/>
      </w:pPr>
      <w:r>
        <w:rPr>
          <w:rFonts w:ascii="Amiri" w:hAnsi="Amiri" w:eastAsia="Amiri" w:cs="Amiri"/>
          <w:lang w:bidi="ar-SA"/>
          <w:color w:val="111111"/>
          <w:sz w:val="28"/>
          <w:szCs w:val="28"/>
          <w:rtl/>
        </w:rPr>
        <w:t xml:space="preserve">ولايعطى غير الإمامي وإن اتّصف بالإسلام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به غير شيعه زكات داده نمى شود اگر چه متصف به اسلام باشد و به او مسلمان بگويند .</w:t>
      </w:r>
    </w:p>
    <w:p>
      <w:pPr>
        <w:pStyle w:val="BookText"/>
      </w:pPr>
      <w:r>
        <w:rPr>
          <w:rFonts w:ascii="IRNazanin" w:hAnsi="IRNazanin" w:eastAsia="IRNazanin" w:cs="IRNazanin"/>
          <w:lang w:bidi="fa-IR"/>
          <w:color w:val="111111"/>
          <w:sz w:val="28"/>
          <w:szCs w:val="28"/>
          <w:rtl/>
        </w:rPr>
        <w:t xml:space="preserve">سپس استدلال بر آن نموده به اين كه : ايمان تصديق رسول خدا صلی الله علیه و آله وسلم است در همه آنچه آن حضرت آورده است و كفر انكار اين امر است . پس كسى كه مؤمن نيست ( و تصديق رسول خدا صلی الله علیه و آله وسلم در همه آنچه آن حضرت آورده است نمى كند ) كافر است .</w:t>
      </w:r>
    </w:p>
    <w:p>
      <w:pPr>
        <w:pStyle w:val="BookText"/>
      </w:pPr>
      <w:r>
        <w:rPr>
          <w:rFonts w:ascii="IRNazanin" w:hAnsi="IRNazanin" w:eastAsia="IRNazanin" w:cs="IRNazanin"/>
          <w:lang w:bidi="fa-IR"/>
          <w:color w:val="111111"/>
          <w:sz w:val="28"/>
          <w:szCs w:val="28"/>
          <w:rtl/>
        </w:rPr>
        <w:t xml:space="preserve">علامه حلّى رحمه الله در كتاب منتهى بر اين مطلب چنين استدلال مى كند :</w:t>
      </w:r>
    </w:p>
    <w:p>
      <w:pPr>
        <w:pStyle w:val="BookText"/>
      </w:pPr>
      <w:r>
        <w:rPr>
          <w:rFonts w:ascii="IRNazanin" w:hAnsi="IRNazanin" w:eastAsia="IRNazanin" w:cs="IRNazanin"/>
          <w:lang w:bidi="fa-IR"/>
          <w:color w:val="111111"/>
          <w:sz w:val="28"/>
          <w:szCs w:val="28"/>
          <w:rtl/>
        </w:rPr>
        <w:t xml:space="preserve">إنّ الإمامة من أركان الدين واصوله ، وقد علم ثبوتها من النبي صلی الله علیه و آله وسلم ضرورة ، فالجاحد لها لايكون مصدّقا للرّسول صلی الله علیه و آله وسلم في جميع ما جاء به ،</w:t>
      </w:r>
    </w:p>
    <w:p>
      <w:pPr>
        <w:pStyle w:val="BookText"/>
      </w:pPr>
      <w:r>
        <w:rPr>
          <w:rFonts w:ascii="Amiri" w:hAnsi="Amiri" w:eastAsia="Amiri" w:cs="Amiri"/>
          <w:lang w:bidi="ar-SA"/>
          <w:color w:val="111111"/>
          <w:sz w:val="28"/>
          <w:szCs w:val="28"/>
          <w:rtl/>
        </w:rPr>
        <w:t xml:space="preserve">فيكون كافرا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امامت از اصول و اركان دين است و ثبوت آن از رسول خدا صلی الله علیه و آله وسلم به ضرورت دانسته شده ( يعنى امامت از ضروريّات و مسلّمات دين است ) و چون منكر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 تصديق كننده رسول خدا صلی الله علیه و آله وسلم در همه آنچه آن حضرت آورده است ، نيست پس كافر است .</w:t>
      </w:r>
    </w:p>
    <w:p>
      <w:pPr>
        <w:pStyle w:val="BookText"/>
      </w:pPr>
      <w:r>
        <w:rPr>
          <w:rFonts w:ascii="IRNazanin" w:hAnsi="IRNazanin" w:eastAsia="IRNazanin" w:cs="IRNazanin"/>
          <w:lang w:bidi="fa-IR"/>
          <w:color w:val="111111"/>
          <w:sz w:val="28"/>
          <w:szCs w:val="28"/>
          <w:rtl/>
        </w:rPr>
        <w:t xml:space="preserve">مرحوم علامه حلى همچنين در شرح بر كتاب الياقوت نوبختى</w:t>
      </w:r>
      <w:r>
        <w:rPr>
          <w:rStyle w:val="FootnoteReference"/>
        </w:rPr>
        <w:footnoteReference w:id="153"/>
      </w:r>
      <w:r>
        <w:rPr>
          <w:rFonts w:ascii="IRNazanin" w:hAnsi="IRNazanin" w:eastAsia="IRNazanin" w:cs="IRNazanin"/>
          <w:lang w:bidi="fa-IR"/>
          <w:color w:val="111111"/>
          <w:sz w:val="28"/>
          <w:szCs w:val="28"/>
          <w:rtl/>
        </w:rPr>
        <w:t xml:space="preserve">در شرح اين عبارت : « دافعوا النّص كفرة عند جمهور أصحابنا ؛ نزد همه فقهاى شيعه ، ردكنندگان نصّ بر خلافت اميرالمؤمنين علیه السلام كافر است » مى فرمايد :</w:t>
      </w:r>
    </w:p>
    <w:p>
      <w:pPr>
        <w:pStyle w:val="BookText"/>
      </w:pPr>
      <w:r>
        <w:rPr>
          <w:rFonts w:ascii="IRNazanin" w:hAnsi="IRNazanin" w:eastAsia="IRNazanin" w:cs="IRNazanin"/>
          <w:lang w:bidi="fa-IR"/>
          <w:color w:val="111111"/>
          <w:sz w:val="28"/>
          <w:szCs w:val="28"/>
          <w:rtl/>
        </w:rPr>
        <w:t xml:space="preserve">أمّا دافعوا النّص على أميرالمؤمنين علیه السلام بالإمامة فقد ذهب أكثر أصحابنا على تكفيرهم ؛ لأنّ النّص معلوم بالتّواتر من دين محمّد صلی الله علیه و آله وسلم فيكون ضروريّا ، أي معلوما من دينه ضرورة ، فجاحده يكون كافرا كمن يجحد وجوب الصلاة وصوم شهر رمضان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 اين كه بيشتر فقهاى شيعه ردكنندگان نصّ بر امامت و خلافت اميرالمؤمنين علیه السلام را كافر مى دانند ، به اين جهت است كه نصّ بر خلافت آن حضرت به حدّ تواتر و ضرورى دانسته شده كه از دين رسول خدا صلی الله علیه و آله وسلم است پس منكر آن مثل منكر وجوب نماز و روزه ماه رمضان ، انكار امر مسلّم و ضرورى نموده است ، پس در اين صورت كافر است .</w:t>
      </w:r>
    </w:p>
    <w:p>
      <w:pPr>
        <w:pStyle w:val="BookText"/>
      </w:pPr>
      <w:r>
        <w:rPr>
          <w:rFonts w:ascii="IRNazanin" w:hAnsi="IRNazanin" w:eastAsia="IRNazanin" w:cs="IRNazanin"/>
          <w:lang w:bidi="fa-IR"/>
          <w:color w:val="111111"/>
          <w:sz w:val="28"/>
          <w:szCs w:val="28"/>
          <w:rtl/>
        </w:rPr>
        <w:t xml:space="preserve">حقير مى گويد : بسيارى از علماى ديگر از قدما و متأخرين به اين مطلب تصريح نموده اند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علیهم السلام . » الحدائق : 3 / 406 .</w:t>
      </w:r>
    </w:p>
    <w:p>
      <w:pPr>
        <w:pStyle w:val="BookText"/>
      </w:pPr>
      <w:r>
        <w:rPr>
          <w:rFonts w:ascii="Amiri" w:hAnsi="Amiri" w:eastAsia="Amiri" w:cs="Amiri"/>
          <w:lang w:bidi="ar-SA"/>
          <w:color w:val="111111"/>
          <w:sz w:val="28"/>
          <w:szCs w:val="28"/>
          <w:rtl/>
        </w:rPr>
        <w:t xml:space="preserve">أقول : لا يخفى أنّ هذه العبارات تضمّنت التصريح بكفرهم كما هو المقصود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ديديم در بسيارى از روايات گذشته در مورد عامّه و مخالفان مذهب اهل بيت علیهم السلام كلمه « كفر » و « كافر » به كار برده شده است و از طرف ديگر ، در روايات آمده كه احكام اسلام در مورد آن ها اجرا مى شود ، حال بايد ديد كه منظور از كفر چيست ؟</w:t>
      </w:r>
    </w:p>
    <w:p>
      <w:pPr>
        <w:pStyle w:val="BookText"/>
      </w:pPr>
      <w:r>
        <w:rPr>
          <w:rFonts w:ascii="IRNazanin" w:hAnsi="IRNazanin" w:eastAsia="IRNazanin" w:cs="IRNazanin"/>
          <w:lang w:bidi="fa-IR"/>
          <w:color w:val="111111"/>
          <w:sz w:val="28"/>
          <w:szCs w:val="28"/>
          <w:rtl/>
        </w:rPr>
        <w:t xml:space="preserve">مشهور بين متأخرين از علماى شيعه ، قائلند كه منظور از كفر و كافر ، كفر حقيقى و واقعى است ، اگر چه در ظاهر احكام اسلام در باره آن ها اجرا مى شود و مسلمان ظاهرى هستند . پس عامّه در ظاهر مسلمانند و احكام اسلام مانند طهارت و حفظ دماء و ميراث و جواز نكاح و ... ، در مورد آن ها اجرا مى شود ، ولى در واقع و حقيقت</w:t>
      </w:r>
    </w:p>
    <w:p>
      <w:pPr>
        <w:pStyle w:val="BookText"/>
      </w:pPr>
      <w:r>
        <w:rPr>
          <w:rFonts w:ascii="Amiri" w:hAnsi="Amiri" w:eastAsia="Amiri" w:cs="Amiri"/>
          <w:lang w:bidi="ar-SA"/>
          <w:color w:val="111111"/>
          <w:sz w:val="28"/>
          <w:szCs w:val="28"/>
          <w:rtl/>
        </w:rPr>
        <w:t xml:space="preserve">امر ، كافرند و در قيامت هم مخلّد در آتش هستند .</w:t>
      </w:r>
    </w:p>
    <w:p>
      <w:pPr>
        <w:pStyle w:val="BookText"/>
      </w:pPr>
      <w:r>
        <w:rPr>
          <w:rFonts w:ascii="IRNazanin" w:hAnsi="IRNazanin" w:eastAsia="IRNazanin" w:cs="IRNazanin"/>
          <w:lang w:bidi="fa-IR"/>
          <w:color w:val="111111"/>
          <w:sz w:val="28"/>
          <w:szCs w:val="28"/>
          <w:rtl/>
        </w:rPr>
        <w:t xml:space="preserve">مقتضاى جمع بين روايات اين است كه اين رواياتِ ذكر شده كه دلالت بر كفر مخالفان دارد ، بر كفر باطنى و اُخروى حمل شود ، چنان كه كلمات قدماى علما كه حكم به كفر اهل خلاف كرده اند ، بر همين معنا حمل مى گردد .</w:t>
      </w:r>
      <w:r>
        <w:rPr>
          <w:rStyle w:val="FootnoteReference"/>
        </w:rPr>
        <w:footnoteReference w:id="156"/>
      </w:r>
    </w:p>
    <w:p>
      <w:pPr>
        <w:pStyle w:val="BookText"/>
      </w:pPr>
      <w:r>
        <w:rPr>
          <w:rFonts w:ascii="Amiri" w:hAnsi="Amiri" w:eastAsia="Amiri" w:cs="Amiri"/>
          <w:lang w:bidi="ar-SA"/>
          <w:color w:val="111111"/>
          <w:sz w:val="28"/>
          <w:szCs w:val="28"/>
          <w:rtl/>
        </w:rPr>
        <w:t xml:space="preserve">الأدلّة التعبّدية هو كفاية الشهادتين في إجراء الأحكام الإسلامية في المجتمع الإسلامي في ظاهر الحال و لا منافاة بينهما . فلاحظ المكاسب المحرّمة للشيخ الأنصارى رحمه الله في مسألة الغيبة فلا تغفل . و لِما ذُكِر يظهر وجه تسمية الإمامة و العدل باُصول المذهب ؛ فإنّ معناه بعد ما عرفت من كفاية الشهادتين تعبّدا في ترتيب أحكام الإسلام ، أنّ إنكارهما يوجب الخروج عن مذهب الإمامية لا عن إجراء الأحكام الإسلامية ، كما هو ظاهر .</w:t>
      </w:r>
    </w:p>
    <w:p>
      <w:pPr>
        <w:pStyle w:val="BookText"/>
      </w:pPr>
      <w:r>
        <w:rPr>
          <w:rFonts w:ascii="IRNazanin" w:hAnsi="IRNazanin" w:eastAsia="IRNazanin" w:cs="IRNazanin"/>
          <w:lang w:bidi="fa-IR"/>
          <w:color w:val="111111"/>
          <w:sz w:val="28"/>
          <w:szCs w:val="28"/>
          <w:rtl/>
        </w:rPr>
        <w:t xml:space="preserve">ممكن است كسى اين سؤال را مطرح كند كه آيا مسلمانان زمان رسول خدا صلی الله علیه و آله وسلم كه</w:t>
      </w:r>
    </w:p>
    <w:p>
      <w:pPr>
        <w:pStyle w:val="BookText"/>
      </w:pPr>
      <w:r>
        <w:rPr>
          <w:rFonts w:ascii="IRNazanin" w:hAnsi="IRNazanin" w:eastAsia="IRNazanin" w:cs="IRNazanin"/>
          <w:lang w:bidi="fa-IR"/>
          <w:color w:val="111111"/>
          <w:sz w:val="28"/>
          <w:szCs w:val="28"/>
          <w:rtl/>
        </w:rPr>
        <w:t xml:space="preserve">بعد از وفات آن حضرت ، امامت و خلافت بلافصل اميرالمؤمنين على علیه السلام را</w:t>
      </w:r>
    </w:p>
    <w:p>
      <w:pPr>
        <w:pStyle w:val="BookText"/>
      </w:pPr>
      <w:r>
        <w:rPr>
          <w:rFonts w:ascii="IRNazanin" w:hAnsi="IRNazanin" w:eastAsia="IRNazanin" w:cs="IRNazanin"/>
          <w:lang w:bidi="fa-IR"/>
          <w:color w:val="111111"/>
          <w:sz w:val="28"/>
          <w:szCs w:val="28"/>
          <w:rtl/>
        </w:rPr>
        <w:t xml:space="preserve">نپذيرفتند ، كافر بودند ؟</w:t>
      </w:r>
    </w:p>
    <w:p>
      <w:pPr>
        <w:pStyle w:val="BookText"/>
      </w:pPr>
      <w:r>
        <w:rPr>
          <w:rFonts w:ascii="IRNazanin" w:hAnsi="IRNazanin" w:eastAsia="IRNazanin" w:cs="IRNazanin"/>
          <w:lang w:bidi="fa-IR"/>
          <w:color w:val="111111"/>
          <w:sz w:val="28"/>
          <w:szCs w:val="28"/>
          <w:rtl/>
        </w:rPr>
        <w:t xml:space="preserve">در پاسخ بايد گفت :</w:t>
      </w:r>
    </w:p>
    <w:p>
      <w:pPr>
        <w:pStyle w:val="BookText"/>
      </w:pPr>
      <w:r>
        <w:rPr>
          <w:rFonts w:ascii="IRNazanin" w:hAnsi="IRNazanin" w:eastAsia="IRNazanin" w:cs="IRNazanin"/>
          <w:lang w:bidi="fa-IR"/>
          <w:color w:val="111111"/>
          <w:sz w:val="28"/>
          <w:szCs w:val="28"/>
          <w:rtl/>
        </w:rPr>
        <w:t xml:space="preserve">كافر دو قسم است : قسم اول : كافر اصلى كه از ابتدا كافر بوده و پس از آن هم اسلام نياورده است . اين قسم احكام خاص خودش را دارد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 مرتدّ كه در ابتدا ، اسلام را پذيرفته ، ولى بعدا از اسلام روى گردانيده است .</w:t>
      </w:r>
    </w:p>
    <w:p>
      <w:pPr>
        <w:pStyle w:val="BookText"/>
      </w:pPr>
      <w:r>
        <w:rPr>
          <w:rFonts w:ascii="IRNazanin" w:hAnsi="IRNazanin" w:eastAsia="IRNazanin" w:cs="IRNazanin"/>
          <w:lang w:bidi="fa-IR"/>
          <w:color w:val="111111"/>
          <w:sz w:val="28"/>
          <w:szCs w:val="28"/>
          <w:rtl/>
        </w:rPr>
        <w:t xml:space="preserve">مسلمانان زمان پيامبر صلی الله علیه و آله وسلم دو قسم بودند : 1 - عدّه اى اصلاً ايمان نياورده و به جهت مصالح و منافع شخصى ، شهادتين را بر زبان خود جارى كرده بودند ، مانند غاصبان حق اميرالمؤمنين علیه السلام و سردمداران خلافت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علیه السلام روايت شده : «قد عملت الولاة قبلى أعمالاً خالفوا فيها رسول اللّه صلی الله علیه و آله وسلم متعمّدين لخلافه ناقضين لعهده مغيّرين لسنّته ... » روضه كافى : 8 / 59 حديث 21 و در حديث موثّق از امام هفتم علیه السلام روايت شده : «فلعمرى لقد نافقا قبل ذلك و ردّا على اللّه عزّوجلّ كلامه و هزئا برسوله صلی الله علیه و آله وسلم و هما الكافران عليهما لعنة اللّه والملائكة والنّاس أجمعين . واللّه ما دخل قلب أحد منهما شى ء من الايمان منذ خروجهما من حالتيهما و ما ازدادا إلا شكّاً ، كانا خدّاعين مرتابين منافقين حتّى توفّتهما ملائكة العذاب إلى محلّ الخزى فى دار المقام ... » (روضه كافى : 8 / 125 حديث 95) در حديث ديگر از امام صادق علیه السلام روايت شده : «من شك فى كفر أعدائنا و الظالمين لنا فهو كافر » ( بحار الانوار : 27 / 62 ) و در روايتى از مولانا الحجّة علیه السلام روايت شده كه فرمودند : «إنّهما أسلما طمعاً » ( كمال الدين : 2 / 463 ، الاحتجاج : 2 / 465 ) لازم به تذكّر است كه روايات در كفر و نفاق و الحاد آن سه خليفه غاصب و جائر و وجوب برائت از آن ها و أتباع و اشياع شان و اهميّت برائت در دين و لعن بر اعداء اهل بيت علیهم السلام و ضرورت حبّ و بغض بلكه مذمّت ضعف در برائت و ... فوق تواتر است و از قطعيّات و مسلّمات آيات و اخبار است كه نيازى به بررسى سند آن ها نيست و مدّعى علم كه جاهل به اين امر باشد ، از الفباى شيعه بى خبر است ، و يكى از كتاب هايى كه در زمان ما در اين موضوع نوشته شده و مقدارى از آن روايات را جمع آورى نموده كتاب «اساس ايمان» است كه صدها حديث در آن ذكر شده است .</w:t>
      </w:r>
    </w:p>
    <w:p>
      <w:pPr>
        <w:pStyle w:val="BookText"/>
      </w:pPr>
      <w:r>
        <w:rPr>
          <w:rFonts w:ascii="IRNazanin" w:hAnsi="IRNazanin" w:eastAsia="IRNazanin" w:cs="IRNazanin"/>
          <w:lang w:bidi="fa-IR"/>
          <w:color w:val="111111"/>
          <w:sz w:val="28"/>
          <w:szCs w:val="28"/>
          <w:rtl/>
        </w:rPr>
        <w:t xml:space="preserve">2 - دسته ديگر اسلام را پذيرفته بودند ، ولى بعد از وفات رسول خدا صلی الله علیه و آله وسلم به دليل عدم تبعيت و پيروى از خليفه حقيقى پيامبر صلی الله علیه و آله وسلم مرتدّ شدند ، چنان كه آيه مباركه : « أَفَإِن مَاتَ أَوْ قُتِلَ انْقَلَبْتُمْ عَلَى أَعْقَابِكُمْ »</w:t>
      </w:r>
      <w:r>
        <w:rPr>
          <w:rStyle w:val="FootnoteReference"/>
        </w:rPr>
        <w:footnoteReference w:id="158"/>
      </w:r>
      <w:r>
        <w:rPr>
          <w:rFonts w:ascii="IRNazanin" w:hAnsi="IRNazanin" w:eastAsia="IRNazanin" w:cs="IRNazanin"/>
          <w:lang w:bidi="fa-IR"/>
          <w:color w:val="111111"/>
          <w:sz w:val="28"/>
          <w:szCs w:val="28"/>
          <w:rtl/>
        </w:rPr>
        <w:t xml:space="preserve">به اين واقعيّت تلخ اشاره دارد . و احاديث متواتر : « ارتدّ الناس بعد النبي إلاّ ثلاثة ؛ مردم بعد از رسول خدا صلی الله علیه و آله وسلم از دين برگشتند جز سه نفر ، مقداد و ابوذر و سلمان »</w:t>
      </w:r>
      <w:r>
        <w:rPr>
          <w:rStyle w:val="FootnoteReference"/>
        </w:rPr>
        <w:footnoteReference w:id="159"/>
      </w:r>
      <w:r>
        <w:rPr>
          <w:rFonts w:ascii="Amiri" w:hAnsi="Amiri" w:eastAsia="Amiri" w:cs="Amiri"/>
          <w:lang w:bidi="ar-SA"/>
          <w:color w:val="111111"/>
          <w:sz w:val="28"/>
          <w:szCs w:val="28"/>
          <w:rtl/>
        </w:rPr>
        <w:t xml:space="preserve">و احاديث « حوض »</w:t>
      </w:r>
      <w:r>
        <w:rPr>
          <w:rStyle w:val="FootnoteReference"/>
        </w:rPr>
        <w:footnoteReference w:id="16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بر ارتداد و برگشتن اكثر صحابه از اسلام مى كنند .</w:t>
      </w:r>
      <w:r>
        <w:rPr>
          <w:rStyle w:val="FootnoteReference"/>
        </w:rPr>
        <w:footnoteReference w:id="161"/>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5" w:name="pg19920_203833"/>
    <w:bookmarkEnd w:id="15"/>
    <w:p>
      <w:pPr>
        <w:pStyle w:val="Heading3"/>
      </w:pPr>
      <w:bookmarkStart w:id="140" w:name="_Toc20"/>
      <w:r>
        <w:t>باب چهارم : امامت عامّه</w:t>
      </w:r>
      <w:bookmarkEnd w:id="140"/>
    </w:p>
    <w:p>
      <w:pPr>
        <w:pStyle w:val="Heading4"/>
      </w:pPr>
      <w:bookmarkStart w:id="141" w:name="_Toc21"/>
      <w:r>
        <w:t>اشاره</w:t>
      </w:r>
      <w:bookmarkEnd w:id="141"/>
    </w:p>
    <w:p>
      <w:pPr>
        <w:pStyle w:val="BookText"/>
      </w:pPr>
      <w:r>
        <w:rPr>
          <w:rFonts w:ascii="IRNazanin" w:hAnsi="IRNazanin" w:eastAsia="IRNazanin" w:cs="IRNazanin"/>
          <w:lang w:bidi="fa-IR"/>
          <w:color w:val="111111"/>
          <w:sz w:val="28"/>
          <w:szCs w:val="28"/>
          <w:rtl/>
        </w:rPr>
        <w:t xml:space="preserve">مقصود از امامت عامّه ، اصل نياز جامعه بعد از پيامبر صلی الله علیه و آله وسلم به امامى است كه از طرف خداوند براى رهبرى و هدايت جامعه منصوب شده است . در اين باره ماجرايى سرشار از مبانى اعتقادى و معارف الهى در زمان امام صادق علیه السلام به وقوع پيوسته كه مناسب است در اين مقام ذكر شود :</w:t>
      </w:r>
    </w:p>
    <w:p>
      <w:pPr>
        <w:pStyle w:val="BookText"/>
      </w:pPr>
      <w:r>
        <w:rPr>
          <w:rFonts w:ascii="IRNazanin" w:hAnsi="IRNazanin" w:eastAsia="IRNazanin" w:cs="IRNazanin"/>
          <w:lang w:bidi="fa-IR"/>
          <w:color w:val="111111"/>
          <w:sz w:val="28"/>
          <w:szCs w:val="28"/>
          <w:rtl/>
        </w:rPr>
        <w:t xml:space="preserve">يونس بن يعقوب گويد : جمعى از اصحاب حضرت صادق علیه السلام از جمله حُمران بن أعين ، محمّد بن نُعمان ، هُشام بن سالم ، طيّار و هشام بن حكم - كه جوان بود - خدمت آن حضرت نشسته بودند . امام علیه السلام رو به هشام كرد و فرمود : « اى هشام ! به من خبر نمى دهى كه با عَمرو بن عُبَيد چه كردى و چه سؤال هايى از او پرسيدى ؟</w:t>
      </w:r>
    </w:p>
    <w:p>
      <w:pPr>
        <w:pStyle w:val="BookText"/>
      </w:pPr>
      <w:r>
        <w:rPr>
          <w:rFonts w:ascii="IRNazanin" w:hAnsi="IRNazanin" w:eastAsia="IRNazanin" w:cs="IRNazanin"/>
          <w:lang w:bidi="fa-IR"/>
          <w:color w:val="111111"/>
          <w:sz w:val="28"/>
          <w:szCs w:val="28"/>
          <w:rtl/>
        </w:rPr>
        <w:t xml:space="preserve">هشام عرض كرد : اى فرزند رسول خدا ! من شما را بزرگ تر از آن مى دانم كه در حضورتان سخن گويم و شرم مى كنم و زبانم مى گيرد .</w:t>
      </w:r>
    </w:p>
    <w:p>
      <w:pPr>
        <w:pStyle w:val="BookText"/>
      </w:pPr>
      <w:r>
        <w:rPr>
          <w:rFonts w:ascii="IRNazanin" w:hAnsi="IRNazanin" w:eastAsia="IRNazanin" w:cs="IRNazanin"/>
          <w:lang w:bidi="fa-IR"/>
          <w:color w:val="111111"/>
          <w:sz w:val="28"/>
          <w:szCs w:val="28"/>
          <w:rtl/>
        </w:rPr>
        <w:t xml:space="preserve">حضرت صادق علیه السلام فرمود : هر گاه به شما دستورى دادم ، انجام دهيد .</w:t>
      </w:r>
    </w:p>
    <w:p>
      <w:pPr>
        <w:pStyle w:val="BookText"/>
      </w:pPr>
      <w:r>
        <w:rPr>
          <w:rFonts w:ascii="IRNazanin" w:hAnsi="IRNazanin" w:eastAsia="IRNazanin" w:cs="IRNazanin"/>
          <w:lang w:bidi="fa-IR"/>
          <w:color w:val="111111"/>
          <w:sz w:val="28"/>
          <w:szCs w:val="28"/>
          <w:rtl/>
        </w:rPr>
        <w:t xml:space="preserve">هشام گفت : به من خبر رسيد كه عمرو بن عبيد در مسجد جامع بصره مى نشيند و مردم گِردش جمع مى شوند و او لزوم وجود امام را انكار مى كند ! اين مطلب بر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 آمد و به سوى او رهسپار شدم و روز جمعه ، داخل بصره شدم و به مسجد جامع بصره رفتم و مردم زيادى را ديدم كه گِرد عمرو بن عبيد حلقه زده اند و او جامه پشمينه</w:t>
      </w:r>
    </w:p>
    <w:p>
      <w:pPr>
        <w:pStyle w:val="BookText"/>
      </w:pPr>
      <w:r>
        <w:rPr>
          <w:rFonts w:ascii="Amiri" w:hAnsi="Amiri" w:eastAsia="Amiri" w:cs="Amiri"/>
          <w:lang w:bidi="ar-SA"/>
          <w:color w:val="111111"/>
          <w:sz w:val="28"/>
          <w:szCs w:val="28"/>
          <w:rtl/>
        </w:rPr>
        <w:t xml:space="preserve">سياهى به كمر بسته و عبايى بر دوش انداخته بود و مردم از او سؤال مى كردند . از مردم</w:t>
      </w:r>
    </w:p>
    <w:p>
      <w:pPr>
        <w:pStyle w:val="BookText"/>
      </w:pPr>
      <w:r>
        <w:rPr>
          <w:rFonts w:ascii="IRNazanin" w:hAnsi="IRNazanin" w:eastAsia="IRNazanin" w:cs="IRNazanin"/>
          <w:lang w:bidi="fa-IR"/>
          <w:color w:val="111111"/>
          <w:sz w:val="28"/>
          <w:szCs w:val="28"/>
          <w:rtl/>
        </w:rPr>
        <w:t xml:space="preserve">خواستم به من راه دهند و نزد او رفتم و بر دو زانو نشستم و گفتم : اى عالم ! من مردى</w:t>
      </w:r>
    </w:p>
    <w:p>
      <w:pPr>
        <w:pStyle w:val="BookText"/>
      </w:pPr>
      <w:r>
        <w:rPr>
          <w:rFonts w:ascii="IRNazanin" w:hAnsi="IRNazanin" w:eastAsia="IRNazanin" w:cs="IRNazanin"/>
          <w:lang w:bidi="fa-IR"/>
          <w:color w:val="111111"/>
          <w:sz w:val="28"/>
          <w:szCs w:val="28"/>
          <w:rtl/>
        </w:rPr>
        <w:t xml:space="preserve">غريب هستم ، اجازه مى دهى كه مسأله اى بپرسم ؟</w:t>
      </w:r>
    </w:p>
    <w:p>
      <w:pPr>
        <w:pStyle w:val="BookText"/>
      </w:pPr>
      <w:r>
        <w:rPr>
          <w:rFonts w:ascii="IRNazanin" w:hAnsi="IRNazanin" w:eastAsia="IRNazanin" w:cs="IRNazanin"/>
          <w:lang w:bidi="fa-IR"/>
          <w:color w:val="111111"/>
          <w:sz w:val="28"/>
          <w:szCs w:val="28"/>
          <w:rtl/>
        </w:rPr>
        <w:t xml:space="preserve">عمرو بن عبيد گفت : بلى .</w:t>
      </w:r>
    </w:p>
    <w:p>
      <w:pPr>
        <w:pStyle w:val="BookText"/>
      </w:pPr>
      <w:r>
        <w:rPr>
          <w:rFonts w:ascii="IRNazanin" w:hAnsi="IRNazanin" w:eastAsia="IRNazanin" w:cs="IRNazanin"/>
          <w:lang w:bidi="fa-IR"/>
          <w:color w:val="111111"/>
          <w:sz w:val="28"/>
          <w:szCs w:val="28"/>
          <w:rtl/>
        </w:rPr>
        <w:t xml:space="preserve">گفتم : آيا چشم دارى ؟</w:t>
      </w:r>
    </w:p>
    <w:p>
      <w:pPr>
        <w:pStyle w:val="BookText"/>
      </w:pPr>
      <w:r>
        <w:rPr>
          <w:rFonts w:ascii="IRNazanin" w:hAnsi="IRNazanin" w:eastAsia="IRNazanin" w:cs="IRNazanin"/>
          <w:lang w:bidi="fa-IR"/>
          <w:color w:val="111111"/>
          <w:sz w:val="28"/>
          <w:szCs w:val="28"/>
          <w:rtl/>
        </w:rPr>
        <w:t xml:space="preserve">گفت : پسرم ! اين چه سؤالى است ؟ چگونه از چيزى كه مى بينى ، مى پرسى ؟ !</w:t>
      </w:r>
    </w:p>
    <w:p>
      <w:pPr>
        <w:pStyle w:val="BookText"/>
      </w:pPr>
      <w:r>
        <w:rPr>
          <w:rFonts w:ascii="IRNazanin" w:hAnsi="IRNazanin" w:eastAsia="IRNazanin" w:cs="IRNazanin"/>
          <w:lang w:bidi="fa-IR"/>
          <w:color w:val="111111"/>
          <w:sz w:val="28"/>
          <w:szCs w:val="28"/>
          <w:rtl/>
        </w:rPr>
        <w:t xml:space="preserve">گفتم : پرسش هاى من همين گونه است !</w:t>
      </w:r>
    </w:p>
    <w:p>
      <w:pPr>
        <w:pStyle w:val="BookText"/>
      </w:pPr>
      <w:r>
        <w:rPr>
          <w:rFonts w:ascii="IRNazanin" w:hAnsi="IRNazanin" w:eastAsia="IRNazanin" w:cs="IRNazanin"/>
          <w:lang w:bidi="fa-IR"/>
          <w:color w:val="111111"/>
          <w:sz w:val="28"/>
          <w:szCs w:val="28"/>
          <w:rtl/>
        </w:rPr>
        <w:t xml:space="preserve">گفت : پسرم ! بپرس اگر چه سؤالت احمقانه است .</w:t>
      </w:r>
    </w:p>
    <w:p>
      <w:pPr>
        <w:pStyle w:val="BookText"/>
      </w:pPr>
      <w:r>
        <w:rPr>
          <w:rFonts w:ascii="IRNazanin" w:hAnsi="IRNazanin" w:eastAsia="IRNazanin" w:cs="IRNazanin"/>
          <w:lang w:bidi="fa-IR"/>
          <w:color w:val="111111"/>
          <w:sz w:val="28"/>
          <w:szCs w:val="28"/>
          <w:rtl/>
        </w:rPr>
        <w:t xml:space="preserve">گفتم : شما جواب سؤال هايم را بده .</w:t>
      </w:r>
    </w:p>
    <w:p>
      <w:pPr>
        <w:pStyle w:val="BookText"/>
      </w:pPr>
      <w:r>
        <w:rPr>
          <w:rFonts w:ascii="IRNazanin" w:hAnsi="IRNazanin" w:eastAsia="IRNazanin" w:cs="IRNazanin"/>
          <w:lang w:bidi="fa-IR"/>
          <w:color w:val="111111"/>
          <w:sz w:val="28"/>
          <w:szCs w:val="28"/>
          <w:rtl/>
        </w:rPr>
        <w:t xml:space="preserve">گفت : بپرس .</w:t>
      </w:r>
    </w:p>
    <w:p>
      <w:pPr>
        <w:pStyle w:val="BookText"/>
      </w:pPr>
      <w:r>
        <w:rPr>
          <w:rFonts w:ascii="IRNazanin" w:hAnsi="IRNazanin" w:eastAsia="IRNazanin" w:cs="IRNazanin"/>
          <w:lang w:bidi="fa-IR"/>
          <w:color w:val="111111"/>
          <w:sz w:val="28"/>
          <w:szCs w:val="28"/>
          <w:rtl/>
        </w:rPr>
        <w:t xml:space="preserve">گفتم : آيا چشم دارى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با آن چه مى كنى ؟</w:t>
      </w:r>
    </w:p>
    <w:p>
      <w:pPr>
        <w:pStyle w:val="BookText"/>
      </w:pPr>
      <w:r>
        <w:rPr>
          <w:rFonts w:ascii="IRNazanin" w:hAnsi="IRNazanin" w:eastAsia="IRNazanin" w:cs="IRNazanin"/>
          <w:lang w:bidi="fa-IR"/>
          <w:color w:val="111111"/>
          <w:sz w:val="28"/>
          <w:szCs w:val="28"/>
          <w:rtl/>
        </w:rPr>
        <w:t xml:space="preserve">گفت : با آن رنگ ها و اشخاص را مى بينم .</w:t>
      </w:r>
    </w:p>
    <w:p>
      <w:pPr>
        <w:pStyle w:val="BookText"/>
      </w:pPr>
      <w:r>
        <w:rPr>
          <w:rFonts w:ascii="IRNazanin" w:hAnsi="IRNazanin" w:eastAsia="IRNazanin" w:cs="IRNazanin"/>
          <w:lang w:bidi="fa-IR"/>
          <w:color w:val="111111"/>
          <w:sz w:val="28"/>
          <w:szCs w:val="28"/>
          <w:rtl/>
        </w:rPr>
        <w:t xml:space="preserve">گفتم : آيا بينى دارى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با آن چه مى كنى ؟</w:t>
      </w:r>
    </w:p>
    <w:p>
      <w:pPr>
        <w:pStyle w:val="BookText"/>
      </w:pPr>
      <w:r>
        <w:rPr>
          <w:rFonts w:ascii="IRNazanin" w:hAnsi="IRNazanin" w:eastAsia="IRNazanin" w:cs="IRNazanin"/>
          <w:lang w:bidi="fa-IR"/>
          <w:color w:val="111111"/>
          <w:sz w:val="28"/>
          <w:szCs w:val="28"/>
          <w:rtl/>
        </w:rPr>
        <w:t xml:space="preserve">گفت : با آن بوها را استشمام مى كنم .</w:t>
      </w:r>
    </w:p>
    <w:p>
      <w:pPr>
        <w:pStyle w:val="BookText"/>
      </w:pPr>
      <w:r>
        <w:rPr>
          <w:rFonts w:ascii="IRNazanin" w:hAnsi="IRNazanin" w:eastAsia="IRNazanin" w:cs="IRNazanin"/>
          <w:lang w:bidi="fa-IR"/>
          <w:color w:val="111111"/>
          <w:sz w:val="28"/>
          <w:szCs w:val="28"/>
          <w:rtl/>
        </w:rPr>
        <w:t xml:space="preserve">گفتم : آيا زبان دارى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با آن چه مى كنى ؟</w:t>
      </w:r>
    </w:p>
    <w:p>
      <w:pPr>
        <w:pStyle w:val="BookText"/>
      </w:pPr>
      <w:r>
        <w:rPr>
          <w:rFonts w:ascii="IRNazanin" w:hAnsi="IRNazanin" w:eastAsia="IRNazanin" w:cs="IRNazanin"/>
          <w:lang w:bidi="fa-IR"/>
          <w:color w:val="111111"/>
          <w:sz w:val="28"/>
          <w:szCs w:val="28"/>
          <w:rtl/>
        </w:rPr>
        <w:t xml:space="preserve">گفت : با آن مزه ها را مى چشم و تشخيص مى دهم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آيا گوش دارى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با آن چه مى كنى ؟</w:t>
      </w:r>
    </w:p>
    <w:p>
      <w:pPr>
        <w:pStyle w:val="BookText"/>
      </w:pPr>
      <w:r>
        <w:rPr>
          <w:rFonts w:ascii="IRNazanin" w:hAnsi="IRNazanin" w:eastAsia="IRNazanin" w:cs="IRNazanin"/>
          <w:lang w:bidi="fa-IR"/>
          <w:color w:val="111111"/>
          <w:sz w:val="28"/>
          <w:szCs w:val="28"/>
          <w:rtl/>
        </w:rPr>
        <w:t xml:space="preserve">گفت : با آن صداها را مى شنوم .</w:t>
      </w:r>
    </w:p>
    <w:p>
      <w:pPr>
        <w:pStyle w:val="BookText"/>
      </w:pPr>
      <w:r>
        <w:rPr>
          <w:rFonts w:ascii="IRNazanin" w:hAnsi="IRNazanin" w:eastAsia="IRNazanin" w:cs="IRNazanin"/>
          <w:lang w:bidi="fa-IR"/>
          <w:color w:val="111111"/>
          <w:sz w:val="28"/>
          <w:szCs w:val="28"/>
          <w:rtl/>
        </w:rPr>
        <w:t xml:space="preserve">گفتم : آيا قلب دارى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با آن چه مى كنى ؟</w:t>
      </w:r>
    </w:p>
    <w:p>
      <w:pPr>
        <w:pStyle w:val="BookText"/>
      </w:pPr>
      <w:r>
        <w:rPr>
          <w:rFonts w:ascii="IRNazanin" w:hAnsi="IRNazanin" w:eastAsia="IRNazanin" w:cs="IRNazanin"/>
          <w:lang w:bidi="fa-IR"/>
          <w:color w:val="111111"/>
          <w:sz w:val="28"/>
          <w:szCs w:val="28"/>
          <w:rtl/>
        </w:rPr>
        <w:t xml:space="preserve">گفت : هر آنچه با اعضا و حواس خود ، حس مى كنم ، درستى و نادرستى آن را با قلب تشخيص مى دهم .</w:t>
      </w:r>
    </w:p>
    <w:p>
      <w:pPr>
        <w:pStyle w:val="BookText"/>
      </w:pPr>
      <w:r>
        <w:rPr>
          <w:rFonts w:ascii="IRNazanin" w:hAnsi="IRNazanin" w:eastAsia="IRNazanin" w:cs="IRNazanin"/>
          <w:lang w:bidi="fa-IR"/>
          <w:color w:val="111111"/>
          <w:sz w:val="28"/>
          <w:szCs w:val="28"/>
          <w:rtl/>
        </w:rPr>
        <w:t xml:space="preserve">گفتم : آيا اين حواس ، ما را از قلب بى نياز نمى سازد ؟</w:t>
      </w:r>
    </w:p>
    <w:p>
      <w:pPr>
        <w:pStyle w:val="BookText"/>
      </w:pPr>
      <w:r>
        <w:rPr>
          <w:rFonts w:ascii="IRNazanin" w:hAnsi="IRNazanin" w:eastAsia="IRNazanin" w:cs="IRNazanin"/>
          <w:lang w:bidi="fa-IR"/>
          <w:color w:val="111111"/>
          <w:sz w:val="28"/>
          <w:szCs w:val="28"/>
          <w:rtl/>
        </w:rPr>
        <w:t xml:space="preserve">گفت : نه .</w:t>
      </w:r>
    </w:p>
    <w:p>
      <w:pPr>
        <w:pStyle w:val="BookText"/>
      </w:pPr>
      <w:r>
        <w:rPr>
          <w:rFonts w:ascii="IRNazanin" w:hAnsi="IRNazanin" w:eastAsia="IRNazanin" w:cs="IRNazanin"/>
          <w:lang w:bidi="fa-IR"/>
          <w:color w:val="111111"/>
          <w:sz w:val="28"/>
          <w:szCs w:val="28"/>
          <w:rtl/>
        </w:rPr>
        <w:t xml:space="preserve">گفتم : چگونه اين حواس ما را از قلب بى نياز نمى سازد با اين كه صحيح و سالم هستند؟</w:t>
      </w:r>
    </w:p>
    <w:p>
      <w:pPr>
        <w:pStyle w:val="BookText"/>
      </w:pPr>
      <w:r>
        <w:rPr>
          <w:rFonts w:ascii="IRNazanin" w:hAnsi="IRNazanin" w:eastAsia="IRNazanin" w:cs="IRNazanin"/>
          <w:lang w:bidi="fa-IR"/>
          <w:color w:val="111111"/>
          <w:sz w:val="28"/>
          <w:szCs w:val="28"/>
          <w:rtl/>
        </w:rPr>
        <w:t xml:space="preserve">گفت : اى پسرم ! هر گاه حواس در چيزى كه آن را بوييده يا ديده يا چشيده يا شنيده ، شك كند ، آن را به قلب ارجاع مى دهد تا شكّش از بين برود و به يقين برسد .</w:t>
      </w:r>
    </w:p>
    <w:p>
      <w:pPr>
        <w:pStyle w:val="BookText"/>
      </w:pPr>
      <w:r>
        <w:rPr>
          <w:rFonts w:ascii="IRNazanin" w:hAnsi="IRNazanin" w:eastAsia="IRNazanin" w:cs="IRNazanin"/>
          <w:lang w:bidi="fa-IR"/>
          <w:color w:val="111111"/>
          <w:sz w:val="28"/>
          <w:szCs w:val="28"/>
          <w:rtl/>
        </w:rPr>
        <w:t xml:space="preserve">گفتم : پس خداوند ، قلب را براى بر طرف كردن شكِّ حواس قرار داده است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گفتم : قلب لازم است وگرنه ، شكّ حواس برطرف نمى شود و به يقين نمى رسد ؟</w:t>
      </w:r>
    </w:p>
    <w:p>
      <w:pPr>
        <w:pStyle w:val="BookText"/>
      </w:pPr>
      <w:r>
        <w:rPr>
          <w:rFonts w:ascii="IRNazanin" w:hAnsi="IRNazanin" w:eastAsia="IRNazanin" w:cs="IRNazanin"/>
          <w:lang w:bidi="fa-IR"/>
          <w:color w:val="111111"/>
          <w:sz w:val="28"/>
          <w:szCs w:val="28"/>
          <w:rtl/>
        </w:rPr>
        <w:t xml:space="preserve">گفت : بلى .</w:t>
      </w:r>
    </w:p>
    <w:p>
      <w:pPr>
        <w:pStyle w:val="BookText"/>
      </w:pPr>
      <w:r>
        <w:rPr>
          <w:rFonts w:ascii="IRNazanin" w:hAnsi="IRNazanin" w:eastAsia="IRNazanin" w:cs="IRNazanin"/>
          <w:lang w:bidi="fa-IR"/>
          <w:color w:val="111111"/>
          <w:sz w:val="28"/>
          <w:szCs w:val="28"/>
          <w:rtl/>
        </w:rPr>
        <w:t xml:space="preserve">به او گفتم : خداوند متعال ، اعضا و حواس تو را رها نكرده و به خود وانگذاشته و براى آن ها امامى قرار داده است كه صحيح را از غير صحيح تشخيص دهد و شك آنان را بر طرف سازد و به يقين برساند ، امّا همه اين مخلوقات را در سرگردانى و شك و اختلافشان در دين ، رها كرده و امامى براى آن ها قرار نداده كه هنگام سرگردانى و شك به او مراجعه كنند ؟ !</w:t>
      </w:r>
    </w:p>
    <w:p>
      <w:pPr>
        <w:pStyle w:val="BookText"/>
      </w:pPr>
      <w:r>
        <w:rPr>
          <w:rFonts w:ascii="IRNazanin" w:hAnsi="IRNazanin" w:eastAsia="IRNazanin" w:cs="IRNazanin"/>
          <w:lang w:bidi="fa-IR"/>
          <w:color w:val="111111"/>
          <w:sz w:val="28"/>
          <w:szCs w:val="28"/>
          <w:rtl/>
        </w:rPr>
        <w:t xml:space="preserve">عمرو بن عبيد ساكت ماند و چيزى نگفت...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بن يعقوب ( راوى حديث ) گويد : حضرت صادق علیه السلام خنديد و فرمود : اى هشام ! چه كسى اين دليل را به تو آموخت ؟</w:t>
      </w:r>
    </w:p>
    <w:p>
      <w:pPr>
        <w:pStyle w:val="BookText"/>
      </w:pPr>
      <w:r>
        <w:rPr>
          <w:rFonts w:ascii="IRNazanin" w:hAnsi="IRNazanin" w:eastAsia="IRNazanin" w:cs="IRNazanin"/>
          <w:lang w:bidi="fa-IR"/>
          <w:color w:val="111111"/>
          <w:sz w:val="28"/>
          <w:szCs w:val="28"/>
          <w:rtl/>
        </w:rPr>
        <w:t xml:space="preserve">عرض كرد : چيزهايى از شما فرا گرفتم و آن ها را به هم پيوند دادم و به اين صورت در آوردم .</w:t>
      </w:r>
    </w:p>
    <w:p>
      <w:pPr>
        <w:pStyle w:val="BookText"/>
      </w:pPr>
      <w:r>
        <w:rPr>
          <w:rFonts w:ascii="Amiri" w:hAnsi="Amiri" w:eastAsia="Amiri" w:cs="Amiri"/>
          <w:lang w:bidi="ar-SA"/>
          <w:color w:val="111111"/>
          <w:sz w:val="28"/>
          <w:szCs w:val="28"/>
          <w:rtl/>
        </w:rPr>
        <w:t xml:space="preserve">حضرتش فرمود : به خدا قسم كه اين دليل در صحيفه هاى ابراهيم و موسى عليهماالسلام نوشته شده است .</w:t>
      </w:r>
      <w:r>
        <w:rPr>
          <w:rStyle w:val="FootnoteReference"/>
        </w:rPr>
        <w:footnoteReference w:id="162"/>
      </w:r>
    </w:p>
    <w:p>
      <w:pPr>
        <w:pStyle w:val="BookText"/>
      </w:pPr>
      <w:r>
        <w:rPr>
          <w:rFonts w:ascii="Amiri" w:hAnsi="Amiri" w:eastAsia="Amiri" w:cs="Amiri"/>
          <w:lang w:bidi="ar-SA"/>
          <w:color w:val="111111"/>
          <w:sz w:val="28"/>
          <w:szCs w:val="28"/>
          <w:rtl/>
        </w:rPr>
        <w:t xml:space="preserve">فقيه كبير آية اللّه شيخ جعفر كاشف الغطاء در مقدمه كتاب كشف الغطاء در اين مقام مى نويسد :</w:t>
      </w:r>
    </w:p>
    <w:p>
      <w:pPr>
        <w:pStyle w:val="BookText"/>
      </w:pPr>
      <w:r>
        <w:rPr>
          <w:rFonts w:ascii="IRNazanin" w:hAnsi="IRNazanin" w:eastAsia="IRNazanin" w:cs="IRNazanin"/>
          <w:lang w:bidi="fa-IR"/>
          <w:color w:val="111111"/>
          <w:sz w:val="28"/>
          <w:szCs w:val="28"/>
          <w:rtl/>
        </w:rPr>
        <w:t xml:space="preserve">در اثبات وجوب وجود امام در طول تاريخ ، آنچه بين هشام بن حكم و عمروبن عبيد اتفاق افتاده ، كافى است ... علاوه بر اين كه هر گاه وجود امام در وقتى واجب باشد ، استمرار او در تمام زمان ها لازم و واجب خواهد بود ؛ زيرا علّت وجوب امام در ابتداء براى هميشه مستمر است و در اثبات هميشگى وجود امام ، اين حديث متواتر بين خاصه و عامّه كافى است كه رسول خدا صلی الله علیه و آله وسلم فرمودند : « هر كس بدون امام بميرد ، به مرگ جاهليّت مرده</w:t>
      </w: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63"/>
      </w:r>
      <w:r>
        <w:rPr>
          <w:rFonts w:ascii="Amiri" w:hAnsi="Amiri" w:eastAsia="Amiri" w:cs="Amiri"/>
          <w:lang w:bidi="ar-SA"/>
          <w:color w:val="111111"/>
          <w:sz w:val="28"/>
          <w:szCs w:val="28"/>
          <w:rtl/>
        </w:rPr>
        <w:t xml:space="preserve">و حديث متواتر ثقلين ... .</w:t>
      </w:r>
      <w:r>
        <w:rPr>
          <w:rStyle w:val="FootnoteReference"/>
        </w:rPr>
        <w:footnoteReference w:id="164"/>
      </w:r>
      <w:r>
        <w:rPr>
          <w:rFonts w:ascii="IRNazanin" w:hAnsi="IRNazanin" w:eastAsia="IRNazanin" w:cs="IRNazanin"/>
          <w:lang w:bidi="fa-IR"/>
          <w:color w:val="111111"/>
          <w:sz w:val="28"/>
          <w:szCs w:val="28"/>
          <w:rtl/>
        </w:rPr>
        <w:t xml:space="preserve">و چون ثابت شد كه جايز نيست زمين هيچ وقت خالى از امام باشد . و از سويى ، آمدن پيامبر ديگر بعد از پيامبر ما ممتنع است ، پس وجود امام ، واجب و متعيّن است .</w:t>
      </w:r>
      <w:r>
        <w:rPr>
          <w:rStyle w:val="FootnoteReference"/>
        </w:rPr>
        <w:footnoteReference w:id="165"/>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حديثى ديگر ، مناظره اى از هشام بن حكم در محضر امام صادق علیه السلام نقل شده كه احتياج خلائق به امام را واضح تر مى نمايد .</w:t>
      </w:r>
    </w:p>
    <w:p>
      <w:pPr>
        <w:pStyle w:val="BookText"/>
      </w:pPr>
      <w:r>
        <w:rPr>
          <w:rFonts w:ascii="IRNazanin" w:hAnsi="IRNazanin" w:eastAsia="IRNazanin" w:cs="IRNazanin"/>
          <w:lang w:bidi="fa-IR"/>
          <w:color w:val="111111"/>
          <w:sz w:val="28"/>
          <w:szCs w:val="28"/>
          <w:rtl/>
        </w:rPr>
        <w:t xml:space="preserve">يونس بن يعقوب گويد : خدمت حضرت صادق علیه السلام بودم كه مردى شامى نزد آن حضرت آمد و عرض كرد : من داراى علم كلام و فقه و آگاه به قوانين ارث هستم و براى مناظره با اصحاب شما آمده ام ... .</w:t>
      </w:r>
    </w:p>
    <w:p>
      <w:pPr>
        <w:pStyle w:val="BookText"/>
      </w:pPr>
      <w:r>
        <w:rPr>
          <w:rFonts w:ascii="IRNazanin" w:hAnsi="IRNazanin" w:eastAsia="IRNazanin" w:cs="IRNazanin"/>
          <w:lang w:bidi="fa-IR"/>
          <w:color w:val="111111"/>
          <w:sz w:val="28"/>
          <w:szCs w:val="28"/>
          <w:rtl/>
        </w:rPr>
        <w:t xml:space="preserve">حضرت صادق علیه السلام به مرد شامى فرمود : با اين جوان ( هشام بن حكم ) گفت و گو كن .</w:t>
      </w:r>
    </w:p>
    <w:p>
      <w:pPr>
        <w:pStyle w:val="BookText"/>
      </w:pPr>
      <w:r>
        <w:rPr>
          <w:rFonts w:ascii="IRNazanin" w:hAnsi="IRNazanin" w:eastAsia="IRNazanin" w:cs="IRNazanin"/>
          <w:lang w:bidi="fa-IR"/>
          <w:color w:val="111111"/>
          <w:sz w:val="28"/>
          <w:szCs w:val="28"/>
          <w:rtl/>
        </w:rPr>
        <w:t xml:space="preserve">آنگاه مرد شامى رو به هشام كرد و گفت : اى جوان ! درباره امامتِ اين مرد از من بپرس .</w:t>
      </w:r>
    </w:p>
    <w:p>
      <w:pPr>
        <w:pStyle w:val="BookText"/>
      </w:pPr>
      <w:r>
        <w:rPr>
          <w:rFonts w:ascii="IRNazanin" w:hAnsi="IRNazanin" w:eastAsia="IRNazanin" w:cs="IRNazanin"/>
          <w:lang w:bidi="fa-IR"/>
          <w:color w:val="111111"/>
          <w:sz w:val="28"/>
          <w:szCs w:val="28"/>
          <w:rtl/>
        </w:rPr>
        <w:t xml:space="preserve">هشام از گستاخى او به خشم آمد و بر خود لرزيد و گفت : اى مرد ! پروردگار تو براى آفريده هايش خيرانديش تر است يا آفريده ها براى خود ؟</w:t>
      </w:r>
    </w:p>
    <w:p>
      <w:pPr>
        <w:pStyle w:val="BookText"/>
      </w:pPr>
      <w:r>
        <w:rPr>
          <w:rFonts w:ascii="IRNazanin" w:hAnsi="IRNazanin" w:eastAsia="IRNazanin" w:cs="IRNazanin"/>
          <w:lang w:bidi="fa-IR"/>
          <w:color w:val="111111"/>
          <w:sz w:val="28"/>
          <w:szCs w:val="28"/>
          <w:rtl/>
        </w:rPr>
        <w:t xml:space="preserve">مرد شامى گفت : پروردگارم براى آفريده هايش خيرانديش تر است .</w:t>
      </w:r>
    </w:p>
    <w:p>
      <w:pPr>
        <w:pStyle w:val="BookText"/>
      </w:pPr>
      <w:r>
        <w:rPr>
          <w:rFonts w:ascii="IRNazanin" w:hAnsi="IRNazanin" w:eastAsia="IRNazanin" w:cs="IRNazanin"/>
          <w:lang w:bidi="fa-IR"/>
          <w:color w:val="111111"/>
          <w:sz w:val="28"/>
          <w:szCs w:val="28"/>
          <w:rtl/>
        </w:rPr>
        <w:t xml:space="preserve">هشام گفت : در مقام خيرانديشى براى آفريده هايش چه كرده است ؟</w:t>
      </w:r>
    </w:p>
    <w:p>
      <w:pPr>
        <w:pStyle w:val="BookText"/>
      </w:pPr>
      <w:r>
        <w:rPr>
          <w:rFonts w:ascii="IRNazanin" w:hAnsi="IRNazanin" w:eastAsia="IRNazanin" w:cs="IRNazanin"/>
          <w:lang w:bidi="fa-IR"/>
          <w:color w:val="111111"/>
          <w:sz w:val="28"/>
          <w:szCs w:val="28"/>
          <w:rtl/>
        </w:rPr>
        <w:t xml:space="preserve">شامى گفت : براى آن ها حجّت و دليلى به پا داشته تا پراكنده نشوند و اختلاف نكنند و در هنگام اختلاف و تفرقه ، حجّت و دليل الهى آن ها را متّحد و يكپارچه گرداند و كجى هاى آن ها را راست كند و در هنگام نياز ، به يارى آن ها بشتابد و آن ها را از واجبات پروردگارشان آگاه سازد .</w:t>
      </w:r>
    </w:p>
    <w:p>
      <w:pPr>
        <w:pStyle w:val="BookText"/>
      </w:pPr>
      <w:r>
        <w:rPr>
          <w:rFonts w:ascii="IRNazanin" w:hAnsi="IRNazanin" w:eastAsia="IRNazanin" w:cs="IRNazanin"/>
          <w:lang w:bidi="fa-IR"/>
          <w:color w:val="111111"/>
          <w:sz w:val="28"/>
          <w:szCs w:val="28"/>
          <w:rtl/>
        </w:rPr>
        <w:t xml:space="preserve">هشام گفت : آن حجّت و راهنما كيست ؟</w:t>
      </w:r>
    </w:p>
    <w:p>
      <w:pPr>
        <w:pStyle w:val="BookText"/>
      </w:pPr>
      <w:r>
        <w:rPr>
          <w:rFonts w:ascii="IRNazanin" w:hAnsi="IRNazanin" w:eastAsia="IRNazanin" w:cs="IRNazanin"/>
          <w:lang w:bidi="fa-IR"/>
          <w:color w:val="111111"/>
          <w:sz w:val="28"/>
          <w:szCs w:val="28"/>
          <w:rtl/>
        </w:rPr>
        <w:t xml:space="preserve">شامى گفت : رسول خدا صلی الله علیه و آله وسلم .</w:t>
      </w:r>
    </w:p>
    <w:p>
      <w:pPr>
        <w:pStyle w:val="BookText"/>
      </w:pPr>
      <w:r>
        <w:rPr>
          <w:rFonts w:ascii="IRNazanin" w:hAnsi="IRNazanin" w:eastAsia="IRNazanin" w:cs="IRNazanin"/>
          <w:lang w:bidi="fa-IR"/>
          <w:color w:val="111111"/>
          <w:sz w:val="28"/>
          <w:szCs w:val="28"/>
          <w:rtl/>
        </w:rPr>
        <w:t xml:space="preserve">هشام گفت : پس از رسول خدا صلی الله علیه و آله وسلم كيست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شامى گفت : كتاب خدا و سنّت پيامبر صلی الله علیه و آله وسلم .</w:t>
      </w:r>
    </w:p>
    <w:p>
      <w:pPr>
        <w:pStyle w:val="BookText"/>
      </w:pPr>
      <w:r>
        <w:rPr>
          <w:rFonts w:ascii="IRNazanin" w:hAnsi="IRNazanin" w:eastAsia="IRNazanin" w:cs="IRNazanin"/>
          <w:lang w:bidi="fa-IR"/>
          <w:color w:val="111111"/>
          <w:sz w:val="28"/>
          <w:szCs w:val="28"/>
          <w:rtl/>
        </w:rPr>
        <w:t xml:space="preserve">هشام گفت : آيا امروز در برداشتن اختلاف از ميان ما ، كتاب و سنّت فايده اى رسانده اند ؟</w:t>
      </w:r>
    </w:p>
    <w:p>
      <w:pPr>
        <w:pStyle w:val="BookText"/>
      </w:pPr>
      <w:r>
        <w:rPr>
          <w:rFonts w:ascii="IRNazanin" w:hAnsi="IRNazanin" w:eastAsia="IRNazanin" w:cs="IRNazanin"/>
          <w:lang w:bidi="fa-IR"/>
          <w:color w:val="111111"/>
          <w:sz w:val="28"/>
          <w:szCs w:val="28"/>
          <w:rtl/>
        </w:rPr>
        <w:t xml:space="preserve">مرد شامى گفت : بلى .</w:t>
      </w:r>
    </w:p>
    <w:p>
      <w:pPr>
        <w:pStyle w:val="BookText"/>
      </w:pPr>
      <w:r>
        <w:rPr>
          <w:rFonts w:ascii="IRNazanin" w:hAnsi="IRNazanin" w:eastAsia="IRNazanin" w:cs="IRNazanin"/>
          <w:lang w:bidi="fa-IR"/>
          <w:color w:val="111111"/>
          <w:sz w:val="28"/>
          <w:szCs w:val="28"/>
          <w:rtl/>
        </w:rPr>
        <w:t xml:space="preserve">هشام گفت : پس چرا من و تو اختلاف داريم و تو به جهت همين اختلاف و مناظره در اين باره ، از شام بدين جا آمده اى ؟</w:t>
      </w:r>
    </w:p>
    <w:p>
      <w:pPr>
        <w:pStyle w:val="BookText"/>
      </w:pPr>
      <w:r>
        <w:rPr>
          <w:rFonts w:ascii="IRNazanin" w:hAnsi="IRNazanin" w:eastAsia="IRNazanin" w:cs="IRNazanin"/>
          <w:lang w:bidi="fa-IR"/>
          <w:color w:val="111111"/>
          <w:sz w:val="28"/>
          <w:szCs w:val="28"/>
          <w:rtl/>
        </w:rPr>
        <w:t xml:space="preserve">يونس بن يعقوب ( راوى حديث ) گويد : مرد شامى ساكت شد و جوابى نداد .</w:t>
      </w:r>
    </w:p>
    <w:p>
      <w:pPr>
        <w:pStyle w:val="BookText"/>
      </w:pPr>
      <w:r>
        <w:rPr>
          <w:rFonts w:ascii="IRNazanin" w:hAnsi="IRNazanin" w:eastAsia="IRNazanin" w:cs="IRNazanin"/>
          <w:lang w:bidi="fa-IR"/>
          <w:color w:val="111111"/>
          <w:sz w:val="28"/>
          <w:szCs w:val="28"/>
          <w:rtl/>
        </w:rPr>
        <w:t xml:space="preserve">آن گاه حضرت صادق علیه السلام به شامى فرمود : چرا سخن نمى گويى ؟</w:t>
      </w:r>
    </w:p>
    <w:p>
      <w:pPr>
        <w:pStyle w:val="BookText"/>
      </w:pPr>
      <w:r>
        <w:rPr>
          <w:rFonts w:ascii="IRNazanin" w:hAnsi="IRNazanin" w:eastAsia="IRNazanin" w:cs="IRNazanin"/>
          <w:lang w:bidi="fa-IR"/>
          <w:color w:val="111111"/>
          <w:sz w:val="28"/>
          <w:szCs w:val="28"/>
          <w:rtl/>
        </w:rPr>
        <w:t xml:space="preserve">شامى گفت : اگر بگويم اختلاف نداريم ، دروغ گفته ام و اگر بگويم كتاب و سنّت اختلاف را از ميان بر مى دارند ، سخنى باطل گفته ام ؛ زيرا كتاب و سنّت ، معانى مختلفى را مى پذيرد و در عباراتش ، احتمال هاى متعددى داده مى شود و جملاتش چند جور معنى مى شود . اگر بگويم اختلاف داريم و قهرا هر يك از ما مدّعى حق است ، پس كتاب و سنّت براى رفع اختلاف ، فايده اى به ما نرسانده اند ، جز اين كه همين دليل به نفع من و به ضرر اوست .</w:t>
      </w:r>
    </w:p>
    <w:p>
      <w:pPr>
        <w:pStyle w:val="BookText"/>
      </w:pPr>
      <w:r>
        <w:rPr>
          <w:rFonts w:ascii="IRNazanin" w:hAnsi="IRNazanin" w:eastAsia="IRNazanin" w:cs="IRNazanin"/>
          <w:lang w:bidi="fa-IR"/>
          <w:color w:val="111111"/>
          <w:sz w:val="28"/>
          <w:szCs w:val="28"/>
          <w:rtl/>
        </w:rPr>
        <w:t xml:space="preserve">سپس حضرت صادق علیه السلام با اشاره به هشام به مرد شامى فرمود : از او بپرس كه او را سرشار از علم مى يابى .</w:t>
      </w:r>
    </w:p>
    <w:p>
      <w:pPr>
        <w:pStyle w:val="BookText"/>
      </w:pPr>
      <w:r>
        <w:rPr>
          <w:rFonts w:ascii="IRNazanin" w:hAnsi="IRNazanin" w:eastAsia="IRNazanin" w:cs="IRNazanin"/>
          <w:lang w:bidi="fa-IR"/>
          <w:color w:val="111111"/>
          <w:sz w:val="28"/>
          <w:szCs w:val="28"/>
          <w:rtl/>
        </w:rPr>
        <w:t xml:space="preserve">مرد شامى رو به هشام كرد و گفت : اى مرد ! چه كسى براى آفريده ها خيرانديش تر است ؟ پروردگارشان يا خود آفريده ها ؟</w:t>
      </w:r>
    </w:p>
    <w:p>
      <w:pPr>
        <w:pStyle w:val="BookText"/>
      </w:pPr>
      <w:r>
        <w:rPr>
          <w:rFonts w:ascii="IRNazanin" w:hAnsi="IRNazanin" w:eastAsia="IRNazanin" w:cs="IRNazanin"/>
          <w:lang w:bidi="fa-IR"/>
          <w:color w:val="111111"/>
          <w:sz w:val="28"/>
          <w:szCs w:val="28"/>
          <w:rtl/>
        </w:rPr>
        <w:t xml:space="preserve">هشام گفت : پروردگارشان از آفريده ها براى آن ها خيرانديش تر است .</w:t>
      </w:r>
    </w:p>
    <w:p>
      <w:pPr>
        <w:pStyle w:val="BookText"/>
      </w:pPr>
      <w:r>
        <w:rPr>
          <w:rFonts w:ascii="IRNazanin" w:hAnsi="IRNazanin" w:eastAsia="IRNazanin" w:cs="IRNazanin"/>
          <w:lang w:bidi="fa-IR"/>
          <w:color w:val="111111"/>
          <w:sz w:val="28"/>
          <w:szCs w:val="28"/>
          <w:rtl/>
        </w:rPr>
        <w:t xml:space="preserve">شامى گفت : آيا كسى را براى آن ها قرار داده كه آن ها را متّحد و يكپارچه گرداند و كجى هاى آن ها را راست كند و به حق و باطل آگاهشان سازد ؟</w:t>
      </w:r>
    </w:p>
    <w:p>
      <w:pPr>
        <w:pStyle w:val="BookText"/>
      </w:pPr>
      <w:r>
        <w:rPr>
          <w:rFonts w:ascii="IRNazanin" w:hAnsi="IRNazanin" w:eastAsia="IRNazanin" w:cs="IRNazanin"/>
          <w:lang w:bidi="fa-IR"/>
          <w:color w:val="111111"/>
          <w:sz w:val="28"/>
          <w:szCs w:val="28"/>
          <w:rtl/>
        </w:rPr>
        <w:t xml:space="preserve">هشام گفت : در زمان رسول خدا صلی الله علیه و آله وسلم يا در اين زمان ؟</w:t>
      </w:r>
    </w:p>
    <w:p>
      <w:pPr>
        <w:pStyle w:val="BookText"/>
      </w:pPr>
      <w:r>
        <w:rPr>
          <w:rFonts w:ascii="IRNazanin" w:hAnsi="IRNazanin" w:eastAsia="IRNazanin" w:cs="IRNazanin"/>
          <w:lang w:bidi="fa-IR"/>
          <w:color w:val="111111"/>
          <w:sz w:val="28"/>
          <w:szCs w:val="28"/>
          <w:rtl/>
        </w:rPr>
        <w:t xml:space="preserve">شامى گفت : در زمان رسول خدا صلی الله علیه و آله وسلم كه خود آن حضرت عهده دار اين امور بود ، در زمان ما چه كسى را قرار داده است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6" w:name="pg19920_203839"/>
    <w:bookmarkEnd w:id="16"/>
    <w:p>
      <w:pPr>
        <w:pStyle w:val="BookText"/>
      </w:pPr>
      <w:r>
        <w:rPr>
          <w:rFonts w:ascii="IRNazanin" w:hAnsi="IRNazanin" w:eastAsia="IRNazanin" w:cs="IRNazanin"/>
          <w:lang w:bidi="fa-IR"/>
          <w:color w:val="111111"/>
          <w:sz w:val="28"/>
          <w:szCs w:val="28"/>
          <w:rtl/>
        </w:rPr>
        <w:t xml:space="preserve">هشام گفت : همين آقا كه اين جا نشسته است ( به امام صادق علیه السلام اشاره كرد ) و از اطراف به سويش رهسپار مى شوند و با علمى كه از پدرانش به ارث برده ، خبرهاى زمين و آسمان را براى ما بيان مى فرمايد .</w:t>
      </w:r>
    </w:p>
    <w:p>
      <w:pPr>
        <w:pStyle w:val="BookText"/>
      </w:pPr>
      <w:r>
        <w:rPr>
          <w:rFonts w:ascii="IRNazanin" w:hAnsi="IRNazanin" w:eastAsia="IRNazanin" w:cs="IRNazanin"/>
          <w:lang w:bidi="fa-IR"/>
          <w:color w:val="111111"/>
          <w:sz w:val="28"/>
          <w:szCs w:val="28"/>
          <w:rtl/>
        </w:rPr>
        <w:t xml:space="preserve">شامى گفت : چگونه مى توانم صحيح بودن اين ادّعا را بفهمم ؟</w:t>
      </w:r>
    </w:p>
    <w:p>
      <w:pPr>
        <w:pStyle w:val="BookText"/>
      </w:pPr>
      <w:r>
        <w:rPr>
          <w:rFonts w:ascii="IRNazanin" w:hAnsi="IRNazanin" w:eastAsia="IRNazanin" w:cs="IRNazanin"/>
          <w:lang w:bidi="fa-IR"/>
          <w:color w:val="111111"/>
          <w:sz w:val="28"/>
          <w:szCs w:val="28"/>
          <w:rtl/>
        </w:rPr>
        <w:t xml:space="preserve">هشام گفت : از هر چه مى خواهى از او بپرس .</w:t>
      </w:r>
    </w:p>
    <w:p>
      <w:pPr>
        <w:pStyle w:val="BookText"/>
      </w:pPr>
      <w:r>
        <w:rPr>
          <w:rFonts w:ascii="IRNazanin" w:hAnsi="IRNazanin" w:eastAsia="IRNazanin" w:cs="IRNazanin"/>
          <w:lang w:bidi="fa-IR"/>
          <w:color w:val="111111"/>
          <w:sz w:val="28"/>
          <w:szCs w:val="28"/>
          <w:rtl/>
        </w:rPr>
        <w:t xml:space="preserve">شامى گفت : بهانه و عذرى برايم نگذاشتى و لازم است از او بپرسم .</w:t>
      </w:r>
    </w:p>
    <w:p>
      <w:pPr>
        <w:pStyle w:val="BookText"/>
      </w:pPr>
      <w:r>
        <w:rPr>
          <w:rFonts w:ascii="IRNazanin" w:hAnsi="IRNazanin" w:eastAsia="IRNazanin" w:cs="IRNazanin"/>
          <w:lang w:bidi="fa-IR"/>
          <w:color w:val="111111"/>
          <w:sz w:val="28"/>
          <w:szCs w:val="28"/>
          <w:rtl/>
        </w:rPr>
        <w:t xml:space="preserve">راوى گويد : در اين هنگام ، حضرت صادق علیه السلام فرمود : « اى مرد شامى ! گزارش سفر و راهت را برايت بگويم ؟ » آن گاه حضرت به تفصيل ، ماجراى سفر مرد شامى را برايش تعريف كرد . شامى هم مكرّر مى گفت : درست است ! اكنون اسلام آوردم .</w:t>
      </w:r>
    </w:p>
    <w:p>
      <w:pPr>
        <w:pStyle w:val="BookText"/>
      </w:pPr>
      <w:r>
        <w:rPr>
          <w:rFonts w:ascii="IRNazanin" w:hAnsi="IRNazanin" w:eastAsia="IRNazanin" w:cs="IRNazanin"/>
          <w:lang w:bidi="fa-IR"/>
          <w:color w:val="111111"/>
          <w:sz w:val="28"/>
          <w:szCs w:val="28"/>
          <w:rtl/>
        </w:rPr>
        <w:t xml:space="preserve">حضرت صادق علیه السلام فرمود : بلكه اكنون به خداوند ايمان آوردى ؛ چرا كه اسلام پيش از ايمان است و بر اساس اسلام ، از همديگر ارث مى برند و با يكديگر ازدواج مى كنند ، امّا بر اساس ايمان ، ثواب و پاداش مى برند .</w:t>
      </w:r>
    </w:p>
    <w:p>
      <w:pPr>
        <w:pStyle w:val="BookText"/>
      </w:pPr>
      <w:r>
        <w:rPr>
          <w:rFonts w:ascii="IRNazanin" w:hAnsi="IRNazanin" w:eastAsia="IRNazanin" w:cs="IRNazanin"/>
          <w:lang w:bidi="fa-IR"/>
          <w:color w:val="111111"/>
          <w:sz w:val="28"/>
          <w:szCs w:val="28"/>
          <w:rtl/>
        </w:rPr>
        <w:t xml:space="preserve">مرد شامى گفت : درست است ، اكنون من گواهى مى دهم كه معبودى جز خداوند نيست و محمّد صلی الله علیه و آله وسلم رسول خدا و تو وصىّ او هستى ... .</w:t>
      </w:r>
      <w:r>
        <w:rPr>
          <w:rStyle w:val="FootnoteReference"/>
        </w:rPr>
        <w:footnoteReference w:id="166"/>
      </w:r>
    </w:p>
    <w:p>
      <w:pPr>
        <w:pStyle w:val="BookText"/>
      </w:pPr>
      <w:r>
        <w:rPr>
          <w:rFonts w:ascii="Amiri" w:hAnsi="Amiri" w:eastAsia="Amiri" w:cs="Amiri"/>
          <w:lang w:bidi="ar-SA"/>
          <w:color w:val="111111"/>
          <w:sz w:val="28"/>
          <w:szCs w:val="28"/>
          <w:rtl/>
        </w:rPr>
        <w:t xml:space="preserve">اين دو حديث و برهانى كه در آن ها اقامه شد در ادامه بحث به كار مى آيد و الهام بخش ما در آن خواهد بود .</w:t>
      </w:r>
    </w:p>
    <w:p>
      <w:pPr>
        <w:pStyle w:val="Heading4"/>
      </w:pPr>
      <w:bookmarkStart w:id="142" w:name="_Toc22"/>
      <w:r>
        <w:t>دليل عقلى بر ضرورت وجود امام</w:t>
      </w:r>
      <w:bookmarkEnd w:id="142"/>
    </w:p>
    <w:p>
      <w:pPr>
        <w:pStyle w:val="BookText"/>
      </w:pPr>
      <w:r>
        <w:rPr>
          <w:rFonts w:ascii="Amiri" w:hAnsi="Amiri" w:eastAsia="Amiri" w:cs="Amiri"/>
          <w:lang w:bidi="ar-SA"/>
          <w:color w:val="111111"/>
          <w:sz w:val="28"/>
          <w:szCs w:val="28"/>
          <w:rtl/>
        </w:rPr>
        <w:t xml:space="preserve">دليل عقلى بر ضرورت وجود امام به دو وجه تقرير مى شود :</w:t>
      </w:r>
    </w:p>
    <w:p>
      <w:pPr>
        <w:pStyle w:val="BookText"/>
      </w:pPr>
      <w:r>
        <w:rPr>
          <w:rFonts w:ascii="IRNazanin" w:hAnsi="IRNazanin" w:eastAsia="IRNazanin" w:cs="IRNazanin"/>
          <w:lang w:bidi="fa-IR"/>
          <w:color w:val="111111"/>
          <w:sz w:val="28"/>
          <w:szCs w:val="28"/>
          <w:rtl/>
        </w:rPr>
        <w:t xml:space="preserve">اما وجه اوّل ، پس بيان آن متوقّف بر چند مقدمه است :</w:t>
      </w:r>
    </w:p>
    <w:p>
      <w:pPr>
        <w:pStyle w:val="BookText"/>
      </w:pPr>
      <w:r>
        <w:rPr>
          <w:rFonts w:ascii="IRNazanin" w:hAnsi="IRNazanin" w:eastAsia="IRNazanin" w:cs="IRNazanin"/>
          <w:lang w:bidi="fa-IR"/>
          <w:color w:val="111111"/>
          <w:sz w:val="28"/>
          <w:szCs w:val="28"/>
          <w:rtl/>
        </w:rPr>
        <w:t xml:space="preserve">الف ) از يك طرف انسان ها در دنيا ناگزيرند كه با يكديگر به صورت تعاون و اجتماع زندگى كنند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و از طرف ديگر ، با ظهور تمدّن و اجتماع طبعا بين افراد برخورد و تزاحم به وجود خواهد آمد ؛ زيرا جلب منافع و دفع ضرر و حسّ استخدام از غرائز و جبلّيات بشر است ، و هر كس دوست دارد به تمام لذائذ و مشتهيات خود برسد و بر عليه هر گونه مزاحمى اقدام مى نمايد ، بنا بر اين نزاع و تشاجر و مخاصمات پديد مى آيد و منجرّ به قتل و غارت و خرابى عمران و قطع نسل و اختلال نظام خواهد شد .</w:t>
      </w:r>
    </w:p>
    <w:p>
      <w:pPr>
        <w:pStyle w:val="BookText"/>
      </w:pPr>
      <w:r>
        <w:rPr>
          <w:rFonts w:ascii="IRNazanin" w:hAnsi="IRNazanin" w:eastAsia="IRNazanin" w:cs="IRNazanin"/>
          <w:lang w:bidi="fa-IR"/>
          <w:color w:val="111111"/>
          <w:sz w:val="28"/>
          <w:szCs w:val="28"/>
          <w:rtl/>
        </w:rPr>
        <w:t xml:space="preserve">ج ) در اين صورت حتما بايد قانونى در ميان آن ها حكومت كند كه معاش آن ها را منظّم كند و راه صحيحى را براى زندگى در پيش پاى آنان قرار دهد ، و آن قانون ، شريعت است كه امور دنيوى را اصلاح مى كند و در راه حفظ حقوق و عدم تعدّى و تجاوز و تجاسر به ديگران ، مردم را تربيت مى كند و راهى را براى رسيدن به خدا معيّن مى كند و آن ها را به عالم ماوراء طبيعت و مادّه متوجّه نموده و به ياد آخرت و نتيجه اعمال مى اندازد ، و نداى رحيل را براى سفرِ به سوى خدا در گوش آنان مى نوازد و آن ها را مى ترساند و دعوت حق را به آن ها ابلاغ مى كند و به صراط مستقيم</w:t>
      </w:r>
    </w:p>
    <w:p>
      <w:pPr>
        <w:pStyle w:val="BookText"/>
      </w:pPr>
      <w:r>
        <w:rPr>
          <w:rFonts w:ascii="Amiri" w:hAnsi="Amiri" w:eastAsia="Amiri" w:cs="Amiri"/>
          <w:lang w:bidi="ar-SA"/>
          <w:color w:val="111111"/>
          <w:sz w:val="28"/>
          <w:szCs w:val="28"/>
          <w:rtl/>
        </w:rPr>
        <w:t xml:space="preserve">رهبرى مى نمايد .</w:t>
      </w:r>
    </w:p>
    <w:p>
      <w:pPr>
        <w:pStyle w:val="BookText"/>
      </w:pPr>
      <w:r>
        <w:rPr>
          <w:rFonts w:ascii="IRNazanin" w:hAnsi="IRNazanin" w:eastAsia="IRNazanin" w:cs="IRNazanin"/>
          <w:lang w:bidi="fa-IR"/>
          <w:color w:val="111111"/>
          <w:sz w:val="28"/>
          <w:szCs w:val="28"/>
          <w:rtl/>
        </w:rPr>
        <w:t xml:space="preserve">د ) اين اساس تربيت شرعى بايد به دست انسانى مؤيَّد به آيات و بيّناتى ( كه آن معجزه است ) از جانب خداوندتعالى انجام بگيرد تا مردم دعوت او را بپذيرند و نوع بشر در مقابل او خاضع گردند . و لذا در سنّت حق تعالى ارسال چنين فردى ، لازم و حتمى است .</w:t>
      </w:r>
    </w:p>
    <w:p>
      <w:pPr>
        <w:pStyle w:val="BookText"/>
      </w:pPr>
      <w:r>
        <w:rPr>
          <w:rFonts w:ascii="IRNazanin" w:hAnsi="IRNazanin" w:eastAsia="IRNazanin" w:cs="IRNazanin"/>
          <w:lang w:bidi="fa-IR"/>
          <w:color w:val="111111"/>
          <w:sz w:val="28"/>
          <w:szCs w:val="28"/>
          <w:rtl/>
        </w:rPr>
        <w:t xml:space="preserve">از آنجا كه خداوند در عنايت به نظام عالم از ريزش باران دريغ نمى كند ؛ چون زمين در پرورش درختان و گياهان و حيوانات و انسان ها به باران محتاج است ، همين طور نظام عالم ، بى نياز از امامى نيست كه صلاح دنيا و آخرت را به انسان ها بفهماند . آرى كسى كه در نظام احسن آفرينش از روياندن موى ابروان به جهت زيبايى و برخى حكمت هاى ديگر مضايقه نكرده ، چگونه ممكن است از فرستادن امامى كه وجودش رحمةً للعالمين و هدايتگر به صراط مستقيم است ، خوددارى كند ؟</w:t>
      </w:r>
    </w:p>
    <w:p>
      <w:pPr>
        <w:pStyle w:val="BookText"/>
      </w:pPr>
      <w:r>
        <w:rPr>
          <w:rFonts w:ascii="IRNazanin" w:hAnsi="IRNazanin" w:eastAsia="IRNazanin" w:cs="IRNazanin"/>
          <w:lang w:bidi="fa-IR"/>
          <w:color w:val="111111"/>
          <w:sz w:val="28"/>
          <w:szCs w:val="28"/>
          <w:rtl/>
        </w:rPr>
        <w:t xml:space="preserve">بنابر اين ، لطف و عنايت از مقام منيع خداست كه چنين شخصى را ايجاد فرموده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سبب دستگيرى و نجات بشر در دنيا و آخرت باشد و اين شخص خليفه خدا در زمين و امام و هدايتگر انسان هاست .</w:t>
      </w:r>
    </w:p>
    <w:p>
      <w:pPr>
        <w:pStyle w:val="BookText"/>
      </w:pPr>
      <w:r>
        <w:rPr>
          <w:rFonts w:ascii="IRNazanin" w:hAnsi="IRNazanin" w:eastAsia="IRNazanin" w:cs="IRNazanin"/>
          <w:lang w:bidi="fa-IR"/>
          <w:color w:val="111111"/>
          <w:sz w:val="28"/>
          <w:szCs w:val="28"/>
          <w:rtl/>
        </w:rPr>
        <w:t xml:space="preserve">اگر كسى شبهه كند كه : اين دليل فقط دلالت بر لزوم فرستادن پيامبر از جانب خداوند مى نمايد كه داراى شريعت و قانون باشد و خود آن پيامبر مبيّن شريعت خويش باشد و دلالت بر لزوم امام ندارد !</w:t>
      </w:r>
    </w:p>
    <w:p>
      <w:pPr>
        <w:pStyle w:val="BookText"/>
      </w:pPr>
      <w:r>
        <w:rPr>
          <w:rFonts w:ascii="IRNazanin" w:hAnsi="IRNazanin" w:eastAsia="IRNazanin" w:cs="IRNazanin"/>
          <w:lang w:bidi="fa-IR"/>
          <w:color w:val="111111"/>
          <w:sz w:val="28"/>
          <w:szCs w:val="28"/>
          <w:rtl/>
        </w:rPr>
        <w:t xml:space="preserve">در پاسخ گفته مى شود : همان طور كه بشر احتياج به پيامبر صاحب شريعت دارد ، نيازمند به حافظ آن شريعت و كفيل و قيّم آن نيز هست ؛ زيرا براى مردم حفظ جميع احكام شريعت و كتاب الهى مقدور نيست . علاوه بر اين كه كتاب خدا هم به تنهايى مبيّن جميع احكام - به گونه اى كه نياز به امام را در مراجعات رفع كند - نخواهد بود ؛ زيرا در كتاب خدا مجمل و مفصّل ، محكم و متشابه ، عام و خاص ، مطلق و مقيّد ، ناسخ و منسوخ ، بطون و دقايق غامضه و اسرار ملكوتيه به اندازه اى وجود دارد كه احاطه بر معرفت آن ها براى غير نبى و وصى او ، ممكن نيست . پس وجود امام عالِم به جميع احكام و احتياجات بشر و حافظ و قيّم و مفسّر و مبيّن كتاب خدا ، ضرورى است .</w:t>
      </w:r>
    </w:p>
    <w:p>
      <w:pPr>
        <w:pStyle w:val="BookText"/>
      </w:pPr>
      <w:r>
        <w:rPr>
          <w:rFonts w:ascii="IRNazanin" w:hAnsi="IRNazanin" w:eastAsia="IRNazanin" w:cs="IRNazanin"/>
          <w:lang w:bidi="fa-IR"/>
          <w:color w:val="111111"/>
          <w:sz w:val="28"/>
          <w:szCs w:val="28"/>
          <w:rtl/>
        </w:rPr>
        <w:t xml:space="preserve">اگر كسى شبهه كند و ( در مقابل برهان فوق ) بگويد : اگر حكماى خبير و عقلاى هر ملّت ، « قانون عدل » را طبق آراء و سليقه خود بر آن ملّت اجرا كنند و افراد را تحت</w:t>
      </w:r>
    </w:p>
    <w:p>
      <w:pPr>
        <w:pStyle w:val="BookText"/>
      </w:pPr>
      <w:r>
        <w:rPr>
          <w:rFonts w:ascii="IRNazanin" w:hAnsi="IRNazanin" w:eastAsia="IRNazanin" w:cs="IRNazanin"/>
          <w:lang w:bidi="fa-IR"/>
          <w:color w:val="111111"/>
          <w:sz w:val="28"/>
          <w:szCs w:val="28"/>
          <w:rtl/>
        </w:rPr>
        <w:t xml:space="preserve">تربيت صحيح بر پيروى از آن قانون عادت دهند و از دوران كودكى با تلقينات روحى ، روح كودك را از دروغ و دزدى و هر گونه خيانت و جنايتى بر حذر دارند ، در اين صورت چه نيازى به امام داريم ؟ زيرا اگر فايده امام حفظ مردم از تعدّيات و تجاوزات و ...</w:t>
      </w:r>
    </w:p>
    <w:p>
      <w:pPr>
        <w:pStyle w:val="BookText"/>
      </w:pPr>
      <w:r>
        <w:rPr>
          <w:rFonts w:ascii="IRNazanin" w:hAnsi="IRNazanin" w:eastAsia="IRNazanin" w:cs="IRNazanin"/>
          <w:lang w:bidi="fa-IR"/>
          <w:color w:val="111111"/>
          <w:sz w:val="28"/>
          <w:szCs w:val="28"/>
          <w:rtl/>
        </w:rPr>
        <w:t xml:space="preserve">است ، اين فايده به غير امام نيز ممكن است و تجربه هم بر آن گواه است .</w:t>
      </w:r>
    </w:p>
    <w:p>
      <w:pPr>
        <w:pStyle w:val="BookText"/>
      </w:pPr>
      <w:r>
        <w:rPr>
          <w:rFonts w:ascii="IRNazanin" w:hAnsi="IRNazanin" w:eastAsia="IRNazanin" w:cs="IRNazanin"/>
          <w:lang w:bidi="fa-IR"/>
          <w:color w:val="111111"/>
          <w:sz w:val="28"/>
          <w:szCs w:val="28"/>
          <w:rtl/>
        </w:rPr>
        <w:t xml:space="preserve">در پاسخ گفته مى شود : نقش امام تنها حفظ نظام اجتماع نيست</w:t>
      </w:r>
      <w:r>
        <w:rPr>
          <w:rStyle w:val="FootnoteReference"/>
        </w:rPr>
        <w:footnoteReference w:id="167"/>
      </w:r>
      <w:r>
        <w:rPr>
          <w:rFonts w:ascii="Amiri" w:hAnsi="Amiri" w:eastAsia="Amiri" w:cs="Amiri"/>
          <w:lang w:bidi="ar-SA"/>
          <w:color w:val="111111"/>
          <w:sz w:val="28"/>
          <w:szCs w:val="28"/>
          <w:rtl/>
        </w:rPr>
        <w:t xml:space="preserve">و همان طور كه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شد مقام امام منحصر به حفظ عدالت و توازن در حقوق نيست ، بلكه امام رابط و واسطه بين خالق و مخلوق است و عالِم به نيازهاى مادى و معنوى ، دنيوى و اُخروى مخلوقات است و چون بشر در عالَم طبيعت قدم نهاده و از نسيم عالَم قدس به دور افتاده و از نفحات ربّانى و جلوه هاى ملكوتى محروم مانده ، در خودش نگرانى و اضطراب مشاهده مى كند ، ( خواه متمدّن باشد ، خواه نباشد ، و خواه در اجتماع زندگى كند يا نكند ) و امنيت از اين نگرانى و اضطراب با مراجعه به امام و با</w:t>
      </w:r>
    </w:p>
    <w:p>
      <w:pPr>
        <w:pStyle w:val="BookText"/>
      </w:pPr>
      <w:r>
        <w:rPr>
          <w:rFonts w:ascii="IRNazanin" w:hAnsi="IRNazanin" w:eastAsia="IRNazanin" w:cs="IRNazanin"/>
          <w:lang w:bidi="fa-IR"/>
          <w:color w:val="111111"/>
          <w:sz w:val="28"/>
          <w:szCs w:val="28"/>
          <w:rtl/>
        </w:rPr>
        <w:t xml:space="preserve">تعلّم و پيروى از او حاصل مى شود .</w:t>
      </w:r>
    </w:p>
    <w:p>
      <w:pPr>
        <w:pStyle w:val="BookText"/>
      </w:pPr>
      <w:r>
        <w:rPr>
          <w:rFonts w:ascii="IRNazanin" w:hAnsi="IRNazanin" w:eastAsia="IRNazanin" w:cs="IRNazanin"/>
          <w:lang w:bidi="fa-IR"/>
          <w:color w:val="111111"/>
          <w:sz w:val="28"/>
          <w:szCs w:val="28"/>
          <w:rtl/>
        </w:rPr>
        <w:t xml:space="preserve">بنا بر اين اگر فرض كنيم انسانى تنها ، بدون هيچ رابطه اى ( با زن و فرزند ، پدر و مادر ، خواهر و برادر ، شريك و همسايه ، حاكم و محكوم ، رئيس و مرئوس ) در جزيره اى سبز و خرّم زندگى كند و از همه مواهب مادّى نيز بهره مند شود ، باز هم اين نگرانى و اضطراب در او هست و خاطرِ پريشان او را رنج مى دهد و هر لحظه كه به ياد نقاط ضعف و نقصان خود مى افتد ، در پريشانى واقع مى شود و حسّ دورى از حريم امن الهى - كه منزلگاه واقعى اوست - تمام نعمت هاى اين جزيره خرّم و سبز و دل انگيز را بر او تلخ تر از زهر مى كند و لذّت استفاده از مناظر زيباى آنجا را از او مى گيرد و آن را همچون هياكل غول و ديو جلوه مى دهد . لذا تا انسان با خداى خويش انس نگيرد ، آرامش براى او حاصل نگردد و آرامش او فقط و فقط با انس به خداست كه « ألا بِذِكْرِ اللّه‌ِ تَطْمَئِنُّ الْقُلُوبُ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ذكر خداى تعالى و آرامش و سكون خاطر در دل جاى نمى گيرد مگر به تعليم مربّىِ كامل كه همه راه هاى آخرت را طى نموده و زبانش به « سلونى قبل أن تفقدونى » گوياست و تنها اوست كه شايستگى مقام امامت و هدايتگرى را دارد .</w:t>
      </w:r>
    </w:p>
    <w:p>
      <w:pPr>
        <w:pStyle w:val="BookText"/>
      </w:pPr>
      <w:r>
        <w:rPr>
          <w:rFonts w:ascii="IRNazanin" w:hAnsi="IRNazanin" w:eastAsia="IRNazanin" w:cs="IRNazanin"/>
          <w:lang w:bidi="fa-IR"/>
          <w:color w:val="111111"/>
          <w:sz w:val="28"/>
          <w:szCs w:val="28"/>
          <w:rtl/>
        </w:rPr>
        <w:t xml:space="preserve">بر محقّق و ناقدِ بصير و مؤمنِ خبير پوشيده نيست كه اين نحوه از استدلال بر لزوم امام را كه مبتنى بر حفظ اجتماع و تمدّن بشر و بر اساس رعايت حقوق و عدم تجاوز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ديگران و پيدايش مدينه فاضله بر پايه تعاون بقاء ( نه تنازع بقاء ) است ، بسيارى از متكلّمين اقامه نموده و با اين برهان و نظير آن خواسته اند مسئله لزوم نياز به وجود امام را اثبات كنند . ولى بايد دانست و اعتقاد قلبى داشت كه مقام امام از اين مسئوليّت بالاتر و وظيفه او با ارج تر است ، چنان كه در روايات بسيار به اين امر مهمّ</w:t>
      </w:r>
    </w:p>
    <w:p>
      <w:pPr>
        <w:pStyle w:val="BookText"/>
      </w:pPr>
      <w:r>
        <w:rPr>
          <w:rFonts w:ascii="IRNazanin" w:hAnsi="IRNazanin" w:eastAsia="IRNazanin" w:cs="IRNazanin"/>
          <w:lang w:bidi="fa-IR"/>
          <w:color w:val="111111"/>
          <w:sz w:val="28"/>
          <w:szCs w:val="28"/>
          <w:rtl/>
        </w:rPr>
        <w:t xml:space="preserve">تصريح شده مانند آن كه : « حيات بشر به او بستگى دارد و اگر او نباشد زمين اهلش را در كام خود فرو مى برد »</w:t>
      </w:r>
      <w:r>
        <w:rPr>
          <w:rStyle w:val="FootnoteReference"/>
        </w:rPr>
        <w:footnoteReference w:id="169"/>
      </w:r>
      <w:r>
        <w:rPr>
          <w:rFonts w:ascii="Amiri" w:hAnsi="Amiri" w:eastAsia="Amiri" w:cs="Amiri"/>
          <w:lang w:bidi="ar-SA"/>
          <w:color w:val="111111"/>
          <w:sz w:val="28"/>
          <w:szCs w:val="28"/>
          <w:rtl/>
        </w:rPr>
        <w:t xml:space="preserve">و « او ريسمان خداوند »</w:t>
      </w:r>
      <w:r>
        <w:rPr>
          <w:rStyle w:val="FootnoteReference"/>
        </w:rPr>
        <w:footnoteReference w:id="170"/>
      </w:r>
      <w:r>
        <w:rPr>
          <w:rFonts w:ascii="IRNazanin" w:hAnsi="IRNazanin" w:eastAsia="IRNazanin" w:cs="IRNazanin"/>
          <w:lang w:bidi="fa-IR"/>
          <w:color w:val="111111"/>
          <w:sz w:val="28"/>
          <w:szCs w:val="28"/>
          <w:rtl/>
        </w:rPr>
        <w:t xml:space="preserve">و « اسم اعظم »</w:t>
      </w:r>
      <w:r>
        <w:rPr>
          <w:rStyle w:val="FootnoteReference"/>
        </w:rPr>
        <w:footnoteReference w:id="171"/>
      </w:r>
      <w:r>
        <w:rPr>
          <w:rFonts w:ascii="Amiri" w:hAnsi="Amiri" w:eastAsia="Amiri" w:cs="Amiri"/>
          <w:lang w:bidi="ar-SA"/>
          <w:color w:val="111111"/>
          <w:sz w:val="28"/>
          <w:szCs w:val="28"/>
          <w:rtl/>
        </w:rPr>
        <w:t xml:space="preserve">و « آيت كبراى حق »</w:t>
      </w:r>
      <w:r>
        <w:rPr>
          <w:rStyle w:val="FootnoteReference"/>
        </w:rPr>
        <w:footnoteReference w:id="172"/>
      </w:r>
      <w:r>
        <w:rPr>
          <w:rFonts w:ascii="IRNazanin" w:hAnsi="IRNazanin" w:eastAsia="IRNazanin" w:cs="IRNazanin"/>
          <w:lang w:bidi="fa-IR"/>
          <w:color w:val="111111"/>
          <w:sz w:val="28"/>
          <w:szCs w:val="28"/>
          <w:rtl/>
        </w:rPr>
        <w:t xml:space="preserve">و « قوام عالم »</w:t>
      </w:r>
      <w:r>
        <w:rPr>
          <w:rStyle w:val="FootnoteReference"/>
        </w:rPr>
        <w:footnoteReference w:id="173"/>
      </w:r>
      <w:r>
        <w:rPr>
          <w:rFonts w:ascii="Amiri" w:hAnsi="Amiri" w:eastAsia="Amiri" w:cs="Amiri"/>
          <w:lang w:bidi="ar-SA"/>
          <w:color w:val="111111"/>
          <w:sz w:val="28"/>
          <w:szCs w:val="28"/>
          <w:rtl/>
        </w:rPr>
        <w:t xml:space="preserve">و « واليان امر خداوند »</w:t>
      </w:r>
      <w:r>
        <w:rPr>
          <w:rStyle w:val="FootnoteReference"/>
        </w:rPr>
        <w:footnoteReference w:id="174"/>
      </w:r>
      <w:r>
        <w:rPr>
          <w:rFonts w:ascii="Amiri" w:hAnsi="Amiri" w:eastAsia="Amiri" w:cs="Amiri"/>
          <w:lang w:bidi="ar-SA"/>
          <w:color w:val="111111"/>
          <w:sz w:val="28"/>
          <w:szCs w:val="28"/>
          <w:rtl/>
        </w:rPr>
        <w:t xml:space="preserve">و « مايه حيات دلها » و « باعث اطمينان قلوب » و ... است .</w:t>
      </w:r>
    </w:p>
    <w:p>
      <w:pPr>
        <w:pStyle w:val="BookText"/>
      </w:pPr>
      <w:r>
        <w:rPr>
          <w:rFonts w:ascii="IRNazanin" w:hAnsi="IRNazanin" w:eastAsia="IRNazanin" w:cs="IRNazanin"/>
          <w:lang w:bidi="fa-IR"/>
          <w:color w:val="111111"/>
          <w:sz w:val="28"/>
          <w:szCs w:val="28"/>
          <w:rtl/>
        </w:rPr>
        <w:t xml:space="preserve">وجه دوّم دليل عقلى بر ضرورت وجود امام اين است كه : آيا افراد بشر به خودى خود و به تنهايى مى توانند سعادت و شقاوت خود را تشخيص دهند و به موجبات آن پى ببرند ؟ شكى نيست در اين كه بشر به تنهايى از تشخيص آن عاجز است و راهى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انسان بايد براى رسيدن به سعادت ابدى و دورى از شقاوت سرمدى سلوك كند و طريقى را كه بايد سبيل خود قرار دهد تا حسن عاقبت و سعادت را در بر داشته باشد و از شقاوت و خسران نجات يابد ، اجلّ و برتر از آن است كه هر شخصى و فردى به خودى خود بتواند پيدا كند و به آن برسد ، بلكه محتاج به كسى خواهد بود كه عالم و دانا باشد .</w:t>
      </w:r>
    </w:p>
    <w:p>
      <w:pPr>
        <w:pStyle w:val="BookText"/>
      </w:pPr>
      <w:r>
        <w:rPr>
          <w:rFonts w:ascii="IRNazanin" w:hAnsi="IRNazanin" w:eastAsia="IRNazanin" w:cs="IRNazanin"/>
          <w:lang w:bidi="fa-IR"/>
          <w:color w:val="111111"/>
          <w:sz w:val="28"/>
          <w:szCs w:val="28"/>
          <w:rtl/>
        </w:rPr>
        <w:t xml:space="preserve">به عبارت بهتر مى گوييم : انسان را سعادتى است كه نيكوترين حالات اوست و شقاوت و بدبختى است كه بدترين حالات اوست و شناسايى سعادت و شقاوت از عهده بشر خارج است ؛ زيرا بديهى است كه شناخت اين امر محتاج است به اين كه شخص عالِم باشد و آنچه حقيقت اوست بشناسد و پى به حقيقت عالَم و اجزاء آن برده باشد و كيفيت ابتداء خلقت و بازگشت و عاقبت خود را بداند و نيز بايد بداند كه آيا غير از اين عالم و زمان و مكان ، عالم ديگرى هست ، يا منحصر به همين عالم است و غير از اين لذات و آلام ، لذائذ و آلامى هست يا خير ؟ و جزئيات هر يك و آنچه باعث سعادت و شقاوت است را بداند ! و كدام عاقل است كه بگويد خداوند دانا و حكيم اين امر را به عهده بشر گذاشته و انسان تواناى به اين امر است ؟ عجز آدمى از</w:t>
      </w:r>
    </w:p>
    <w:p>
      <w:pPr>
        <w:pStyle w:val="BookText"/>
      </w:pPr>
      <w:r>
        <w:rPr>
          <w:rFonts w:ascii="IRNazanin" w:hAnsi="IRNazanin" w:eastAsia="IRNazanin" w:cs="IRNazanin"/>
          <w:lang w:bidi="fa-IR"/>
          <w:color w:val="111111"/>
          <w:sz w:val="28"/>
          <w:szCs w:val="28"/>
          <w:rtl/>
        </w:rPr>
        <w:t xml:space="preserve">آن روشن تر است كه بتواند دعوى اين امر كند يا اقامه دليل بر امكان آن نمايد ! انسانى كه از رسيدن به حقيقت و سرّ كوچك ترين امرى از امور عاجز است و هر چند شب و روز بر او بيشتر بگذرد و انديشه و تأمل بيشتر نمايد ، عجز او آشكارتر گردد ! پس واضح است كه بشر به انفراد و تنهايى به اين امر نمى تواند برسد .</w:t>
      </w:r>
    </w:p>
    <w:p>
      <w:pPr>
        <w:pStyle w:val="BookText"/>
      </w:pPr>
      <w:r>
        <w:rPr>
          <w:rFonts w:ascii="IRNazanin" w:hAnsi="IRNazanin" w:eastAsia="IRNazanin" w:cs="IRNazanin"/>
          <w:lang w:bidi="fa-IR"/>
          <w:color w:val="111111"/>
          <w:sz w:val="28"/>
          <w:szCs w:val="28"/>
          <w:rtl/>
        </w:rPr>
        <w:t xml:space="preserve">آيا بشر مى تواند به اجتماع و تبادل افكار ، عهده دار اين امر بزرگ باشد ؟ به يقين اين امر به اجتماع نيز حاصل نمى شود ؛ زيرا واضح است كه عده اى از عقلاء و دانشمندان عالم پس از زحمات زياد و صرف عمر ، از رسيدن به حقيقت اشياء اظهار عجز كرده اند ، به علاوه آنچه را كه با كمال فكر و انديشه دانسته و دريافته اند با نتيجه آنچه دانشمندان ديگر به زحمت و فكر و رياضت دريافته و فهميده اند مخالف مى بينند ، و لذا همين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 كاشف از عجز بشر مى باشد ، علاوه بر اينكه لازم مى آيد كه خداوند حكيم بشر را خود سر ، واگذاشته باشد تا به اجتماع ، راه سعادت را كشف كند !</w:t>
      </w:r>
    </w:p>
    <w:p>
      <w:pPr>
        <w:pStyle w:val="BookText"/>
      </w:pPr>
      <w:r>
        <w:rPr>
          <w:rFonts w:ascii="IRNazanin" w:hAnsi="IRNazanin" w:eastAsia="IRNazanin" w:cs="IRNazanin"/>
          <w:lang w:bidi="fa-IR"/>
          <w:color w:val="111111"/>
          <w:sz w:val="28"/>
          <w:szCs w:val="28"/>
          <w:rtl/>
        </w:rPr>
        <w:t xml:space="preserve">چگونه كسى كه خودش به سعادت مقصود نرسيده مى تواند ديگران را به سعادت برساند ؟ و جز انبياء و اوصياء كيست كه ادعاى اين امر نمايد و بگويد من نجات دهنده بشر بوده و راه نجات و سعادت را مى دانم و خداوند حكيم مرا دانا فرموده و براى راهنمايى بشر فرستاده است ؟ فقط انبياء و اوصياء هستند كه با صداى بلند گفته اند ما برگزيدگان از طرف پروردگار عالم بوده و ما را به واسطه لطف و محبّت خود به سوى بندگان فرستاده و ما را به حقيقت امر و به راه سعادت و شقاوت واقف نموده و هر كس از ما پيروى نمايد او را به سعادت مى رسانيم و از زيان و خسران نجاتش مى دهيم و با ما علامات و نشانه هائى است كه دليل صدق و راستى ماست ، بياييد بشنويد و چند قدمى با ما برداريد ، اگر زيان و خسران ديديد برگرديد و ما را ملامت نمائيد !</w:t>
      </w:r>
    </w:p>
    <w:p>
      <w:pPr>
        <w:pStyle w:val="BookText"/>
      </w:pPr>
      <w:r>
        <w:rPr>
          <w:rFonts w:ascii="IRNazanin" w:hAnsi="IRNazanin" w:eastAsia="IRNazanin" w:cs="IRNazanin"/>
          <w:lang w:bidi="fa-IR"/>
          <w:color w:val="111111"/>
          <w:sz w:val="28"/>
          <w:szCs w:val="28"/>
          <w:rtl/>
        </w:rPr>
        <w:t xml:space="preserve">در اين صورت حكم خِرَد چيست ؟ و عقل چه مى فهمد و چه مى گويد ؟ آيا غير از اين است كه مى گويد بشر ناچار و ناگزير است از اين كه متابعت اين شخص كند تا از وادى حيرت نجات يابد و به سعادت مطلوب نائل گردد ؟</w:t>
      </w:r>
    </w:p>
    <w:p>
      <w:pPr>
        <w:pStyle w:val="BookText"/>
      </w:pPr>
      <w:r>
        <w:rPr>
          <w:rFonts w:ascii="Amiri" w:hAnsi="Amiri" w:eastAsia="Amiri" w:cs="Amiri"/>
          <w:lang w:bidi="ar-SA"/>
          <w:color w:val="111111"/>
          <w:sz w:val="28"/>
          <w:szCs w:val="28"/>
          <w:rtl/>
        </w:rPr>
        <w:t xml:space="preserve">از اين بيان ظاهر شد كه وجود انبياء در عالم به حكم عقل ضرورت دارد و مدّعى نبوّت بايد دو امر را دارا باشد :</w:t>
      </w:r>
    </w:p>
    <w:p>
      <w:pPr>
        <w:pStyle w:val="BookText"/>
      </w:pPr>
      <w:r>
        <w:rPr>
          <w:rFonts w:ascii="IRNazanin" w:hAnsi="IRNazanin" w:eastAsia="IRNazanin" w:cs="IRNazanin"/>
          <w:lang w:bidi="fa-IR"/>
          <w:color w:val="111111"/>
          <w:sz w:val="28"/>
          <w:szCs w:val="28"/>
          <w:rtl/>
        </w:rPr>
        <w:t xml:space="preserve">اول اين كه به راه هدايت و سعادت از طرف پروردگار آگاه باشد و در ثانى داراى نشانه اى بر صدق دعوى خود باشد ؛ اگر چه امر اول خود دليل و برهان روشنى بر صدق دعوى اوست و لكن از آن جايى كه عامه بشر در ابتداء امر جاهل و نادان مى باشند ، ناگزير از اين است كه علامت بر صدق كلمات خود داشته باشد و لذا قرآن مجيد در ذكر قصه هر پيامبرى مى فرمايد كه او را فرستاديم و با او بود آيات بيّنات .</w:t>
      </w:r>
      <w:r>
        <w:rPr>
          <w:rStyle w:val="FootnoteReference"/>
        </w:rPr>
        <w:footnoteReference w:id="175"/>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بشر و انبياء مانند كسانى است كه در بيابان تاريكى راه را گم كرده و حيران و سرگردان باشند و هيچ راه نجاتى براى خود نبينند و مى دانند اگر راه را پيدا كنند به</w:t>
      </w:r>
    </w:p>
    <w:p>
      <w:pPr>
        <w:pStyle w:val="BookText"/>
      </w:pPr>
      <w:r>
        <w:rPr>
          <w:rFonts w:ascii="IRNazanin" w:hAnsi="IRNazanin" w:eastAsia="IRNazanin" w:cs="IRNazanin"/>
          <w:lang w:bidi="fa-IR"/>
          <w:color w:val="111111"/>
          <w:sz w:val="28"/>
          <w:szCs w:val="28"/>
          <w:rtl/>
        </w:rPr>
        <w:t xml:space="preserve">مقصد و سعادت رسيده و از ظلمات ، خلاصى مى يابند و نيز اگر رجوع به دانش خود كنند مى دانند كه مجتمعاً يا منفرداً راه را نتوانند پيدا كنند و در اين حال مشاهده كنند كه كسى از ميان برخواسته با كمال اطمينان و سكينه و وقار مى رود و مى گويد : اى گمشدگان راه و مقصد و گمراهان بيابان حيرت و ضلالت ! خداوند عالم راه را به من آموخته و مرا مأمور نموده كه شما را به راه هدايت راهنمايى كنم و به سر منزل سعادت برسانم ؛ به راهى كه من مى روم بيائيد و پيروى من نماييد و با من نشانه هاى راستى و درستى است و ببينيد كه هيچ تزلزل و شكى در مدعاى خود ندارد و با او دلائل و نشانه هاى بسيارى بر راستى و درستى او است ... ؛ در اين صورت آيا عقل حكم نمى كند كه بايد پيروى از اين شخص نمود ؟ و آيا در اين مثال ، گمشدگان پيروى او نخواهند كرد و درنگ خواهند نمود ؟ !</w:t>
      </w:r>
    </w:p>
    <w:p>
      <w:pPr>
        <w:pStyle w:val="BookText"/>
      </w:pPr>
      <w:r>
        <w:rPr>
          <w:rFonts w:ascii="Amiri" w:hAnsi="Amiri" w:eastAsia="Amiri" w:cs="Amiri"/>
          <w:lang w:bidi="ar-SA"/>
          <w:color w:val="111111"/>
          <w:sz w:val="28"/>
          <w:szCs w:val="28"/>
          <w:rtl/>
        </w:rPr>
        <w:t xml:space="preserve">تذكّر</w:t>
      </w:r>
    </w:p>
    <w:p>
      <w:pPr>
        <w:pStyle w:val="BookText"/>
      </w:pPr>
      <w:r>
        <w:rPr>
          <w:rFonts w:ascii="Amiri" w:hAnsi="Amiri" w:eastAsia="Amiri" w:cs="Amiri"/>
          <w:lang w:bidi="ar-SA"/>
          <w:color w:val="111111"/>
          <w:sz w:val="28"/>
          <w:szCs w:val="28"/>
          <w:rtl/>
        </w:rPr>
        <w:t xml:space="preserve">همان طور كه وجود امام ضرورت دارد ، تحصيل معرفت نسبت به امام نيز ضرورت دارد .</w:t>
      </w:r>
    </w:p>
    <w:p>
      <w:pPr>
        <w:pStyle w:val="BookText"/>
      </w:pPr>
      <w:r>
        <w:rPr>
          <w:rFonts w:ascii="IRNazanin" w:hAnsi="IRNazanin" w:eastAsia="IRNazanin" w:cs="IRNazanin"/>
          <w:lang w:bidi="fa-IR"/>
          <w:color w:val="111111"/>
          <w:sz w:val="28"/>
          <w:szCs w:val="28"/>
          <w:rtl/>
        </w:rPr>
        <w:t xml:space="preserve">دليل عقلى بر وجوب معرفت و شناخت خداوند متعال و صفات او ، و نبوّت پيامبران و امامت امامان و معاد ، وجوب دفع ضرر احتمالى است ، به اين بيان كه : اگر</w:t>
      </w:r>
    </w:p>
    <w:p>
      <w:pPr>
        <w:pStyle w:val="BookText"/>
      </w:pPr>
      <w:r>
        <w:rPr>
          <w:rFonts w:ascii="IRNazanin" w:hAnsi="IRNazanin" w:eastAsia="IRNazanin" w:cs="IRNazanin"/>
          <w:lang w:bidi="fa-IR"/>
          <w:color w:val="111111"/>
          <w:sz w:val="28"/>
          <w:szCs w:val="28"/>
          <w:rtl/>
        </w:rPr>
        <w:t xml:space="preserve">مكلّف به دنبال كسب معرفت و شناخت نرود ، احتمال ضرر اُخروى داده مى شود ، و اضطرابى براى انسان از جهت اختلاف بين مذاهب مختلفه و آراء متشتّته حاصل مى شود و انسان را دچار تحيّر و سر درگمى مى كند و او را در سر دو راهى بيم و اميد قرار مى دهد ، اگر اين اضطراب و تحيّر و سر در گمى را از بين نبرد ، احتمال ضرر و زيان اُخروى مى دهد . و از آنجا كه به حكم عقل ، دفع ضرر احتمالى واجب است پس طلب معرفت واجب خواهد بود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ضرر احتمالى در اين جا ، ضرر خطير و بزرگِ هلاكتِ اُخروى است كه محتمَلِ آن بسيار مهم و خطير است ، و احتمال اين چنين ضررى و لو احتمال ضعيف هم باشد ، دفعش واجب است و هرگز اين چنين ضررى عَقلاً و عُقلاءً قابل مسامحه نيست ؛ زيرا با ضررهاى ناچيز دنيوى كه عقلاى عالم در بسيارى از اوقات به خاطر انگيزه هاى گوناگون آن را تحمّل مى كنند و يا به خاطر جبران آن با فائده مهمّى ، آن را مى پذيرند ، مقايسه نمى شود و هرگز ضرر هلاكت نفس و نابودى جان و ضرر اُخروى - بر فرض ثبوتش - ضرر حقير شمرده نمى شود و قابل جبران به فائده مهمى نيست كه قابل تحمّل عقلاء باشد . شاهد مطلب اين است كه در صورت دفع نكردن چنين ضررى ، شخص مستحق سرزنش مى شود و عقلاى عالم او را سرزنش مى كنند كه چرا چنين ضررى را كه احتمالش داده مى شد ، دفع نكرده است .</w:t>
      </w:r>
    </w:p>
    <w:p>
      <w:pPr>
        <w:pStyle w:val="BookText"/>
      </w:pPr>
      <w:r>
        <w:rPr>
          <w:rFonts w:ascii="IRNazanin" w:hAnsi="IRNazanin" w:eastAsia="IRNazanin" w:cs="IRNazanin"/>
          <w:lang w:bidi="fa-IR"/>
          <w:color w:val="111111"/>
          <w:sz w:val="28"/>
          <w:szCs w:val="28"/>
          <w:rtl/>
        </w:rPr>
        <w:t xml:space="preserve">همان گونه كه وجوب دفع ضرر محتمَل ، دلالت بر وجوب طلب معرفت و تحصيل آن دارند ، هم چنين بر وجوب تصديق و تديّن به او بعد از حصول معرفت هم دلالت مى كند ؛ زيرا بدون تصديق و تدّين به آن ، ايمانى حاصل نمى شود و با عدم حصول ايمان ، احتمال ضرر اُخروى و تضييع حقّ مولاى منعم باقى خواهد ماند ( اگر نگوييم كه علم به ضرر اُخروى و تضييع حق مولى حاصل مى شود ) لذا حق تعالى در قرآن كريم ، كسانى را كه يقين داشتند ولى به آنچه يقين داشتند ايمان نياوردند ، مذمت</w:t>
      </w:r>
    </w:p>
    <w:p>
      <w:pPr>
        <w:pStyle w:val="BookText"/>
      </w:pPr>
      <w:r>
        <w:rPr>
          <w:rFonts w:ascii="Amiri" w:hAnsi="Amiri" w:eastAsia="Amiri" w:cs="Amiri"/>
          <w:lang w:bidi="ar-SA"/>
          <w:color w:val="111111"/>
          <w:sz w:val="28"/>
          <w:szCs w:val="28"/>
          <w:rtl/>
        </w:rPr>
        <w:t xml:space="preserve">كرده و مى فرمايد :</w:t>
      </w:r>
      <w:r>
        <w:rPr>
          <w:rStyle w:val="FootnoteReference"/>
        </w:rPr>
        <w:footnoteReference w:id="176"/>
      </w:r>
      <w:r>
        <w:rPr>
          <w:rFonts w:ascii="Amiri" w:hAnsi="Amiri" w:eastAsia="Amiri" w:cs="Amiri"/>
          <w:lang w:bidi="ar-SA"/>
          <w:color w:val="111111"/>
          <w:sz w:val="28"/>
          <w:szCs w:val="28"/>
          <w:rtl/>
        </w:rPr>
        <w:t xml:space="preserve">« وَجَحَدُوا بِهَا وَاسْتَيْقَنَتْهَا أَنْفُسُهُمْ ظُلْماً وَعُلُوّاً » .</w:t>
      </w:r>
      <w:r>
        <w:rPr>
          <w:rStyle w:val="FootnoteReference"/>
        </w:rPr>
        <w:footnoteReference w:id="177"/>
      </w:r>
    </w:p>
    <w:p>
      <w:pPr>
        <w:pStyle w:val="BookText"/>
      </w:pPr>
      <w:r>
        <w:rPr>
          <w:rFonts w:ascii="Amiri" w:hAnsi="Amiri" w:eastAsia="Amiri" w:cs="Amiri"/>
          <w:lang w:bidi="ar-SA"/>
          <w:color w:val="111111"/>
          <w:sz w:val="28"/>
          <w:szCs w:val="28"/>
          <w:rtl/>
        </w:rPr>
        <w:t xml:space="preserve">حاصل مطلب اين كه معرفت و تصديق و تديّن ، واجب است و بعد از ثابت شدن وجوب اين ها ، نظر و فحص هم به عنوان مقدّمه واجب ، واجب است ؛ زيرا كه اين واجبات ( معرفت و تصديق و تديّن ) بدون نظر و فحص و تحقيق حاصل نمى شود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9920_203848"/>
    <w:bookmarkEnd w:id="17"/>
    <w:p>
      <w:pPr>
        <w:pStyle w:val="BookText"/>
      </w:pPr>
      <w:r>
        <w:rPr>
          <w:rFonts w:ascii="IRNazanin" w:hAnsi="IRNazanin" w:eastAsia="IRNazanin" w:cs="IRNazanin"/>
          <w:lang w:bidi="fa-IR"/>
          <w:color w:val="111111"/>
          <w:sz w:val="28"/>
          <w:szCs w:val="28"/>
          <w:rtl/>
        </w:rPr>
        <w:t xml:space="preserve">پس هيچ كس نمى تواند بگويد من به آيات آفاقى و انفسى - براى تحصيل معرفت خالق - نظر نمى كنم ، و يا اين كه بگويد من به قول مدّعى نبوّت و يا امامت گوش نمى دهم و هيچ گونه بحث و نظر در معجزات شان نمى نمايم .</w:t>
      </w:r>
    </w:p>
    <w:p>
      <w:pPr>
        <w:pStyle w:val="BookText"/>
      </w:pPr>
      <w:r>
        <w:rPr>
          <w:rFonts w:ascii="IRNazanin" w:hAnsi="IRNazanin" w:eastAsia="IRNazanin" w:cs="IRNazanin"/>
          <w:lang w:bidi="fa-IR"/>
          <w:color w:val="111111"/>
          <w:sz w:val="28"/>
          <w:szCs w:val="28"/>
          <w:rtl/>
        </w:rPr>
        <w:t xml:space="preserve">حال كه تحقيق و نظر واجب شد ، كمترين مراتب آن كه بر عموم واجب است ، آن مقدار تحقيق و فحصى است كه احتمال ضرر به آن بر طرف شود و اما مازاد بر آن ، بر عموم مردم مستحب است . البته در زمانى كه ازاله شبهات و حفظ دين بر آن توقف داشته باشد ، فحص و تحقيق بيشتر بر خواص لازم است تا متمكّن از دفع شبهات و ... گردند .</w:t>
      </w:r>
    </w:p>
    <w:p>
      <w:pPr>
        <w:pStyle w:val="Heading4"/>
      </w:pPr>
      <w:bookmarkStart w:id="143" w:name="_Toc23"/>
      <w:r>
        <w:t>دليل نقلى بر ضرورت وجود امام</w:t>
      </w:r>
      <w:bookmarkEnd w:id="143"/>
    </w:p>
    <w:p>
      <w:pPr>
        <w:pStyle w:val="BookText"/>
      </w:pPr>
      <w:r>
        <w:rPr>
          <w:rFonts w:ascii="IRNazanin" w:hAnsi="IRNazanin" w:eastAsia="IRNazanin" w:cs="IRNazanin"/>
          <w:lang w:bidi="fa-IR"/>
          <w:color w:val="111111"/>
          <w:sz w:val="28"/>
          <w:szCs w:val="28"/>
          <w:rtl/>
        </w:rPr>
        <w:t xml:space="preserve">دلايل نقلى بسيارى از خاصّه و عامّه درباره لزوم وجود امام ذكر شده است كه ما تنها در اين مقام به چند نمونه از آن ها اشاره مى كنيم :</w:t>
      </w:r>
    </w:p>
    <w:p>
      <w:pPr>
        <w:pStyle w:val="BookText"/>
      </w:pPr>
      <w:r>
        <w:rPr>
          <w:rFonts w:ascii="IRNazanin" w:hAnsi="IRNazanin" w:eastAsia="IRNazanin" w:cs="IRNazanin"/>
          <w:lang w:bidi="fa-IR"/>
          <w:color w:val="111111"/>
          <w:sz w:val="28"/>
          <w:szCs w:val="28"/>
          <w:rtl/>
        </w:rPr>
        <w:t xml:space="preserve">1 . رسول خدا صلی الله علیه و آله وسلم فرمودند :</w:t>
      </w:r>
    </w:p>
    <w:p>
      <w:pPr>
        <w:pStyle w:val="BookText"/>
      </w:pPr>
      <w:r>
        <w:rPr>
          <w:rFonts w:ascii="Amiri" w:hAnsi="Amiri" w:eastAsia="Amiri" w:cs="Amiri"/>
          <w:lang w:bidi="ar-SA"/>
          <w:color w:val="111111"/>
          <w:sz w:val="28"/>
          <w:szCs w:val="28"/>
          <w:rtl/>
        </w:rPr>
        <w:t xml:space="preserve">من مات و لم يعرف إمام زمانه مات ميتة جاهليّة ؛</w:t>
      </w:r>
    </w:p>
    <w:p>
      <w:pPr>
        <w:pStyle w:val="BookText"/>
      </w:pPr>
      <w:r>
        <w:rPr>
          <w:rFonts w:ascii="IRNazanin" w:hAnsi="IRNazanin" w:eastAsia="IRNazanin" w:cs="IRNazanin"/>
          <w:lang w:bidi="fa-IR"/>
          <w:color w:val="111111"/>
          <w:sz w:val="28"/>
          <w:szCs w:val="28"/>
          <w:rtl/>
        </w:rPr>
        <w:t xml:space="preserve">هر كس بميرد و امام زمان خويش را نشناسد ، به مرگ جاهليت از دنيا رفته است .</w:t>
      </w:r>
    </w:p>
    <w:p>
      <w:pPr>
        <w:pStyle w:val="BookText"/>
      </w:pPr>
      <w:r>
        <w:rPr>
          <w:rFonts w:ascii="Amiri" w:hAnsi="Amiri" w:eastAsia="Amiri" w:cs="Amiri"/>
          <w:lang w:bidi="ar-SA"/>
          <w:color w:val="111111"/>
          <w:sz w:val="28"/>
          <w:szCs w:val="28"/>
          <w:rtl/>
        </w:rPr>
        <w:t xml:space="preserve">اين حديث ، مورد اتّفاق شيعه</w:t>
      </w:r>
      <w:r>
        <w:rPr>
          <w:rStyle w:val="FootnoteReference"/>
        </w:rPr>
        <w:footnoteReference w:id="178"/>
      </w:r>
      <w:r>
        <w:rPr>
          <w:rFonts w:ascii="Amiri" w:hAnsi="Amiri" w:eastAsia="Amiri" w:cs="Amiri"/>
          <w:lang w:bidi="ar-SA"/>
          <w:color w:val="111111"/>
          <w:sz w:val="28"/>
          <w:szCs w:val="28"/>
          <w:rtl/>
        </w:rPr>
        <w:t xml:space="preserve">و مخالفين است و حُمَيْدى كه از معاريف و مشاهير علماى عامّه است آن را در كتاب خود « الجمع بين الصحيحَيْن ، يعنى صحيح مسلم و بخارى » نقل كرده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فقيه بزرگوار ميرزاى قمى رحمه الله در ذيل اين حديث شريف نوشته است : « مشهور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علماى اهل سنّت وصيّت كرده اند كه با شيعه در اين حديث گفت و گو نكنند مگر به كارد و خنجر » .</w:t>
      </w:r>
      <w:r>
        <w:rPr>
          <w:rStyle w:val="FootnoteReference"/>
        </w:rPr>
        <w:footnoteReference w:id="180"/>
      </w:r>
      <w:r>
        <w:rPr>
          <w:rFonts w:ascii="IRNazanin" w:hAnsi="IRNazanin" w:eastAsia="IRNazanin" w:cs="IRNazanin"/>
          <w:lang w:bidi="fa-IR"/>
          <w:color w:val="111111"/>
          <w:sz w:val="28"/>
          <w:szCs w:val="28"/>
          <w:rtl/>
        </w:rPr>
        <w:t xml:space="preserve">و به همين مضمون حاكم نيشابورى از ابن عمر حديثى را نقل كرده و آن را صحيح شمرده كه رسول خدا صلی الله علیه و آله وسلم فرمود : « من مات و ليس عليه إمام مات ميتة جاهليّة » و ابن مردويه از حضرت اميرالمؤمنين علیه السلام نقل كرده كه فرمودند : « قال رسول اللّه صلی الله علیه و آله وسلم فى قول اللّه تعالى : « يَوْمَ نَدْعُو كُلَّ أُنَاسٍ بِإِمَامِهِمْ »</w:t>
      </w:r>
      <w:r>
        <w:rPr>
          <w:rStyle w:val="FootnoteReference"/>
        </w:rPr>
        <w:footnoteReference w:id="181"/>
      </w:r>
      <w:r>
        <w:rPr>
          <w:rFonts w:ascii="Amiri" w:hAnsi="Amiri" w:eastAsia="Amiri" w:cs="Amiri"/>
          <w:lang w:bidi="ar-SA"/>
          <w:color w:val="111111"/>
          <w:sz w:val="28"/>
          <w:szCs w:val="28"/>
          <w:rtl/>
        </w:rPr>
        <w:t xml:space="preserve">يوم يدعى كلّ قوم بإمام زمانهم و كتاب ربّهم و سنّة نبيّهم ؛</w:t>
      </w:r>
      <w:r>
        <w:rPr>
          <w:rStyle w:val="FootnoteReference"/>
        </w:rPr>
        <w:footnoteReference w:id="182"/>
      </w:r>
      <w:r>
        <w:rPr>
          <w:rFonts w:ascii="IRNazanin" w:hAnsi="IRNazanin" w:eastAsia="IRNazanin" w:cs="IRNazanin"/>
          <w:lang w:bidi="fa-IR"/>
          <w:color w:val="111111"/>
          <w:sz w:val="28"/>
          <w:szCs w:val="28"/>
          <w:rtl/>
        </w:rPr>
        <w:t xml:space="preserve">روزى كه هر گروهى با امام زمان خود و كتاب پروردگار خويش و سنّت پيامبرشان خوانده شوند » .</w:t>
      </w:r>
    </w:p>
    <w:p>
      <w:pPr>
        <w:pStyle w:val="BookText"/>
      </w:pPr>
      <w:r>
        <w:rPr>
          <w:rFonts w:ascii="IRNazanin" w:hAnsi="IRNazanin" w:eastAsia="IRNazanin" w:cs="IRNazanin"/>
          <w:lang w:bidi="fa-IR"/>
          <w:color w:val="111111"/>
          <w:sz w:val="28"/>
          <w:szCs w:val="28"/>
          <w:rtl/>
        </w:rPr>
        <w:t xml:space="preserve">2 . امام صادق علیه السلام فرمودند :</w:t>
      </w:r>
    </w:p>
    <w:p>
      <w:pPr>
        <w:pStyle w:val="BookText"/>
      </w:pPr>
      <w:r>
        <w:rPr>
          <w:rFonts w:ascii="Amiri" w:hAnsi="Amiri" w:eastAsia="Amiri" w:cs="Amiri"/>
          <w:lang w:bidi="ar-SA"/>
          <w:color w:val="111111"/>
          <w:sz w:val="28"/>
          <w:szCs w:val="28"/>
          <w:rtl/>
        </w:rPr>
        <w:t xml:space="preserve">لو لم يبق فى الأرض إلا إثنان لكان أحدهما الحجّة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اگر روى زمين غير از دو نفر باقى نماند ، يكى از آن ها حجّت خدا خواهد بود .</w:t>
      </w:r>
    </w:p>
    <w:p>
      <w:pPr>
        <w:pStyle w:val="BookText"/>
      </w:pPr>
      <w:r>
        <w:rPr>
          <w:rFonts w:ascii="IRNazanin" w:hAnsi="IRNazanin" w:eastAsia="IRNazanin" w:cs="IRNazanin"/>
          <w:lang w:bidi="fa-IR"/>
          <w:color w:val="111111"/>
          <w:sz w:val="28"/>
          <w:szCs w:val="28"/>
          <w:rtl/>
        </w:rPr>
        <w:t xml:space="preserve">3 . امام صادق علیه السلام فرمودند :</w:t>
      </w:r>
    </w:p>
    <w:p>
      <w:pPr>
        <w:pStyle w:val="BookText"/>
      </w:pPr>
      <w:r>
        <w:rPr>
          <w:rFonts w:ascii="Amiri" w:hAnsi="Amiri" w:eastAsia="Amiri" w:cs="Amiri"/>
          <w:lang w:bidi="ar-SA"/>
          <w:color w:val="111111"/>
          <w:sz w:val="28"/>
          <w:szCs w:val="28"/>
          <w:rtl/>
        </w:rPr>
        <w:t xml:space="preserve">لو بقي إثنان لكان أحدهما الحجّة على صاحبه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اگر دو نفر باقى بمانند يكى از آن ها حجّت خداوند بر آن ديگرى خواهد بود .</w:t>
      </w:r>
    </w:p>
    <w:p>
      <w:pPr>
        <w:pStyle w:val="BookText"/>
      </w:pPr>
      <w:r>
        <w:rPr>
          <w:rFonts w:ascii="IRNazanin" w:hAnsi="IRNazanin" w:eastAsia="IRNazanin" w:cs="IRNazanin"/>
          <w:lang w:bidi="fa-IR"/>
          <w:color w:val="111111"/>
          <w:sz w:val="28"/>
          <w:szCs w:val="28"/>
          <w:rtl/>
        </w:rPr>
        <w:t xml:space="preserve">4 . امام صادق علیه السلام فرمودند :</w:t>
      </w:r>
    </w:p>
    <w:p>
      <w:pPr>
        <w:pStyle w:val="BookText"/>
      </w:pPr>
      <w:r>
        <w:rPr>
          <w:rFonts w:ascii="Amiri" w:hAnsi="Amiri" w:eastAsia="Amiri" w:cs="Amiri"/>
          <w:lang w:bidi="ar-SA"/>
          <w:color w:val="111111"/>
          <w:sz w:val="28"/>
          <w:szCs w:val="28"/>
          <w:rtl/>
        </w:rPr>
        <w:t xml:space="preserve">لو كان الناس رجلين ، لكان أحدهما الإمام ، و قال : إنّ آخر من يموت الإمام لئلاّ يحتجّ أحد على اللّه عزّ وجلّ أنّه تركه بغير حجّة للّه عليه ؛</w:t>
      </w:r>
      <w:r>
        <w:rPr>
          <w:rStyle w:val="FootnoteReference"/>
        </w:rPr>
        <w:footnoteReference w:id="18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تعداد مردم منحصر در دو نفر شود حتماً يكى از آن ها امام خواهد بود ، و فرمود : آخرين كسى كه مى ميرد امام خواهد بود تا هيچ كس در مقابل پروردگار ادعا نكند كه مرا بدون حجّت و راهنما - كه مرا به سوى تو دعوت كند - گذاردى .</w:t>
      </w:r>
    </w:p>
    <w:p>
      <w:pPr>
        <w:pStyle w:val="BookText"/>
      </w:pPr>
      <w:r>
        <w:rPr>
          <w:rFonts w:ascii="IRNazanin" w:hAnsi="IRNazanin" w:eastAsia="IRNazanin" w:cs="IRNazanin"/>
          <w:lang w:bidi="fa-IR"/>
          <w:color w:val="111111"/>
          <w:sz w:val="28"/>
          <w:szCs w:val="28"/>
          <w:rtl/>
        </w:rPr>
        <w:t xml:space="preserve">5 . حسين بن ابى العلاء مى گويد :</w:t>
      </w:r>
    </w:p>
    <w:p>
      <w:pPr>
        <w:pStyle w:val="BookText"/>
      </w:pPr>
      <w:r>
        <w:rPr>
          <w:rFonts w:ascii="IRNazanin" w:hAnsi="IRNazanin" w:eastAsia="IRNazanin" w:cs="IRNazanin"/>
          <w:lang w:bidi="fa-IR"/>
          <w:color w:val="111111"/>
          <w:sz w:val="28"/>
          <w:szCs w:val="28"/>
          <w:rtl/>
        </w:rPr>
        <w:t xml:space="preserve">قلت لأبي عبداللّه علیه السلام : تكون الأرض ليس فيها إمام ؟ قال : لا . قلت : يكون إمامان ؟ قال : لا ، إلاّ وأحدهما صامت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به امام صادق علیه السلام عرض كردم : آيا مى شود در زمين امام نباشد ؟ فرمود : نه . گفتم : آيا مى شود در روى زمين دو امام باشد ؟ فرمود نه ، مگر آنكه يكى از آن ها ساكت باشد .</w:t>
      </w:r>
    </w:p>
    <w:p>
      <w:pPr>
        <w:pStyle w:val="BookText"/>
      </w:pPr>
      <w:r>
        <w:rPr>
          <w:rFonts w:ascii="IRNazanin" w:hAnsi="IRNazanin" w:eastAsia="IRNazanin" w:cs="IRNazanin"/>
          <w:lang w:bidi="fa-IR"/>
          <w:color w:val="111111"/>
          <w:sz w:val="28"/>
          <w:szCs w:val="28"/>
          <w:rtl/>
        </w:rPr>
        <w:t xml:space="preserve">6 . ابى حمزه مى گويد :</w:t>
      </w:r>
    </w:p>
    <w:p>
      <w:pPr>
        <w:pStyle w:val="BookText"/>
      </w:pPr>
      <w:r>
        <w:rPr>
          <w:rFonts w:ascii="Amiri" w:hAnsi="Amiri" w:eastAsia="Amiri" w:cs="Amiri"/>
          <w:lang w:bidi="ar-SA"/>
          <w:color w:val="111111"/>
          <w:sz w:val="28"/>
          <w:szCs w:val="28"/>
          <w:rtl/>
        </w:rPr>
        <w:t xml:space="preserve">قلت لأبيعبداللّه</w:t>
      </w:r>
    </w:p>
    <w:p>
      <w:pPr>
        <w:pStyle w:val="BookText"/>
      </w:pPr>
      <w:r>
        <w:rPr>
          <w:rFonts w:ascii="IRNazanin" w:hAnsi="IRNazanin" w:eastAsia="IRNazanin" w:cs="IRNazanin"/>
          <w:lang w:bidi="fa-IR"/>
          <w:color w:val="111111"/>
          <w:sz w:val="28"/>
          <w:szCs w:val="28"/>
          <w:rtl/>
        </w:rPr>
        <w:t xml:space="preserve">علیه السلام : أتبقى الأرض بغير إمام ؟ قال : لو بقيت الأرض بغير إمام لساخت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امام صادق علیه السلام سؤال كردم آيا زمين بدون امام باقى خواهد بود ؟ فرمود : اگر زمين بدون امام باشد فرو خواهد رفت .</w:t>
      </w:r>
    </w:p>
    <w:p>
      <w:pPr>
        <w:pStyle w:val="BookText"/>
      </w:pPr>
      <w:r>
        <w:rPr>
          <w:rFonts w:ascii="IRNazanin" w:hAnsi="IRNazanin" w:eastAsia="IRNazanin" w:cs="IRNazanin"/>
          <w:lang w:bidi="fa-IR"/>
          <w:color w:val="111111"/>
          <w:sz w:val="28"/>
          <w:szCs w:val="28"/>
          <w:rtl/>
        </w:rPr>
        <w:t xml:space="preserve">7 . امام باقر علیه السلام فرمودند :</w:t>
      </w:r>
    </w:p>
    <w:p>
      <w:pPr>
        <w:pStyle w:val="BookText"/>
      </w:pPr>
      <w:r>
        <w:rPr>
          <w:rFonts w:ascii="Amiri" w:hAnsi="Amiri" w:eastAsia="Amiri" w:cs="Amiri"/>
          <w:lang w:bidi="ar-SA"/>
          <w:color w:val="111111"/>
          <w:sz w:val="28"/>
          <w:szCs w:val="28"/>
          <w:rtl/>
        </w:rPr>
        <w:t xml:space="preserve">لو أنّ الإمام رفع من الأرض ساعة لماجت بأهلها كما يموج البحر بأهله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اگر امام لحظه اى از روى زمين برداشته شود ، زمين مانند موجى كه در دريا پديد آيد ( و همه مسافران كشتى ها را غرق كند ) به موج در آمده و تمام افراد ساكن روى خود را هلاك خواهد نمود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مجلسى قدس سره روايات بسيارى درباره ضرورت وجود امام و نياز عالم خلقت به ايشان در كتاب شريف بحار الانوار در « باب الاضطرار إلى الحجّة وأنّ الأرض لا تخلو من حجّة » جمع آورى كرده است .</w:t>
      </w:r>
      <w:r>
        <w:rPr>
          <w:rStyle w:val="FootnoteReference"/>
        </w:rPr>
        <w:footnoteReference w:id="189"/>
      </w:r>
    </w:p>
    <w:p>
      <w:pPr>
        <w:pStyle w:val="BookText"/>
      </w:pPr>
      <w:r>
        <w:rPr>
          <w:rFonts w:ascii="Amiri" w:hAnsi="Amiri" w:eastAsia="Amiri" w:cs="Amiri"/>
          <w:lang w:bidi="ar-SA"/>
          <w:color w:val="111111"/>
          <w:sz w:val="28"/>
          <w:szCs w:val="28"/>
          <w:rtl/>
        </w:rPr>
        <w:t xml:space="preserve">علامه مجلسى رحمه الله در اين باب 118 حديث ذكر نموده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8" w:name="pg19920_203853"/>
    <w:bookmarkEnd w:id="18"/>
    <w:p>
      <w:pPr>
        <w:pStyle w:val="Heading3"/>
      </w:pPr>
      <w:bookmarkStart w:id="144" w:name="_Toc24"/>
      <w:r>
        <w:t>باب پنجم : وجوب عقلى نصب امام</w:t>
      </w:r>
      <w:bookmarkEnd w:id="144"/>
    </w:p>
    <w:p>
      <w:pPr>
        <w:pStyle w:val="Heading4"/>
      </w:pPr>
      <w:bookmarkStart w:id="145" w:name="_Toc25"/>
      <w:r>
        <w:t>اشاره</w:t>
      </w:r>
      <w:bookmarkEnd w:id="145"/>
    </w:p>
    <w:p>
      <w:pPr>
        <w:pStyle w:val="BookText"/>
      </w:pPr>
      <w:r>
        <w:rPr>
          <w:rFonts w:ascii="IRNazanin" w:hAnsi="IRNazanin" w:eastAsia="IRNazanin" w:cs="IRNazanin"/>
          <w:lang w:bidi="fa-IR"/>
          <w:color w:val="111111"/>
          <w:sz w:val="28"/>
          <w:szCs w:val="28"/>
          <w:rtl/>
        </w:rPr>
        <w:t xml:space="preserve">اعتقاد شيعه اماميه اين است كه بر خداوند متعال لازم است پس از پيامبر صلی الله علیه و آله امام را نصب كند و اين مطلب با دلايل عقلى و نقلى ثابت مى گردد . و از جمله ، هر دليلى كه بر وجوب فرستادن پيامبران بيان شده ، بر نصب امام نيز دلالت مى كند ، و غير آن دلائل . دلايل عقلى بر وجوب نصب امام بر خداوند متعال بسيار است كه به چند دليل اشاره مى شود :</w:t>
      </w:r>
    </w:p>
    <w:p>
      <w:pPr>
        <w:pStyle w:val="Heading4"/>
      </w:pPr>
      <w:bookmarkStart w:id="146" w:name="_Toc26"/>
      <w:r>
        <w:t>دليل اول : اختلال نظام معاش و معاد</w:t>
      </w:r>
      <w:bookmarkEnd w:id="146"/>
    </w:p>
    <w:p>
      <w:pPr>
        <w:pStyle w:val="BookText"/>
      </w:pPr>
      <w:r>
        <w:rPr>
          <w:rFonts w:ascii="IRNazanin" w:hAnsi="IRNazanin" w:eastAsia="IRNazanin" w:cs="IRNazanin"/>
          <w:lang w:bidi="fa-IR"/>
          <w:color w:val="111111"/>
          <w:sz w:val="28"/>
          <w:szCs w:val="28"/>
          <w:rtl/>
        </w:rPr>
        <w:t xml:space="preserve">در تعريف امامت چنين آمده است : « الإمامة استخلاف من الرّسول في إقامة الدين</w:t>
      </w:r>
      <w:r>
        <w:rPr>
          <w:rStyle w:val="FootnoteReference"/>
        </w:rPr>
        <w:footnoteReference w:id="19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انتظام اُمور المسلمين على طبق قوانين الإلهيّة ؛ امامت يعنى جانشينى رسول خدا صلی الله علیه و آله در برپايى دين و نظم امور مسلمانان طبق قوانين الهى » و با توجّه به اين تعريف واضح است كه حسن معاش و معاد و انتظام امور مسلمانان جز به اجتماع و تمدّن - كه به كمك يكديگر امور معاملات و احتياج هاى دنيوى شان سامان پذيرد - تحقّق نخواهد يافت و محقّق شدن اين انتظام ، وابسته به قوانين عدل الهى است ، در غير اين صورت هر كس به مقتضاى خواهش هاى نفسانى ، متعرّض اموال و ناموس ديگران خواهد شد و هرج و مرج بزرگى روى خواهد داد و در اندك زمانى ، رشته نظام اجتماعى از هم خواهد گسيخت .</w:t>
      </w:r>
    </w:p>
    <w:p>
      <w:pPr>
        <w:pStyle w:val="BookText"/>
      </w:pPr>
      <w:r>
        <w:rPr>
          <w:rFonts w:ascii="IRNazanin" w:hAnsi="IRNazanin" w:eastAsia="IRNazanin" w:cs="IRNazanin"/>
          <w:lang w:bidi="fa-IR"/>
          <w:color w:val="111111"/>
          <w:sz w:val="28"/>
          <w:szCs w:val="28"/>
          <w:rtl/>
        </w:rPr>
        <w:t xml:space="preserve">بسيار روشن است كه قوانين و قواعد عادلانه شرع - كه از جانب پروردگار عالم وضع شده - سبب و علّت بقاى انسان ها و حفظ نظام آن هاست . اما اين قوانين و قواعد شرعى ، نيازمند قانون گذارى از جنس بشر است كه از جانب خداوند بر خلق مبعوث شود و براى حفظ نظام انسان ها ، قوانين شرع را براى آن ها بيان كند كه آن شخص ، نبى و رسول خدا است .</w:t>
      </w:r>
    </w:p>
    <w:p>
      <w:pPr>
        <w:pStyle w:val="BookText"/>
      </w:pPr>
      <w:r>
        <w:rPr>
          <w:rFonts w:ascii="IRNazanin" w:hAnsi="IRNazanin" w:eastAsia="IRNazanin" w:cs="IRNazanin"/>
          <w:lang w:bidi="fa-IR"/>
          <w:color w:val="111111"/>
          <w:sz w:val="28"/>
          <w:szCs w:val="28"/>
          <w:rtl/>
        </w:rPr>
        <w:t xml:space="preserve">از سوى ديگر ، قوانين شرع در هر عصرى - تا زمان بقاى شريعت آن پيامبر - محتاج به حافظ و مفسّر و مبيّن است ، تا از خطا و خلل و تغيير و تحريف مصون بمانند ، وگرنه همان لزوم اختلال نظام انسان ها - در امر معاش و معاد - همچنان به حال</w:t>
      </w:r>
    </w:p>
    <w:p>
      <w:pPr>
        <w:pStyle w:val="BookText"/>
      </w:pPr>
      <w:r>
        <w:rPr>
          <w:rFonts w:ascii="IRNazanin" w:hAnsi="IRNazanin" w:eastAsia="IRNazanin" w:cs="IRNazanin"/>
          <w:lang w:bidi="fa-IR"/>
          <w:color w:val="111111"/>
          <w:sz w:val="28"/>
          <w:szCs w:val="28"/>
          <w:rtl/>
        </w:rPr>
        <w:t xml:space="preserve">خود باقى خواهد ماند ؛ زيرا علّت تامه حصول انتظام و بر طرف كننده هرج و مرج ، خود آن قوانين الهى بوده است و همين سببِ وجوب برانگيختن نبى بر حق تعالى است ، پس همين علّت - بدون هيچ تفاوتى - در حقِ وصى نيز باقى است ، جز اين كه وجود نبى به منزله « علّتِ مُحْدِثه » براى آن قوانين الهى است ، ولى وجود وصى ، به</w:t>
      </w:r>
    </w:p>
    <w:p>
      <w:pPr>
        <w:pStyle w:val="BookText"/>
      </w:pPr>
      <w:r>
        <w:rPr>
          <w:rFonts w:ascii="Amiri" w:hAnsi="Amiri" w:eastAsia="Amiri" w:cs="Amiri"/>
          <w:lang w:bidi="ar-SA"/>
          <w:color w:val="111111"/>
          <w:sz w:val="28"/>
          <w:szCs w:val="28"/>
          <w:rtl/>
        </w:rPr>
        <w:t xml:space="preserve">منزله « علتِ مُبْقِيه » است و در نتيجه براى رفع اختلال نظام و بقاى انسان ها ، تفاوتى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ميان وجوب مبعوث كردن كسى به منزله علت مُحْدِثه و نصب كسى به منزله علّت مُبْقِيه بر خدا نيست .</w:t>
      </w:r>
    </w:p>
    <w:p>
      <w:pPr>
        <w:pStyle w:val="BookText"/>
      </w:pPr>
      <w:r>
        <w:rPr>
          <w:rFonts w:ascii="IRNazanin" w:hAnsi="IRNazanin" w:eastAsia="IRNazanin" w:cs="IRNazanin"/>
          <w:lang w:bidi="fa-IR"/>
          <w:color w:val="111111"/>
          <w:sz w:val="28"/>
          <w:szCs w:val="28"/>
          <w:rtl/>
        </w:rPr>
        <w:t xml:space="preserve">بى ترديد ايجاد اختلال در واجبات ، از جانب خداوند متعال علاوه بر دلايل نقلى ، عقلاً نيز قبيح است ، پس همان طور كه بر خداوند ، اخلال در اصل تكليف و قوانين شرعى و نيز اخلال در مبعوث كردن نبى جايز نيست ؛ ( چون موجب اختلال نظام مى شود ) به همين دليل ، اخلال در نصب وصى نيز جايز نيست ، و بلكه اختلال نظام بر اثر نصب نكردن وصى ، شديدتر و بيشتر است ؛ زيرا پيامبر ما صلی الله علیه و آله وسلم به نص قرآن كريم خاتم پيامبران است</w:t>
      </w:r>
      <w:r>
        <w:rPr>
          <w:rStyle w:val="FootnoteReference"/>
        </w:rPr>
        <w:footnoteReference w:id="191"/>
      </w:r>
      <w:r>
        <w:rPr>
          <w:rFonts w:ascii="IRNazanin" w:hAnsi="IRNazanin" w:eastAsia="IRNazanin" w:cs="IRNazanin"/>
          <w:lang w:bidi="fa-IR"/>
          <w:color w:val="111111"/>
          <w:sz w:val="28"/>
          <w:szCs w:val="28"/>
          <w:rtl/>
        </w:rPr>
        <w:t xml:space="preserve">و بعد از او پيامبرى نخواهد بود ، و پس از ايشان تا قيام قيامت ، باب نبوت مسدود خواهد بود ، از اين رو بر طرف كردن حاجت هاى دين و قوانين الهى و حفظ شريعت خاتم الانبياء صلی الله علیه و آله وسلم بيش از پيش ضرورت دارد .</w:t>
      </w:r>
    </w:p>
    <w:p>
      <w:pPr>
        <w:pStyle w:val="BookText"/>
      </w:pPr>
      <w:r>
        <w:rPr>
          <w:rFonts w:ascii="IRNazanin" w:hAnsi="IRNazanin" w:eastAsia="IRNazanin" w:cs="IRNazanin"/>
          <w:lang w:bidi="fa-IR"/>
          <w:color w:val="111111"/>
          <w:sz w:val="28"/>
          <w:szCs w:val="28"/>
          <w:rtl/>
        </w:rPr>
        <w:t xml:space="preserve">ممكن است اين اشكال مطرح شود كه بعد از بعثت رسول خدا صلی الله علیه و آله وسلم و اكمال دين به دست ايشان ، با كمك و هميارى امت ، دين محفوظ و مصون خواهد ماند و حاجتى به نصب وصى باقى نمى ماند !</w:t>
      </w:r>
    </w:p>
    <w:p>
      <w:pPr>
        <w:pStyle w:val="BookText"/>
      </w:pPr>
      <w:r>
        <w:rPr>
          <w:rFonts w:ascii="IRNazanin" w:hAnsi="IRNazanin" w:eastAsia="IRNazanin" w:cs="IRNazanin"/>
          <w:lang w:bidi="fa-IR"/>
          <w:color w:val="111111"/>
          <w:sz w:val="28"/>
          <w:szCs w:val="28"/>
          <w:rtl/>
        </w:rPr>
        <w:t xml:space="preserve">پاسخ اين است كه اين كلام ، بسيار سست و بى اساس است ؛ زيرا ملاك و مناط دليلى كه ذكر شد ، سبب و علّت بودن قوانين الهى در دفع اختلال نظام بود ، از اين رو تفويض حفظ آن به بندگان - با وجود جهل و خطاى ايشان ، و كثرت شهوت ها و انگيزه هاى نفسانى شان بر اين رياست عامه كه نظير نبوّت است و هر كسى تمنّاى آن رياست را دارد - خودش ، اخلال گر ديگرى براى نظام است ؛</w:t>
      </w:r>
      <w:r>
        <w:rPr>
          <w:rStyle w:val="FootnoteReference"/>
        </w:rPr>
        <w:footnoteReference w:id="192"/>
      </w:r>
      <w:r>
        <w:rPr>
          <w:rFonts w:ascii="IRNazanin" w:hAnsi="IRNazanin" w:eastAsia="IRNazanin" w:cs="IRNazanin"/>
          <w:lang w:bidi="fa-IR"/>
          <w:color w:val="111111"/>
          <w:sz w:val="28"/>
          <w:szCs w:val="28"/>
          <w:rtl/>
        </w:rPr>
        <w:t xml:space="preserve">چون اگر حفظ اين قوانين الهى - با كثرت و پيچيدگى اش - به همه بندگان واگذار شود ، در اين صورت - به سبب اين كه هر يك ، قول ديگرى را به خاطر اجتهادها و آراى آميخته به هواهاى نفسانى رد مى كند - در اندك زمانى موجب اختلال نظام و از بين رفتن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قوانين شرع و دين مى شود كه آن نيز موجب از ميان رفتن اصل شريعت نبوى خواهد شد .</w:t>
      </w:r>
    </w:p>
    <w:p>
      <w:pPr>
        <w:pStyle w:val="BookText"/>
      </w:pPr>
      <w:r>
        <w:rPr>
          <w:rFonts w:ascii="IRNazanin" w:hAnsi="IRNazanin" w:eastAsia="IRNazanin" w:cs="IRNazanin"/>
          <w:lang w:bidi="fa-IR"/>
          <w:color w:val="111111"/>
          <w:sz w:val="28"/>
          <w:szCs w:val="28"/>
          <w:rtl/>
        </w:rPr>
        <w:t xml:space="preserve">واضح است كه تفويض اين قواعد و قوانين شرعى به اشخاص نامعين ، عين اختلال نظام و هرج و مرج است ؛ زيرا كه اين افراد غير معين ، به مقتضاى عدم تعيين بر هر يك از مكلفين على البدليّة صدق مى كند و هر يك به مقتضاى شهوت هاى نفسانى ، طالب اين رياست عامه الهى خواهند بود و عقلاً جايز است كه هر يك براى بدست آوردن اين ولايت عامه - كه نزد عُقَلا از تمام لذات با ارزش تر است - به نزاع و مخاصمه برخيزند و يا برخى بر برخى ديگر به ظلم و ستم چيره شوند كه اين هم موجب خروج اين سلطنت از سلطنت شرعى و قوانين و قواعد الهى مى شود .</w:t>
      </w:r>
    </w:p>
    <w:p>
      <w:pPr>
        <w:pStyle w:val="BookText"/>
      </w:pPr>
      <w:r>
        <w:rPr>
          <w:rFonts w:ascii="IRNazanin" w:hAnsi="IRNazanin" w:eastAsia="IRNazanin" w:cs="IRNazanin"/>
          <w:lang w:bidi="fa-IR"/>
          <w:color w:val="111111"/>
          <w:sz w:val="28"/>
          <w:szCs w:val="28"/>
          <w:rtl/>
        </w:rPr>
        <w:t xml:space="preserve">اگر اين اشكال مطرح شود كه عدالت جماعتى از امت ، مانع از چيرگى و غلبه</w:t>
      </w:r>
    </w:p>
    <w:p>
      <w:pPr>
        <w:pStyle w:val="BookText"/>
      </w:pPr>
      <w:r>
        <w:rPr>
          <w:rFonts w:ascii="IRNazanin" w:hAnsi="IRNazanin" w:eastAsia="IRNazanin" w:cs="IRNazanin"/>
          <w:lang w:bidi="fa-IR"/>
          <w:color w:val="111111"/>
          <w:sz w:val="28"/>
          <w:szCs w:val="28"/>
          <w:rtl/>
        </w:rPr>
        <w:t xml:space="preserve">و اجحاف در اصل انعقاد خلافت و امامت مى شود .</w:t>
      </w:r>
    </w:p>
    <w:p>
      <w:pPr>
        <w:pStyle w:val="BookText"/>
      </w:pPr>
      <w:r>
        <w:rPr>
          <w:rFonts w:ascii="IRNazanin" w:hAnsi="IRNazanin" w:eastAsia="IRNazanin" w:cs="IRNazanin"/>
          <w:lang w:bidi="fa-IR"/>
          <w:color w:val="111111"/>
          <w:sz w:val="28"/>
          <w:szCs w:val="28"/>
          <w:rtl/>
        </w:rPr>
        <w:t xml:space="preserve">در پاسخ بايد گفت : اين كلام نيز دور از علم و قواعد عقلى است ؛ زيرا بحث ما بر پايه برهان عقلى و حكومت عقلى استوار است ، و عدالت برخى از مردم ، مانع از جواز و امكانِ غلبه و چيرگى و فساد ، بلكه وقوع آن ، نخواهد بود . بلى تنها عصمت - به حسب عقل - مانع از آن است كه البته امت راهى به عصمت ندارند ، مگر آنكه معيِّن از سوى خداى تعالى باشد .</w:t>
      </w:r>
    </w:p>
    <w:p>
      <w:pPr>
        <w:pStyle w:val="BookText"/>
      </w:pPr>
      <w:r>
        <w:rPr>
          <w:rFonts w:ascii="IRNazanin" w:hAnsi="IRNazanin" w:eastAsia="IRNazanin" w:cs="IRNazanin"/>
          <w:lang w:bidi="fa-IR"/>
          <w:color w:val="111111"/>
          <w:sz w:val="28"/>
          <w:szCs w:val="28"/>
          <w:rtl/>
        </w:rPr>
        <w:t xml:space="preserve">نتيجه اين كه اگر تفويض اين قواعد و قوانين شرعى به كسانى باشد كه از جانب خداوند معيّن شده اند ، در اين صورت مقصود و مطلوب ما ثابت مى شود كه نصب امام بر خداوند متعال واجب است چنان كه گفتيم : « أنّ الواجب على اللّه سبحانه نصب الحافظ و الولي والخليفة و الإمام ، دفعا لاختلال النظام » .</w:t>
      </w:r>
      <w:r>
        <w:rPr>
          <w:rStyle w:val="FootnoteReference"/>
        </w:rPr>
        <w:footnoteReference w:id="193"/>
      </w:r>
    </w:p>
    <w:p>
      <w:pPr>
        <w:pStyle w:val="BookText"/>
      </w:pPr>
      <w:r>
        <w:rPr>
          <w:rFonts w:ascii="Amiri" w:hAnsi="Amiri" w:eastAsia="Amiri" w:cs="Amiri"/>
          <w:lang w:bidi="ar-SA"/>
          <w:color w:val="111111"/>
          <w:sz w:val="28"/>
          <w:szCs w:val="28"/>
          <w:rtl/>
        </w:rPr>
        <w:t xml:space="preserve">بايد توجّه داشت كه لازمه اين برهان آن است كه كسى كه از جانب خداوند براى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امر مهم منصوب شده بايد كسى باشد كه بعد از نبى ، افضل و ارجح و اعلم و اولى از غير نبى ( يعنى از بقيه امت ) باشد ؛ زيرا اگر آن شخص معيّن ، مرجوح و پايين تر از باقى امت باشد ، ترجيح مرجوح بر راجح لازم مى آيد . و اگر مساوى باشد ، ترجيح بلامرجّح لازم آيد كه هر دو باطل و قبيح است .</w:t>
      </w:r>
    </w:p>
    <w:p>
      <w:pPr>
        <w:pStyle w:val="BookText"/>
      </w:pPr>
      <w:r>
        <w:rPr>
          <w:rFonts w:ascii="IRNazanin" w:hAnsi="IRNazanin" w:eastAsia="IRNazanin" w:cs="IRNazanin"/>
          <w:lang w:bidi="fa-IR"/>
          <w:color w:val="111111"/>
          <w:sz w:val="28"/>
          <w:szCs w:val="28"/>
          <w:rtl/>
        </w:rPr>
        <w:t xml:space="preserve">پس از محال بودن صدور قبيح از جانب خداوند تعالى و محال بودن اخلال به واجبات از حق تعالى ، مدّعا و مطلوب ما يعنى : وجوب نصب اعلم و اولى از غير ، بر خداوند متعال ، ثابت مى شود چنان كه گفتيم : « يجب على اللّه تعالى نصب من هو أعلم و أولى من اُمّة النبى صلی الله علیه و آله وسلم لحفظ نواميس الشرعية و القواعد الإلهيّة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لازمه ديگر اين برهان آن است كه ولىِ حافظِ معيّنِ از جانب خداوند بايد از هر خطا و لغزشى معصوم باشد ، در غير اين صورت ، براى او خطا و شبهه و سهو در هر يك از قوانين شرعى و قواعد الهى جايز خواهد بود ، چنانكه در مجموع قوانين شرعى ، عقل آن را تجويز خواهد كرد و در اين صورت خلاف مقصود الهى لازم خواهد آمد كه همان بقاى قواعد و قوانين الهى براى دفع اختلال نظام بندگان در امر معاش و معاد ايشان است و چيزى مانع اين تجويز عقلى نخواهد بود مگر اينكه ملتزم به عصمت آن « ولىِّ » حافظ مأمون از جانب خداوند باشيم .</w:t>
      </w:r>
    </w:p>
    <w:p>
      <w:pPr>
        <w:pStyle w:val="BookText"/>
      </w:pPr>
      <w:r>
        <w:rPr>
          <w:rFonts w:ascii="IRNazanin" w:hAnsi="IRNazanin" w:eastAsia="IRNazanin" w:cs="IRNazanin"/>
          <w:lang w:bidi="fa-IR"/>
          <w:color w:val="111111"/>
          <w:sz w:val="28"/>
          <w:szCs w:val="28"/>
          <w:rtl/>
        </w:rPr>
        <w:t xml:space="preserve">همچنين لازمه ديگر اين برهان آن است كه « ولىِّ » حافظِ از جانب خداوند ، بايد صاحب معجزات و آيات بيّنات باشد تا اگر كسى از ارباب ملل و اديان با او در امور دين رو در رو شود و در اثبات حقانيت اين قواعد شرعى ، از او معجزه بخواهند ، از عهده اجراى آن بر آيد ، وگرنه در اثبات دين ، شكست خورده و محكوم خواهد شد و آن موجب از ميان رفتن اصل دين مى گردد ، چنان كه خلفاى غاصب هر گاه گرفتار مى شدند ، عبارت « لولا عليّ لهلك عمر » ستّار عيوب و كاشف كروب ايشان بود و با اين عبارت ، به پوشاندن نافهمى و ضلالت خود مى پرداختند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9" w:name="pg19920_203858"/>
    <w:bookmarkEnd w:id="19"/>
    <w:p>
      <w:pPr>
        <w:pStyle w:val="Heading4"/>
      </w:pPr>
      <w:bookmarkStart w:id="147" w:name="_Toc27"/>
      <w:r>
        <w:t>دليل دوم : اغراء به قبيح و منكرات !</w:t>
      </w:r>
      <w:bookmarkEnd w:id="147"/>
    </w:p>
    <w:p>
      <w:pPr>
        <w:pStyle w:val="BookText"/>
      </w:pPr>
      <w:r>
        <w:rPr>
          <w:rFonts w:ascii="Amiri" w:hAnsi="Amiri" w:eastAsia="Amiri" w:cs="Amiri"/>
          <w:lang w:bidi="ar-SA"/>
          <w:color w:val="111111"/>
          <w:sz w:val="28"/>
          <w:szCs w:val="28"/>
          <w:rtl/>
        </w:rPr>
        <w:t xml:space="preserve">دليل دوم : اغراء به قبيح و منكرات !</w:t>
      </w:r>
      <w:r>
        <w:rPr>
          <w:rStyle w:val="FootnoteReference"/>
        </w:rPr>
        <w:footnoteReference w:id="195"/>
      </w:r>
    </w:p>
    <w:p>
      <w:pPr>
        <w:pStyle w:val="BookText"/>
      </w:pPr>
      <w:r>
        <w:rPr>
          <w:rFonts w:ascii="Amiri" w:hAnsi="Amiri" w:eastAsia="Amiri" w:cs="Amiri"/>
          <w:lang w:bidi="ar-SA"/>
          <w:color w:val="111111"/>
          <w:sz w:val="28"/>
          <w:szCs w:val="28"/>
          <w:rtl/>
        </w:rPr>
        <w:t xml:space="preserve">هذا مضافا إلى أنّ وجود الأنبياء و الرّسل اُسوة فى الكمالات الانسانية ، و له سهم كبير في فعلية دواعي الخير في نفوس الناس و جذبهم نحو السير و السعى نحو الكمال ، كما لايخفى .</w:t>
      </w:r>
    </w:p>
    <w:p>
      <w:pPr>
        <w:pStyle w:val="BookText"/>
      </w:pPr>
      <w:r>
        <w:rPr>
          <w:rFonts w:ascii="IRNazanin" w:hAnsi="IRNazanin" w:eastAsia="IRNazanin" w:cs="IRNazanin"/>
          <w:lang w:bidi="fa-IR"/>
          <w:color w:val="111111"/>
          <w:sz w:val="28"/>
          <w:szCs w:val="28"/>
          <w:rtl/>
        </w:rPr>
        <w:t xml:space="preserve">اگر امامت و خلافت از جانب خداوند نباشد بايد بگوييم : - العياذ باللّه - حق تعالى امت را به كارهاى ناپسند و قبيح و شرور و منكرات ، اغراء نموده و حجّت را بر بندگانش تمام نكرده است ! زيرا خداوند عالم به مقتضاى حكمت و مصلحت در بندگانش غرور و شهوت و ميل به سوى كارهاى ناپسند قرار داده است و بندگان نيز بر حسب طبيعت و جبلّت خويش ، از انجام دادن طاعات و تحمّل مشقّت تكاليف عبادى - كه خداوند بر بندگانش واجب فرموده - گريزان هستند ! عقل نيز به تنهايى در اين زمينه راهگشا نيست ، و نمى تواند مستقلا بدون مؤيّد و موكّد الهى در انزجار بندگان كافى باشد بلكه انگيزه هاى شهوانى در بيشتر بندگان غالب بر انگيزه هاى عقلى است .</w:t>
      </w:r>
    </w:p>
    <w:p>
      <w:pPr>
        <w:pStyle w:val="BookText"/>
      </w:pPr>
      <w:r>
        <w:rPr>
          <w:rFonts w:ascii="IRNazanin" w:hAnsi="IRNazanin" w:eastAsia="IRNazanin" w:cs="IRNazanin"/>
          <w:lang w:bidi="fa-IR"/>
          <w:color w:val="111111"/>
          <w:sz w:val="28"/>
          <w:szCs w:val="28"/>
          <w:rtl/>
        </w:rPr>
        <w:t xml:space="preserve">پس اگر خداوند سبحان كسى را از جانب خود بر بندگانش نگمارد تا آنان را از نواهى باز دارد و به تكاليف واجبش فرا خواند ، مكلّفين بر طبق طبيعت انسانى شان از انجام دادن طاعات دست كشيده و به سوى منكرات و شهوات كشيده مى شوند ، و در حقيقت حق تعالى آن ها را ترغيب و تحريص و اغراء نموده بر آنچه در طبيعت و جبلّت شان وجود دارد ، خصوصا كه در بيشتر بندگان ، انگيزه هاى عقلى روز به روز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تنزّل و نابودى است ؛ از اين رو محقّقين از علماء ، انگيزه ها و دلايل عقلى را مجرّد ألطاف در دلايل سمعى مى دانند ، ( يعنى مؤكّد است ، نه آن كه سبب انزجار مكلفين باشد ) بلكه آنچه بيشتر دخالت و تأثير در انزجار دارد همان مؤكّد قاهر الهى است كه انبياء و حجج الهى علیهم السلام مى باشند . در اين صورت ، زبان عذر بندگان در مقام مؤاخذه گويا خواهد شد كه :</w:t>
      </w:r>
    </w:p>
    <w:p>
      <w:pPr>
        <w:pStyle w:val="BookText"/>
      </w:pPr>
      <w:r>
        <w:rPr>
          <w:rFonts w:ascii="IRNazanin" w:hAnsi="IRNazanin" w:eastAsia="IRNazanin" w:cs="IRNazanin"/>
          <w:lang w:bidi="fa-IR"/>
          <w:color w:val="111111"/>
          <w:sz w:val="28"/>
          <w:szCs w:val="28"/>
          <w:rtl/>
        </w:rPr>
        <w:t xml:space="preserve">خداوندا ! انگيزه هاى شهوانى را به مقتضاى حكمتت در طبيعت و فطرت ما قرار دادى و ما را به حال خود وا گذاشتى ، و براى ما هادى و راهنمايى كه ما را به تكاليف دشوار وادارد و از ارتكاب معاصى و فجور منع كند ، تعيين نفرمودى ، با آن كه به ضعف عقول و كاستىِ استعداد ما ، در انجام دادن اين گونه تكاليف آگاه بودى !</w:t>
      </w:r>
    </w:p>
    <w:p>
      <w:pPr>
        <w:pStyle w:val="BookText"/>
      </w:pPr>
      <w:r>
        <w:rPr>
          <w:rFonts w:ascii="IRNazanin" w:hAnsi="IRNazanin" w:eastAsia="IRNazanin" w:cs="IRNazanin"/>
          <w:lang w:bidi="fa-IR"/>
          <w:color w:val="111111"/>
          <w:sz w:val="28"/>
          <w:szCs w:val="28"/>
          <w:rtl/>
        </w:rPr>
        <w:t xml:space="preserve">چه بسا در صورت عدم نصب امام توسط خداوند عذر ايشان موجّه و حجت الهى ناتمام خواهد بود ؛ البته اين هر دو لازم ( يعنى اغراء مكلّفين به قبايح و شهوات و منكرات ، و ناتمام بودن حجت الهى بر بندگان ) عقلاً و شرعا باطل است ؛ زيرا « اغراء و واداشتن بندگان بر كارهاى زشت » و « مجازات آنان بدون اتمام حجت » قبيح است ، و افعال حق تعالى از هر امر قبيحى منزّه است .</w:t>
      </w:r>
    </w:p>
    <w:p>
      <w:pPr>
        <w:pStyle w:val="BookText"/>
      </w:pPr>
      <w:r>
        <w:rPr>
          <w:rFonts w:ascii="Amiri" w:hAnsi="Amiri" w:eastAsia="Amiri" w:cs="Amiri"/>
          <w:lang w:bidi="ar-SA"/>
          <w:color w:val="111111"/>
          <w:sz w:val="28"/>
          <w:szCs w:val="28"/>
          <w:rtl/>
        </w:rPr>
        <w:t xml:space="preserve">خداوند در اين باره فرموده است : « كُنْتُمْ خَيْرَ أُمَّةٍ أُخْرِجَتْ لِلنَّاسِ تَأْمُرُونَ بِالْمَعْرُوفِ وَتَنْهَوْنَ عَنْ الْمُنكَرِ »</w:t>
      </w:r>
      <w:r>
        <w:rPr>
          <w:rStyle w:val="FootnoteReference"/>
        </w:rPr>
        <w:footnoteReference w:id="196"/>
      </w:r>
      <w:r>
        <w:rPr>
          <w:rFonts w:ascii="Amiri" w:hAnsi="Amiri" w:eastAsia="Amiri" w:cs="Amiri"/>
          <w:lang w:bidi="ar-SA"/>
          <w:color w:val="111111"/>
          <w:sz w:val="28"/>
          <w:szCs w:val="28"/>
          <w:rtl/>
        </w:rPr>
        <w:t xml:space="preserve">و نيز فرمود : « فَلِلَّهِ الْحُجَّةُ الْبَالِغَةُ »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اگر اشكال شود كه عقل به تنهايى در منع هر دو لازم ، كافى است و به سبب آن اتمام حجت خواهد شد ، « ولولاه لم يتمّ الحجة في أصل المعرفة » در پاسخ مى گوييم : اين اشكال مردود است ؛ زيرا هر چند عقل به تنهايى در عدم لزوم اغراء و اتمام حجت كافى است ، لكن نه مطلقا بلكه در صورتى كه آميخته به انگيزه هاى شهوانى نباشد ، و جايى براى غلبه انگيزه هاى نفسانى باقى نماند ، مانند : معرفت اللّه و شكر منعم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كفر آن . اما در اعمال فرعى و تكاليف شاقه فروع دين از قبيل انجام طاعات مثل نماز و روزه و حج و جهاد و اعطاى حقوق مالى مانند خمس و زكات و انفال و اداى حق الناس و نيز در ترك محرّمات مثل ترك زنا و لواط و دروغ و تهمت و ... امورى مى باشند كه انگيزه هاى شهوانى و تمايلات نفسانى در غالب مردمان بر انگيزه هاى عقلى غلبه دارد ، و آن بدون مؤكّد الهى صورت نخواهد پذيرفت ، از اين رو حق تعالى فرموده است : « رُسُلاً مُبَشِّرِينَ وَمُنذِرِينَ لئلاّ يَكُونَ لِلنَّاسِ عَلَى اللَّهِ حُجَّةٌ بَعْدَ الرُّسُلِ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هر چند كه حكم عقل در مقام معرفت بى اثر نيست ، با اين حال ، حق تعالى فرموده كه ارسال رسل براى اتمام حجت بر خلق لازم است تا زبان معذرت خلق بر خداوند متعال بسته شود .</w:t>
      </w:r>
    </w:p>
    <w:p>
      <w:pPr>
        <w:pStyle w:val="BookText"/>
      </w:pPr>
      <w:r>
        <w:rPr>
          <w:rFonts w:ascii="IRNazanin" w:hAnsi="IRNazanin" w:eastAsia="IRNazanin" w:cs="IRNazanin"/>
          <w:lang w:bidi="fa-IR"/>
          <w:color w:val="111111"/>
          <w:sz w:val="28"/>
          <w:szCs w:val="28"/>
          <w:rtl/>
        </w:rPr>
        <w:t xml:space="preserve">و اگر اين اشكال مطرح شود كه وجود انبيا و رسولان در منع و پيشگيرى اين دو لازم ( عدم اغراء و اتمام حجت ) كافى است ؛ زيرا كه با وجود انبيا حجت تمام و تأكيد الهى</w:t>
      </w:r>
    </w:p>
    <w:p>
      <w:pPr>
        <w:pStyle w:val="BookText"/>
      </w:pPr>
      <w:r>
        <w:rPr>
          <w:rFonts w:ascii="IRNazanin" w:hAnsi="IRNazanin" w:eastAsia="IRNazanin" w:cs="IRNazanin"/>
          <w:lang w:bidi="fa-IR"/>
          <w:color w:val="111111"/>
          <w:sz w:val="28"/>
          <w:szCs w:val="28"/>
          <w:rtl/>
        </w:rPr>
        <w:t xml:space="preserve">نيز حاصل خواهد شد ، پس ديگر احتياجى به نصب وصى نخواهد بود .</w:t>
      </w:r>
    </w:p>
    <w:p>
      <w:pPr>
        <w:pStyle w:val="BookText"/>
      </w:pPr>
      <w:r>
        <w:rPr>
          <w:rFonts w:ascii="IRNazanin" w:hAnsi="IRNazanin" w:eastAsia="IRNazanin" w:cs="IRNazanin"/>
          <w:lang w:bidi="fa-IR"/>
          <w:color w:val="111111"/>
          <w:sz w:val="28"/>
          <w:szCs w:val="28"/>
          <w:rtl/>
        </w:rPr>
        <w:t xml:space="preserve">در جواب بايد گفت : علّت احتياج به مؤكّد الهى ، پيشگيرى از غلبه شهوت نفسانى و ضعف نفوس بندگان در مقام اطاعت و انزجار است و تا اين علت در خلق از ميان نرفته است ، حاجت به سوى مؤكّد الهى همچنان به حال خود باقى است . پس حتما يا بايد وجود انبياء در ميان خلق مستمر باشد ، و يا اوصيا و خلفايى براى ايشان</w:t>
      </w:r>
    </w:p>
    <w:p>
      <w:pPr>
        <w:pStyle w:val="BookText"/>
      </w:pPr>
      <w:r>
        <w:rPr>
          <w:rFonts w:ascii="Amiri" w:hAnsi="Amiri" w:eastAsia="Amiri" w:cs="Amiri"/>
          <w:lang w:bidi="ar-SA"/>
          <w:color w:val="111111"/>
          <w:sz w:val="28"/>
          <w:szCs w:val="28"/>
          <w:rtl/>
        </w:rPr>
        <w:t xml:space="preserve">وجود داشته باشند تا اغراء به قبيح نشود و بر خلق اتمام حجت شود .</w:t>
      </w:r>
    </w:p>
    <w:p>
      <w:pPr>
        <w:pStyle w:val="BookText"/>
      </w:pPr>
      <w:r>
        <w:rPr>
          <w:rFonts w:ascii="IRNazanin" w:hAnsi="IRNazanin" w:eastAsia="IRNazanin" w:cs="IRNazanin"/>
          <w:lang w:bidi="fa-IR"/>
          <w:color w:val="111111"/>
          <w:sz w:val="28"/>
          <w:szCs w:val="28"/>
          <w:rtl/>
        </w:rPr>
        <w:t xml:space="preserve">پس از اتمام حجت ، اگرخلق بناى سركشى داشته باشند و انبيا و حجج را اطاعت نكنند ، راه عذرى براى شان باقى نخواهد ماند و زبان معذرت شان بسته خواهد شد ، هر چند كه بسيارى از بندگان با وجود حجت هاى آشكار خدا ، باز مخالفت و سركشى مى كنند لكن هدف ، تاكّد و اتمام حجت خداوند بر خلايق و عدم اغراء ايشان به قبايح و منكرات و سدّ راه معذرت آنهاست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0" w:name="pg19920_203861"/>
    <w:bookmarkEnd w:id="20"/>
    <w:p>
      <w:pPr>
        <w:pStyle w:val="Heading4"/>
      </w:pPr>
      <w:bookmarkStart w:id="148" w:name="_Toc28"/>
      <w:r>
        <w:t>دليل سوم : لطف</w:t>
      </w:r>
      <w:bookmarkEnd w:id="148"/>
    </w:p>
    <w:p>
      <w:pPr>
        <w:pStyle w:val="BookText"/>
      </w:pPr>
      <w:r>
        <w:rPr>
          <w:rFonts w:ascii="IRNazanin" w:hAnsi="IRNazanin" w:eastAsia="IRNazanin" w:cs="IRNazanin"/>
          <w:lang w:bidi="fa-IR"/>
          <w:color w:val="111111"/>
          <w:sz w:val="28"/>
          <w:szCs w:val="28"/>
          <w:rtl/>
        </w:rPr>
        <w:t xml:space="preserve">كلمه « لطف » در لغت معانى فراوانى دارد مانند : نرمى در كار و كردار ، مدارا ، خوش رفتارى ، مودّت ، نيكويى و نيكو كردارى ، نازكى ، چيزى كه حواس دركش نتوانند ، و هديه از سر محبّت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لطف در اصطلاح علم كلام ، چيزى است كه مكلّف را به طاعت نزديك تر مى كند و از معصيت دورتر مى سازد به شرط آن كه از وسايل انجام كار نباشد ، و به اضطرار نيز نرسد .</w:t>
      </w:r>
    </w:p>
    <w:p>
      <w:pPr>
        <w:pStyle w:val="BookText"/>
      </w:pPr>
      <w:r>
        <w:rPr>
          <w:rFonts w:ascii="IRNazanin" w:hAnsi="IRNazanin" w:eastAsia="IRNazanin" w:cs="IRNazanin"/>
          <w:lang w:bidi="fa-IR"/>
          <w:color w:val="111111"/>
          <w:sz w:val="28"/>
          <w:szCs w:val="28"/>
          <w:rtl/>
        </w:rPr>
        <w:t xml:space="preserve">نصب كردن امام مانند ارسال پيامبر ، لطف نسبت به خلق است . از طرف ديگر از منظر عقل ، لطف بر حق تعالى لازم و واجب است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حقير گويد : شكى نيست در اين كه وجود امام براى دين و قرآن و امّت متضمّن مصالح بسيار و خالى از هر گونه مفسده است پس به مقتضاى عدل ، بر خداوندِ حكيم تعيين آن حتم و لازم است ؛ زيرا در تعيين نكردن او مفسده حاصل مى شود و دين و قرآن و احكام از بين مى رود و در نتيجه ، نقض غرض لازم آيد و نقض غرض بر خداوند ، قبيح و محال است ، چنان كه در بحث عدل بيان شده است .</w:t>
      </w:r>
    </w:p>
    <w:p>
      <w:pPr>
        <w:pStyle w:val="BookText"/>
      </w:pPr>
      <w:r>
        <w:rPr>
          <w:rFonts w:ascii="IRNazanin" w:hAnsi="IRNazanin" w:eastAsia="IRNazanin" w:cs="IRNazanin"/>
          <w:lang w:bidi="fa-IR"/>
          <w:color w:val="111111"/>
          <w:sz w:val="28"/>
          <w:szCs w:val="28"/>
          <w:rtl/>
        </w:rPr>
        <w:t xml:space="preserve">خداوندِ حكيم تمام امورى را كه براى رسيدن انسان به هدف آفرينش لازم است بايد در اختيار او قرار دهد . از جمله اين امور ، بعثت پيامبران و نصب امام معصوم است ، پس لازم است كه خداوند ، كسى را به رسالت بفرستد ، و در زمانى كه رسول نيست ، جانشين و امامى را به جاى او نصب كند تا خلق ، يله و رها به حال خود نباشند و از بيهودگى و پوچى نجات يابند و در جهت رسيدن به هدف خلقت تلاش كنند ، در غير اين صورت لازم مى آيد كه خداوند نقض غرض كرده باشد و اين كار از حكيم ، قبيح و صدورش محال است .</w:t>
      </w:r>
      <w:r>
        <w:rPr>
          <w:rStyle w:val="FootnoteReference"/>
        </w:rPr>
        <w:footnoteReference w:id="20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بيان ديگر ، همان طور كه خداوند تعالى به لطفش ، پيامبران و رسولان را برگزيد تا بندگان را از جهل و انحراف برهانند و راه سعادت و بندگى را به آنان نشان دهند و حجت را بر آنان تمام كنند ، به همان دليل ( يعنى لطف الهى ايجاب مى كند كه ) بايد</w:t>
      </w:r>
    </w:p>
    <w:p>
      <w:pPr>
        <w:pStyle w:val="BookText"/>
      </w:pPr>
      <w:r>
        <w:rPr>
          <w:rFonts w:ascii="IRNazanin" w:hAnsi="IRNazanin" w:eastAsia="IRNazanin" w:cs="IRNazanin"/>
          <w:lang w:bidi="fa-IR"/>
          <w:color w:val="111111"/>
          <w:sz w:val="28"/>
          <w:szCs w:val="28"/>
          <w:rtl/>
        </w:rPr>
        <w:t xml:space="preserve">بعد از پيامبران براى شريعت و آئين آن ها ، امامى بگمارد كه از تمام خلق افضل باشد و نسبت به حقايق دين از همه داناتر باشد تا نفوسى را كه تكميل نشده اند كامل گرداند ، و احكامى را كه تشريع شده ولى به عللى به مردم ابلاغ نشده ، تبليغ كند و نيز</w:t>
      </w:r>
    </w:p>
    <w:p>
      <w:pPr>
        <w:pStyle w:val="BookText"/>
      </w:pPr>
      <w:r>
        <w:rPr>
          <w:rFonts w:ascii="IRNazanin" w:hAnsi="IRNazanin" w:eastAsia="IRNazanin" w:cs="IRNazanin"/>
          <w:lang w:bidi="fa-IR"/>
          <w:color w:val="111111"/>
          <w:sz w:val="28"/>
          <w:szCs w:val="28"/>
          <w:rtl/>
        </w:rPr>
        <w:t xml:space="preserve">افرادى را كه در زمان آن پيامبر تولّد نيافته و بعدها به دنيا آمده اند ، تربيت نمايد و به شاهراه هدايت برساند .</w:t>
      </w:r>
    </w:p>
    <w:p>
      <w:pPr>
        <w:pStyle w:val="BookText"/>
      </w:pPr>
      <w:r>
        <w:rPr>
          <w:rFonts w:ascii="IRNazanin" w:hAnsi="IRNazanin" w:eastAsia="IRNazanin" w:cs="IRNazanin"/>
          <w:lang w:bidi="fa-IR"/>
          <w:color w:val="111111"/>
          <w:sz w:val="28"/>
          <w:szCs w:val="28"/>
          <w:rtl/>
        </w:rPr>
        <w:t xml:space="preserve">پس بر خداوند - تبارك و تعالى - لازم است كه براى تكميل نفوس ، كسى را انتخاب كند كه با بيان خود ، شريعت را آشكار كند و شبهات ملحدان را دفع نمايد و عالَم جهل را به نور علم منوّر سازد و معارف و اسرار دين را براى نفس هاى مستعدْ ،</w:t>
      </w:r>
    </w:p>
    <w:p>
      <w:pPr>
        <w:pStyle w:val="BookText"/>
      </w:pPr>
      <w:r>
        <w:rPr>
          <w:rFonts w:ascii="IRNazanin" w:hAnsi="IRNazanin" w:eastAsia="IRNazanin" w:cs="IRNazanin"/>
          <w:lang w:bidi="fa-IR"/>
          <w:color w:val="111111"/>
          <w:sz w:val="28"/>
          <w:szCs w:val="28"/>
          <w:rtl/>
        </w:rPr>
        <w:t xml:space="preserve">روشن گرداند و نيز با شمشير ، دشمنان دين را دفع نمايد و با دست و زبان و اخلاق الهى خود ، كجى ها را راست و كاستى ها را برطرف كند .</w:t>
      </w:r>
    </w:p>
    <w:p>
      <w:pPr>
        <w:pStyle w:val="BookText"/>
      </w:pPr>
      <w:r>
        <w:rPr>
          <w:rFonts w:ascii="IRNazanin" w:hAnsi="IRNazanin" w:eastAsia="IRNazanin" w:cs="IRNazanin"/>
          <w:lang w:bidi="fa-IR"/>
          <w:color w:val="111111"/>
          <w:sz w:val="28"/>
          <w:szCs w:val="28"/>
          <w:rtl/>
        </w:rPr>
        <w:t xml:space="preserve">پس از اين توضيح بايد بگوييم : انظار مختلفى درباره قاعده لطف و خاستگاه آن ميان متكلّمان مسلمان وجود دارد . برخى قاعده لطف را لازمه حكمت الهى مى دانند و بر آنند كه وقتى دانستيم خداوند حكيم است ، لازمه حكمت آن است كه بر بندگان لطف كند ؛ زيرا اگر لطف نباشد ، غرض از تكليف يا حتّى خلقت حاصل نمى آيد و اين بر خداوندحكيم محال است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برخى ديگر ، لطف را لازمه جود و كرم خدا مى دانند ، نه عدل او ، و معتقدند لطف از آن رو بر خدا لازم است كه او جواد و كريم است ، نه از آن جهت كه عادل است .</w:t>
      </w:r>
      <w:r>
        <w:rPr>
          <w:rStyle w:val="FootnoteReference"/>
        </w:rPr>
        <w:footnoteReference w:id="20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نيز لطف را لازمه عدل الهى مى دانند .</w:t>
      </w:r>
      <w:r>
        <w:rPr>
          <w:rStyle w:val="FootnoteReference"/>
        </w:rPr>
        <w:footnoteReference w:id="204"/>
      </w:r>
      <w:r>
        <w:rPr>
          <w:rFonts w:ascii="IRNazanin" w:hAnsi="IRNazanin" w:eastAsia="IRNazanin" w:cs="IRNazanin"/>
          <w:lang w:bidi="fa-IR"/>
          <w:color w:val="111111"/>
          <w:sz w:val="28"/>
          <w:szCs w:val="28"/>
          <w:rtl/>
        </w:rPr>
        <w:t xml:space="preserve">گروهى از متكلّمان ، قاعده لطف را از دلايل لزوم بعثت پيامبران مى شمارند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نظريّه شيعه اين است كه لطف بر دو گونه است :</w:t>
      </w:r>
    </w:p>
    <w:p>
      <w:pPr>
        <w:pStyle w:val="BookText"/>
      </w:pPr>
      <w:r>
        <w:rPr>
          <w:rFonts w:ascii="IRNazanin" w:hAnsi="IRNazanin" w:eastAsia="IRNazanin" w:cs="IRNazanin"/>
          <w:lang w:bidi="fa-IR"/>
          <w:color w:val="111111"/>
          <w:sz w:val="28"/>
          <w:szCs w:val="28"/>
          <w:rtl/>
        </w:rPr>
        <w:t xml:space="preserve">الف ) لطف محصِّل كه عبارت است از مبادى و مقدّماتى كه هدف خلقت بر آن ها استوار است . خلقت از گذر لطف محصّل از بيهودگى و لغو مى رهد و بدون آن ، فعل الهى بدون غايت و عبث مى شود . از جمله مصاديق لطف محصّل ، بيان تكاليف انسان و قدرت بخشيدن بر انجام تكاليف و بعثت پيامبران است ( براى بيان طريق سعادت و آسان نمودن سلوك آن ) و شكى نيست كه انسان با تكيه بر عقلش - بدون تعليم وحى - قادر نيست طريق سعادت را بيابد و به معارف حقّه دست يابد ؛ لذا وجوب لطف محصّل در نظر آنان كه خداوند را حكيم ، و از افعال عبث منزّه مى دانند - چنان كه عقل و نقل بر آن اتفاق دارند - ترديد ناپذير است .</w:t>
      </w:r>
    </w:p>
    <w:p>
      <w:pPr>
        <w:pStyle w:val="BookText"/>
      </w:pPr>
      <w:r>
        <w:rPr>
          <w:rFonts w:ascii="IRNazanin" w:hAnsi="IRNazanin" w:eastAsia="IRNazanin" w:cs="IRNazanin"/>
          <w:lang w:bidi="fa-IR"/>
          <w:color w:val="111111"/>
          <w:sz w:val="28"/>
          <w:szCs w:val="28"/>
          <w:rtl/>
        </w:rPr>
        <w:t xml:space="preserve">ب ) لطف مقرِّب كه عبارت است از آنچه برآورنده غرضِ تكليف است لذا با نبود</w:t>
      </w:r>
    </w:p>
    <w:p>
      <w:pPr>
        <w:pStyle w:val="BookText"/>
      </w:pPr>
      <w:r>
        <w:rPr>
          <w:rFonts w:ascii="IRNazanin" w:hAnsi="IRNazanin" w:eastAsia="IRNazanin" w:cs="IRNazanin"/>
          <w:lang w:bidi="fa-IR"/>
          <w:color w:val="111111"/>
          <w:sz w:val="28"/>
          <w:szCs w:val="28"/>
          <w:rtl/>
        </w:rPr>
        <w:t xml:space="preserve">لطف مقرّب ، غرضِ تكليف حاصل نمى شود ، مانند وعد ، وعيد ، تشويق و تهديد كه بنده را بر طاعت بر مى انگيزد و از گناه باز مى دارد .</w:t>
      </w:r>
      <w:r>
        <w:rPr>
          <w:rStyle w:val="FootnoteReference"/>
        </w:rPr>
        <w:footnoteReference w:id="206"/>
      </w:r>
    </w:p>
    <w:p>
      <w:pPr>
        <w:pStyle w:val="BookText"/>
      </w:pPr>
      <w:r>
        <w:rPr>
          <w:rFonts w:ascii="Amiri" w:hAnsi="Amiri" w:eastAsia="Amiri" w:cs="Amiri"/>
          <w:lang w:bidi="ar-SA"/>
          <w:color w:val="111111"/>
          <w:sz w:val="28"/>
          <w:szCs w:val="28"/>
          <w:rtl/>
        </w:rPr>
        <w:t xml:space="preserve">وقال العلامة الحلي : « إن المكلّف بالكسر إذا علم أن المكلّف لا يطيع إلاّ باللطف ، فلو كلّفه من دونه كان ناقضا لغرضه ، كمن دعا غيره إلى طعام وهو يعلم أنه لايجيبه إلاّ أن يستعمل معه نوعا من التأدّب ، فإن لم يفعل الداعي ذلك النوع من التأدّب كان ناقضا لغرضه ، فوجوب اللطف يستلزم تحصيل الغرض » ( كشف المراد ، الفصل الثالث فى أفعاله ، المسألة الثانية عشرة فى اللطف و ماهيته و أحكامه : 325 )</w:t>
      </w:r>
    </w:p>
    <w:p>
      <w:pPr>
        <w:pStyle w:val="BookText"/>
      </w:pPr>
      <w:r>
        <w:rPr>
          <w:rFonts w:ascii="Amiri" w:hAnsi="Amiri" w:eastAsia="Amiri" w:cs="Amiri"/>
          <w:lang w:bidi="ar-SA"/>
          <w:color w:val="111111"/>
          <w:sz w:val="28"/>
          <w:szCs w:val="28"/>
          <w:rtl/>
        </w:rPr>
        <w:t xml:space="preserve">و قال الفاضل المقداد : « إنا بيّنّا أنّه تعالى مريد للطاعة وكاره للمعصية ، فإذا علم أن المكلّف لا يختار الطاعة ، أو لايترك المعصية ، أو لايكون أقرب الى ذلك إلاّ عند فعل يفعله به ، وذلك الفعل ليس فيه مشقة ولاغضاضة ، فإنه يجب في حكمته أن يفعله ؛ إذ لو لم يفعله لكشف ذلك : إمّا عن عدم إرادته لذلك الفعل ، وهو باطل لما تقدم ، أو عن نقض غرضه إذا كان مريدا له ، لكن ثبت كونه مريدا له ، فيكون ناقضا لغرضه . ويجري ذلك في الشاهد مجرى من أراد حضور شخص إلى وليمة ، وعرف أو غلب على ظنّه أنّ ذلك الشخص لايحضر إلاّ مع فعل يفعله من إرسال رسول أو نوع أدب أو بشاشة أو غير ذلك من الأفعال ولاغضاضة عليه في فعل ذلك ، فمتى لم يفعل عدّ ناقضا لغرضه . ونقض الغرض باطل ، لأنه نقص ، والنقص عليه تعالى محال ، و لأن العقلاء يعدّونه سفها و هو ينافي الحكمة » ( إرشاد الطالبين إلى نهج المسترشدين : 277 )</w:t>
      </w:r>
    </w:p>
    <w:p>
      <w:pPr>
        <w:pStyle w:val="BookText"/>
      </w:pPr>
      <w:r>
        <w:rPr>
          <w:rFonts w:ascii="Amiri" w:hAnsi="Amiri" w:eastAsia="Amiri" w:cs="Amiri"/>
          <w:lang w:bidi="ar-SA"/>
          <w:color w:val="111111"/>
          <w:sz w:val="28"/>
          <w:szCs w:val="28"/>
          <w:rtl/>
        </w:rPr>
        <w:t xml:space="preserve">اين بيان دلالت دارد بر اين كه لطف از باب حكمت واجب است . و اين كلام قائلين به وجوب لطف به نحو مطلق است ، و ظاهراً صحيح تفصيل است به اين بيان كه : يُفصَّل بين ما يكون مؤرا في تحقق التكليف بشكل عام بين المكلّفين ، فيجب من باب الحكمة ، و إلاّ فيرجع إلى جوده و تفضّله من دون إيجاب عليه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مقرّب در توانايى و قدرت بندگان براى طاعت يا معصيت ، دخلى ندارد . آنان مى توانند اطاعت كنند يا روى به معصيت نهند - چه وعدى باشد يا نباشد - ، قدرت بر تكاليف در گرو آن است كه بندگان ، تكاليف را به واسطه پيامبران بازشناسند و از ابزارهاى مادّى نيز بهره مند باشند و فرض بر اين است كه چنين مقدمات و وسايلى حاصل است ، جز اين كه بسيارى از مردم به مجرّد اطلاع از تكليف - مادامى كه در آنجا وعد و وعيد و ترغيب و ترهيب نباشد - به وظيفه شان عمل نمى كنند .</w:t>
      </w:r>
    </w:p>
    <w:p>
      <w:pPr>
        <w:pStyle w:val="BookText"/>
      </w:pPr>
      <w:r>
        <w:rPr>
          <w:rFonts w:ascii="IRNazanin" w:hAnsi="IRNazanin" w:eastAsia="IRNazanin" w:cs="IRNazanin"/>
          <w:lang w:bidi="fa-IR"/>
          <w:color w:val="111111"/>
          <w:sz w:val="28"/>
          <w:szCs w:val="28"/>
          <w:rtl/>
        </w:rPr>
        <w:t xml:space="preserve">متكلّمان در اين باره كه آيا لطف مقرّب ، بر خداوند واجب است يا نه ، به اختلاف افتاده اند . ظاهراً صحيح اين است كه اگر برآورده شدن غرض تكليف</w:t>
      </w:r>
      <w:r>
        <w:rPr>
          <w:rStyle w:val="FootnoteReference"/>
        </w:rPr>
        <w:footnoteReference w:id="207"/>
      </w:r>
      <w:r>
        <w:rPr>
          <w:rFonts w:ascii="Amiri" w:hAnsi="Amiri" w:eastAsia="Amiri" w:cs="Amiri"/>
          <w:lang w:bidi="ar-SA"/>
          <w:color w:val="111111"/>
          <w:sz w:val="28"/>
          <w:szCs w:val="28"/>
          <w:rtl/>
        </w:rPr>
        <w:t xml:space="preserve">نزد اكثر مكلّفين بسته به لطف خداوند است ، لطف بر او لازم است .</w:t>
      </w:r>
      <w:r>
        <w:rPr>
          <w:rStyle w:val="FootnoteReference"/>
        </w:rPr>
        <w:footnoteReference w:id="208"/>
      </w:r>
      <w:r>
        <w:rPr>
          <w:rFonts w:ascii="IRNazanin" w:hAnsi="IRNazanin" w:eastAsia="IRNazanin" w:cs="IRNazanin"/>
          <w:lang w:bidi="fa-IR"/>
          <w:color w:val="111111"/>
          <w:sz w:val="28"/>
          <w:szCs w:val="28"/>
          <w:rtl/>
        </w:rPr>
        <w:t xml:space="preserve">متكلّمان از قرآن كريم و روايات ائمه معصومين علیهم السلام نيز بر اين حقيقت ، استشهاد نموده اند</w:t>
      </w:r>
      <w:r>
        <w:rPr>
          <w:rStyle w:val="FootnoteReference"/>
        </w:rPr>
        <w:footnoteReference w:id="209"/>
      </w:r>
      <w:r>
        <w:rPr>
          <w:rFonts w:ascii="IRNazanin" w:hAnsi="IRNazanin" w:eastAsia="IRNazanin" w:cs="IRNazanin"/>
          <w:lang w:bidi="fa-IR"/>
          <w:color w:val="111111"/>
          <w:sz w:val="28"/>
          <w:szCs w:val="28"/>
          <w:rtl/>
        </w:rPr>
        <w:t xml:space="preserve">كه از آيات و روايات برمى آيد ، آنچه شوق اكثر بندگان را به طاعت برمى انگيزد و آن ها را از معصيت دور مى دارد ، برآوردنش بر خداوند واجب است ؛ زيرا بدين سان تكاليف از بيهودگى و لغو خارج شده ، در نتيجه خلقت از عبثيت مصون مى ماند .</w:t>
      </w:r>
    </w:p>
    <w:p>
      <w:pPr>
        <w:pStyle w:val="BookText"/>
      </w:pPr>
      <w:r>
        <w:rPr>
          <w:rFonts w:ascii="IRNazanin" w:hAnsi="IRNazanin" w:eastAsia="IRNazanin" w:cs="IRNazanin"/>
          <w:lang w:bidi="fa-IR"/>
          <w:color w:val="111111"/>
          <w:sz w:val="28"/>
          <w:szCs w:val="28"/>
          <w:rtl/>
        </w:rPr>
        <w:t xml:space="preserve">مخفى نماند كه مراد متكلّمين از وجوب بر خداوند ، آن نيست كه بندگان بر او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19920_203865"/>
    <w:bookmarkEnd w:id="21"/>
    <w:p>
      <w:pPr>
        <w:pStyle w:val="BookText"/>
      </w:pPr>
      <w:r>
        <w:rPr>
          <w:rFonts w:ascii="Amiri" w:hAnsi="Amiri" w:eastAsia="Amiri" w:cs="Amiri"/>
          <w:lang w:bidi="ar-SA"/>
          <w:color w:val="111111"/>
          <w:sz w:val="28"/>
          <w:szCs w:val="28"/>
          <w:rtl/>
        </w:rPr>
        <w:t xml:space="preserve">حاكميّت دارند ؛ بلكه مراد اين است كه اوصاف كمالى خداوند - مانند حكمت و عدالت - مقتضى و سبب ايجاد و بروز و لزوم لطف هستند .</w:t>
      </w:r>
    </w:p>
    <w:p>
      <w:pPr>
        <w:pStyle w:val="BookText"/>
      </w:pPr>
      <w:r>
        <w:rPr>
          <w:rFonts w:ascii="IRNazanin" w:hAnsi="IRNazanin" w:eastAsia="IRNazanin" w:cs="IRNazanin"/>
          <w:lang w:bidi="fa-IR"/>
          <w:color w:val="111111"/>
          <w:sz w:val="28"/>
          <w:szCs w:val="28"/>
          <w:rtl/>
        </w:rPr>
        <w:t xml:space="preserve">با توجه به ديدگاه فوق ، ظاهر اين است كه قول به وجوب لطف به نحو مطلق ، تمام نيست ، بلكه بايد تفصيل داد يعنى بگوييم :</w:t>
      </w:r>
    </w:p>
    <w:p>
      <w:pPr>
        <w:pStyle w:val="BookText"/>
      </w:pPr>
      <w:r>
        <w:rPr>
          <w:rFonts w:ascii="IRNazanin" w:hAnsi="IRNazanin" w:eastAsia="IRNazanin" w:cs="IRNazanin"/>
          <w:lang w:bidi="fa-IR"/>
          <w:color w:val="111111"/>
          <w:sz w:val="28"/>
          <w:szCs w:val="28"/>
          <w:rtl/>
        </w:rPr>
        <w:t xml:space="preserve">لطف خداوند بر دو گونه است :</w:t>
      </w:r>
    </w:p>
    <w:p>
      <w:pPr>
        <w:pStyle w:val="BookText"/>
      </w:pPr>
      <w:r>
        <w:rPr>
          <w:rFonts w:ascii="Amiri" w:hAnsi="Amiri" w:eastAsia="Amiri" w:cs="Amiri"/>
          <w:lang w:bidi="ar-SA"/>
          <w:color w:val="111111"/>
          <w:sz w:val="28"/>
          <w:szCs w:val="28"/>
          <w:rtl/>
        </w:rPr>
        <w:t xml:space="preserve">يكى لطفى كه به نحو عام در اداى تكاليف بيش تر مكلّفان دخيل است و اين لطف از باب حكمت بر خداوند واجب است .</w:t>
      </w:r>
    </w:p>
    <w:p>
      <w:pPr>
        <w:pStyle w:val="BookText"/>
      </w:pPr>
      <w:r>
        <w:rPr>
          <w:rFonts w:ascii="IRNazanin" w:hAnsi="IRNazanin" w:eastAsia="IRNazanin" w:cs="IRNazanin"/>
          <w:lang w:bidi="fa-IR"/>
          <w:color w:val="111111"/>
          <w:sz w:val="28"/>
          <w:szCs w:val="28"/>
          <w:rtl/>
        </w:rPr>
        <w:t xml:space="preserve">دوم ، لطفى كه بر اداى تكاليف شمارى اندك از مكلّفان مؤّر است و اين لطف از جود و فضل الهى سرچشمه مى گيرد بى آن كه بر او واجب باشد .</w:t>
      </w:r>
      <w:r>
        <w:rPr>
          <w:rStyle w:val="FootnoteReference"/>
        </w:rPr>
        <w:footnoteReference w:id="210"/>
      </w:r>
    </w:p>
    <w:p>
      <w:pPr>
        <w:pStyle w:val="Heading4"/>
      </w:pPr>
      <w:bookmarkStart w:id="149" w:name="_Toc29"/>
      <w:r>
        <w:t>دليل چهارم : عصمت</w:t>
      </w:r>
      <w:bookmarkEnd w:id="149"/>
    </w:p>
    <w:p>
      <w:pPr>
        <w:pStyle w:val="BookText"/>
      </w:pPr>
      <w:r>
        <w:rPr>
          <w:rFonts w:ascii="IRNazanin" w:hAnsi="IRNazanin" w:eastAsia="IRNazanin" w:cs="IRNazanin"/>
          <w:lang w:bidi="fa-IR"/>
          <w:color w:val="111111"/>
          <w:sz w:val="28"/>
          <w:szCs w:val="28"/>
          <w:rtl/>
        </w:rPr>
        <w:t xml:space="preserve">از ديدگاه شيعه ، امام بايد معصوم و داراى تمام فضائل انسانى و منزّه از همه رذائل نفسانى باشد . از طرف ديگر ، صفت عصمت در ظاهر خلقت و جسم آدمى نيست كه ديده شود و براى ديگران قابل تشخيص باشد ، بلكه صفتِ عصمت در روح و روان و باطن انسان است و جز خداوندِ داناىِ رازها و نهان ها كسى از آن آگاه نيست ، و معصوم تنها با شناساندن خداوند به واسطه پيامبرش شناخته مى شود . پس نصب و تعيين امام از عهده بشر خارج است و تنها خداوند مى داند چه كسى شايسته اين مقام است .</w:t>
      </w:r>
    </w:p>
    <w:p>
      <w:pPr>
        <w:pStyle w:val="BookText"/>
      </w:pPr>
      <w:r>
        <w:rPr>
          <w:rFonts w:ascii="IRNazanin" w:hAnsi="IRNazanin" w:eastAsia="IRNazanin" w:cs="IRNazanin"/>
          <w:lang w:bidi="fa-IR"/>
          <w:color w:val="111111"/>
          <w:sz w:val="28"/>
          <w:szCs w:val="28"/>
          <w:rtl/>
        </w:rPr>
        <w:t xml:space="preserve">به بيان برخى از مشايخ بزرگوار : مقام امامت ، مقام حفظ و تفسير و اجراى قوانين خداست ، و به دليل آن كه عصمتِ مبلّغِ قانون الهى</w:t>
      </w:r>
      <w:r>
        <w:rPr>
          <w:rStyle w:val="FootnoteReference"/>
        </w:rPr>
        <w:footnoteReference w:id="211"/>
      </w:r>
      <w:r>
        <w:rPr>
          <w:rFonts w:ascii="IRNazanin" w:hAnsi="IRNazanin" w:eastAsia="IRNazanin" w:cs="IRNazanin"/>
          <w:lang w:bidi="fa-IR"/>
          <w:color w:val="111111"/>
          <w:sz w:val="28"/>
          <w:szCs w:val="28"/>
          <w:rtl/>
        </w:rPr>
        <w:t xml:space="preserve">لازم است ، عصمتِ حافظ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2" w:name="pg19920_203866"/>
    <w:bookmarkEnd w:id="22"/>
    <w:p>
      <w:pPr>
        <w:pStyle w:val="BookText"/>
      </w:pPr>
      <w:r>
        <w:rPr>
          <w:rFonts w:ascii="IRNazanin" w:hAnsi="IRNazanin" w:eastAsia="IRNazanin" w:cs="IRNazanin"/>
          <w:lang w:bidi="fa-IR"/>
          <w:color w:val="111111"/>
          <w:sz w:val="28"/>
          <w:szCs w:val="28"/>
          <w:rtl/>
        </w:rPr>
        <w:t xml:space="preserve">و مفسّر و مجرى آن قانون هم لازم است .</w:t>
      </w:r>
      <w:r>
        <w:rPr>
          <w:rStyle w:val="FootnoteReference"/>
        </w:rPr>
        <w:footnoteReference w:id="212"/>
      </w:r>
      <w:r>
        <w:rPr>
          <w:rFonts w:ascii="IRNazanin" w:hAnsi="IRNazanin" w:eastAsia="IRNazanin" w:cs="IRNazanin"/>
          <w:lang w:bidi="fa-IR"/>
          <w:color w:val="111111"/>
          <w:sz w:val="28"/>
          <w:szCs w:val="28"/>
          <w:rtl/>
        </w:rPr>
        <w:t xml:space="preserve">نيز چنان كه خطا و هوى در مبلّغ ، غرض از بعثت را كه هدايت است باطل مى كند ، خطا و تأثير پذيرى از هواى نفس در مفسِّر و مجرى قانون نيز موجب اضلال است ، و شناخت معصوم جز به ارشاد خداوند متعال ميسّر نيست .</w:t>
      </w:r>
      <w:r>
        <w:rPr>
          <w:rStyle w:val="FootnoteReference"/>
        </w:rPr>
        <w:footnoteReference w:id="213"/>
      </w:r>
    </w:p>
    <w:p>
      <w:pPr>
        <w:pStyle w:val="Heading4"/>
      </w:pPr>
      <w:bookmarkStart w:id="150" w:name="_Toc30"/>
      <w:r>
        <w:t>دليل پنجم : سنت و سيره خدا و رسول صلى الله عليه و آله</w:t>
      </w:r>
      <w:bookmarkEnd w:id="150"/>
    </w:p>
    <w:p>
      <w:pPr>
        <w:pStyle w:val="BookText"/>
      </w:pPr>
      <w:r>
        <w:rPr>
          <w:rFonts w:ascii="IRNazanin" w:hAnsi="IRNazanin" w:eastAsia="IRNazanin" w:cs="IRNazanin"/>
          <w:lang w:bidi="fa-IR"/>
          <w:color w:val="111111"/>
          <w:sz w:val="28"/>
          <w:szCs w:val="28"/>
          <w:rtl/>
        </w:rPr>
        <w:t xml:space="preserve">بر پيروان همه اديان الهى معلوم است و همه مذاهب اسلامى حتى مخالفان شيعه نيز اعتراف دارند كه روش و طريقه ثابت حق تعالى در ميان همه انبيا ، از آدم تا خاتم علیهم السلام آن بود كه تا خليفه اى براى ايشان تعيين نمى كرد ايشان را از دنيا نمى برد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امام باقر علیه السلام روايت شده : « قال رسول اللّه صلی الله علیه و آله وسلم : إنّ أوّل وصىّ كان على وجه الأرض هبة اللّه و ما من نبىّ إلا و له وصىّ ... ؛ پيامبر فرمود : اوّلين وصىّ و جانشين پيامبر در روى زمين هبة اللّه بن آدم بود . هر پيامبرى كه از دنيا رفت او را جانشينى بود ... » . ( اثبات الهداة : 1 / 109 حديث 36 )</w:t>
      </w:r>
    </w:p>
    <w:p>
      <w:pPr>
        <w:pStyle w:val="BookText"/>
      </w:pPr>
      <w:r>
        <w:rPr>
          <w:rFonts w:ascii="IRNazanin" w:hAnsi="IRNazanin" w:eastAsia="IRNazanin" w:cs="IRNazanin"/>
          <w:lang w:bidi="fa-IR"/>
          <w:color w:val="111111"/>
          <w:sz w:val="28"/>
          <w:szCs w:val="28"/>
          <w:rtl/>
        </w:rPr>
        <w:t xml:space="preserve">و نيز روايت شده : « هنگام مرگ حضرت آدم علیه السلام رسيد خداوند به او فرمود : بهترين فرزند خود را ( كه هبة اللّه باشد ) جانشين خود قرار بده و وصىّ خود گردان ... » . ( بحارالانوار : 23 / 60 )</w:t>
      </w:r>
    </w:p>
    <w:p>
      <w:pPr>
        <w:pStyle w:val="BookText"/>
      </w:pPr>
      <w:r>
        <w:rPr>
          <w:rFonts w:ascii="IRNazanin" w:hAnsi="IRNazanin" w:eastAsia="IRNazanin" w:cs="IRNazanin"/>
          <w:lang w:bidi="fa-IR"/>
          <w:color w:val="111111"/>
          <w:sz w:val="28"/>
          <w:szCs w:val="28"/>
          <w:rtl/>
        </w:rPr>
        <w:t xml:space="preserve">سنّت و روش رسول خدا صلی الله علیه و آله وسلم نيز در همه غزوه ها و حتّى سفرهاى كوتاه آن بود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3" w:name="pg19920_203867"/>
    <w:bookmarkEnd w:id="23"/>
    <w:p>
      <w:pPr>
        <w:pStyle w:val="BookText"/>
      </w:pPr>
      <w:r>
        <w:rPr>
          <w:rFonts w:ascii="Amiri" w:hAnsi="Amiri" w:eastAsia="Amiri" w:cs="Amiri"/>
          <w:lang w:bidi="ar-SA"/>
          <w:color w:val="111111"/>
          <w:sz w:val="28"/>
          <w:szCs w:val="28"/>
          <w:rtl/>
        </w:rPr>
        <w:t xml:space="preserve">كه براى خود جانشينى تعيين مى فرمود ،</w:t>
      </w:r>
      <w:r>
        <w:rPr>
          <w:rStyle w:val="FootnoteReference"/>
        </w:rPr>
        <w:footnoteReference w:id="215"/>
      </w:r>
      <w:r>
        <w:rPr>
          <w:rFonts w:ascii="IRNazanin" w:hAnsi="IRNazanin" w:eastAsia="IRNazanin" w:cs="IRNazanin"/>
          <w:lang w:bidi="fa-IR"/>
          <w:color w:val="111111"/>
          <w:sz w:val="28"/>
          <w:szCs w:val="28"/>
          <w:rtl/>
        </w:rPr>
        <w:t xml:space="preserve">و براى بلاد اسلامى نيز حاكمى معيّن مى كرد و امر مردم را به خودشان واگذار نمى كرد . پس چگونه مى شود كه در اين سفر ابدى و بى انتها ، امور مردم را معطّل و مهمل و آن ها را به حال خود واگذارد ؟</w:t>
      </w:r>
    </w:p>
    <w:p>
      <w:pPr>
        <w:pStyle w:val="BookText"/>
      </w:pPr>
      <w:r>
        <w:rPr>
          <w:rFonts w:ascii="IRNazanin" w:hAnsi="IRNazanin" w:eastAsia="IRNazanin" w:cs="IRNazanin"/>
          <w:lang w:bidi="fa-IR"/>
          <w:color w:val="111111"/>
          <w:sz w:val="28"/>
          <w:szCs w:val="28"/>
          <w:rtl/>
        </w:rPr>
        <w:t xml:space="preserve">كدخدايى كه در دِهى بيمار مى شود ، براى رسيدگى به امور رعيت خود كسى را معين مى كند و براى ايشان وصيّت مى نمايد ، با اين حال چگونه ممكن است پيامبر آخر الزمان از دنيا برود و براى دين و ملت و كتاب و سنّت و رعيتِ امّت خود ، كسى را</w:t>
      </w:r>
    </w:p>
    <w:p>
      <w:pPr>
        <w:pStyle w:val="BookText"/>
      </w:pPr>
      <w:r>
        <w:rPr>
          <w:rFonts w:ascii="Amiri" w:hAnsi="Amiri" w:eastAsia="Amiri" w:cs="Amiri"/>
          <w:lang w:bidi="ar-SA"/>
          <w:color w:val="111111"/>
          <w:sz w:val="28"/>
          <w:szCs w:val="28"/>
          <w:rtl/>
        </w:rPr>
        <w:t xml:space="preserve">تعيين نكند ؟</w:t>
      </w:r>
    </w:p>
    <w:p>
      <w:pPr>
        <w:pStyle w:val="Heading4"/>
      </w:pPr>
      <w:bookmarkStart w:id="151" w:name="_Toc31"/>
      <w:r>
        <w:t>دليل ششم : مجمل و ذو وجوه بودن كتاب</w:t>
      </w:r>
      <w:bookmarkEnd w:id="151"/>
    </w:p>
    <w:p>
      <w:pPr>
        <w:pStyle w:val="BookText"/>
      </w:pPr>
      <w:r>
        <w:rPr>
          <w:rFonts w:ascii="IRNazanin" w:hAnsi="IRNazanin" w:eastAsia="IRNazanin" w:cs="IRNazanin"/>
          <w:lang w:bidi="fa-IR"/>
          <w:color w:val="111111"/>
          <w:sz w:val="28"/>
          <w:szCs w:val="28"/>
          <w:rtl/>
        </w:rPr>
        <w:t xml:space="preserve">براى احدى از امت اسلامى و فرقه هاى آن ، شكى نيست كه رسول خدا صلی الله علیه و آله وسلم خاتم</w:t>
      </w:r>
    </w:p>
    <w:p>
      <w:pPr>
        <w:pStyle w:val="BookText"/>
      </w:pPr>
      <w:r>
        <w:rPr>
          <w:rFonts w:ascii="IRNazanin" w:hAnsi="IRNazanin" w:eastAsia="IRNazanin" w:cs="IRNazanin"/>
          <w:lang w:bidi="fa-IR"/>
          <w:color w:val="111111"/>
          <w:sz w:val="28"/>
          <w:szCs w:val="28"/>
          <w:rtl/>
        </w:rPr>
        <w:t xml:space="preserve">انبياء الهى است و آن حضرت بر همه خلق تا روز قيامت مبعوث شده است ، و نيز كتابى هم كه آورد تنها براى مردم زمان خود نبود ، بلكه براى تمام نسل ها و تمام زمان ها و دوره ها با هر فرهنگ و تمدّنى است . آن حضرت كتابى آورد و شريعتى مقرّر كرد كه احكام ميراث و قضا و غيره را بيان كرده و آداب و سنن هر امرى حتّى خوردن و آشاميدن و ... را تبيين نموده است .</w:t>
      </w:r>
    </w:p>
    <w:p>
      <w:pPr>
        <w:pStyle w:val="BookText"/>
      </w:pPr>
      <w:r>
        <w:rPr>
          <w:rFonts w:ascii="IRNazanin" w:hAnsi="IRNazanin" w:eastAsia="IRNazanin" w:cs="IRNazanin"/>
          <w:lang w:bidi="fa-IR"/>
          <w:color w:val="111111"/>
          <w:sz w:val="28"/>
          <w:szCs w:val="28"/>
          <w:rtl/>
        </w:rPr>
        <w:t xml:space="preserve">از سوى ديگر ، مدت بعثت آن حضرت صلی الله علیه و آله وسلم مدت كوتاهى بود و در آن مدت كوتاه نيز بسيارى از كسانى كه به حضرت ايمان آوردند در باطن منافق بودند ، و اظهار ايمان كرده بودند تا پس از پيامبر صلی الله علیه و آله وسلم به مطامع دنيوى خود برسند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 إِنَّ الَّذِينَ آمَنُوا ثُمَّ كَفَرُوا ثُمَّ آمَنُوا ثُمَّ كَفَرُوا ثُمَّ ازْدَادُوا كُفْراً لَمْ يَكُنِ اللَّهُ لِيَغْفِرَ لَهُمْ وَلاَ لِيَهْدِيَهُمْ سَبِيلاً »(النساء 137) « يعنى : آن كسانى كه ايمان آوردند ، سپس كافر شدند ، باز هم ايمان آوردند ، و ديگر بار كافر شدند و بر كفر خود افزودند ، خداوند آن ها را نخواهد بخشيد و آن ها را به راه ( راست ) هدايت نخواهد كرد . »</w:t>
      </w:r>
    </w:p>
    <w:p>
      <w:pPr>
        <w:pStyle w:val="BookText"/>
      </w:pPr>
      <w:r>
        <w:rPr>
          <w:rFonts w:ascii="Amiri" w:hAnsi="Amiri" w:eastAsia="Amiri" w:cs="Amiri"/>
          <w:lang w:bidi="ar-SA"/>
          <w:color w:val="111111"/>
          <w:sz w:val="28"/>
          <w:szCs w:val="28"/>
          <w:rtl/>
        </w:rPr>
        <w:t xml:space="preserve">« وَكَيْفَ تَكْفُرُونَ وَأَنْتُمْ تُتْلَى عَلَيْكُمْ آيَاتُ اللَّهِ وَفِيكُمْ رَسُولُهُ ... » (آل عمران 101)</w:t>
      </w:r>
    </w:p>
    <w:p>
      <w:pPr>
        <w:pStyle w:val="BookText"/>
      </w:pPr>
      <w:r>
        <w:rPr>
          <w:rFonts w:ascii="Amiri" w:hAnsi="Amiri" w:eastAsia="Amiri" w:cs="Amiri"/>
          <w:lang w:bidi="ar-SA"/>
          <w:color w:val="111111"/>
          <w:sz w:val="28"/>
          <w:szCs w:val="28"/>
          <w:rtl/>
        </w:rPr>
        <w:t xml:space="preserve">« إِنْ تَتُوبَا إِلَى اللَّهِ فَقَدْ صَغَتْ قُلُوبُكُمَا وَإِنْ تَظَاهَرَا عَلَيْهِ فَإِنَّ اللَّهَ هُوَ مَوْلاَهُ وَجِبْرِيلُ وَصَالِحُ الْمُؤْمِنِينَ وَالْمَلاَئِكَةُ بَعْدَ ذَلِكَ ظَهِيرٌ » (التحريم 4)</w:t>
      </w:r>
    </w:p>
    <w:p>
      <w:pPr>
        <w:pStyle w:val="BookText"/>
      </w:pPr>
      <w:r>
        <w:rPr>
          <w:rFonts w:ascii="IRNazanin" w:hAnsi="IRNazanin" w:eastAsia="IRNazanin" w:cs="IRNazanin"/>
          <w:lang w:bidi="fa-IR"/>
          <w:color w:val="111111"/>
          <w:sz w:val="28"/>
          <w:szCs w:val="28"/>
          <w:rtl/>
        </w:rPr>
        <w:t xml:space="preserve">« وَمَنْ يُوَلِّهِمْ يَوْمَئِذٍ دُبُرَهُ إِلاَّ مُتَحَرِّفاً لِقِتَالٍ أَوْ مُتَحَيِّزاً إِلَى فِئَةٍ فَقَدْ بَاءَ بِغَضَبٍ مِنَ اللَّهِ وَمَأْوَاهُ جَهَنَّمُ وَبِئْسَ الْمَصِيرُ »(الانفال 16) با توجه به اين آيات و غير اين آيات حال برخى از اصحاب پيامبر صلی الله علیه و آله وسلم معلوم مى شود .</w:t>
      </w:r>
    </w:p>
    <w:p>
      <w:pPr>
        <w:pStyle w:val="BookText"/>
      </w:pPr>
      <w:r>
        <w:rPr>
          <w:rFonts w:ascii="IRNazanin" w:hAnsi="IRNazanin" w:eastAsia="IRNazanin" w:cs="IRNazanin"/>
          <w:lang w:bidi="fa-IR"/>
          <w:color w:val="111111"/>
          <w:sz w:val="28"/>
          <w:szCs w:val="28"/>
          <w:rtl/>
        </w:rPr>
        <w:t xml:space="preserve">اميرالمؤمنين صلی الله علیه و آله وسلم به عقيل مى نويسد : « فدع قريشاً و تركاضهم فى الضّلال و تجوالهم فى الشقاق و جماحهم فى التيه فإنّهم قد أجمعوا على حربى كإجماعهم على حرب رسول اللّه ... قريش و پيشتازى آن ها را در گمراهى و تلاش هاى شان را در جدايى افكندن و سركشى هاى شان را در سرگردانى ، از خود دور كن ؛ چرا كه آن ها بر جنگِ با من هم پيمان شده اند ، آن سان كه پيش از من براى جنگِ با رسول خدا صلی الله علیه و آله وسلم چنين كرده بودند ... ( شرح نهج البلاغة : 16 / 151 ) و در خطبه ديگر فرمودند : « اللّهمّ إنّى استعديك على قريش فإنّهم أضمروا لرسولك ضروباً من الشرّ و الغدر ، فعجزوا عنها و حُلتَ بينهم و بينها فكانت الواجبة بى و الدائرة علىّ ... بار خدايا ! از تو در برابر قريش يارى مى طلبم ، آن ها شرارت ها و كينه هايى را نسبت به رسول خدا صلی الله علیه و آله وسلم در دل هايشان پنهان كرده بودند كه از ابراز آن عاجز ماندند . تو نگذاشتى كه آسيبى به او برسانند ، اكنون نوبت به من رسيده و آن كينه ها بر من فرود آمده و مرا در بر گرفته ... »</w:t>
      </w:r>
    </w:p>
    <w:p>
      <w:pPr>
        <w:pStyle w:val="BookText"/>
      </w:pPr>
      <w:r>
        <w:rPr>
          <w:rFonts w:ascii="IRNazanin" w:hAnsi="IRNazanin" w:eastAsia="IRNazanin" w:cs="IRNazanin"/>
          <w:lang w:bidi="fa-IR"/>
          <w:color w:val="111111"/>
          <w:sz w:val="28"/>
          <w:szCs w:val="28"/>
          <w:rtl/>
        </w:rPr>
        <w:t xml:space="preserve">شرح نهج البلاغة : 20 / 298 و غير اين دو حديث كه دليل واضح بر كينه هاى قريش و بنى اميّه نسبت به رسول خدا صلی الله علیه و آله وسلم و اهل البيت علیهم السلام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هيچ عاقلى تجويز مى كند كه خدا و رسول او ، چنين امر بزرگى را ناتمام بگذارند و حافظى براى اين ملت و شريعت و كتاب و سنّت كه معصوم و مأمون از كذب و سهو و تغيير و تبديل باشد مقرر نكنند ؟ و آيا ممكن است كه كتابى مجمل و مشكل در ميان آن ها باقى بگذارند كه هر كس به فراخور فهم خود آن را تفسير كند و بر مراد خودش حمل كند ، و مفسّرى براى آن تعيين نكنند ؟ با آن كه يك هزارم احكام ضرورى در ظاهر آن كتاب موجود نباشد و احاديثِ سنّت نبوى هم در نهايتِ اختلاف و تشويش باشد .</w:t>
      </w:r>
    </w:p>
    <w:p>
      <w:pPr>
        <w:pStyle w:val="BookText"/>
      </w:pPr>
      <w:r>
        <w:rPr>
          <w:rFonts w:ascii="IRNazanin" w:hAnsi="IRNazanin" w:eastAsia="IRNazanin" w:cs="IRNazanin"/>
          <w:lang w:bidi="fa-IR"/>
          <w:color w:val="111111"/>
          <w:sz w:val="28"/>
          <w:szCs w:val="28"/>
          <w:rtl/>
        </w:rPr>
        <w:t xml:space="preserve">هر كس اندك بهره اى از عقل داشته باشد ، چنين امر قبيحى را براى خدا و رسول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 نمى دارد و اگر عقل در اين باب حكم نكند پس در هيچ امر بديهى توان حكم دادن نخواهد داشت .</w:t>
      </w:r>
    </w:p>
    <w:p>
      <w:pPr>
        <w:pStyle w:val="BookText"/>
      </w:pPr>
      <w:r>
        <w:rPr>
          <w:rFonts w:ascii="IRNazanin" w:hAnsi="IRNazanin" w:eastAsia="IRNazanin" w:cs="IRNazanin"/>
          <w:lang w:bidi="fa-IR"/>
          <w:color w:val="111111"/>
          <w:sz w:val="28"/>
          <w:szCs w:val="28"/>
          <w:rtl/>
        </w:rPr>
        <w:t xml:space="preserve">چگونه مى توان پذيرفت كه رسول خدا صلی الله علیه و آله وسلم در مقابل صدها بلكه هزاران مسائل جديدى كه پس از آن بزرگوار پيش مى آمد و حوادث پيچيده اى كه نطفه اش در حال انعقاد بوده و آن حضرت از همه آن ها آگاه بود ، در نهايت بى تفاوتى از آن ها گذشته و هيچ گونه وظيفه اى در اين باره نداشته است و امرى كه جامعه را از سقوط حتمى نگه مى داشت بيان نفرموده باشد ؟</w:t>
      </w:r>
    </w:p>
    <w:p>
      <w:pPr>
        <w:pStyle w:val="BookText"/>
      </w:pPr>
      <w:r>
        <w:rPr>
          <w:rFonts w:ascii="IRNazanin" w:hAnsi="IRNazanin" w:eastAsia="IRNazanin" w:cs="IRNazanin"/>
          <w:lang w:bidi="fa-IR"/>
          <w:color w:val="111111"/>
          <w:sz w:val="28"/>
          <w:szCs w:val="28"/>
          <w:rtl/>
        </w:rPr>
        <w:t xml:space="preserve">شكى نيست كه حفظ بنيان اين مكتبِ جاودانه ، بارها مشكل تر از پايه گذارى آن بوده است ، و مى بايست در اين باره ، همّت بيشترى مبذول گردد ، لذا در اين اصل اساسى ( امامت و جانشينى پيامبر صلی الله علیه و آله وسلم ) كه مهم ترين مسئله اسلام و محور بقاى شريعت است ، بايد عنايت خاصى معطوف گردد . با اين حال چگونه مى توان پذيرفت كه شارع مقدّس اسلام ، از بيان آداب و سنن جزئى ، حتى خوابيدن و انتخاب دوست و صدها مسائلِ ديگر اخلاقى دريغ ننموده است ، ولى از موضوعى كه موجب بقاى نبوّت و دوام شريعت و اساس و پايه عدالت و همبستگى امت است ، به كلّى غافل مانده و امت خويش را در حوادث آينده و پيچ و خم مشكلات ، به دست جمعى چپاول گر سپرده باشد ؟</w:t>
      </w:r>
    </w:p>
    <w:p>
      <w:pPr>
        <w:pStyle w:val="BookText"/>
      </w:pPr>
      <w:r>
        <w:rPr>
          <w:rFonts w:ascii="IRNazanin" w:hAnsi="IRNazanin" w:eastAsia="IRNazanin" w:cs="IRNazanin"/>
          <w:lang w:bidi="fa-IR"/>
          <w:color w:val="111111"/>
          <w:sz w:val="28"/>
          <w:szCs w:val="28"/>
          <w:rtl/>
        </w:rPr>
        <w:t xml:space="preserve">آيا پذيرفتنى است كه پيامبر گرامى صلی الله علیه و آله وسلم با آن همّت عالى كه داشته است و بذل جهد بى سابقه اش در برابر آن جماعت غارتگر ، مكّار و حيله گرِ دوران جاهليّت ، دينى را پايه گذارى نمايد و اهل نفاق و غارتگران عقائد را كاملاً بشناسد و از اميال</w:t>
      </w:r>
    </w:p>
    <w:p>
      <w:pPr>
        <w:pStyle w:val="BookText"/>
      </w:pPr>
      <w:r>
        <w:rPr>
          <w:rFonts w:ascii="IRNazanin" w:hAnsi="IRNazanin" w:eastAsia="IRNazanin" w:cs="IRNazanin"/>
          <w:lang w:bidi="fa-IR"/>
          <w:color w:val="111111"/>
          <w:sz w:val="28"/>
          <w:szCs w:val="28"/>
          <w:rtl/>
        </w:rPr>
        <w:t xml:space="preserve">و برنامه هاى شوم دنياپرستانِ خدانشناس كه تظاهر به اسلام مى كردند ، جلوگيرى نكند ، ولى با علم به اين خطر بزرگ در آينده كه مى داند پس از رحلتش ، آتشِ سوزان نفاق و عقده هاى برهم انباشته دوران رسالت ، يكباره در نهاد ايشان شعله ور شده و از</w:t>
      </w:r>
    </w:p>
    <w:p>
      <w:pPr>
        <w:pStyle w:val="BookText"/>
      </w:pPr>
      <w:r>
        <w:rPr>
          <w:rFonts w:ascii="IRNazanin" w:hAnsi="IRNazanin" w:eastAsia="IRNazanin" w:cs="IRNazanin"/>
          <w:lang w:bidi="fa-IR"/>
          <w:color w:val="111111"/>
          <w:sz w:val="28"/>
          <w:szCs w:val="28"/>
          <w:rtl/>
        </w:rPr>
        <w:t xml:space="preserve">پاى نخواهند نشست ، و با اساس دين او به شدّت مبارزه خواهند كرد ، تذكّرى هم نداده است ؟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عظيم الشأن و پيشواى معظّمى كه بارها در خطر كشته شدن قرار گرفته و از نقشه هاى شوم اهل نفاق كاملا آگاه بوده است ، چگونه از آينده اين امّت و جفاها و ايجاد اختلافات و حق كشى ها و تغيير سنّت ها و صدها هدف نامقدّس ديگرِ دشمنان شريعتش غافل بوده ، و سخنى به ميان نياورده و اشاره اى هم نكرده است ؟</w:t>
      </w:r>
    </w:p>
    <w:p>
      <w:pPr>
        <w:pStyle w:val="BookText"/>
      </w:pPr>
      <w:r>
        <w:rPr>
          <w:rFonts w:ascii="IRNazanin" w:hAnsi="IRNazanin" w:eastAsia="IRNazanin" w:cs="IRNazanin"/>
          <w:lang w:bidi="fa-IR"/>
          <w:color w:val="111111"/>
          <w:sz w:val="28"/>
          <w:szCs w:val="28"/>
          <w:rtl/>
        </w:rPr>
        <w:t xml:space="preserve">آيا چنين نسبت خلافِ انصاف و نابخردانه به رسول گرامى اسلام صلی الله علیه و آله وسلم ، كمال گستاخى و بى احترامى نسبت به مقام والاى نبوّت و اهانت به آن حضرت نيست ؟</w:t>
      </w:r>
    </w:p>
    <w:p>
      <w:pPr>
        <w:pStyle w:val="BookText"/>
      </w:pPr>
      <w:r>
        <w:rPr>
          <w:rFonts w:ascii="IRNazanin" w:hAnsi="IRNazanin" w:eastAsia="IRNazanin" w:cs="IRNazanin"/>
          <w:lang w:bidi="fa-IR"/>
          <w:color w:val="111111"/>
          <w:sz w:val="28"/>
          <w:szCs w:val="28"/>
          <w:rtl/>
        </w:rPr>
        <w:t xml:space="preserve">آرى ، اگر تعصّب جاهلانه كنار رود و از خرافه گويى صرف نظر شود و خِرَد و واقع بينى ملاك حقيقت قرار گيرد ، جز اين نتوان گفت كه پيامبر عزيز صلی الله علیه و آله وسلم ، همه مصائب و حوادث آينده را مى دانسته ، و مسلما سفارش هاى لازم را هم فرموده ، ولى معاندان و كينه توزان و اسيران تعصّب از اعتراف به حق دريغ كردند .</w:t>
      </w:r>
    </w:p>
    <w:p>
      <w:pPr>
        <w:pStyle w:val="BookText"/>
      </w:pPr>
      <w:r>
        <w:rPr>
          <w:rFonts w:ascii="IRNazanin" w:hAnsi="IRNazanin" w:eastAsia="IRNazanin" w:cs="IRNazanin"/>
          <w:lang w:bidi="fa-IR"/>
          <w:color w:val="111111"/>
          <w:sz w:val="28"/>
          <w:szCs w:val="28"/>
          <w:rtl/>
        </w:rPr>
        <w:t xml:space="preserve">نيز آيا مى توان گفت خدايى كه پيامبر خود را با معجزات آشكار در منطقه اى كه هزاران پليدى و ناپاكى و جهل و بوالهوسى پرتو افكنده بود ، برانگيزد و به لطف و عنايتش بشريت را به بركت وجود آن حضرت ، از سرگردانى ضلالت و لجن زار گمراهى و شقاوت رها نمايد و به شاهراه سعادت ابدى و خوش بختىِ دنيا و آخرت هدايت فرمايد و لكن براى بقا و دوامِ اين مكتب ، طرح و نقشه اى نداشته و فرمانى صادر نكرده باشد ؟ !</w:t>
      </w:r>
    </w:p>
    <w:p>
      <w:pPr>
        <w:pStyle w:val="BookText"/>
      </w:pPr>
      <w:r>
        <w:rPr>
          <w:rFonts w:ascii="IRNazanin" w:hAnsi="IRNazanin" w:eastAsia="IRNazanin" w:cs="IRNazanin"/>
          <w:lang w:bidi="fa-IR"/>
          <w:color w:val="111111"/>
          <w:sz w:val="28"/>
          <w:szCs w:val="28"/>
          <w:rtl/>
        </w:rPr>
        <w:t xml:space="preserve">به ديگر سخن ، دفع مفاسد - كه لازمه معاشرت با انسان است - بر كسى كه آگاه به مصالح دين و دنياى مردم و حافظ شريعت آن ها باشد ، ضرورى است . خصوصا بعد از حضرت خاتم الانبيا صلی الله علیه و آله وسلم كه بر همه خلايق از جن و انس تا روز قيامت مبعوث شده است و با توجّه به شمار اندكِ كسانى كه تا زمان شهادت آن حضرت صلی الله علیه و آله وسلم اسلام</w:t>
      </w:r>
    </w:p>
    <w:p>
      <w:pPr>
        <w:pStyle w:val="BookText"/>
      </w:pPr>
      <w:r>
        <w:rPr>
          <w:rFonts w:ascii="IRNazanin" w:hAnsi="IRNazanin" w:eastAsia="IRNazanin" w:cs="IRNazanin"/>
          <w:lang w:bidi="fa-IR"/>
          <w:color w:val="111111"/>
          <w:sz w:val="28"/>
          <w:szCs w:val="28"/>
          <w:rtl/>
        </w:rPr>
        <w:t xml:space="preserve">آورده بودند و آن اندك هم كه اسلام آورده بودند بيشتر منافق بودند ، پس در محافظت شريعت و رساندن آن به غايبان بلكه به تمام خلايق ، چه اعتماد به مردمى است كه هنوز دين درستى نداشته و بيشتر آن ها عدالت ، بلكه ايمان نيز نداشتند ؟</w:t>
      </w:r>
    </w:p>
    <w:p>
      <w:pPr>
        <w:pStyle w:val="BookText"/>
      </w:pPr>
      <w:r>
        <w:rPr>
          <w:rFonts w:ascii="IRNazanin" w:hAnsi="IRNazanin" w:eastAsia="IRNazanin" w:cs="IRNazanin"/>
          <w:lang w:bidi="fa-IR"/>
          <w:color w:val="111111"/>
          <w:sz w:val="28"/>
          <w:szCs w:val="28"/>
          <w:rtl/>
        </w:rPr>
        <w:t xml:space="preserve">چگونه ممكن است كه پيامبر صلی الله علیه و آله وسلم با آن همه اهتمامى كه در امر دين و تعليم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4" w:name="pg19920_203871"/>
    <w:bookmarkEnd w:id="24"/>
    <w:p>
      <w:pPr>
        <w:pStyle w:val="BookText"/>
      </w:pPr>
      <w:r>
        <w:rPr>
          <w:rFonts w:ascii="IRNazanin" w:hAnsi="IRNazanin" w:eastAsia="IRNazanin" w:cs="IRNazanin"/>
          <w:lang w:bidi="fa-IR"/>
          <w:color w:val="111111"/>
          <w:sz w:val="28"/>
          <w:szCs w:val="28"/>
          <w:rtl/>
        </w:rPr>
        <w:t xml:space="preserve">شريعت و آداب آن داشته است ، و عليرغم آن همه مشقت ها و اذيت و آزارهايى كه براى ترويج دين مبينش متحمّل شده است ، به سفر آخرت برود و امت را - بدون معرّفى جانشين و تعيين كسى كه ترويج دين و آيينش بكند - به حال خود واگذارد . هر عاقلى و بلكه هر كسى كه اندك شعورى دارد ، وقتى آثار رفتن از دنيا را در خود ببيند ،</w:t>
      </w:r>
    </w:p>
    <w:p>
      <w:pPr>
        <w:pStyle w:val="BookText"/>
      </w:pPr>
      <w:r>
        <w:rPr>
          <w:rFonts w:ascii="IRNazanin" w:hAnsi="IRNazanin" w:eastAsia="IRNazanin" w:cs="IRNazanin"/>
          <w:lang w:bidi="fa-IR"/>
          <w:color w:val="111111"/>
          <w:sz w:val="28"/>
          <w:szCs w:val="28"/>
          <w:rtl/>
        </w:rPr>
        <w:t xml:space="preserve">در وصيتش به بازماندگان خود كوتاهى نمى كند و حتى در جزئى ترين امور دنيوى نيز اهمال نمى ورزد ؛ چگونه ممكن است كسى چون رسول خدا صلی الله علیه و آله وسلم - كه بر امّت خويش از پدر و مادر مهربان تر بود - امر امت را مهمل واگذارد و نه وصيتى كند و نه خليفه و جانشينى پس از خود تعيين نمايد ، با اين كه ايشان از خطر بزرگى كه در آينده پيش روى امّت است كاملاً آگاه بوده و مى دانست كه پس از رحلتش ، منافقان و ملحدان از پاى نخواهند نشست و از هرگونه جنايت دريغ نخواهند كرد .</w:t>
      </w:r>
    </w:p>
    <w:p>
      <w:pPr>
        <w:pStyle w:val="BookText"/>
      </w:pPr>
      <w:r>
        <w:rPr>
          <w:rFonts w:ascii="IRNazanin" w:hAnsi="IRNazanin" w:eastAsia="IRNazanin" w:cs="IRNazanin"/>
          <w:lang w:bidi="fa-IR"/>
          <w:color w:val="111111"/>
          <w:sz w:val="28"/>
          <w:szCs w:val="28"/>
          <w:rtl/>
        </w:rPr>
        <w:t xml:space="preserve">با آنچه ذكر شد پى به دليل ديگرى مى بريم كه در ذيل بيان مى شود .</w:t>
      </w:r>
    </w:p>
    <w:p>
      <w:pPr>
        <w:pStyle w:val="Heading4"/>
      </w:pPr>
      <w:bookmarkStart w:id="152" w:name="_Toc32"/>
      <w:r>
        <w:t>اِخبار پيامبر صلى الله عليه و آله از حوادث آينده امت</w:t>
      </w:r>
      <w:bookmarkEnd w:id="152"/>
    </w:p>
    <w:p>
      <w:pPr>
        <w:pStyle w:val="BookText"/>
      </w:pPr>
      <w:r>
        <w:rPr>
          <w:rFonts w:ascii="IRNazanin" w:hAnsi="IRNazanin" w:eastAsia="IRNazanin" w:cs="IRNazanin"/>
          <w:lang w:bidi="fa-IR"/>
          <w:color w:val="111111"/>
          <w:sz w:val="28"/>
          <w:szCs w:val="28"/>
          <w:rtl/>
        </w:rPr>
        <w:t xml:space="preserve">احاديث بسيارى دلالت دارد كه رسول خدا صلی الله علیه و آله از حوادثِ شوم و ناگوار پس از شهادت خود آگاه بوده و خبر داده است از جمله :</w:t>
      </w:r>
    </w:p>
    <w:p>
      <w:pPr>
        <w:pStyle w:val="BookText"/>
      </w:pPr>
      <w:r>
        <w:rPr>
          <w:rFonts w:ascii="IRNazanin" w:hAnsi="IRNazanin" w:eastAsia="IRNazanin" w:cs="IRNazanin"/>
          <w:lang w:bidi="fa-IR"/>
          <w:color w:val="111111"/>
          <w:sz w:val="28"/>
          <w:szCs w:val="28"/>
          <w:rtl/>
        </w:rPr>
        <w:t xml:space="preserve">الف . پيامبر صلی الله علیه و آله درباره شهداى احد فرمود :</w:t>
      </w:r>
    </w:p>
    <w:p>
      <w:pPr>
        <w:pStyle w:val="BookText"/>
      </w:pPr>
      <w:r>
        <w:rPr>
          <w:rFonts w:ascii="IRNazanin" w:hAnsi="IRNazanin" w:eastAsia="IRNazanin" w:cs="IRNazanin"/>
          <w:lang w:bidi="fa-IR"/>
          <w:color w:val="111111"/>
          <w:sz w:val="28"/>
          <w:szCs w:val="28"/>
          <w:rtl/>
        </w:rPr>
        <w:t xml:space="preserve">اينان گروهى هستند كه گواهى مى دهم اهل بهشت اند . ابوبكر گفت : اى رسول خدا ! آيا ما برادران آن ها نيستيم ؟ ما اسلام آورديم همان گونه كه آن ها اسلام آوردند ، و جهاد كرديم همان گونه كه آن ها جهاد كردند ( يعنى : حتما ما هم اهل بهشتيم همان سان كه آن ها اهل بهشت اند ! ) حضرت فرمود : بلى ، شما اسلام آورديد و جهاد كرديد ، اما من نمى دانم كه بعد از من چه حوادثى پيش خواهيد آورد !</w:t>
      </w:r>
      <w:r>
        <w:rPr>
          <w:rStyle w:val="FootnoteReference"/>
        </w:rPr>
        <w:footnoteReference w:id="217"/>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پيامبر صلی الله علیه و آله فرمود :</w:t>
      </w:r>
    </w:p>
    <w:p>
      <w:pPr>
        <w:pStyle w:val="BookText"/>
      </w:pPr>
      <w:r>
        <w:rPr>
          <w:rFonts w:ascii="Amiri" w:hAnsi="Amiri" w:eastAsia="Amiri" w:cs="Amiri"/>
          <w:lang w:bidi="ar-SA"/>
          <w:color w:val="111111"/>
          <w:sz w:val="28"/>
          <w:szCs w:val="28"/>
          <w:rtl/>
        </w:rPr>
        <w:t xml:space="preserve">ألا لأعرفنّكم ترتدون بعدي كفّارا ، يضرب بعضكم رقاب بعض ، ألا إنّي قد شهدت و غبتم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آگاه باشيد ! شما را آگاه مى كنم به اين كه پس از من مرتد و كافر مى شويد و برخى از شما گردن برخى ديگر را مى زنيد ! آگاه باشيد كه من ( آينده شما را ) شاهد و گواهم ، و شما از آن بى خبر و ناآگاهيد .</w:t>
      </w:r>
    </w:p>
    <w:p>
      <w:pPr>
        <w:pStyle w:val="BookText"/>
      </w:pPr>
      <w:r>
        <w:rPr>
          <w:rFonts w:ascii="IRNazanin" w:hAnsi="IRNazanin" w:eastAsia="IRNazanin" w:cs="IRNazanin"/>
          <w:lang w:bidi="fa-IR"/>
          <w:color w:val="111111"/>
          <w:sz w:val="28"/>
          <w:szCs w:val="28"/>
          <w:rtl/>
        </w:rPr>
        <w:t xml:space="preserve">و امثال اين روايات كه بسيار است و دلالت بر ارتداد و كفر ... دارد كه سابقاً گذشت و به مصادرش از طريق خاصه و عامّه اشاره شد .</w:t>
      </w:r>
      <w:r>
        <w:rPr>
          <w:rStyle w:val="FootnoteReference"/>
        </w:rPr>
        <w:footnoteReference w:id="219"/>
      </w:r>
      <w:r>
        <w:rPr>
          <w:rFonts w:ascii="IRNazanin" w:hAnsi="IRNazanin" w:eastAsia="IRNazanin" w:cs="IRNazanin"/>
          <w:lang w:bidi="fa-IR"/>
          <w:color w:val="111111"/>
          <w:sz w:val="28"/>
          <w:szCs w:val="28"/>
          <w:rtl/>
        </w:rPr>
        <w:t xml:space="preserve">و همچنين روايات بسيارى به طور خاصّ اشاره مى كند كه حوادث بعد از رسول خدا صلی الله علیه و آله وسلم همان ظلم هايى است كه نسبت به اميرالمؤمنين علیه السلام و حضرت صدّيقه عليهاالسلام شده و موجب غصب حقوق آن ها گشته است ! از جمله اين روايات :</w:t>
      </w:r>
    </w:p>
    <w:p>
      <w:pPr>
        <w:pStyle w:val="BookText"/>
      </w:pPr>
      <w:r>
        <w:rPr>
          <w:rFonts w:ascii="IRNazanin" w:hAnsi="IRNazanin" w:eastAsia="IRNazanin" w:cs="IRNazanin"/>
          <w:lang w:bidi="fa-IR"/>
          <w:color w:val="111111"/>
          <w:sz w:val="28"/>
          <w:szCs w:val="28"/>
          <w:rtl/>
        </w:rPr>
        <w:t xml:space="preserve">ج . پيامبر صلی الله علیه و آله به اميرالمؤمنين علیه السلام فرمود :</w:t>
      </w:r>
    </w:p>
    <w:p>
      <w:pPr>
        <w:pStyle w:val="BookText"/>
      </w:pPr>
      <w:r>
        <w:rPr>
          <w:rFonts w:ascii="Amiri" w:hAnsi="Amiri" w:eastAsia="Amiri" w:cs="Amiri"/>
          <w:lang w:bidi="ar-SA"/>
          <w:color w:val="111111"/>
          <w:sz w:val="28"/>
          <w:szCs w:val="28"/>
          <w:rtl/>
        </w:rPr>
        <w:t xml:space="preserve">أما أنت ستلقى بعدي جهداً ؛</w:t>
      </w:r>
    </w:p>
    <w:p>
      <w:pPr>
        <w:pStyle w:val="BookText"/>
      </w:pPr>
      <w:r>
        <w:rPr>
          <w:rFonts w:ascii="IRNazanin" w:hAnsi="IRNazanin" w:eastAsia="IRNazanin" w:cs="IRNazanin"/>
          <w:lang w:bidi="fa-IR"/>
          <w:color w:val="111111"/>
          <w:sz w:val="28"/>
          <w:szCs w:val="28"/>
          <w:rtl/>
        </w:rPr>
        <w:t xml:space="preserve">آگاه باش كه پس از من زندگانى سختى براى تو پيش خواهد آمد .</w:t>
      </w:r>
    </w:p>
    <w:p>
      <w:pPr>
        <w:pStyle w:val="BookText"/>
      </w:pPr>
      <w:r>
        <w:rPr>
          <w:rFonts w:ascii="Amiri" w:hAnsi="Amiri" w:eastAsia="Amiri" w:cs="Amiri"/>
          <w:lang w:bidi="ar-SA"/>
          <w:color w:val="111111"/>
          <w:sz w:val="28"/>
          <w:szCs w:val="28"/>
          <w:rtl/>
        </w:rPr>
        <w:t xml:space="preserve">اميرالمؤمنين</w:t>
      </w:r>
    </w:p>
    <w:p>
      <w:pPr>
        <w:pStyle w:val="BookText"/>
      </w:pPr>
      <w:r>
        <w:rPr>
          <w:rFonts w:ascii="IRNazanin" w:hAnsi="IRNazanin" w:eastAsia="IRNazanin" w:cs="IRNazanin"/>
          <w:lang w:bidi="fa-IR"/>
          <w:color w:val="111111"/>
          <w:sz w:val="28"/>
          <w:szCs w:val="28"/>
          <w:rtl/>
        </w:rPr>
        <w:t xml:space="preserve">علیه السلام عرض كرد :</w:t>
      </w:r>
    </w:p>
    <w:p>
      <w:pPr>
        <w:pStyle w:val="BookText"/>
      </w:pPr>
      <w:r>
        <w:rPr>
          <w:rFonts w:ascii="Amiri" w:hAnsi="Amiri" w:eastAsia="Amiri" w:cs="Amiri"/>
          <w:lang w:bidi="ar-SA"/>
          <w:color w:val="111111"/>
          <w:sz w:val="28"/>
          <w:szCs w:val="28"/>
          <w:rtl/>
        </w:rPr>
        <w:t xml:space="preserve">في سلامة من ديني ؟</w:t>
      </w:r>
    </w:p>
    <w:p>
      <w:pPr>
        <w:pStyle w:val="BookText"/>
      </w:pPr>
      <w:r>
        <w:rPr>
          <w:rFonts w:ascii="Amiri" w:hAnsi="Amiri" w:eastAsia="Amiri" w:cs="Amiri"/>
          <w:lang w:bidi="ar-SA"/>
          <w:color w:val="111111"/>
          <w:sz w:val="28"/>
          <w:szCs w:val="28"/>
          <w:rtl/>
        </w:rPr>
        <w:t xml:space="preserve">دين من سالم خواهد ماند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Amiri" w:hAnsi="Amiri" w:eastAsia="Amiri" w:cs="Amiri"/>
          <w:lang w:bidi="ar-SA"/>
          <w:color w:val="111111"/>
          <w:sz w:val="28"/>
          <w:szCs w:val="28"/>
          <w:rtl/>
        </w:rPr>
        <w:t xml:space="preserve">في سلامة من دينك ؛</w:t>
      </w:r>
      <w:r>
        <w:rPr>
          <w:rStyle w:val="FootnoteReference"/>
        </w:rPr>
        <w:footnoteReference w:id="220"/>
      </w:r>
    </w:p>
    <w:p>
      <w:pPr>
        <w:pStyle w:val="BookText"/>
      </w:pPr>
      <w:r>
        <w:rPr>
          <w:rFonts w:ascii="Amiri" w:hAnsi="Amiri" w:eastAsia="Amiri" w:cs="Amiri"/>
          <w:lang w:bidi="ar-SA"/>
          <w:color w:val="111111"/>
          <w:sz w:val="28"/>
          <w:szCs w:val="28"/>
          <w:rtl/>
        </w:rPr>
        <w:t xml:space="preserve">( در سختى ها ) دين تو سالم خواهد ماند .</w:t>
      </w:r>
    </w:p>
    <w:p>
      <w:pPr>
        <w:pStyle w:val="BookText"/>
      </w:pPr>
      <w:r>
        <w:rPr>
          <w:rFonts w:ascii="IRNazanin" w:hAnsi="IRNazanin" w:eastAsia="IRNazanin" w:cs="IRNazanin"/>
          <w:lang w:bidi="fa-IR"/>
          <w:color w:val="111111"/>
          <w:sz w:val="28"/>
          <w:szCs w:val="28"/>
          <w:rtl/>
        </w:rPr>
        <w:t xml:space="preserve">د . پيامبر صلی الله علیه و آله وسلم به امير المؤمنين علیه السلام فرمود :</w:t>
      </w:r>
    </w:p>
    <w:p>
      <w:pPr>
        <w:pStyle w:val="BookText"/>
      </w:pPr>
      <w:r>
        <w:rPr>
          <w:rFonts w:ascii="Amiri" w:hAnsi="Amiri" w:eastAsia="Amiri" w:cs="Amiri"/>
          <w:lang w:bidi="ar-SA"/>
          <w:color w:val="111111"/>
          <w:sz w:val="28"/>
          <w:szCs w:val="28"/>
          <w:rtl/>
        </w:rPr>
        <w:t xml:space="preserve">ضغائن في صدور أقوام لا يبدونها لك إلاّ بعدي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كينه هايى از تو در سينه جماعتى است كه آن را آشكار نمى سازند ، مگر پس از من .</w:t>
      </w:r>
    </w:p>
    <w:p>
      <w:pPr>
        <w:pStyle w:val="BookText"/>
      </w:pPr>
      <w:r>
        <w:rPr>
          <w:rFonts w:ascii="IRNazanin" w:hAnsi="IRNazanin" w:eastAsia="IRNazanin" w:cs="IRNazanin"/>
          <w:lang w:bidi="fa-IR"/>
          <w:color w:val="111111"/>
          <w:sz w:val="28"/>
          <w:szCs w:val="28"/>
          <w:rtl/>
        </w:rPr>
        <w:t xml:space="preserve">ه . پيامبر صلی الله علیه و آله به امير المؤمنين</w:t>
      </w:r>
    </w:p>
    <w:p>
      <w:pPr>
        <w:pStyle w:val="BookText"/>
      </w:pPr>
      <w:r>
        <w:rPr>
          <w:rFonts w:ascii="IRNazanin" w:hAnsi="IRNazanin" w:eastAsia="IRNazanin" w:cs="IRNazanin"/>
          <w:lang w:bidi="fa-IR"/>
          <w:color w:val="111111"/>
          <w:sz w:val="28"/>
          <w:szCs w:val="28"/>
          <w:rtl/>
        </w:rPr>
        <w:t xml:space="preserve">علیه السلام فرمود :</w:t>
      </w:r>
    </w:p>
    <w:p>
      <w:pPr>
        <w:pStyle w:val="BookText"/>
      </w:pPr>
      <w:r>
        <w:rPr>
          <w:rFonts w:ascii="Amiri" w:hAnsi="Amiri" w:eastAsia="Amiri" w:cs="Amiri"/>
          <w:lang w:bidi="ar-SA"/>
          <w:color w:val="111111"/>
          <w:sz w:val="28"/>
          <w:szCs w:val="28"/>
          <w:rtl/>
        </w:rPr>
        <w:t xml:space="preserve">يا علي ! انّك ستبتلي بعدي فلا تقاتلن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اى على ! تو پس از من با سختى ها رو به رو خواهى شد ، پس مبادا ( با ايشان ) مقاتله كنى .</w:t>
      </w:r>
    </w:p>
    <w:p>
      <w:pPr>
        <w:pStyle w:val="BookText"/>
      </w:pPr>
      <w:r>
        <w:rPr>
          <w:rFonts w:ascii="IRNazanin" w:hAnsi="IRNazanin" w:eastAsia="IRNazanin" w:cs="IRNazanin"/>
          <w:lang w:bidi="fa-IR"/>
          <w:color w:val="111111"/>
          <w:sz w:val="28"/>
          <w:szCs w:val="28"/>
          <w:rtl/>
        </w:rPr>
        <w:t xml:space="preserve">احاديث ديگرى نيز با اين مضامين در مذمّت اصحاب در صحاح ستّه عامّه نقل گرديده است كه علاقه مندان مى توانند به بخش مطاعن همين كتاب مراجعه كنند .</w:t>
      </w:r>
    </w:p>
    <w:p>
      <w:pPr>
        <w:pStyle w:val="BookText"/>
      </w:pPr>
      <w:r>
        <w:rPr>
          <w:rFonts w:ascii="IRNazanin" w:hAnsi="IRNazanin" w:eastAsia="IRNazanin" w:cs="IRNazanin"/>
          <w:lang w:bidi="fa-IR"/>
          <w:color w:val="111111"/>
          <w:sz w:val="28"/>
          <w:szCs w:val="28"/>
          <w:rtl/>
        </w:rPr>
        <w:t xml:space="preserve">با توجّه به اين گونه احاديث كه در كتاب هاى معتبر عامّه بسيار به چشم مى خورد و مفاهيم آن ها در قالب هاى گوناگونى مطرح شده است و علماى بزرگ خاصّه و عامّه از طرق متعدد و متواتر در كتاب هاى خود نقل نموده اند ، بسيار روشن است كه رسول خدا صلی الله علیه و آله وسلم از حوادث آينده با خبر بوده و دست هاى ناپاك و پنجه هاى خونين و آلوده به هزاران جنايتِ بدعت گذاران و مخالفين حقيقى قرآن كريم و اسلام عزيز را كاملاً مى شناخت ؛ لذا دور از عقل و خِرَد است كه تصوّر كنيم آن حضرت صلی الله علیه و آله وسلم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علم به همه حوادث ناگوار و مصائب دشوارى كه در راه است و اساس اسلام و قرآن را تهديد مى كند ، هيچ گونه وظيفه الهى نداشته و براى حفظ و بقاى اسلام و قرآن و پيشگيرى از اختلاف و پراكندگىِ پس از خود ، وصى و جانشينى براى اداره امور مسلمين تعيين نكرده باشد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5" w:name="pg19920_203875"/>
    <w:bookmarkEnd w:id="25"/>
    <w:p>
      <w:pPr>
        <w:pStyle w:val="Heading3"/>
      </w:pPr>
      <w:bookmarkStart w:id="153" w:name="_Toc33"/>
      <w:r>
        <w:t>باب ششم : وجوب شرعى نصب امام</w:t>
      </w:r>
      <w:bookmarkEnd w:id="153"/>
    </w:p>
    <w:p>
      <w:pPr>
        <w:pStyle w:val="BookText"/>
      </w:pPr>
      <w:r>
        <w:rPr>
          <w:rFonts w:ascii="IRNazanin" w:hAnsi="IRNazanin" w:eastAsia="IRNazanin" w:cs="IRNazanin"/>
          <w:lang w:bidi="fa-IR"/>
          <w:color w:val="111111"/>
          <w:sz w:val="28"/>
          <w:szCs w:val="28"/>
          <w:rtl/>
        </w:rPr>
        <w:t xml:space="preserve">بر اساس تشريع الهى ، واجب است امام نصب شود و خداى سبحان او را براى همگان معين نمايد .</w:t>
      </w:r>
    </w:p>
    <w:p>
      <w:pPr>
        <w:pStyle w:val="BookText"/>
      </w:pPr>
      <w:r>
        <w:rPr>
          <w:rFonts w:ascii="IRNazanin" w:hAnsi="IRNazanin" w:eastAsia="IRNazanin" w:cs="IRNazanin"/>
          <w:lang w:bidi="fa-IR"/>
          <w:color w:val="111111"/>
          <w:sz w:val="28"/>
          <w:szCs w:val="28"/>
          <w:rtl/>
        </w:rPr>
        <w:t xml:space="preserve">دلايل نقلى كه بر نصب امام از سوى پروردگار دلالت دارند ، بسيار است</w:t>
      </w:r>
      <w:r>
        <w:rPr>
          <w:rStyle w:val="FootnoteReference"/>
        </w:rPr>
        <w:footnoteReference w:id="223"/>
      </w:r>
      <w:r>
        <w:rPr>
          <w:rFonts w:ascii="IRNazanin" w:hAnsi="IRNazanin" w:eastAsia="IRNazanin" w:cs="IRNazanin"/>
          <w:lang w:bidi="fa-IR"/>
          <w:color w:val="111111"/>
          <w:sz w:val="28"/>
          <w:szCs w:val="28"/>
          <w:rtl/>
        </w:rPr>
        <w:t xml:space="preserve">و ما در اين رساله به چند دليل اكتفا مى كنيم :</w:t>
      </w:r>
    </w:p>
    <w:p>
      <w:pPr>
        <w:pStyle w:val="BookText"/>
      </w:pPr>
      <w:r>
        <w:rPr>
          <w:rFonts w:ascii="Amiri" w:hAnsi="Amiri" w:eastAsia="Amiri" w:cs="Amiri"/>
          <w:lang w:bidi="ar-SA"/>
          <w:color w:val="111111"/>
          <w:sz w:val="28"/>
          <w:szCs w:val="28"/>
          <w:rtl/>
        </w:rPr>
        <w:t xml:space="preserve">1 . آيه مباركه : « يَا أَيُّهَا الَّذِينَ آمَنُوا أَطِيعُوا اللَّهَ وَأَطِيعُوا الرَّسُولَ وَأُوْلِي الْأَمْرِ مِنْكُمْ »؛</w:t>
      </w:r>
      <w:r>
        <w:rPr>
          <w:rStyle w:val="FootnoteReference"/>
        </w:rPr>
        <w:footnoteReference w:id="224"/>
      </w:r>
      <w:r>
        <w:rPr>
          <w:rFonts w:ascii="Amiri" w:hAnsi="Amiri" w:eastAsia="Amiri" w:cs="Amiri"/>
          <w:lang w:bidi="ar-SA"/>
          <w:color w:val="111111"/>
          <w:sz w:val="28"/>
          <w:szCs w:val="28"/>
          <w:rtl/>
        </w:rPr>
        <w:t xml:space="preserve">« اى كسانى كه ايمان آورده ايد ! خدا را اطاعت كنيد و از رسولش و اولياى امرتان اطاعت كنيد » .</w:t>
      </w:r>
    </w:p>
    <w:p>
      <w:pPr>
        <w:pStyle w:val="BookText"/>
      </w:pPr>
      <w:r>
        <w:rPr>
          <w:rFonts w:ascii="IRNazanin" w:hAnsi="IRNazanin" w:eastAsia="IRNazanin" w:cs="IRNazanin"/>
          <w:lang w:bidi="fa-IR"/>
          <w:color w:val="111111"/>
          <w:sz w:val="28"/>
          <w:szCs w:val="28"/>
          <w:rtl/>
        </w:rPr>
        <w:t xml:space="preserve">چنان كه دستور به اطاعت خدا و رسول ، مطلق و بدون قيد و شرط است ، همچنين اطاعت اولى الأمر نيز بايد مطلق و بدون قيد و شرط باشد ؛ زيرا اولى الامر به رسول عطف شده و همان طور كه خدا به اطاعت رسول امر كرده ، به اطاعت اولى الامر هم امر كرده است . از سوى ديگر ، امر به اطاعت اولى الأمر بدون قيد و شرط ، دليل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عدم مخالفت امر آنان ( اولى الامر ) با امر خدا و رسول است و اين خود ، شاهد عصمت اولى الأمر است .</w:t>
      </w:r>
    </w:p>
    <w:p>
      <w:pPr>
        <w:pStyle w:val="BookText"/>
      </w:pPr>
      <w:r>
        <w:rPr>
          <w:rFonts w:ascii="IRNazanin" w:hAnsi="IRNazanin" w:eastAsia="IRNazanin" w:cs="IRNazanin"/>
          <w:lang w:bidi="fa-IR"/>
          <w:color w:val="111111"/>
          <w:sz w:val="28"/>
          <w:szCs w:val="28"/>
          <w:rtl/>
        </w:rPr>
        <w:t xml:space="preserve">با توجّه به اين كه عصمت ، صفتى باطنى و پنهانى ( و به اعطاى الهى ) است كه جز خداوند كسى از آن خبر ندارد ، تعيين معصوم جز از طرف خداوند ممكن نخواهد بود .</w:t>
      </w:r>
    </w:p>
    <w:p>
      <w:pPr>
        <w:pStyle w:val="BookText"/>
      </w:pPr>
      <w:r>
        <w:rPr>
          <w:rFonts w:ascii="Amiri" w:hAnsi="Amiri" w:eastAsia="Amiri" w:cs="Amiri"/>
          <w:lang w:bidi="ar-SA"/>
          <w:color w:val="111111"/>
          <w:sz w:val="28"/>
          <w:szCs w:val="28"/>
          <w:rtl/>
        </w:rPr>
        <w:t xml:space="preserve">اين آيه شريفه - با قطع نظر از رواياتى كه در تفسير آن آمده و بر عصمت اولى الامر تصريح نموده اند - از دو جهت بر عصمت اولى الامر دلالت مى كند :</w:t>
      </w:r>
    </w:p>
    <w:p>
      <w:pPr>
        <w:pStyle w:val="BookText"/>
      </w:pPr>
      <w:r>
        <w:rPr>
          <w:rFonts w:ascii="IRNazanin" w:hAnsi="IRNazanin" w:eastAsia="IRNazanin" w:cs="IRNazanin"/>
          <w:lang w:bidi="fa-IR"/>
          <w:color w:val="111111"/>
          <w:sz w:val="28"/>
          <w:szCs w:val="28"/>
          <w:rtl/>
        </w:rPr>
        <w:t xml:space="preserve">اول . با توجّه به اين كه اطاعت از غير خدا در معصيت حرام است ، الزام مؤمنين و امر به اطاعت بدون قيد و شرط از « اولى الامر » ، بيانگر اين است كه آن ها معصوم از خطا و معصيت هستند .</w:t>
      </w:r>
    </w:p>
    <w:p>
      <w:pPr>
        <w:pStyle w:val="BookText"/>
      </w:pPr>
      <w:r>
        <w:rPr>
          <w:rFonts w:ascii="IRNazanin" w:hAnsi="IRNazanin" w:eastAsia="IRNazanin" w:cs="IRNazanin"/>
          <w:lang w:bidi="fa-IR"/>
          <w:color w:val="111111"/>
          <w:sz w:val="28"/>
          <w:szCs w:val="28"/>
          <w:rtl/>
        </w:rPr>
        <w:t xml:space="preserve">دوم . عطف « اولى الامر » بر « رسول » بيانگر آن است كه ملاك اطاعت از « اولى الامر » همان ملاك اطاعت از « رسول » است ، پس همان گونه كه پيامبر صلی الله علیه و آله وسلم معصوم است ، اولى الامر نيز معصومند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طرف ديگر ، تعيين معصوم جز از طرف خداوند متعال امكان ندارد ، لذا بايد از اولى الأمر نيز مثل رسول ، خطا و دروغ و گناه و سهو صادر نشود وگرنه ، ممكن است فرمان او بر خلاف فرمان خدا و رسول باشد كه در اين صورت ، امر به اطاعت خدا و رسول و امر به اطاعت ولىّ امر ، امر به ضدّين خواهد بود و محال است .</w:t>
      </w:r>
    </w:p>
    <w:p>
      <w:pPr>
        <w:pStyle w:val="BookText"/>
      </w:pPr>
      <w:r>
        <w:rPr>
          <w:rFonts w:ascii="IRNazanin" w:hAnsi="IRNazanin" w:eastAsia="IRNazanin" w:cs="IRNazanin"/>
          <w:lang w:bidi="fa-IR"/>
          <w:color w:val="111111"/>
          <w:sz w:val="28"/>
          <w:szCs w:val="28"/>
          <w:rtl/>
        </w:rPr>
        <w:t xml:space="preserve">در روايت آمده است : « اين كه حق تعالى بعد از امر به اطاعت خود و اطاعت از رسولش ، بدون فاصله اطاعت از اولى الأمر را ذكر كرده ، براى آن است كه : مراد از اولى الامر جمعى هستند كه به عصمت و طهارت ذاتى از جميع بندگان ، ممتازند ،</w:t>
      </w:r>
      <w:r>
        <w:rPr>
          <w:rStyle w:val="FootnoteReference"/>
        </w:rPr>
        <w:footnoteReference w:id="22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يعنى قول و فعل ايشان مطابق امر و اراده پروردگار است و طاعت ايشان ، طاعت خدا و مخالفت ايشان ، مخالفت خداست . )</w:t>
      </w:r>
    </w:p>
    <w:p>
      <w:pPr>
        <w:pStyle w:val="BookText"/>
      </w:pPr>
      <w:r>
        <w:rPr>
          <w:rFonts w:ascii="IRNazanin" w:hAnsi="IRNazanin" w:eastAsia="IRNazanin" w:cs="IRNazanin"/>
          <w:lang w:bidi="fa-IR"/>
          <w:color w:val="111111"/>
          <w:sz w:val="28"/>
          <w:szCs w:val="28"/>
          <w:rtl/>
        </w:rPr>
        <w:t xml:space="preserve">از صدر آيه كه بگذريم ، از ذيل آيه هم مى توانيم همين مطلب را استفاده كنيم . خداوند مى فرمايد : « فَإِنْ تَنَازَعْتُمْ فِي شَيْءٍ فَرُدُّوهُ إِلَى اللَّهِ وَالرَّسُولِ إنْ كُنْتُمْ تُؤمِنُونَ باللّه‌ِ وَ الْيَوْمِ الآخرِ ... » ؛</w:t>
      </w:r>
      <w:r>
        <w:rPr>
          <w:rStyle w:val="FootnoteReference"/>
        </w:rPr>
        <w:footnoteReference w:id="227"/>
      </w:r>
      <w:r>
        <w:rPr>
          <w:rFonts w:ascii="IRNazanin" w:hAnsi="IRNazanin" w:eastAsia="IRNazanin" w:cs="IRNazanin"/>
          <w:lang w:bidi="fa-IR"/>
          <w:color w:val="111111"/>
          <w:sz w:val="28"/>
          <w:szCs w:val="28"/>
          <w:rtl/>
        </w:rPr>
        <w:t xml:space="preserve">« چون در امرى اختلاف كرديد اگر به خدا و روز قيامت ايمان داريد به خدا و رسولش رجوع كنيد » اين قسمت از آيه به امّت اسلامى دستور مى دهد كه در موارد نزاع و اختلاف ، به خدا و رسول صلی الله علیه و آله مراجعه كنند . بنا بر اين بايد تمامى احكام و مسائل در كلام ايشان باشد تا پس از رجوع ، رفع نزاع گردد . قطعا يكى از آن مسائل كه از همه مهم تر است ، موضوع امامت و رهبرى اين امّت بعد از رسول اكرم صلی الله علیه و آله است ، كه اگر بگوييم بيان اين حكم در كلام ايشان نيست ، فرمان الهى به رجوع به « خدا » و « رسول » به صورت مطلق ، لغو خواهد بود .</w:t>
      </w:r>
    </w:p>
    <w:p>
      <w:pPr>
        <w:pStyle w:val="BookText"/>
      </w:pPr>
      <w:r>
        <w:rPr>
          <w:rFonts w:ascii="Amiri" w:hAnsi="Amiri" w:eastAsia="Amiri" w:cs="Amiri"/>
          <w:lang w:bidi="ar-SA"/>
          <w:color w:val="111111"/>
          <w:sz w:val="28"/>
          <w:szCs w:val="28"/>
          <w:rtl/>
        </w:rPr>
        <w:t xml:space="preserve">2 . آيه مباركه : « وَرَبُّكَ يَخْلُقُ مَا يَشَاءُ وَيَخْتَارُ مَا كَانَ لَهُمُ الْخِيَرَةُ سُبْحَانَ اللَّهِ وَتَعَالَى عَمَّا يُشْرِكُونَ » ؛</w:t>
      </w:r>
      <w:r>
        <w:rPr>
          <w:rStyle w:val="FootnoteReference"/>
        </w:rPr>
        <w:footnoteReference w:id="228"/>
      </w:r>
      <w:r>
        <w:rPr>
          <w:rFonts w:ascii="IRNazanin" w:hAnsi="IRNazanin" w:eastAsia="IRNazanin" w:cs="IRNazanin"/>
          <w:lang w:bidi="fa-IR"/>
          <w:color w:val="111111"/>
          <w:sz w:val="28"/>
          <w:szCs w:val="28"/>
          <w:rtl/>
        </w:rPr>
        <w:t xml:space="preserve">« و پروردگار تو هر چه را بخواهد مى آفريند و برمى گزيند و براى ايشان اختيارى در اين امر نيست ، خدا از آنچه ايشان شريك او مى گردانند منزّه است »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نيز به روشنى دلالت دارد كه برگزيننده براى امور دين و دنياى مخلوقات ، فقط خداست . بنا بر اين ، تعيين امام و خليفه پيامبر ، شأن و كار خداست و از عهده امّت خارج است ؛ مفسّران عامّه روايت كرده اند كه : اين آيه در ردّ كسانى نازل شده كه</w:t>
      </w:r>
    </w:p>
    <w:p>
      <w:pPr>
        <w:pStyle w:val="BookText"/>
      </w:pPr>
      <w:r>
        <w:rPr>
          <w:rFonts w:ascii="IRNazanin" w:hAnsi="IRNazanin" w:eastAsia="IRNazanin" w:cs="IRNazanin"/>
          <w:lang w:bidi="fa-IR"/>
          <w:color w:val="111111"/>
          <w:sz w:val="28"/>
          <w:szCs w:val="28"/>
          <w:rtl/>
        </w:rPr>
        <w:t xml:space="preserve">گفته اند چرا خداوند منصب پيامبرى را به شخص ديگرى نداد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من طريق المخالفين ما رواه الحافظ محمّد بن موسى الشّيرازي في كتابه « المستخرج من تفاسير الاثنى عشر » - و هو من مشايخ أهل السّنّة - في تفسير قوله تعالى : « وَرَبُّكَ يَخْلُقُ مَا يَشَاءُ وَيَخْتَارُ مَا كَانَ لَهُمُ الْخِيَرَةُ » يرفعه إلى أنس بن مالك قال : سئلت رسول اللّه صلی الله علیه و آله عن هذه الآية فقال : إنّ اللّه خلق آدم من الطّين كيف يشاء و يختار و إنّ اللّه تعالى اختارني و أهل بيتي على جميع الخلق فانتجبنا فجعلني الرّسول و جعل عليّ بن أبي طالب الوصيّ ثمّ قال : « مَا كَانَ لَهُمُ الْخِيَرَةُ » يعني ما جعلت للعباد أن يختاروا و لكنّي اختار من أشاء فأنا و أهل بيتي صفوته و خيرته من خلقه ... . محمّد بن موسى شيرازى - كه از بزرگان عامّه است - در كتابش « المستخرج من تفاسير الاثنى عشر » نقل كرده كه انس گويد : از تفسير اين آيه شريفه : « و پروردگار تو هر چه را بخواهد مى آفريند و بر مى گزيند » از پيامبر اكرم صلی الله علیه و آله پرسيدم . حضرت فرمودند : خداوند متعال ، حضرت آدم را آن گونه كه خود خواست از گِل خلق نمود و او را برگزيد . و نيز خداى متعال مرا و اهل بيتم را بر تمام خلق برترى داد و ما را برگزيد . آن گاه مرا رسول قرار داد و على بن ابى طالب را وصىّ من قرار داد . سپس فرمود : « و خلق را اختيار و گزينشى نيست » يعنى براى بندگان مقرّر نكردم كه برگزينند و لكن من هر كه را بخواهم اختيار مى كنم و برمى گزينم . پس من و اهل بيتم برگزيده شده و اختيار شده خداوند از ميان خلقش هستيم . غاية المرام : 3 / 312 باب 33 ، احقاق الحق : 3 / 564 ، مناقب آل أبى طالب : 1 / 220 ، بحار الانوار : 32 / 47 ذيل حديث 152</w:t>
      </w:r>
    </w:p>
    <w:p>
      <w:pPr>
        <w:pStyle w:val="BookText"/>
      </w:pPr>
      <w:r>
        <w:rPr>
          <w:rFonts w:ascii="IRNazanin" w:hAnsi="IRNazanin" w:eastAsia="IRNazanin" w:cs="IRNazanin"/>
          <w:lang w:bidi="fa-IR"/>
          <w:color w:val="111111"/>
          <w:sz w:val="28"/>
          <w:szCs w:val="28"/>
          <w:rtl/>
        </w:rPr>
        <w:t xml:space="preserve">3 . آيات بسيارى كه دلالت دارند كه خداوند همه چيز را در قرآن مجيد بيان فرموده ، مثل : « مَا فَرَّطْنَا فِي الْكِتَابِ مِنْ شَيْءٍ » ؛</w:t>
      </w:r>
      <w:r>
        <w:rPr>
          <w:rStyle w:val="FootnoteReference"/>
        </w:rPr>
        <w:footnoteReference w:id="230"/>
      </w:r>
      <w:r>
        <w:rPr>
          <w:rFonts w:ascii="IRNazanin" w:hAnsi="IRNazanin" w:eastAsia="IRNazanin" w:cs="IRNazanin"/>
          <w:lang w:bidi="fa-IR"/>
          <w:color w:val="111111"/>
          <w:sz w:val="28"/>
          <w:szCs w:val="28"/>
          <w:rtl/>
        </w:rPr>
        <w:t xml:space="preserve">« ما هيچ چيزى را در كتاب فروگذار نكرده ايم » و آيه : « وَكُلَّ شَيْءٍ فَصَّلْنَاهُ تَفْصِيلاً » ؛</w:t>
      </w:r>
      <w:r>
        <w:rPr>
          <w:rStyle w:val="FootnoteReference"/>
        </w:rPr>
        <w:footnoteReference w:id="231"/>
      </w:r>
      <w:r>
        <w:rPr>
          <w:rFonts w:ascii="IRNazanin" w:hAnsi="IRNazanin" w:eastAsia="IRNazanin" w:cs="IRNazanin"/>
          <w:lang w:bidi="fa-IR"/>
          <w:color w:val="111111"/>
          <w:sz w:val="28"/>
          <w:szCs w:val="28"/>
          <w:rtl/>
        </w:rPr>
        <w:t xml:space="preserve">« و هر چيزى را به روشنى باز نموديم و بيان كرديم » و آيه : « وَلاَ رَطْبٍ وَلاَ يَابِسٍ إِلاَّ فِي كِتَابٍ مُبِينٍ » ؛</w:t>
      </w:r>
      <w:r>
        <w:rPr>
          <w:rStyle w:val="FootnoteReference"/>
        </w:rPr>
        <w:footnoteReference w:id="232"/>
      </w:r>
      <w:r>
        <w:rPr>
          <w:rFonts w:ascii="IRNazanin" w:hAnsi="IRNazanin" w:eastAsia="IRNazanin" w:cs="IRNazanin"/>
          <w:lang w:bidi="fa-IR"/>
          <w:color w:val="111111"/>
          <w:sz w:val="28"/>
          <w:szCs w:val="28"/>
          <w:rtl/>
        </w:rPr>
        <w:t xml:space="preserve">« و هيچ تر و خشكى نيست مگر اين كه در كتابى روشن ثبت است » .</w:t>
      </w:r>
    </w:p>
    <w:p>
      <w:pPr>
        <w:pStyle w:val="BookText"/>
      </w:pPr>
      <w:r>
        <w:rPr>
          <w:rFonts w:ascii="IRNazanin" w:hAnsi="IRNazanin" w:eastAsia="IRNazanin" w:cs="IRNazanin"/>
          <w:lang w:bidi="fa-IR"/>
          <w:color w:val="111111"/>
          <w:sz w:val="28"/>
          <w:szCs w:val="28"/>
          <w:rtl/>
        </w:rPr>
        <w:t xml:space="preserve">هرگاه خداوند در قرآن همه چيز را بيان فرموده باشد ، چگونه مى توان ادعا كرد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تعيين امام و جانشين پيامبر خويش را كه اهمّ امور است ، بيان نفرموده و او را معرفى نكرده باشد ؟</w:t>
      </w:r>
      <w:r>
        <w:rPr>
          <w:rStyle w:val="FootnoteReference"/>
        </w:rPr>
        <w:footnoteReference w:id="233"/>
      </w:r>
    </w:p>
    <w:p>
      <w:pPr>
        <w:pStyle w:val="BookText"/>
      </w:pPr>
      <w:r>
        <w:rPr>
          <w:rFonts w:ascii="Amiri" w:hAnsi="Amiri" w:eastAsia="Amiri" w:cs="Amiri"/>
          <w:lang w:bidi="ar-SA"/>
          <w:color w:val="111111"/>
          <w:sz w:val="28"/>
          <w:szCs w:val="28"/>
          <w:rtl/>
        </w:rPr>
        <w:t xml:space="preserve">4 . آياتى مثل : « وَإِنْ مِنْ أُمَّةٍ إِلاَّ خلاَ فِيهَا نَذِيرٌ »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هيچ امّتى نبوده مگر اين كه در آن</w:t>
      </w:r>
    </w:p>
    <w:p>
      <w:pPr>
        <w:pStyle w:val="BookText"/>
      </w:pPr>
      <w:r>
        <w:rPr>
          <w:rFonts w:ascii="Amiri" w:hAnsi="Amiri" w:eastAsia="Amiri" w:cs="Amiri"/>
          <w:lang w:bidi="ar-SA"/>
          <w:color w:val="111111"/>
          <w:sz w:val="28"/>
          <w:szCs w:val="28"/>
          <w:rtl/>
        </w:rPr>
        <w:t xml:space="preserve">امّت ، بيم دهنده اى بوده است » و « إِنَّمَا أَنْتَ مُنذِرٌ وَلِكُلِّ قَوْمٍ هَادٍ » ؛</w:t>
      </w:r>
      <w:r>
        <w:rPr>
          <w:rStyle w:val="FootnoteReference"/>
        </w:rPr>
        <w:footnoteReference w:id="234"/>
      </w:r>
      <w:r>
        <w:rPr>
          <w:rFonts w:ascii="Amiri" w:hAnsi="Amiri" w:eastAsia="Amiri" w:cs="Amiri"/>
          <w:lang w:bidi="ar-SA"/>
          <w:color w:val="111111"/>
          <w:sz w:val="28"/>
          <w:szCs w:val="28"/>
          <w:rtl/>
        </w:rPr>
        <w:t xml:space="preserve">« تو فقط بيم دهنده اى</w:t>
      </w:r>
    </w:p>
    <w:p>
      <w:pPr>
        <w:pStyle w:val="BookText"/>
      </w:pPr>
      <w:r>
        <w:rPr>
          <w:rFonts w:ascii="IRNazanin" w:hAnsi="IRNazanin" w:eastAsia="IRNazanin" w:cs="IRNazanin"/>
          <w:lang w:bidi="fa-IR"/>
          <w:color w:val="111111"/>
          <w:sz w:val="28"/>
          <w:szCs w:val="28"/>
          <w:rtl/>
        </w:rPr>
        <w:t xml:space="preserve">و براى هر گروهى هدايت كننده اى است »</w:t>
      </w:r>
      <w:r>
        <w:rPr>
          <w:rStyle w:val="FootnoteReference"/>
        </w:rPr>
        <w:footnoteReference w:id="235"/>
      </w:r>
      <w:r>
        <w:rPr>
          <w:rFonts w:ascii="Amiri" w:hAnsi="Amiri" w:eastAsia="Amiri" w:cs="Amiri"/>
          <w:lang w:bidi="ar-SA"/>
          <w:color w:val="111111"/>
          <w:sz w:val="28"/>
          <w:szCs w:val="28"/>
          <w:rtl/>
        </w:rPr>
        <w:t xml:space="preserve">و « وَيَوْمَ نَبْعَثُ فِي كُلِّ أُمَّةٍ شَهِيداً عَلَيْهِمْ مِنْ أَنفُسِهِمْ وَجِئْنَا بِكَ شَهِيداً عَلَى هَؤُلاَء » ؛</w:t>
      </w:r>
      <w:r>
        <w:rPr>
          <w:rStyle w:val="FootnoteReference"/>
        </w:rPr>
        <w:footnoteReference w:id="236"/>
      </w:r>
      <w:r>
        <w:rPr>
          <w:rFonts w:ascii="IRNazanin" w:hAnsi="IRNazanin" w:eastAsia="IRNazanin" w:cs="IRNazanin"/>
          <w:lang w:bidi="fa-IR"/>
          <w:color w:val="111111"/>
          <w:sz w:val="28"/>
          <w:szCs w:val="28"/>
          <w:rtl/>
        </w:rPr>
        <w:t xml:space="preserve">« روزى را كه در هر امّتى گواهى از خودشان بر ايشان بر انگيزيم و تو را بر آنان گواه آوريم » . دلالت مى كند بر اين كه در هر زمانى از طرف خداوند ، هدايت كننده و بيم دهنده و گواهى بر خلق وجود دارد . در زمانى كه شخص رسول خدا صلی الله علیه و آله وسلم وجود داشت ، هادى و راهنما و منذِر و بيم دهنده ايشان بود و روشن است كه در زمانى كه پيامبر صلی الله علیه و آله وسلم نيست وصى و جانشين او داراى اين منصب ها مى باشد ولزوم وجود چنين فردى از اين آيات به روشنى فهميده مى شود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بعضى از آيات قرآن كريم ، انتخاب نبوّت و امامت را از طرف خداوند اعلام مى دارد ، از جمله : « إِنِّي جَاعِلٌ فِي الْأَرْضِ خَلِيفَةً » ؛</w:t>
      </w:r>
      <w:r>
        <w:rPr>
          <w:rStyle w:val="FootnoteReference"/>
        </w:rPr>
        <w:footnoteReference w:id="237"/>
      </w:r>
      <w:r>
        <w:rPr>
          <w:rFonts w:ascii="IRNazanin" w:hAnsi="IRNazanin" w:eastAsia="IRNazanin" w:cs="IRNazanin"/>
          <w:lang w:bidi="fa-IR"/>
          <w:color w:val="111111"/>
          <w:sz w:val="28"/>
          <w:szCs w:val="28"/>
          <w:rtl/>
        </w:rPr>
        <w:t xml:space="preserve">« من در زمين خليفه اى خواهم گماشت . » و « وَجَعَلْنَاهُمْ أَئِمَّةً يَهْدُونَ بِأَمْرِنَا » ؛</w:t>
      </w:r>
      <w:r>
        <w:rPr>
          <w:rStyle w:val="FootnoteReference"/>
        </w:rPr>
        <w:footnoteReference w:id="238"/>
      </w:r>
      <w:r>
        <w:rPr>
          <w:rFonts w:ascii="IRNazanin" w:hAnsi="IRNazanin" w:eastAsia="IRNazanin" w:cs="IRNazanin"/>
          <w:lang w:bidi="fa-IR"/>
          <w:color w:val="111111"/>
          <w:sz w:val="28"/>
          <w:szCs w:val="28"/>
          <w:rtl/>
        </w:rPr>
        <w:t xml:space="preserve">« ما آنان را پيشوايانى قرار داديم كه به امر ما مردم را هدايت مى كردند . » و « يَا دَاوُدُ إِنَّا جَعَلْنَاكَ خَلِيفَةً فِي الْأَرْضِ » ؛</w:t>
      </w:r>
      <w:r>
        <w:rPr>
          <w:rStyle w:val="FootnoteReference"/>
        </w:rPr>
        <w:footnoteReference w:id="239"/>
      </w:r>
      <w:r>
        <w:rPr>
          <w:rFonts w:ascii="Amiri" w:hAnsi="Amiri" w:eastAsia="Amiri" w:cs="Amiri"/>
          <w:lang w:bidi="ar-SA"/>
          <w:color w:val="111111"/>
          <w:sz w:val="28"/>
          <w:szCs w:val="28"/>
          <w:rtl/>
        </w:rPr>
        <w:t xml:space="preserve">« اى داوُد ! ما تو را در زمين خليفه قرار داديم . » و « وَجَعَلْنَا مِنْهُمْ أَئِمَّةً يَهْدُونَ بِأَمْرِنَا لَمَّا صَبَرُوا » ؛</w:t>
      </w:r>
      <w:r>
        <w:rPr>
          <w:rStyle w:val="FootnoteReference"/>
        </w:rPr>
        <w:footnoteReference w:id="240"/>
      </w:r>
      <w:r>
        <w:rPr>
          <w:rFonts w:ascii="IRNazanin" w:hAnsi="IRNazanin" w:eastAsia="IRNazanin" w:cs="IRNazanin"/>
          <w:lang w:bidi="fa-IR"/>
          <w:color w:val="111111"/>
          <w:sz w:val="28"/>
          <w:szCs w:val="28"/>
          <w:rtl/>
        </w:rPr>
        <w:t xml:space="preserve">« و چون صبر و شكيبايى كردند برخى از آنان را امامان و پيشوايانى قرار داديم كه به امر ما خلق را هدايت مى كردند. » و « وَاجْعَلْ لِي وَزِيراً مِنْ أَهْلِي هَارُونَ أَخِي اشْدُدْ بِهِ أَزْرِي » ؛</w:t>
      </w:r>
      <w:r>
        <w:rPr>
          <w:rStyle w:val="FootnoteReference"/>
        </w:rPr>
        <w:footnoteReference w:id="241"/>
      </w:r>
      <w:r>
        <w:rPr>
          <w:rFonts w:ascii="IRNazanin" w:hAnsi="IRNazanin" w:eastAsia="IRNazanin" w:cs="IRNazanin"/>
          <w:lang w:bidi="fa-IR"/>
          <w:color w:val="111111"/>
          <w:sz w:val="28"/>
          <w:szCs w:val="28"/>
          <w:rtl/>
        </w:rPr>
        <w:t xml:space="preserve">« ( پروردگارا ) از</w:t>
      </w:r>
    </w:p>
    <w:p>
      <w:pPr>
        <w:pStyle w:val="BookText"/>
      </w:pPr>
      <w:r>
        <w:rPr>
          <w:rFonts w:ascii="IRNazanin" w:hAnsi="IRNazanin" w:eastAsia="IRNazanin" w:cs="IRNazanin"/>
          <w:lang w:bidi="fa-IR"/>
          <w:color w:val="111111"/>
          <w:sz w:val="28"/>
          <w:szCs w:val="28"/>
          <w:rtl/>
        </w:rPr>
        <w:t xml:space="preserve">اهل بيتم برايم وزيرى قرار ده ، برادرم هارون را ؛ پشتم را به او محكم و استوار كن » .</w:t>
      </w:r>
    </w:p>
    <w:p>
      <w:pPr>
        <w:pStyle w:val="BookText"/>
      </w:pPr>
      <w:r>
        <w:rPr>
          <w:rFonts w:ascii="IRNazanin" w:hAnsi="IRNazanin" w:eastAsia="IRNazanin" w:cs="IRNazanin"/>
          <w:lang w:bidi="fa-IR"/>
          <w:color w:val="111111"/>
          <w:sz w:val="28"/>
          <w:szCs w:val="28"/>
          <w:rtl/>
        </w:rPr>
        <w:t xml:space="preserve">در اين آيات ، تعيين خليفه و امام و وزير به ذات حق تعالى نسبت داده شده است و از اين ها استفاده مى شود كه نصب افراد به نبوّت و امامت بر عهده حق تعالى است . در آيه اخير هم چون حضرت موسى علیه السلام مى داند كه نصب وزير پيامبر به عهده خداوند است نه خود پيامبر ، از خداوند در خواست مى كند كه برادرش هارون را به اين مقام نصب كند .</w:t>
      </w:r>
    </w:p>
    <w:p>
      <w:pPr>
        <w:pStyle w:val="BookText"/>
      </w:pPr>
      <w:r>
        <w:rPr>
          <w:rFonts w:ascii="Amiri" w:hAnsi="Amiri" w:eastAsia="Amiri" w:cs="Amiri"/>
          <w:lang w:bidi="ar-SA"/>
          <w:color w:val="111111"/>
          <w:sz w:val="28"/>
          <w:szCs w:val="28"/>
          <w:rtl/>
        </w:rPr>
        <w:t xml:space="preserve">6 . آيه مباركه : « الْيَوْمَ أَكْمَلْتُ لَكُمْ دِينَكُمْ وَأَتْمَمْتُ عَلَيْكُمْ نِعْمَتِي » ؛</w:t>
      </w:r>
      <w:r>
        <w:rPr>
          <w:rStyle w:val="FootnoteReference"/>
        </w:rPr>
        <w:footnoteReference w:id="242"/>
      </w:r>
      <w:r>
        <w:rPr>
          <w:rFonts w:ascii="Amiri" w:hAnsi="Amiri" w:eastAsia="Amiri" w:cs="Amiri"/>
          <w:lang w:bidi="ar-SA"/>
          <w:color w:val="111111"/>
          <w:sz w:val="28"/>
          <w:szCs w:val="28"/>
          <w:rtl/>
        </w:rPr>
        <w:t xml:space="preserve">« امروز دين شما را</w:t>
      </w:r>
    </w:p>
    <w:p>
      <w:pPr>
        <w:pStyle w:val="BookText"/>
      </w:pPr>
      <w:r>
        <w:rPr>
          <w:rFonts w:ascii="Amiri" w:hAnsi="Amiri" w:eastAsia="Amiri" w:cs="Amiri"/>
          <w:lang w:bidi="ar-SA"/>
          <w:color w:val="111111"/>
          <w:sz w:val="28"/>
          <w:szCs w:val="28"/>
          <w:rtl/>
        </w:rPr>
        <w:t xml:space="preserve">برايتان كامل و نعمت خود را بر شما تمام كردم » .</w:t>
      </w:r>
    </w:p>
    <w:p>
      <w:pPr>
        <w:pStyle w:val="BookText"/>
      </w:pPr>
      <w:r>
        <w:rPr>
          <w:rFonts w:ascii="IRNazanin" w:hAnsi="IRNazanin" w:eastAsia="IRNazanin" w:cs="IRNazanin"/>
          <w:lang w:bidi="fa-IR"/>
          <w:color w:val="111111"/>
          <w:sz w:val="28"/>
          <w:szCs w:val="28"/>
          <w:rtl/>
        </w:rPr>
        <w:t xml:space="preserve">شكى نيست كه امامت بزرگ ترين ركن دين است و هيچ نعمتى براى اصلاح دين و دنياى امّت ، برتر و بزرگ تر از امامت نيست . با توجّه به جايگاه امام در جامعه و نقش او در اصلاح امّت و جلوگيرى از هرج و مرج ، هر كس اندك عقلى داشته باشد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فهمد كه تعيين خليفه و امام در اكمال دين و اتمام نعمت ، مدخليّتى تمام دارد ، بلكه بدون آن نه دين كمال خواهد يافت و نه نعمت تمام خواهد بود . پس بايد خداوند براى امّت ، امام و خليفه اى معيّن كرده باشد كه اين خبر را بدهد ، چنان كه حضرت امام رضا علیه السلام به اين مطلب استدلال فرمود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از سوى ديگر ، احاديث فراوان از طريق خاصّه و عامّه وارد شده كه اين آيه شريفه بعد از نصب اميرالمؤمنين علیه السلام به خلافت و امامت در غدير خم نازل شده ، و ولايت اميرالمؤمنين علیه السلام كمال دين و رضايت پروردگار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7 . از جمله رواياتى كه دلالت بر وجود حجّت پروردگار در هر عصر و زمانى دارد و مورد اتفاق شيعه و اهل خلاف است ، حديث معرفت است كه رسول خدا صلی الله علیه و آله فرمود :</w:t>
      </w:r>
    </w:p>
    <w:p>
      <w:pPr>
        <w:pStyle w:val="BookText"/>
      </w:pPr>
      <w:r>
        <w:rPr>
          <w:rFonts w:ascii="Amiri" w:hAnsi="Amiri" w:eastAsia="Amiri" w:cs="Amiri"/>
          <w:lang w:bidi="ar-SA"/>
          <w:color w:val="111111"/>
          <w:sz w:val="28"/>
          <w:szCs w:val="28"/>
          <w:rtl/>
        </w:rPr>
        <w:t xml:space="preserve">من مات و لم يعرف امام زمانه مات ميتة جاهليّة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كس بميرد و امام زمان خود را نشناخته باشد به مرگ جاهليت مرده است .</w:t>
      </w:r>
      <w:r>
        <w:rPr>
          <w:rStyle w:val="FootnoteReference"/>
        </w:rPr>
        <w:footnoteReference w:id="24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حديث به خوبى استفاده مى شود كه بعد از پيامبر صلی الله علیه و آله وسلم در هر زمانى امام و پيشوايى وجود دارد كه شناخت او ضرورى است</w:t>
      </w:r>
      <w:r>
        <w:rPr>
          <w:rStyle w:val="FootnoteReference"/>
        </w:rPr>
        <w:footnoteReference w:id="246"/>
      </w:r>
      <w:r>
        <w:rPr>
          <w:rFonts w:ascii="IRNazanin" w:hAnsi="IRNazanin" w:eastAsia="IRNazanin" w:cs="IRNazanin"/>
          <w:lang w:bidi="fa-IR"/>
          <w:color w:val="111111"/>
          <w:sz w:val="28"/>
          <w:szCs w:val="28"/>
          <w:rtl/>
        </w:rPr>
        <w:t xml:space="preserve">و هر كس او را نشناسد به مرگ جاهليت مرده است . بديهى است كه اين پيشوا و امام بايد از طرف خداوند باشد و گرنه ، شناخت او لزوم و ضرورت ندارد و نشناختن او مساوى با مرگ جاهلى و مردن همراه با كفر و شرك نخواهد بود .</w:t>
      </w:r>
    </w:p>
    <w:p>
      <w:pPr>
        <w:pStyle w:val="BookText"/>
      </w:pPr>
      <w:r>
        <w:rPr>
          <w:rFonts w:ascii="IRNazanin" w:hAnsi="IRNazanin" w:eastAsia="IRNazanin" w:cs="IRNazanin"/>
          <w:lang w:bidi="fa-IR"/>
          <w:color w:val="111111"/>
          <w:sz w:val="28"/>
          <w:szCs w:val="28"/>
          <w:rtl/>
        </w:rPr>
        <w:t xml:space="preserve">روشن است كه كسى را كه مسلمانان بدون نصّ خداوند و رسول اكرم صلی الله علیه و آله ، براى انتظام امورشان امير مى گردانند ، نهايتش اين است كه كسى نمى تواند با او در آنچه مربوط به امور ملك و سلطنت است ، مخالفت كند ؛ امّا وجوب شناخت و معرفت او به مرتبه اى كه هر كه بميرد و او را نشناخته باشد ، كافر مرده باشد - چنان كه صريح حديث مشهور است - وجهى نخواهد داشت .</w:t>
      </w:r>
    </w:p>
    <w:p>
      <w:pPr>
        <w:pStyle w:val="BookText"/>
      </w:pPr>
      <w:r>
        <w:rPr>
          <w:rFonts w:ascii="IRNazanin" w:hAnsi="IRNazanin" w:eastAsia="IRNazanin" w:cs="IRNazanin"/>
          <w:lang w:bidi="fa-IR"/>
          <w:color w:val="111111"/>
          <w:sz w:val="28"/>
          <w:szCs w:val="28"/>
          <w:rtl/>
        </w:rPr>
        <w:t xml:space="preserve">لذا از اين حديث هم بطلان مذهب مخالفين واضح مى شود كه گفته اند :</w:t>
      </w:r>
    </w:p>
    <w:p>
      <w:pPr>
        <w:pStyle w:val="BookText"/>
      </w:pPr>
      <w:r>
        <w:rPr>
          <w:rFonts w:ascii="Amiri" w:hAnsi="Amiri" w:eastAsia="Amiri" w:cs="Amiri"/>
          <w:lang w:bidi="ar-SA"/>
          <w:color w:val="111111"/>
          <w:sz w:val="28"/>
          <w:szCs w:val="28"/>
          <w:rtl/>
        </w:rPr>
        <w:t xml:space="preserve">نصب امام بر خداوند لازم نيست و بر مسلمانان واجب است كه به جهت انتظام احوال اجتماع خود ، اميرى نصب كنند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جاى بسى تأسف و تعجّب است كه عالمان دربارى و مزدوران دست پرورده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سقيفه در صدد توجيه اين فرمايش رسول خدا صلی الله علیه و آله بر مى آيند و آن را بر حاكمان ستمكار هر عصرى تطبيق مى دهند تا جايى كه عبداللّه بن عمر به استناد اين حديث با حجّاج بن يوسف ثقفىِ سفّاك بيعت مى كند .</w:t>
      </w:r>
      <w:r>
        <w:rPr>
          <w:rStyle w:val="FootnoteReference"/>
        </w:rPr>
        <w:footnoteReference w:id="248"/>
      </w:r>
      <w:r>
        <w:rPr>
          <w:rFonts w:ascii="IRNazanin" w:hAnsi="IRNazanin" w:eastAsia="IRNazanin" w:cs="IRNazanin"/>
          <w:lang w:bidi="fa-IR"/>
          <w:color w:val="111111"/>
          <w:sz w:val="28"/>
          <w:szCs w:val="28"/>
          <w:rtl/>
        </w:rPr>
        <w:t xml:space="preserve">و حاكمان و سلاطين و فرمانروايان در طول تاريخ ، بى ميل نبودند كه چنين تفسيرهايى را براى فرمايش آن حضرت داشته باشند ، و ادعا كنند كه منظور پيامبر صلی الله علیه و آله از اين فرمايش ، آن ها بودند و بايد مردم به اطاعت از آن ها گردن نهند و در برابر آن ها قيام نكنند و بيعت آن ها را با خود داشته</w:t>
      </w:r>
    </w:p>
    <w:p>
      <w:pPr>
        <w:pStyle w:val="BookText"/>
      </w:pPr>
      <w:r>
        <w:rPr>
          <w:rFonts w:ascii="Amiri" w:hAnsi="Amiri" w:eastAsia="Amiri" w:cs="Amiri"/>
          <w:lang w:bidi="ar-SA"/>
          <w:color w:val="111111"/>
          <w:sz w:val="28"/>
          <w:szCs w:val="28"/>
          <w:rtl/>
        </w:rPr>
        <w:t xml:space="preserve">باشند ! و شايد به همين دليل است كه مى بينيم حاكمانى مثل معاويه هم از ناقلان اين حديث به شمار مى آيند ! !</w:t>
      </w:r>
    </w:p>
    <w:p>
      <w:pPr>
        <w:pStyle w:val="BookText"/>
      </w:pPr>
      <w:r>
        <w:rPr>
          <w:rFonts w:ascii="IRNazanin" w:hAnsi="IRNazanin" w:eastAsia="IRNazanin" w:cs="IRNazanin"/>
          <w:lang w:bidi="fa-IR"/>
          <w:color w:val="111111"/>
          <w:sz w:val="28"/>
          <w:szCs w:val="28"/>
          <w:rtl/>
        </w:rPr>
        <w:t xml:space="preserve">8 . رسول خدا صلی الله علیه و آله وسلم در خطبه حجّة الوداع فرمودند :</w:t>
      </w:r>
    </w:p>
    <w:p>
      <w:pPr>
        <w:pStyle w:val="BookText"/>
      </w:pPr>
      <w:r>
        <w:rPr>
          <w:rFonts w:ascii="Amiri" w:hAnsi="Amiri" w:eastAsia="Amiri" w:cs="Amiri"/>
          <w:lang w:bidi="ar-SA"/>
          <w:color w:val="111111"/>
          <w:sz w:val="28"/>
          <w:szCs w:val="28"/>
          <w:rtl/>
        </w:rPr>
        <w:t xml:space="preserve">يا أيّها النّاس ! واللّه ما من شيء يقرّبكم من الجنّة ويُباعدكم من النّار إلاّ وقد أمرتكم به . وما من شيء يقرّبكم من النّار و يُباعدكم من الجنّة إلاّ وقد نهيتُكم عنه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اى مردم ! به خدا قسم هر چه موجب نزديكى شما به بهشت و دورى شما از آتش بود ، شما را به آن امر كردم . و هر چه باعث نزديك شدن شما به آتش و دورى شما از بهشت بود ، شما را از آن نهى كردم .</w:t>
      </w:r>
    </w:p>
    <w:p>
      <w:pPr>
        <w:pStyle w:val="BookText"/>
      </w:pPr>
      <w:r>
        <w:rPr>
          <w:rFonts w:ascii="IRNazanin" w:hAnsi="IRNazanin" w:eastAsia="IRNazanin" w:cs="IRNazanin"/>
          <w:lang w:bidi="fa-IR"/>
          <w:color w:val="111111"/>
          <w:sz w:val="28"/>
          <w:szCs w:val="28"/>
          <w:rtl/>
        </w:rPr>
        <w:t xml:space="preserve">مسلّم است كه بيان مسأله خلافت و رها نكردن امّت در اختلاف و كشمكش و تعيين تكليف آن ها ، بزرگ ترين چيزى است كه موجب نزديكى مسلمانان به بهشت و دورى آن ها از دوزخ مى شود . بنا بر اين عقل سليم نمى پذيرد كه دين خاتم و جهان شمول ، از چنين امر عظيمى صرف نظر كرده و امّت را قرن ها گرفتار تفرقه و تشتّت و جنگ و درگيرى كرده باشد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اخبارى كه خاصه و عامه از رسول خدا صلی الله علیه و آله راجع به تعيين امام و خليفه بعد از خود تا روز قيامت روايت كرده اند و متواتر بين هر دو طايفه است به گونه اى كه مجالى براى انكار آن ها نمى ماند كه به زودى در باب هشتم « بحث امامت خاصه » به بعضى از آن ها اشاره خواهيم نمود ، إن شاء اللّه تعالى .</w:t>
      </w:r>
    </w:p>
    <w:p>
      <w:pPr>
        <w:pStyle w:val="BookText"/>
      </w:pPr>
      <w:r>
        <w:rPr>
          <w:rFonts w:ascii="IRNazanin" w:hAnsi="IRNazanin" w:eastAsia="IRNazanin" w:cs="IRNazanin"/>
          <w:lang w:bidi="fa-IR"/>
          <w:color w:val="111111"/>
          <w:sz w:val="28"/>
          <w:szCs w:val="28"/>
          <w:rtl/>
        </w:rPr>
        <w:t xml:space="preserve">10 . « فضل بن شاذان » در كتاب « الايضاح » به تفصيل درباره جانشينى پيامبر صلی الله علیه و آله سخن گفته و ثابت نموده كه رسول خدا صلی الله علیه و آله در امر امامت سفارش لازم را فرموده و امت خويش را در وادى گمراهى و سرگردانى رها نكرده است .</w:t>
      </w:r>
    </w:p>
    <w:p>
      <w:pPr>
        <w:pStyle w:val="BookText"/>
      </w:pPr>
      <w:r>
        <w:rPr>
          <w:rFonts w:ascii="IRNazanin" w:hAnsi="IRNazanin" w:eastAsia="IRNazanin" w:cs="IRNazanin"/>
          <w:lang w:bidi="fa-IR"/>
          <w:color w:val="111111"/>
          <w:sz w:val="28"/>
          <w:szCs w:val="28"/>
          <w:rtl/>
        </w:rPr>
        <w:t xml:space="preserve">حاصل كلام فضل بن شاذان اين است كه : اگر پيامبر صلی الله علیه و آله نسبت به موضوع امامت ، توصيه لازم را نفرموده باشد ، بزرگ ترين فريضه خداوند را - العياذ باللّه - ترك كرده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50"/>
      </w:r>
      <w:r>
        <w:rPr>
          <w:rFonts w:ascii="Amiri" w:hAnsi="Amiri" w:eastAsia="Amiri" w:cs="Amiri"/>
          <w:lang w:bidi="ar-SA"/>
          <w:color w:val="111111"/>
          <w:sz w:val="28"/>
          <w:szCs w:val="28"/>
          <w:rtl/>
        </w:rPr>
        <w:t xml:space="preserve">و اين بدترين نسبت ناروا و بالاترين جسارت به ساحت مقدّس نبوى است .</w:t>
      </w:r>
    </w:p>
    <w:p>
      <w:pPr>
        <w:pStyle w:val="BookText"/>
      </w:pPr>
      <w:r>
        <w:rPr>
          <w:rFonts w:ascii="IRNazanin" w:hAnsi="IRNazanin" w:eastAsia="IRNazanin" w:cs="IRNazanin"/>
          <w:lang w:bidi="fa-IR"/>
          <w:color w:val="111111"/>
          <w:sz w:val="28"/>
          <w:szCs w:val="28"/>
          <w:rtl/>
        </w:rPr>
        <w:t xml:space="preserve">خداوند متعال در قرآن كريم فرموده است : « چون يكى از شما را ( علامت ) مرگ ظاهر گردد ، و مالى به جاى گذارد ، مقرّر شده است كه براى پدر و مادر و خويشاوندان از روى عدل و انصاف وصيت كند كه اين كار سزاوار پرهيزگاران است . »</w:t>
      </w:r>
    </w:p>
    <w:p>
      <w:pPr>
        <w:pStyle w:val="BookText"/>
      </w:pPr>
      <w:r>
        <w:rPr>
          <w:rFonts w:ascii="IRNazanin" w:hAnsi="IRNazanin" w:eastAsia="IRNazanin" w:cs="IRNazanin"/>
          <w:lang w:bidi="fa-IR"/>
          <w:color w:val="111111"/>
          <w:sz w:val="28"/>
          <w:szCs w:val="28"/>
          <w:rtl/>
        </w:rPr>
        <w:t xml:space="preserve">به يقين پيامبر اكرم صلی الله علیه و آله فردِ شاخص متّقين است ؛ و به حكم آيه فوق ، سزاوار نيست احتمال دهيم آن حضرت صلی الله علیه و آله ، كه خود آورنده آيه لزوم وصيت براى امّت است ، بدون وصيت از دنيا رفته باشد ! از سوى ديگر ، در ميان آنچه كه بايد رسول خدا صلی الله علیه و آله در باره آن ها وصيّت كند چيزى مهم تر از خلافت و امامت نيست ؛ زيرا خلافت و امامت امّت ، موجب بقا و دوام مكتب رسالت و حفظ و صيانت احكام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فرامين آسمانى حق است . بنا بر اين ، طبق قرآن بايد آن حضرت صلی الله علیه و آله نسبت به مسأله امامت و رهبرى پس از خود ، وصيّت كرده باشد ، چنان كه با رجوع به احاديث نبوى مى بينيم كه آن حضرت در مقاطع مختلف از ابتدا تا انتهاى رسالت ، نسبت به اين مطلب سفارش كرده اند . با توجّه به آيه قرآن مشخّص مى شود كه مخالفين ، قرآن را پشت سر افكنده و به روايتى مجعول و دروغين - كه مخالف كتاب خداست استناد كرده اند .</w:t>
      </w:r>
    </w:p>
    <w:p>
      <w:pPr>
        <w:pStyle w:val="BookText"/>
      </w:pPr>
      <w:r>
        <w:rPr>
          <w:rFonts w:ascii="IRNazanin" w:hAnsi="IRNazanin" w:eastAsia="IRNazanin" w:cs="IRNazanin"/>
          <w:lang w:bidi="fa-IR"/>
          <w:color w:val="111111"/>
          <w:sz w:val="28"/>
          <w:szCs w:val="28"/>
          <w:rtl/>
        </w:rPr>
        <w:t xml:space="preserve">سپس خداوند متعال مى فرمايد :</w:t>
      </w:r>
    </w:p>
    <w:p>
      <w:pPr>
        <w:pStyle w:val="BookText"/>
      </w:pPr>
      <w:r>
        <w:rPr>
          <w:rFonts w:ascii="IRNazanin" w:hAnsi="IRNazanin" w:eastAsia="IRNazanin" w:cs="IRNazanin"/>
          <w:lang w:bidi="fa-IR"/>
          <w:color w:val="111111"/>
          <w:sz w:val="28"/>
          <w:szCs w:val="28"/>
          <w:rtl/>
        </w:rPr>
        <w:t xml:space="preserve">پس هر كه وصيت را پس از آن كه آن را شنيده و نزد او ثابت گرديده تغيير دهد ، گناه تغيير آن بر گردن كسانى است كه آن را تغيير مى دهند . البته خداوند شنواى داناست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اكنون مى پرسيم : آيا عامّه در امر خلافت ، كتاب خدا را پشت سر نيافكنده ، و اكثر آنان - كه به آن حضرت صلی الله علیه و آله نسبتِ تركِ وصيت در امر امامت را داده اند - به آن حضرت جفا نكرده اند ؟ ! و مضحك آن كه آن ها شيعيان را سرزنش مى كنند كه نسبت خطا به بعضى از اصحاب مى دهند ، ولى از طعنى كه خودشان به رسول خدا صلی الله علیه و آله زده اند و وى را متّهم به ترك وصيت نموده اند - كه شديدترين جسارت ها است - هيچ شرمى ندارند !</w:t>
      </w:r>
    </w:p>
    <w:p>
      <w:pPr>
        <w:pStyle w:val="BookText"/>
      </w:pPr>
      <w:r>
        <w:rPr>
          <w:rFonts w:ascii="IRNazanin" w:hAnsi="IRNazanin" w:eastAsia="IRNazanin" w:cs="IRNazanin"/>
          <w:lang w:bidi="fa-IR"/>
          <w:color w:val="111111"/>
          <w:sz w:val="28"/>
          <w:szCs w:val="28"/>
          <w:rtl/>
        </w:rPr>
        <w:t xml:space="preserve">و شگفت آور است كه چگونه تا اين اندازه جرأت جسارت به خود داده و وصيت صريح آن حضرت را درباره امامت به كلى انكار نموده اند ، در حالى كه به شهادت كتب معتبرشان از رسول خدا صلی الله علیه و آله نقل مى كنند كه فرمود : « كسى كه نسبت دروغ به من بدهد جايگاهش در آتش خواهد بود » ( و اين حديث در نزد آن ها به حد تواتر رسيده است ) .</w:t>
      </w:r>
      <w:r>
        <w:rPr>
          <w:rStyle w:val="FootnoteReference"/>
        </w:rPr>
        <w:footnoteReference w:id="25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بهتانى شديدتر از اين تصوّر مى شود كه كسى توهّم كند : « ابوبكر مصلحت اسلام و شؤون امت و مصالح مسلمين را بيش از رسول خدا صلی الله علیه و آله وسلم رعايت نموده ، و دلسوزتر بوده كه وصيّت به خلافت و جانشينى خود نموده ، ولى رسول خدا صلی الله علیه و آله - العياذ باللّه - رغبتى بدان نشان نداده و ترك وظيفه نموده است ؟ !</w:t>
      </w:r>
    </w:p>
    <w:p>
      <w:pPr>
        <w:pStyle w:val="BookText"/>
      </w:pPr>
      <w:r>
        <w:rPr>
          <w:rFonts w:ascii="IRNazanin" w:hAnsi="IRNazanin" w:eastAsia="IRNazanin" w:cs="IRNazanin"/>
          <w:lang w:bidi="fa-IR"/>
          <w:color w:val="111111"/>
          <w:sz w:val="28"/>
          <w:szCs w:val="28"/>
          <w:rtl/>
        </w:rPr>
        <w:t xml:space="preserve">چگونه خلفاى اموى و عباسى نسبت به احكام اسلام و سرنوشت مسلمانان داناتر و دلسوزتر بوده اند كه هر يك به نوبه خود پس از دوران غصب خلافت شان ، جانشين خود را معيّن مى نمودند و فقط پيامبر اسلام صلی الله علیه و آله وسلم در اين امر مهم اساسى و حياتى بى تفاوت بوده و خليفه و جانشين خود را تعيين نفرموده و بدون وصيّت از دنيا رفته است ؟ ! آيا كسى كه ذرّه اى دين داشته باشد به چنين جسارت و گناهى تفوّه مى كند ! ؟</w:t>
      </w:r>
    </w:p>
    <w:p>
      <w:pPr>
        <w:pStyle w:val="BookText"/>
      </w:pPr>
      <w:r>
        <w:rPr>
          <w:rFonts w:ascii="IRNazanin" w:hAnsi="IRNazanin" w:eastAsia="IRNazanin" w:cs="IRNazanin"/>
          <w:lang w:bidi="fa-IR"/>
          <w:color w:val="111111"/>
          <w:sz w:val="28"/>
          <w:szCs w:val="28"/>
          <w:rtl/>
        </w:rPr>
        <w:t xml:space="preserve">11 . روايات بسيارى كه در كتب معتبره شيعه آمده و تصريح به لزوم نصب امام از سوى پروردگار نموده كه اگر استقصا و بررسى شود ما فوق تواتر است ، از جمله :</w:t>
      </w:r>
    </w:p>
    <w:p>
      <w:pPr>
        <w:pStyle w:val="BookText"/>
      </w:pPr>
      <w:r>
        <w:rPr>
          <w:rFonts w:ascii="IRNazanin" w:hAnsi="IRNazanin" w:eastAsia="IRNazanin" w:cs="IRNazanin"/>
          <w:lang w:bidi="fa-IR"/>
          <w:color w:val="111111"/>
          <w:sz w:val="28"/>
          <w:szCs w:val="28"/>
          <w:rtl/>
        </w:rPr>
        <w:t xml:space="preserve">الف ) رسول خدا صلی الله علیه و آله فرمودند :</w:t>
      </w:r>
    </w:p>
    <w:p>
      <w:pPr>
        <w:pStyle w:val="BookText"/>
      </w:pPr>
      <w:r>
        <w:rPr>
          <w:rFonts w:ascii="Amiri" w:hAnsi="Amiri" w:eastAsia="Amiri" w:cs="Amiri"/>
          <w:lang w:bidi="ar-SA"/>
          <w:color w:val="111111"/>
          <w:sz w:val="28"/>
          <w:szCs w:val="28"/>
          <w:rtl/>
        </w:rPr>
        <w:t xml:space="preserve">أمَرَنى جبرئيلُ عن رَبّى أن أقوم فى هذا المشهد و اُعلِمَ كُلَّ أبيض و أسود أنّ عَلىّ بن أبى طالب أخى و وصيّى و خليفتى و الإمام بعدى ... فاعلموا معاشر الناس ذلك ! فإنّ اللّه قد نصبه لكم ولياً و إماماً و فرض طاعته على كلّ أحد ، لا تحلّ إمرة المؤمنين لأحد بعده ؛</w:t>
      </w:r>
      <w:r>
        <w:rPr>
          <w:rStyle w:val="FootnoteReference"/>
        </w:rPr>
        <w:footnoteReference w:id="253"/>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از جانب پروردگارم به من امر كرده كه در اين مكان بايستم و به همه از سفيد پوست و سياه پوست اعلام كنم كه على بن ابى طالب برادرم و وصيّم و جانشين و امام بعد از من است ... پس اى گروه مردم آن را بدانيد ! خداوند براى شما ولى و امام نصب نموده و اطاعتش را بر همه واجب كرده ، و اميرمؤمنان بودن براى احدى بعد از او جايز نيست .</w:t>
      </w:r>
    </w:p>
    <w:p>
      <w:pPr>
        <w:pStyle w:val="BookText"/>
      </w:pPr>
      <w:r>
        <w:rPr>
          <w:rFonts w:ascii="Amiri" w:hAnsi="Amiri" w:eastAsia="Amiri" w:cs="Amiri"/>
          <w:lang w:bidi="ar-SA"/>
          <w:color w:val="111111"/>
          <w:sz w:val="28"/>
          <w:szCs w:val="28"/>
          <w:rtl/>
        </w:rPr>
        <w:t xml:space="preserve">من كنتُ مولاه فهذا علىّ مولاه ، و هو علىّ بن ابى طالب أخى و وصيّى و موالاتُه من اللّه عزّوجلّ أنزلها عَلَىَّ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هر كس من مولاى ( و صاحب اختيار و امام ) او هستم پس اين على هم مولاى ( و صاحب اختيار و امام ) او هست . و على بن ابى طالب برادرم و وصيّم است . و ولايت او از جانب خداى عزّوجلّ بر من نازل شد .</w:t>
      </w:r>
    </w:p>
    <w:p>
      <w:pPr>
        <w:pStyle w:val="BookText"/>
      </w:pPr>
      <w:r>
        <w:rPr>
          <w:rFonts w:ascii="IRNazanin" w:hAnsi="IRNazanin" w:eastAsia="IRNazanin" w:cs="IRNazanin"/>
          <w:lang w:bidi="fa-IR"/>
          <w:color w:val="111111"/>
          <w:sz w:val="28"/>
          <w:szCs w:val="28"/>
          <w:rtl/>
        </w:rPr>
        <w:t xml:space="preserve">ب ) اميرالمؤمنين علیه السلام فرمودند :</w:t>
      </w:r>
    </w:p>
    <w:p>
      <w:pPr>
        <w:pStyle w:val="BookText"/>
      </w:pPr>
      <w:r>
        <w:rPr>
          <w:rFonts w:ascii="Amiri" w:hAnsi="Amiri" w:eastAsia="Amiri" w:cs="Amiri"/>
          <w:lang w:bidi="ar-SA"/>
          <w:color w:val="111111"/>
          <w:sz w:val="28"/>
          <w:szCs w:val="28"/>
          <w:rtl/>
        </w:rPr>
        <w:t xml:space="preserve">إنّ اللّه جعلنى إماماً لخلقه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خداوند مرا امام براى خلقش قرار داد .</w:t>
      </w:r>
    </w:p>
    <w:p>
      <w:pPr>
        <w:pStyle w:val="BookText"/>
      </w:pPr>
      <w:r>
        <w:rPr>
          <w:rFonts w:ascii="Amiri" w:hAnsi="Amiri" w:eastAsia="Amiri" w:cs="Amiri"/>
          <w:lang w:bidi="ar-SA"/>
          <w:color w:val="111111"/>
          <w:sz w:val="28"/>
          <w:szCs w:val="28"/>
          <w:rtl/>
        </w:rPr>
        <w:t xml:space="preserve">و إنّ اللّه طَهَّرَنا و عَصَمنا و جَعَلنا شهداء على خلقه و حجّته فى أرضه و جعلنا مع القرآن و القرآن معنا ، لا نُفارقه و لا يُفارقنا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خداوند ما را پاك و معصوم قرار داده و ما را شاهدان بر خلقش و حجّت خود در زمين قرار داده و ما را با قرآن و قرآن را با ما قرار داد كه از آن جدا نمى شويم و قرآن هم از ما جدا نمى شود .</w:t>
      </w:r>
    </w:p>
    <w:p>
      <w:pPr>
        <w:pStyle w:val="BookText"/>
      </w:pPr>
      <w:r>
        <w:rPr>
          <w:rFonts w:ascii="IRNazanin" w:hAnsi="IRNazanin" w:eastAsia="IRNazanin" w:cs="IRNazanin"/>
          <w:lang w:bidi="fa-IR"/>
          <w:color w:val="111111"/>
          <w:sz w:val="28"/>
          <w:szCs w:val="28"/>
          <w:rtl/>
        </w:rPr>
        <w:t xml:space="preserve">ج ) امام مجتبى علیه السلام فرمود :</w:t>
      </w:r>
    </w:p>
    <w:p>
      <w:pPr>
        <w:pStyle w:val="BookText"/>
      </w:pPr>
      <w:r>
        <w:rPr>
          <w:rFonts w:ascii="Amiri" w:hAnsi="Amiri" w:eastAsia="Amiri" w:cs="Amiri"/>
          <w:lang w:bidi="ar-SA"/>
          <w:color w:val="111111"/>
          <w:sz w:val="28"/>
          <w:szCs w:val="28"/>
          <w:rtl/>
        </w:rPr>
        <w:t xml:space="preserve">أنا أولى النّاس بالنّاس فى كتابِ اللّه‌ِ و على لسان نبىّ اللّه ؛</w:t>
      </w:r>
      <w:r>
        <w:rPr>
          <w:rStyle w:val="FootnoteReference"/>
        </w:rPr>
        <w:footnoteReference w:id="257"/>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اولاى مردم به خودشان ( يعنى امام و صاحب اختيار آنان ) در كتاب خدا و به بيان نبى اللّه هستم .</w:t>
      </w:r>
    </w:p>
    <w:p>
      <w:pPr>
        <w:pStyle w:val="BookText"/>
      </w:pPr>
      <w:r>
        <w:rPr>
          <w:rFonts w:ascii="IRNazanin" w:hAnsi="IRNazanin" w:eastAsia="IRNazanin" w:cs="IRNazanin"/>
          <w:lang w:bidi="fa-IR"/>
          <w:color w:val="111111"/>
          <w:sz w:val="28"/>
          <w:szCs w:val="28"/>
          <w:rtl/>
        </w:rPr>
        <w:t xml:space="preserve">د ) امام زين العابدين علیه السلام فرمود :</w:t>
      </w:r>
    </w:p>
    <w:p>
      <w:pPr>
        <w:pStyle w:val="BookText"/>
      </w:pPr>
      <w:r>
        <w:rPr>
          <w:rFonts w:ascii="Amiri" w:hAnsi="Amiri" w:eastAsia="Amiri" w:cs="Amiri"/>
          <w:lang w:bidi="ar-SA"/>
          <w:color w:val="111111"/>
          <w:sz w:val="28"/>
          <w:szCs w:val="28"/>
          <w:rtl/>
        </w:rPr>
        <w:t xml:space="preserve">ربّ صلّ على أطائب أهل بيته الذين اخترتهم لأمرك و جعلتهم خزنة علمك و حفظة دينك و خلفائك فى أرضك و حُجَجك على عبادك و طَهَّرتهم من الرّجس و الدّنس تطهيراً بإرادتك ... . اللهم إنّك أيّدتَ دينك فى كلّ أوان بإمام أقمتَه عَلَماً لعبادك و مَناراً فى بلادك ...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خدايا درود بفرست بر پاكان اهل بيت پيامبر صلی الله علیه و آله ، آن هايى كه براى امر خودت ( يعنى امامت ) برگزيدى و آن ها را مخزن علمت و حافظين دينت و جانشينان خود در زمين و حجت هايت بر بندگانت قرار دادى . و آن ها را به اراده ات از هر گونه رجس و پليدى پاك و پاكيزه گرداندى ... خدايا دينت را تقويت كردى در هر زمانى به امامى كه نصب نمودى تا علَم و نشانه براى بندگانت و مناره هاى بلادت بوده باشند .</w:t>
      </w:r>
    </w:p>
    <w:p>
      <w:pPr>
        <w:pStyle w:val="BookText"/>
      </w:pPr>
      <w:r>
        <w:rPr>
          <w:rFonts w:ascii="IRNazanin" w:hAnsi="IRNazanin" w:eastAsia="IRNazanin" w:cs="IRNazanin"/>
          <w:lang w:bidi="fa-IR"/>
          <w:color w:val="111111"/>
          <w:sz w:val="28"/>
          <w:szCs w:val="28"/>
          <w:rtl/>
        </w:rPr>
        <w:t xml:space="preserve">ه ) امام باقر علیه السلام فرمود :</w:t>
      </w:r>
    </w:p>
    <w:p>
      <w:pPr>
        <w:pStyle w:val="BookText"/>
      </w:pPr>
      <w:r>
        <w:rPr>
          <w:rFonts w:ascii="IRNazanin" w:hAnsi="IRNazanin" w:eastAsia="IRNazanin" w:cs="IRNazanin"/>
          <w:lang w:bidi="fa-IR"/>
          <w:color w:val="111111"/>
          <w:sz w:val="28"/>
          <w:szCs w:val="28"/>
          <w:rtl/>
        </w:rPr>
        <w:t xml:space="preserve">نحن المجتبون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برگزيدگان ما هستيم .</w:t>
      </w:r>
    </w:p>
    <w:p>
      <w:pPr>
        <w:pStyle w:val="BookText"/>
      </w:pPr>
      <w:r>
        <w:rPr>
          <w:rFonts w:ascii="IRNazanin" w:hAnsi="IRNazanin" w:eastAsia="IRNazanin" w:cs="IRNazanin"/>
          <w:lang w:bidi="fa-IR"/>
          <w:color w:val="111111"/>
          <w:sz w:val="28"/>
          <w:szCs w:val="28"/>
          <w:rtl/>
        </w:rPr>
        <w:t xml:space="preserve">و ) امام صادق علیه السلام فرمود :</w:t>
      </w:r>
    </w:p>
    <w:p>
      <w:pPr>
        <w:pStyle w:val="BookText"/>
      </w:pPr>
      <w:r>
        <w:rPr>
          <w:rFonts w:ascii="Amiri" w:hAnsi="Amiri" w:eastAsia="Amiri" w:cs="Amiri"/>
          <w:lang w:bidi="ar-SA"/>
          <w:color w:val="111111"/>
          <w:sz w:val="28"/>
          <w:szCs w:val="28"/>
          <w:rtl/>
        </w:rPr>
        <w:t xml:space="preserve">أما ترى اللّه‌َ يَقُول : « ما كان لكُم أنْ تُنْبِتُوا شَجَرَها »</w:t>
      </w:r>
      <w:r>
        <w:rPr>
          <w:rStyle w:val="FootnoteReference"/>
        </w:rPr>
        <w:footnoteReference w:id="260"/>
      </w:r>
      <w:r>
        <w:rPr>
          <w:rFonts w:ascii="Amiri" w:hAnsi="Amiri" w:eastAsia="Amiri" w:cs="Amiri"/>
          <w:lang w:bidi="ar-SA"/>
          <w:color w:val="111111"/>
          <w:sz w:val="28"/>
          <w:szCs w:val="28"/>
          <w:rtl/>
        </w:rPr>
        <w:t xml:space="preserve">يقول : ليس لكم أن تَنصِبوا إماماً من قِبَلِ أنْفُسِكم تُسَمُّونه مُحِقاً بهَوَى أنفُسكم و إرادتكم . ثمّ قال : ثلاثة لا يكلّمهم اللّه و لا ينظر إليهم يوم القيامة و لا يزكّيهم و لهم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أليم : مَنْ أنْبَتَ شَجَرَةً لَمْ يُنْبِتْهُ اللّه يعنى : مَن نَصَب إماماً لم يَنْصِبه اللّه أو جَحَد من نصبه اللّه ، و مَن زعم أنّ لهذين سهماً فى الاسلام . و قد قال اللّه :« وَ رَبُّكَ يَخْلُقُ ما يَشاءُ وَ يَختارُ ما كانَ لَهُمُ الخِيَرَة »</w:t>
      </w:r>
      <w:r>
        <w:rPr>
          <w:rStyle w:val="FootnoteReference"/>
        </w:rPr>
        <w:footnoteReference w:id="261"/>
      </w:r>
      <w:r>
        <w:rPr>
          <w:rFonts w:ascii="IRNazanin" w:hAnsi="IRNazanin" w:eastAsia="IRNazanin" w:cs="IRNazanin"/>
          <w:lang w:bidi="fa-IR"/>
          <w:color w:val="111111"/>
          <w:sz w:val="28"/>
          <w:szCs w:val="28"/>
          <w:rtl/>
        </w:rPr>
        <w:t xml:space="preserve">؛</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آيا نمى بينيد كه خداوند مى فرمايد : « شما را نرسد درخت آن را برويانيد » ، اشاره مى فرمايد كه : شما حق نداريد از پيش خود امام بگماريد و انتخاب كنيد ، و با ميل و خواسته تان او را بر حق بناميد .</w:t>
      </w:r>
    </w:p>
    <w:p>
      <w:pPr>
        <w:pStyle w:val="BookText"/>
      </w:pPr>
      <w:r>
        <w:rPr>
          <w:rFonts w:ascii="IRNazanin" w:hAnsi="IRNazanin" w:eastAsia="IRNazanin" w:cs="IRNazanin"/>
          <w:lang w:bidi="fa-IR"/>
          <w:color w:val="111111"/>
          <w:sz w:val="28"/>
          <w:szCs w:val="28"/>
          <w:rtl/>
        </w:rPr>
        <w:t xml:space="preserve">سپس امام صادق علیه السلام فرمود :</w:t>
      </w:r>
    </w:p>
    <w:p>
      <w:pPr>
        <w:pStyle w:val="BookText"/>
      </w:pPr>
      <w:r>
        <w:rPr>
          <w:rFonts w:ascii="IRNazanin" w:hAnsi="IRNazanin" w:eastAsia="IRNazanin" w:cs="IRNazanin"/>
          <w:lang w:bidi="fa-IR"/>
          <w:color w:val="111111"/>
          <w:sz w:val="28"/>
          <w:szCs w:val="28"/>
          <w:rtl/>
        </w:rPr>
        <w:t xml:space="preserve">سه گروهند كه خداوند در روز قيامت با آن ها سخن نگويد و به آنان ننگرد و از پليدى و آلودگى پاكشان نسازد و آنان را عذابى دردناك خواهد بود : هر كه درختى را بروياند كه خدا آن را نرويانده يعنى امامى را بر گزيند كه خداوند او را نصب نفرموده ، يا كسى را كه خدا انتخاب فرموده و گماشته ، انكار كند ، و كسى كه گمان كند اين دو را در اسلام بهره و سهمى است ، در حالى كه خداوند فرموده : پروردگار تو آنچه خواهد مى آفريند و بر مى گزيند ، و اختيارى براى آنان نيست .</w:t>
      </w:r>
    </w:p>
    <w:p>
      <w:pPr>
        <w:pStyle w:val="BookText"/>
      </w:pPr>
      <w:r>
        <w:rPr>
          <w:rFonts w:ascii="IRNazanin" w:hAnsi="IRNazanin" w:eastAsia="IRNazanin" w:cs="IRNazanin"/>
          <w:lang w:bidi="fa-IR"/>
          <w:color w:val="111111"/>
          <w:sz w:val="28"/>
          <w:szCs w:val="28"/>
          <w:rtl/>
        </w:rPr>
        <w:t xml:space="preserve">ز ) امام رضا علیه السلام فرمود :</w:t>
      </w:r>
    </w:p>
    <w:p>
      <w:pPr>
        <w:pStyle w:val="BookText"/>
      </w:pPr>
      <w:r>
        <w:rPr>
          <w:rFonts w:ascii="Amiri" w:hAnsi="Amiri" w:eastAsia="Amiri" w:cs="Amiri"/>
          <w:lang w:bidi="ar-SA"/>
          <w:color w:val="111111"/>
          <w:sz w:val="28"/>
          <w:szCs w:val="28"/>
          <w:rtl/>
        </w:rPr>
        <w:t xml:space="preserve">فالإمام إنّما يكون إماماً من قبل اللّه تعالى باختياره إيّاه ... فمن ذا الذى يبلغ معرفة الأمام أو يُمْكنه اختيارُه ؟ هيهاتَ هيهاتَ ، ضلّت العقول و تاهت</w:t>
      </w:r>
      <w:r>
        <w:rPr>
          <w:rStyle w:val="FootnoteReference"/>
        </w:rPr>
        <w:footnoteReference w:id="263"/>
      </w:r>
      <w:r>
        <w:rPr>
          <w:rFonts w:ascii="Amiri" w:hAnsi="Amiri" w:eastAsia="Amiri" w:cs="Amiri"/>
          <w:lang w:bidi="ar-SA"/>
          <w:color w:val="111111"/>
          <w:sz w:val="28"/>
          <w:szCs w:val="28"/>
          <w:rtl/>
        </w:rPr>
        <w:t xml:space="preserve">الحُلُوم</w:t>
      </w:r>
      <w:r>
        <w:rPr>
          <w:rStyle w:val="FootnoteReference"/>
        </w:rPr>
        <w:footnoteReference w:id="264"/>
      </w:r>
      <w:r>
        <w:rPr>
          <w:rFonts w:ascii="Amiri" w:hAnsi="Amiri" w:eastAsia="Amiri" w:cs="Amiri"/>
          <w:lang w:bidi="ar-SA"/>
          <w:color w:val="111111"/>
          <w:sz w:val="28"/>
          <w:szCs w:val="28"/>
          <w:rtl/>
        </w:rPr>
        <w:t xml:space="preserve">و حارت الألباب و خسئت العيون ... و هو بحيث النجم من يد المتناولين و وصف الواصفين ، فأين اختيار من هذا ؟ و أين العقول عن هذا ؟ و أين يوجد مثل هذا ؟ ... رغبوا عن اختيار اللّه و اختيار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أهل بيته إلى اختيارهم و القرآنُ يناديهم : « وَ رَبُّكَ يَخْلُقُ ما يَشاءُ وَ يَختارُ ما كانَ لَهُمُ الخِيَرَة سبحان اللّه و تعالى عمّا يشركون »</w:t>
      </w:r>
      <w:r>
        <w:rPr>
          <w:rStyle w:val="FootnoteReference"/>
        </w:rPr>
        <w:footnoteReference w:id="265"/>
      </w:r>
      <w:r>
        <w:rPr>
          <w:rFonts w:ascii="Amiri" w:hAnsi="Amiri" w:eastAsia="Amiri" w:cs="Amiri"/>
          <w:lang w:bidi="ar-SA"/>
          <w:color w:val="111111"/>
          <w:sz w:val="28"/>
          <w:szCs w:val="28"/>
          <w:rtl/>
        </w:rPr>
        <w:t xml:space="preserve">و قال عزّ وجلّ : « و ما كان لمؤمن و لا مؤمنة إذا قضى اللّه و رسولُه أمراً أن يكون لهم الخِيَرةُ مِن أمرِهم »</w:t>
      </w:r>
      <w:r>
        <w:rPr>
          <w:rStyle w:val="FootnoteReference"/>
        </w:rPr>
        <w:footnoteReference w:id="266"/>
      </w:r>
      <w:r>
        <w:rPr>
          <w:rFonts w:ascii="IRNazanin" w:hAnsi="IRNazanin" w:eastAsia="IRNazanin" w:cs="IRNazanin"/>
          <w:lang w:bidi="fa-IR"/>
          <w:color w:val="111111"/>
          <w:sz w:val="28"/>
          <w:szCs w:val="28"/>
          <w:rtl/>
        </w:rPr>
        <w:t xml:space="preserve">؛</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پس امام از جانب پروردگار متعال و به اختيار او امام مى باشد ... پس چه كسى مى تواند به معرفت امام برسد يا اختيار امام او را ممكن و ميسّر باشد ؟ هرگز هرگز ، اين معرفت و اختيار بسيار دور است ، عقل ها در باره اش گم و گمراه گشته و مغزها حيران شده و ديده ها خيره ... امام در علوّ قدر و منزلت همچون ستاره از دسترس دست اندازها و توصيف توصيف كنندگان به دور است ، پس اختيار مردم به امامت چه نسبت دارد ؟ و عقول را در باب آن چه دخل و تصرّفى باشد ؟ و در كجا مثل امام يافت مى تواند شد ؟ ... از اختيار خداوند و اختيار رسول خدا صلی الله علیه و آله روى گردانيدند و به سوى اختيار خويش روى</w:t>
      </w:r>
    </w:p>
    <w:p>
      <w:pPr>
        <w:pStyle w:val="BookText"/>
      </w:pPr>
      <w:r>
        <w:rPr>
          <w:rFonts w:ascii="IRNazanin" w:hAnsi="IRNazanin" w:eastAsia="IRNazanin" w:cs="IRNazanin"/>
          <w:lang w:bidi="fa-IR"/>
          <w:color w:val="111111"/>
          <w:sz w:val="28"/>
          <w:szCs w:val="28"/>
          <w:rtl/>
        </w:rPr>
        <w:t xml:space="preserve">آوردند ، و قرآن ايشان را ندا مى دهد كه : پروردگار تو مى آفريند هر چه را كه مى خواهد و بر مى گزيند ( يعنى براى امامت ) هر كه را مى خواهد . و نيست براى ايشان اختيار آن ، منزّه و برتر است خداوند از آن كه براى او شريك باشد . و خداى عزّوجلّ فرموده است : چون خدا و رسول حكم كنند براى هيچ مرد و زن مؤمن اختيارى از كار خويش باقى نمى ماند ( بلكه بايد خود را تابع خدا و رسول سازند ) .</w:t>
      </w:r>
    </w:p>
    <w:p>
      <w:pPr>
        <w:pStyle w:val="BookText"/>
      </w:pPr>
      <w:r>
        <w:rPr>
          <w:rFonts w:ascii="IRNazanin" w:hAnsi="IRNazanin" w:eastAsia="IRNazanin" w:cs="IRNazanin"/>
          <w:lang w:bidi="fa-IR"/>
          <w:color w:val="111111"/>
          <w:sz w:val="28"/>
          <w:szCs w:val="28"/>
          <w:rtl/>
        </w:rPr>
        <w:t xml:space="preserve">در حديث مفصّلى كه مرحوم كلينى رحمه الله كتاب شريف در كافى از امام رضا علیه السلام نقل كرده در مواضع متعدد اين حديث با اشاره به بعضى از آيات ، تصريح شده كه امامت به جعل و نصب پروردگار است و احدى در نصب آن دخالت ندارد .</w:t>
      </w:r>
      <w:r>
        <w:rPr>
          <w:rStyle w:val="FootnoteReference"/>
        </w:rPr>
        <w:footnoteReference w:id="26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معانى الاخبار آمده است :</w:t>
      </w:r>
    </w:p>
    <w:p>
      <w:pPr>
        <w:pStyle w:val="BookText"/>
      </w:pPr>
      <w:r>
        <w:rPr>
          <w:rFonts w:ascii="Amiri" w:hAnsi="Amiri" w:eastAsia="Amiri" w:cs="Amiri"/>
          <w:lang w:bidi="ar-SA"/>
          <w:color w:val="111111"/>
          <w:sz w:val="28"/>
          <w:szCs w:val="28"/>
          <w:rtl/>
        </w:rPr>
        <w:t xml:space="preserve">سُمِّى الإمام إماماً لأنّه قدوة للنّاس منصوب من قبل اللّه تعالى ذكره ، مفترض الطاعة على العباد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امام را امام گفتند چون او مقتداى مردم و منصوب از جانب پروردگار و واجب الطاعه بر بندگان است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6" w:name="pg19920_203893"/>
    <w:bookmarkEnd w:id="26"/>
    <w:p>
      <w:pPr>
        <w:pStyle w:val="Heading3"/>
      </w:pPr>
      <w:bookmarkStart w:id="154" w:name="_Toc34"/>
      <w:r>
        <w:t>باب هفتم : عصمت امام</w:t>
      </w:r>
      <w:bookmarkEnd w:id="154"/>
    </w:p>
    <w:p>
      <w:pPr>
        <w:pStyle w:val="Heading4"/>
      </w:pPr>
      <w:bookmarkStart w:id="155" w:name="_Toc35"/>
      <w:r>
        <w:t>اشاره</w:t>
      </w:r>
      <w:bookmarkEnd w:id="155"/>
    </w:p>
    <w:p>
      <w:pPr>
        <w:pStyle w:val="BookText"/>
      </w:pPr>
      <w:r>
        <w:rPr>
          <w:rFonts w:ascii="IRNazanin" w:hAnsi="IRNazanin" w:eastAsia="IRNazanin" w:cs="IRNazanin"/>
          <w:lang w:bidi="fa-IR"/>
          <w:color w:val="111111"/>
          <w:sz w:val="28"/>
          <w:szCs w:val="28"/>
          <w:rtl/>
        </w:rPr>
        <w:t xml:space="preserve">همان گونه كه انبياء بايد معصوم باشند ، امامان هم بايد معصوم باشند ، به همان دلايلى كه در انبياء ذكر شد ؛ زيرا كه رتبه امامت كمتر از نبوّت نيست ، بلكه مى توان گفت امام به مراتب اشرف است از پيامبرى كه مقام امامت در او نباشد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وافى : 2 / 69 چنين آمده است : بيان : إنّما ترتّب هذه الخصال والمكارم بعضها على بعض لأنّ كلّ لاحق منها يشتمل على سابقه مع زيادة خصلة عليه و ذلك لأنّ النّبوة لا تحصل إلا بعد العبوديّة والرّسالة لا تتأتّى إلا بعد النّبوة أو ما في حكمها من تحديث الملك ، والخلّة لا تكون إلا بعد الرّسالة أو ما في حكمها من فرض الطاعة ، والإمامة لا تعطى إلا بعد الخلّة فهي أشرف المقامات .</w:t>
      </w:r>
    </w:p>
    <w:p>
      <w:pPr>
        <w:pStyle w:val="BookText"/>
      </w:pPr>
      <w:r>
        <w:rPr>
          <w:rFonts w:ascii="IRNazanin" w:hAnsi="IRNazanin" w:eastAsia="IRNazanin" w:cs="IRNazanin"/>
          <w:lang w:bidi="fa-IR"/>
          <w:color w:val="111111"/>
          <w:sz w:val="28"/>
          <w:szCs w:val="28"/>
          <w:rtl/>
        </w:rPr>
        <w:t xml:space="preserve">پس به همان علّت كه عصمت نبى لازم شد ، عصمت امام هم لازم مى آيد .</w:t>
      </w:r>
    </w:p>
    <w:p>
      <w:pPr>
        <w:pStyle w:val="Heading4"/>
      </w:pPr>
      <w:bookmarkStart w:id="156" w:name="_Toc36"/>
      <w:r>
        <w:t>دلايل عقلى عصمت امام</w:t>
      </w:r>
      <w:bookmarkEnd w:id="156"/>
    </w:p>
    <w:p>
      <w:pPr>
        <w:pStyle w:val="Heading5"/>
      </w:pPr>
      <w:bookmarkStart w:id="157" w:name="_Toc37"/>
      <w:r>
        <w:t>اشاره</w:t>
      </w:r>
      <w:bookmarkEnd w:id="157"/>
    </w:p>
    <w:p>
      <w:pPr>
        <w:pStyle w:val="BookText"/>
      </w:pPr>
      <w:r>
        <w:rPr>
          <w:rFonts w:ascii="Amiri" w:hAnsi="Amiri" w:eastAsia="Amiri" w:cs="Amiri"/>
          <w:lang w:bidi="ar-SA"/>
          <w:color w:val="111111"/>
          <w:sz w:val="28"/>
          <w:szCs w:val="28"/>
          <w:rtl/>
        </w:rPr>
        <w:t xml:space="preserve">متكلمان شيعه در اثبات ضرورت معصوم بودن امام ، ادله عقلى فراوانى ذكر كرده اند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7" w:name="pg19920_203894"/>
    <w:bookmarkEnd w:id="27"/>
    <w:p>
      <w:pPr>
        <w:pStyle w:val="BookText"/>
      </w:pPr>
      <w:r>
        <w:rPr>
          <w:rFonts w:ascii="Amiri" w:hAnsi="Amiri" w:eastAsia="Amiri" w:cs="Amiri"/>
          <w:lang w:bidi="ar-SA"/>
          <w:color w:val="111111"/>
          <w:sz w:val="28"/>
          <w:szCs w:val="28"/>
          <w:rtl/>
        </w:rPr>
        <w:t xml:space="preserve">كه ما تنها به ذكر سه دليل مهم ، اكتفا مى كنيم :</w:t>
      </w:r>
      <w:r>
        <w:rPr>
          <w:rStyle w:val="FootnoteReference"/>
        </w:rPr>
        <w:footnoteReference w:id="271"/>
      </w:r>
    </w:p>
    <w:p>
      <w:pPr>
        <w:pStyle w:val="Heading5"/>
      </w:pPr>
      <w:bookmarkStart w:id="158" w:name="_Toc38"/>
      <w:r>
        <w:t>1 . لزوم تسلسل</w:t>
      </w:r>
      <w:bookmarkEnd w:id="158"/>
    </w:p>
    <w:p>
      <w:pPr>
        <w:pStyle w:val="BookText"/>
      </w:pPr>
      <w:r>
        <w:rPr>
          <w:rFonts w:ascii="IRNazanin" w:hAnsi="IRNazanin" w:eastAsia="IRNazanin" w:cs="IRNazanin"/>
          <w:lang w:bidi="fa-IR"/>
          <w:color w:val="111111"/>
          <w:sz w:val="28"/>
          <w:szCs w:val="28"/>
          <w:rtl/>
        </w:rPr>
        <w:t xml:space="preserve">اگر امام معصوم نباشد ، تسلسل لازم مى آيد ؛ زيرا اگر امام خطا كند براى رفع خطا بايد به امام ديگر مراجعه كرد و اگر او هم معصوم نباشد ، رجوع به امام ديگر لازم مى آيد و هيچ وقت رفع خطا و اشتباه نمى شود . و چون تسلسل باطل است ، پس وجود امام معصوم ضرورى خواهد بود .</w:t>
      </w:r>
    </w:p>
    <w:p>
      <w:pPr>
        <w:pStyle w:val="Heading5"/>
      </w:pPr>
      <w:bookmarkStart w:id="159" w:name="_Toc39"/>
      <w:r>
        <w:t>2 . لزوم تبعيت از امام</w:t>
      </w:r>
      <w:bookmarkEnd w:id="159"/>
    </w:p>
    <w:p>
      <w:pPr>
        <w:pStyle w:val="BookText"/>
      </w:pPr>
      <w:r>
        <w:rPr>
          <w:rFonts w:ascii="IRNazanin" w:hAnsi="IRNazanin" w:eastAsia="IRNazanin" w:cs="IRNazanin"/>
          <w:lang w:bidi="fa-IR"/>
          <w:color w:val="111111"/>
          <w:sz w:val="28"/>
          <w:szCs w:val="28"/>
          <w:rtl/>
        </w:rPr>
        <w:t xml:space="preserve">اگر امام مرتكب خطا يا گناهى شود ، يا بايد از او تبعيت كرد كه اين ، باطل است ؛ به دليل آيه قرآن كه مى فرمايد : « در گناه و ستمكارى ، همديگر را كمك نكنيد »</w:t>
      </w:r>
      <w:r>
        <w:rPr>
          <w:rStyle w:val="FootnoteReference"/>
        </w:rPr>
        <w:footnoteReference w:id="272"/>
      </w:r>
      <w:r>
        <w:rPr>
          <w:rFonts w:ascii="IRNazanin" w:hAnsi="IRNazanin" w:eastAsia="IRNazanin" w:cs="IRNazanin"/>
          <w:lang w:bidi="fa-IR"/>
          <w:color w:val="111111"/>
          <w:sz w:val="28"/>
          <w:szCs w:val="28"/>
          <w:rtl/>
        </w:rPr>
        <w:t xml:space="preserve">و يا اين كه نبايد از او پيروى كرد كه در اين صورت ، فايده امام منتفى خواهد بود .</w:t>
      </w:r>
    </w:p>
    <w:p>
      <w:pPr>
        <w:pStyle w:val="Heading5"/>
      </w:pPr>
      <w:bookmarkStart w:id="160" w:name="_Toc40"/>
      <w:r>
        <w:t>3 . عصمت ، شرط حفاظت از شرع</w:t>
      </w:r>
      <w:bookmarkEnd w:id="160"/>
    </w:p>
    <w:p>
      <w:pPr>
        <w:pStyle w:val="Heading6"/>
      </w:pPr>
      <w:bookmarkStart w:id="161" w:name="_Toc41"/>
      <w:r>
        <w:t>اشاره</w:t>
      </w:r>
      <w:bookmarkEnd w:id="161"/>
    </w:p>
    <w:p>
      <w:pPr>
        <w:pStyle w:val="BookText"/>
      </w:pPr>
      <w:r>
        <w:rPr>
          <w:rFonts w:ascii="IRNazanin" w:hAnsi="IRNazanin" w:eastAsia="IRNazanin" w:cs="IRNazanin"/>
          <w:lang w:bidi="fa-IR"/>
          <w:color w:val="111111"/>
          <w:sz w:val="28"/>
          <w:szCs w:val="28"/>
          <w:rtl/>
        </w:rPr>
        <w:t xml:space="preserve">مسئوليت اصلى امام ، حفاظت از شرع است و لذا امام بايد معصوم باشد ؛ مگر آن كه كسى مدعى شود كه حفاظت از دين ، منحصر در امام نمى باشد و مولفه هاى ديگرى هم هست كه قادر به حفاظت از دين مى باشد .</w:t>
      </w:r>
    </w:p>
    <w:p>
      <w:pPr>
        <w:pStyle w:val="BookText"/>
      </w:pPr>
      <w:r>
        <w:rPr>
          <w:rFonts w:ascii="IRNazanin" w:hAnsi="IRNazanin" w:eastAsia="IRNazanin" w:cs="IRNazanin"/>
          <w:lang w:bidi="fa-IR"/>
          <w:color w:val="111111"/>
          <w:sz w:val="28"/>
          <w:szCs w:val="28"/>
          <w:rtl/>
        </w:rPr>
        <w:t xml:space="preserve">براى پاسخ به اين ادّعا بايد ببينيم كه آيا بدون امام ، حفاظت از دين تحقق پيدا مى كند يا نه ؟</w:t>
      </w:r>
      <w:r>
        <w:rPr>
          <w:rStyle w:val="FootnoteReference"/>
        </w:rPr>
        <w:footnoteReference w:id="273"/>
      </w:r>
      <w:r>
        <w:rPr>
          <w:rFonts w:ascii="Amiri" w:hAnsi="Amiri" w:eastAsia="Amiri" w:cs="Amiri"/>
          <w:lang w:bidi="ar-SA"/>
          <w:color w:val="111111"/>
          <w:sz w:val="28"/>
          <w:szCs w:val="28"/>
          <w:rtl/>
        </w:rPr>
        <w:t xml:space="preserve">راه ها و ابزارى كه به واسطه آن ها ممكن است دين حفظ شود ، قرآن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8" w:name="pg19920_203895"/>
    <w:bookmarkEnd w:id="28"/>
    <w:p>
      <w:pPr>
        <w:pStyle w:val="BookText"/>
      </w:pPr>
      <w:r>
        <w:rPr>
          <w:rFonts w:ascii="Amiri" w:hAnsi="Amiri" w:eastAsia="Amiri" w:cs="Amiri"/>
          <w:lang w:bidi="ar-SA"/>
          <w:color w:val="111111"/>
          <w:sz w:val="28"/>
          <w:szCs w:val="28"/>
          <w:rtl/>
        </w:rPr>
        <w:t xml:space="preserve">سنت ، اجماع ، قياس و اصل برائت است . اكنون بايد ديد كه آيا اين موارد ، قادر به حفاظت از دين هستند يا نه ؟</w:t>
      </w:r>
    </w:p>
    <w:p>
      <w:pPr>
        <w:pStyle w:val="Heading6"/>
      </w:pPr>
      <w:bookmarkStart w:id="162" w:name="_Toc42"/>
      <w:r>
        <w:t>الف . قرآن</w:t>
      </w:r>
      <w:bookmarkEnd w:id="162"/>
    </w:p>
    <w:p>
      <w:pPr>
        <w:pStyle w:val="BookText"/>
      </w:pPr>
      <w:r>
        <w:rPr>
          <w:rFonts w:ascii="IRNazanin" w:hAnsi="IRNazanin" w:eastAsia="IRNazanin" w:cs="IRNazanin"/>
          <w:lang w:bidi="fa-IR"/>
          <w:color w:val="111111"/>
          <w:sz w:val="28"/>
          <w:szCs w:val="28"/>
          <w:rtl/>
        </w:rPr>
        <w:t xml:space="preserve">مسلمانان اتفاق دارند كه قرآن نمى تواند حافظ دين باشد ؛ زيرا تفسير و برداشت از قرآن ، متفاوت است و از طرف ديگر ، حوادثى كه در طول تاريخ رخ مى دهد ، بسيار زياد است و تطبيق اين حوادث با قرآن و برداشت احكام مورد نياز ، براى هر كسى ميسور نيست .</w:t>
      </w:r>
    </w:p>
    <w:p>
      <w:pPr>
        <w:pStyle w:val="BookText"/>
      </w:pPr>
      <w:r>
        <w:rPr>
          <w:rFonts w:ascii="IRNazanin" w:hAnsi="IRNazanin" w:eastAsia="IRNazanin" w:cs="IRNazanin"/>
          <w:lang w:bidi="fa-IR"/>
          <w:color w:val="111111"/>
          <w:sz w:val="28"/>
          <w:szCs w:val="28"/>
          <w:rtl/>
        </w:rPr>
        <w:t xml:space="preserve">شكى نيست در اين كه تا دامنه قيامت هر حادثه اى داراى حكمى است كه بايد دانسته شود ، و حال آن كه در قرآن تنها كلياتى بيان شده و در تفاصيل و جزئيات نياز به غير ( يعنى مفسِّر و مبيِّن حقيقى قرآن ) داريم ، و آن ها كه گفتند :</w:t>
      </w:r>
    </w:p>
    <w:p>
      <w:pPr>
        <w:pStyle w:val="BookText"/>
      </w:pPr>
      <w:r>
        <w:rPr>
          <w:rFonts w:ascii="IRNazanin" w:hAnsi="IRNazanin" w:eastAsia="IRNazanin" w:cs="IRNazanin"/>
          <w:lang w:bidi="fa-IR"/>
          <w:color w:val="111111"/>
          <w:sz w:val="28"/>
          <w:szCs w:val="28"/>
          <w:rtl/>
        </w:rPr>
        <w:t xml:space="preserve">« حسبنا كتاب اللّه » و از اهل بيت علیهم السلام جدا شدند ، براى هميشه گمراه گرديدند ؛ زيرا قرآن كريم تكذيب مى كند كسى را كه مى گويد كتاب خدا به تنهايى براى او كافى است .</w:t>
      </w:r>
      <w:r>
        <w:rPr>
          <w:rStyle w:val="FootnoteReference"/>
        </w:rPr>
        <w:footnoteReference w:id="274"/>
      </w:r>
    </w:p>
    <w:p>
      <w:pPr>
        <w:pStyle w:val="Heading6"/>
      </w:pPr>
      <w:bookmarkStart w:id="163" w:name="_Toc43"/>
      <w:r>
        <w:t>ب . سنت</w:t>
      </w:r>
      <w:bookmarkEnd w:id="163"/>
    </w:p>
    <w:p>
      <w:pPr>
        <w:pStyle w:val="BookText"/>
      </w:pPr>
      <w:r>
        <w:rPr>
          <w:rFonts w:ascii="IRNazanin" w:hAnsi="IRNazanin" w:eastAsia="IRNazanin" w:cs="IRNazanin"/>
          <w:lang w:bidi="fa-IR"/>
          <w:color w:val="111111"/>
          <w:sz w:val="28"/>
          <w:szCs w:val="28"/>
          <w:rtl/>
        </w:rPr>
        <w:t xml:space="preserve">سنّت نبوى نيز - به همان دليلى كه براى قرآن ذكر شد - نمى تواند حافظ شرع باشد . و نيز سنّت نبوى يا به صورت خبر متواتر است و يا خبر واحد ، امّا خبر متواتر نبوى در زمينه احكام بسيار نادر است . و امّا خبر واحد نبوى كه نوعاً يا مرسل است و يا مجهول الهويّة و يا سنداً ضعيف و بى اعتبار است و قابل اعتماد نيست مگر از طريق اهل بيت علیهم السلام به ما رسيده باشد كه در اصطلاح به آن اخبار نبوى نمى گويند ، و از سوى ديگر ، سنّت نبوى محدود است و تفاصيل احكام را بيان نكرده است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9" w:name="pg19920_203896"/>
    <w:bookmarkEnd w:id="29"/>
    <w:p>
      <w:pPr>
        <w:pStyle w:val="Heading6"/>
      </w:pPr>
      <w:bookmarkStart w:id="164" w:name="_Toc44"/>
      <w:r>
        <w:t>ج . اجماع</w:t>
      </w:r>
      <w:bookmarkEnd w:id="164"/>
    </w:p>
    <w:p>
      <w:pPr>
        <w:pStyle w:val="BookText"/>
      </w:pPr>
      <w:r>
        <w:rPr>
          <w:rFonts w:ascii="Amiri" w:hAnsi="Amiri" w:eastAsia="Amiri" w:cs="Amiri"/>
          <w:lang w:bidi="ar-SA"/>
          <w:color w:val="111111"/>
          <w:sz w:val="28"/>
          <w:szCs w:val="28"/>
          <w:rtl/>
        </w:rPr>
        <w:t xml:space="preserve">اجماع به سه دليل نمى تواند حافظ شرع باشد:</w:t>
      </w:r>
    </w:p>
    <w:p>
      <w:pPr>
        <w:pStyle w:val="BookText"/>
      </w:pPr>
      <w:r>
        <w:rPr>
          <w:rFonts w:ascii="IRNazanin" w:hAnsi="IRNazanin" w:eastAsia="IRNazanin" w:cs="IRNazanin"/>
          <w:lang w:bidi="fa-IR"/>
          <w:color w:val="111111"/>
          <w:sz w:val="28"/>
          <w:szCs w:val="28"/>
          <w:rtl/>
        </w:rPr>
        <w:t xml:space="preserve">اول : در بسيارى از وقايع و حوادث ، اجماع متعذر است در حالى كه پروردگار در آن واقعه حكمى دارد .</w:t>
      </w:r>
    </w:p>
    <w:p>
      <w:pPr>
        <w:pStyle w:val="BookText"/>
      </w:pPr>
      <w:r>
        <w:rPr>
          <w:rFonts w:ascii="IRNazanin" w:hAnsi="IRNazanin" w:eastAsia="IRNazanin" w:cs="IRNazanin"/>
          <w:lang w:bidi="fa-IR"/>
          <w:color w:val="111111"/>
          <w:sz w:val="28"/>
          <w:szCs w:val="28"/>
          <w:rtl/>
        </w:rPr>
        <w:t xml:space="preserve">دوم : اگر معصوم در ميان انسان ها نباشد اجماع آنها ارزشى ندارد ؛ زيرا همان گونه كه خطا بر يكايك آنها رواست ، بر مجموع نيز روا خواهد بود و لذا خداوند متعال فرمود : « أَفَإِنْ ماتَ أَوْ قُتِلَ انْقَلَبْتُمْ عَلى أَعْقابِكُمْ » .</w:t>
      </w:r>
      <w:r>
        <w:rPr>
          <w:rStyle w:val="FootnoteReference"/>
        </w:rPr>
        <w:footnoteReference w:id="275"/>
      </w:r>
      <w:r>
        <w:rPr>
          <w:rFonts w:ascii="IRNazanin" w:hAnsi="IRNazanin" w:eastAsia="IRNazanin" w:cs="IRNazanin"/>
          <w:lang w:bidi="fa-IR"/>
          <w:color w:val="111111"/>
          <w:sz w:val="28"/>
          <w:szCs w:val="28"/>
          <w:rtl/>
        </w:rPr>
        <w:t xml:space="preserve">و رسول خدا صلی الله علیه و آله فرمود : « ألا لاترجعوا بعدي كفّارا » .</w:t>
      </w:r>
      <w:r>
        <w:rPr>
          <w:rStyle w:val="FootnoteReference"/>
        </w:rPr>
        <w:footnoteReference w:id="276"/>
      </w:r>
      <w:r>
        <w:rPr>
          <w:rFonts w:ascii="IRNazanin" w:hAnsi="IRNazanin" w:eastAsia="IRNazanin" w:cs="IRNazanin"/>
          <w:lang w:bidi="fa-IR"/>
          <w:color w:val="111111"/>
          <w:sz w:val="28"/>
          <w:szCs w:val="28"/>
          <w:rtl/>
        </w:rPr>
        <w:t xml:space="preserve">واضح است كه اين خطاب متوجه نمى شود مگر به كسانى كه خطا بر آن ها ممكن باشد ، وگرنه چنين خطابى عبث بوده و از خدا و رسول هرگز صادر نمى شد .</w:t>
      </w:r>
    </w:p>
    <w:p>
      <w:pPr>
        <w:pStyle w:val="BookText"/>
      </w:pPr>
      <w:r>
        <w:rPr>
          <w:rFonts w:ascii="IRNazanin" w:hAnsi="IRNazanin" w:eastAsia="IRNazanin" w:cs="IRNazanin"/>
          <w:lang w:bidi="fa-IR"/>
          <w:color w:val="111111"/>
          <w:sz w:val="28"/>
          <w:szCs w:val="28"/>
          <w:rtl/>
        </w:rPr>
        <w:t xml:space="preserve">سوم : اجماع امت يا به خاطر دليل معتبر است و يا به خاطر اماره ظنيه معتبره و يا بدون دليل و اماره . اگر اين اجماع بر اساس دليل معتبر باشد كه هر آينه آن دليل مشهور مى شد و به ما هم مى رسيد . اگر بر اساس اماره بود كه آن نيز عادتاً ممتنع است</w:t>
      </w:r>
    </w:p>
    <w:p>
      <w:pPr>
        <w:pStyle w:val="BookText"/>
      </w:pPr>
      <w:r>
        <w:rPr>
          <w:rFonts w:ascii="IRNazanin" w:hAnsi="IRNazanin" w:eastAsia="IRNazanin" w:cs="IRNazanin"/>
          <w:lang w:bidi="fa-IR"/>
          <w:color w:val="111111"/>
          <w:sz w:val="28"/>
          <w:szCs w:val="28"/>
          <w:rtl/>
        </w:rPr>
        <w:t xml:space="preserve">كه همه مسلمانان در بلاد گوناگون در عصرى بر اماره اى متفق شوند ، ( و اگر شده بودند خبر آن به ما مى رسيد ) و اگر اجماع بدون دليل و اماره باشد كه از ريشه باطل است و قابل اعتنا نيست .</w:t>
      </w:r>
    </w:p>
    <w:p>
      <w:pPr>
        <w:pStyle w:val="Heading6"/>
      </w:pPr>
      <w:bookmarkStart w:id="165" w:name="_Toc45"/>
      <w:r>
        <w:t>د : قياس</w:t>
      </w:r>
      <w:bookmarkEnd w:id="165"/>
    </w:p>
    <w:p>
      <w:pPr>
        <w:pStyle w:val="BookText"/>
      </w:pPr>
      <w:r>
        <w:rPr>
          <w:rFonts w:ascii="IRNazanin" w:hAnsi="IRNazanin" w:eastAsia="IRNazanin" w:cs="IRNazanin"/>
          <w:lang w:bidi="fa-IR"/>
          <w:color w:val="111111"/>
          <w:sz w:val="28"/>
          <w:szCs w:val="28"/>
          <w:rtl/>
        </w:rPr>
        <w:t xml:space="preserve">قياس آن است كه براى به دست آوردن حكم مسأله اى ، به موارد مشابه آن استناد كنيم و بگوييم : چون حكم مسأله اى در فلان مورد ، حرمت است پس حكم اين موارد هم ، چون شبيه آن است ، حرمت مى باشد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0" w:name="pg19920_203897"/>
    <w:bookmarkEnd w:id="30"/>
    <w:p>
      <w:pPr>
        <w:pStyle w:val="BookText"/>
      </w:pPr>
      <w:r>
        <w:rPr>
          <w:rFonts w:ascii="IRNazanin" w:hAnsi="IRNazanin" w:eastAsia="IRNazanin" w:cs="IRNazanin"/>
          <w:lang w:bidi="fa-IR"/>
          <w:color w:val="111111"/>
          <w:sz w:val="28"/>
          <w:szCs w:val="28"/>
          <w:rtl/>
        </w:rPr>
        <w:t xml:space="preserve">ولى از آنجا كه حاصل قياس ، چيزى جز ظن ضعيف نمى باشد ، قياس در استنباط احكام شرعى حجت نيست ؛</w:t>
      </w:r>
      <w:r>
        <w:rPr>
          <w:rStyle w:val="FootnoteReference"/>
        </w:rPr>
        <w:footnoteReference w:id="277"/>
      </w:r>
      <w:r>
        <w:rPr>
          <w:rFonts w:ascii="Amiri" w:hAnsi="Amiri" w:eastAsia="Amiri" w:cs="Amiri"/>
          <w:lang w:bidi="ar-SA"/>
          <w:color w:val="111111"/>
          <w:sz w:val="28"/>
          <w:szCs w:val="28"/>
          <w:rtl/>
        </w:rPr>
        <w:t xml:space="preserve">و لذا به طريق اولى حافظ شرع هم نمى تواند باشد .</w:t>
      </w:r>
    </w:p>
    <w:p>
      <w:pPr>
        <w:pStyle w:val="BookText"/>
      </w:pPr>
      <w:r>
        <w:rPr>
          <w:rFonts w:ascii="IRNazanin" w:hAnsi="IRNazanin" w:eastAsia="IRNazanin" w:cs="IRNazanin"/>
          <w:lang w:bidi="fa-IR"/>
          <w:color w:val="111111"/>
          <w:sz w:val="28"/>
          <w:szCs w:val="28"/>
          <w:rtl/>
        </w:rPr>
        <w:t xml:space="preserve">مخفى نماند كه بطلان قياس و استحسان در اصول فقه ثابت گرديده است و اگر بر فرض ، باطل هم نباشد در خيلى جاها راهى بسوى قياس نيست ؛ زيرا قياس اصل و فرع و جامع مى طلبد و در همه جا اين اركان فراهم نيست .</w:t>
      </w:r>
    </w:p>
    <w:p>
      <w:pPr>
        <w:pStyle w:val="Heading6"/>
      </w:pPr>
      <w:bookmarkStart w:id="166" w:name="_Toc46"/>
      <w:r>
        <w:t>ه : اصل برائت</w:t>
      </w:r>
      <w:bookmarkEnd w:id="166"/>
    </w:p>
    <w:p>
      <w:pPr>
        <w:pStyle w:val="BookText"/>
      </w:pPr>
      <w:r>
        <w:rPr>
          <w:rFonts w:ascii="IRNazanin" w:hAnsi="IRNazanin" w:eastAsia="IRNazanin" w:cs="IRNazanin"/>
          <w:lang w:bidi="fa-IR"/>
          <w:color w:val="111111"/>
          <w:sz w:val="28"/>
          <w:szCs w:val="28"/>
          <w:rtl/>
        </w:rPr>
        <w:t xml:space="preserve">مقصود از اصل برائت اين است كه هرگاه نهى يا امرى از جانب شارع در موردى نرسيده باشد ، ما مى توانيم با توجه به اصل برائت ، حكم به واجب نبودن يا حرام نبودن كنيم . اما اين اصل هم نمى تواند حافظ شرع باشد ؛ زيرا اولا اجماع مسلمين بر آن است كه برائت اصليه حافظ شرع نيست . و ثانيا اگر برائت بتواند حافظ شرع باشد ، بعثت انبياء لازم نبود و انسان مى توانست به عقل خويش اكتفا كند ؛ و حال آن كه اكتفابه عقل صحيح نيست .</w:t>
      </w:r>
      <w:r>
        <w:rPr>
          <w:rStyle w:val="FootnoteReference"/>
        </w:rPr>
        <w:footnoteReference w:id="278"/>
      </w:r>
    </w:p>
    <w:p>
      <w:pPr>
        <w:pStyle w:val="Heading6"/>
      </w:pPr>
      <w:bookmarkStart w:id="167" w:name="_Toc47"/>
      <w:r>
        <w:t>و : مجموع موارد فوق</w:t>
      </w:r>
      <w:bookmarkEnd w:id="167"/>
    </w:p>
    <w:p>
      <w:pPr>
        <w:pStyle w:val="BookText"/>
      </w:pPr>
      <w:r>
        <w:rPr>
          <w:rFonts w:ascii="IRNazanin" w:hAnsi="IRNazanin" w:eastAsia="IRNazanin" w:cs="IRNazanin"/>
          <w:lang w:bidi="fa-IR"/>
          <w:color w:val="111111"/>
          <w:sz w:val="28"/>
          <w:szCs w:val="28"/>
          <w:rtl/>
        </w:rPr>
        <w:t xml:space="preserve">مجموعه موارد پنجگانه اى كه ذكر شد نيز در كنار هم نمى تواند حافظ شرع باشد ؛ زيرا در ظاهر كتاب و سنت ، تنازع واقع شده و كتاب و سنّت هم از جمله اين مجموع است . قياس نيز حجت نيست ؛ بنا بر اين ، بر مجموع هم اشكال وارد خواهد بود .</w:t>
      </w:r>
    </w:p>
    <w:p>
      <w:pPr>
        <w:pStyle w:val="BookText"/>
      </w:pPr>
      <w:r>
        <w:rPr>
          <w:rFonts w:ascii="IRNazanin" w:hAnsi="IRNazanin" w:eastAsia="IRNazanin" w:cs="IRNazanin"/>
          <w:lang w:bidi="fa-IR"/>
          <w:color w:val="111111"/>
          <w:sz w:val="28"/>
          <w:szCs w:val="28"/>
          <w:rtl/>
        </w:rPr>
        <w:t xml:space="preserve">نتيجه مى گيريم كه حفاظت از شريعت ، تنها به وسيله امام صورت مى گيرد و امام بايد معصوم باشد تا دين از خطر سقوط و انحراف ، مصون بماند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19920_203898"/>
    <w:bookmarkEnd w:id="31"/>
    <w:p>
      <w:pPr>
        <w:pStyle w:val="Heading4"/>
      </w:pPr>
      <w:bookmarkStart w:id="168" w:name="_Toc48"/>
      <w:r>
        <w:t>دلايل نقلى عصمت امام</w:t>
      </w:r>
      <w:bookmarkEnd w:id="168"/>
    </w:p>
    <w:p>
      <w:pPr>
        <w:pStyle w:val="Heading5"/>
      </w:pPr>
      <w:bookmarkStart w:id="169" w:name="_Toc49"/>
      <w:r>
        <w:t>اشاره</w:t>
      </w:r>
      <w:bookmarkEnd w:id="169"/>
    </w:p>
    <w:p>
      <w:pPr>
        <w:pStyle w:val="BookText"/>
      </w:pPr>
      <w:r>
        <w:rPr>
          <w:rFonts w:ascii="IRNazanin" w:hAnsi="IRNazanin" w:eastAsia="IRNazanin" w:cs="IRNazanin"/>
          <w:lang w:bidi="fa-IR"/>
          <w:color w:val="111111"/>
          <w:sz w:val="28"/>
          <w:szCs w:val="28"/>
          <w:rtl/>
        </w:rPr>
        <w:t xml:space="preserve">آيات و روايات متعددى بيانگر اعتبار عصمت امام است از جمله :</w:t>
      </w:r>
    </w:p>
    <w:p>
      <w:pPr>
        <w:pStyle w:val="Heading5"/>
      </w:pPr>
      <w:bookmarkStart w:id="170" w:name="_Toc50"/>
      <w:r>
        <w:t>1 . آيه شريفه ابتلا</w:t>
      </w:r>
      <w:bookmarkEnd w:id="170"/>
    </w:p>
    <w:p>
      <w:pPr>
        <w:pStyle w:val="Heading6"/>
      </w:pPr>
      <w:bookmarkStart w:id="171" w:name="_Toc51"/>
      <w:r>
        <w:t>اشاره</w:t>
      </w:r>
      <w:bookmarkEnd w:id="171"/>
    </w:p>
    <w:p>
      <w:pPr>
        <w:pStyle w:val="BookText"/>
      </w:pPr>
      <w:r>
        <w:rPr>
          <w:rFonts w:ascii="Amiri" w:hAnsi="Amiri" w:eastAsia="Amiri" w:cs="Amiri"/>
          <w:lang w:bidi="ar-SA"/>
          <w:color w:val="111111"/>
          <w:sz w:val="28"/>
          <w:szCs w:val="28"/>
          <w:rtl/>
        </w:rPr>
        <w:t xml:space="preserve">« وَ إِذِ ابْتَلى إِبْراهِيمَ رَبُّهُ بِكَلِماتٍ فَأَتَمَّهُنَّ قالَ إِنِّي جاعِلُكَ لِلنّاسِ إِماماً قالَ وَ مِنْ ذُرِّيَّتِي قالَ لا يَنالُ عَهْدِي الظّالِمِينَ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خوبى از عهده اين آزمايش ها بر آمد ، خداوند به او فرمود : من تو را امام و پيشواى مردم قرار دادم . ابراهيم علیه السلام عرض كرد : از دودمان من نيز امامانى قرار بده . خداوند فرمود : پيمان من به ستمكاران نمى رسد ( و تنها آن دسته از فرزندان تو كه پاك و معصوم باشند ، شايسته اين مقامند . »</w:t>
      </w:r>
    </w:p>
    <w:p>
      <w:pPr>
        <w:pStyle w:val="BookText"/>
      </w:pPr>
      <w:r>
        <w:rPr>
          <w:rFonts w:ascii="IRNazanin" w:hAnsi="IRNazanin" w:eastAsia="IRNazanin" w:cs="IRNazanin"/>
          <w:lang w:bidi="fa-IR"/>
          <w:color w:val="111111"/>
          <w:sz w:val="28"/>
          <w:szCs w:val="28"/>
          <w:rtl/>
        </w:rPr>
        <w:t xml:space="preserve">خداوند متعال در پاسخ حضرت ابراهيم علیه السلام كه در خواست كرد امامت در نسل و ذريه او قرار گيرد ، فرمود :</w:t>
      </w:r>
    </w:p>
    <w:p>
      <w:pPr>
        <w:pStyle w:val="BookText"/>
      </w:pPr>
      <w:r>
        <w:rPr>
          <w:rFonts w:ascii="Amiri" w:hAnsi="Amiri" w:eastAsia="Amiri" w:cs="Amiri"/>
          <w:lang w:bidi="ar-SA"/>
          <w:color w:val="111111"/>
          <w:sz w:val="28"/>
          <w:szCs w:val="28"/>
          <w:rtl/>
        </w:rPr>
        <w:t xml:space="preserve">« لا يَنالُ عَهْدِي الظّالِمِينَ » ؛</w:t>
      </w:r>
    </w:p>
    <w:p>
      <w:pPr>
        <w:pStyle w:val="BookText"/>
      </w:pPr>
      <w:r>
        <w:rPr>
          <w:rFonts w:ascii="Amiri" w:hAnsi="Amiri" w:eastAsia="Amiri" w:cs="Amiri"/>
          <w:lang w:bidi="ar-SA"/>
          <w:color w:val="111111"/>
          <w:sz w:val="28"/>
          <w:szCs w:val="28"/>
          <w:rtl/>
        </w:rPr>
        <w:t xml:space="preserve">عهد من ( كه همان امامت است ) به ظالمين نخواهد رسيد .</w:t>
      </w:r>
    </w:p>
    <w:p>
      <w:pPr>
        <w:pStyle w:val="BookText"/>
      </w:pPr>
      <w:r>
        <w:rPr>
          <w:rFonts w:ascii="IRNazanin" w:hAnsi="IRNazanin" w:eastAsia="IRNazanin" w:cs="IRNazanin"/>
          <w:lang w:bidi="fa-IR"/>
          <w:color w:val="111111"/>
          <w:sz w:val="28"/>
          <w:szCs w:val="28"/>
          <w:rtl/>
        </w:rPr>
        <w:t xml:space="preserve">ظلم در لغت به معناى قرار دادن چيزى در غير جايگاهش است .</w:t>
      </w:r>
      <w:r>
        <w:rPr>
          <w:rStyle w:val="FootnoteReference"/>
        </w:rPr>
        <w:footnoteReference w:id="280"/>
      </w:r>
      <w:r>
        <w:rPr>
          <w:rFonts w:ascii="IRNazanin" w:hAnsi="IRNazanin" w:eastAsia="IRNazanin" w:cs="IRNazanin"/>
          <w:lang w:bidi="fa-IR"/>
          <w:color w:val="111111"/>
          <w:sz w:val="28"/>
          <w:szCs w:val="28"/>
          <w:rtl/>
        </w:rPr>
        <w:t xml:space="preserve">و در اصطلاح به معناى تجاوز از حدّى است كه شارع يا عرف معين كرده است . لذا معصيت صغيره و كبيره ظلم است ، زيرا گناه كار از حدّى كه شارع ترسيم كرده تجاوز نموده است .</w:t>
      </w:r>
    </w:p>
    <w:p>
      <w:pPr>
        <w:pStyle w:val="BookText"/>
      </w:pPr>
      <w:r>
        <w:rPr>
          <w:rFonts w:ascii="IRNazanin" w:hAnsi="IRNazanin" w:eastAsia="IRNazanin" w:cs="IRNazanin"/>
          <w:lang w:bidi="fa-IR"/>
          <w:color w:val="111111"/>
          <w:sz w:val="28"/>
          <w:szCs w:val="28"/>
          <w:rtl/>
        </w:rPr>
        <w:t xml:space="preserve">و ظلم اقسامى دارد :</w:t>
      </w:r>
    </w:p>
    <w:p>
      <w:pPr>
        <w:pStyle w:val="Heading6"/>
      </w:pPr>
      <w:bookmarkStart w:id="172" w:name="_Toc52"/>
      <w:r>
        <w:t>اول : ظلم به خدا</w:t>
      </w:r>
      <w:bookmarkEnd w:id="172"/>
    </w:p>
    <w:p>
      <w:pPr>
        <w:pStyle w:val="BookText"/>
      </w:pPr>
      <w:r>
        <w:rPr>
          <w:rFonts w:ascii="IRNazanin" w:hAnsi="IRNazanin" w:eastAsia="IRNazanin" w:cs="IRNazanin"/>
          <w:lang w:bidi="fa-IR"/>
          <w:color w:val="111111"/>
          <w:sz w:val="28"/>
          <w:szCs w:val="28"/>
          <w:rtl/>
        </w:rPr>
        <w:t xml:space="preserve">بزرگ ترين ظلم به خدا ، شرك و كفر است ؛ خداوند متعال مى فرمايد : « فَمَنْ أَظْلَمُ مِمَّنْ كَذَّبَ بآياتِ اللّهِ »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اكنون كيست ستم كارتر از آن كه آيات خدا را تكذيب كند . »</w:t>
      </w:r>
    </w:p>
    <w:p>
      <w:pPr>
        <w:pStyle w:val="BookText"/>
      </w:pPr>
      <w:r>
        <w:rPr>
          <w:rFonts w:ascii="Amiri" w:hAnsi="Amiri" w:eastAsia="Amiri" w:cs="Amiri"/>
          <w:lang w:bidi="ar-SA"/>
          <w:color w:val="111111"/>
          <w:sz w:val="28"/>
          <w:szCs w:val="28"/>
          <w:rtl/>
        </w:rPr>
        <w:t xml:space="preserve">و مى فرمايد : « إِنَّ الشِّرْكَ لَظُلْمٌ عَظِيمٌ » ؛</w:t>
      </w:r>
      <w:r>
        <w:rPr>
          <w:rStyle w:val="FootnoteReference"/>
        </w:rPr>
        <w:footnoteReference w:id="281"/>
      </w:r>
      <w:r>
        <w:rPr>
          <w:rFonts w:ascii="IRNazanin" w:hAnsi="IRNazanin" w:eastAsia="IRNazanin" w:cs="IRNazanin"/>
          <w:lang w:bidi="fa-IR"/>
          <w:color w:val="111111"/>
          <w:sz w:val="28"/>
          <w:szCs w:val="28"/>
          <w:rtl/>
        </w:rPr>
        <w:t xml:space="preserve">« همانا شرك ، ظلم بزرگى است »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2" w:name="pg19920_203899"/>
    <w:bookmarkEnd w:id="32"/>
    <w:p>
      <w:pPr>
        <w:pStyle w:val="Heading6"/>
      </w:pPr>
      <w:bookmarkStart w:id="173" w:name="_Toc53"/>
      <w:r>
        <w:t>دوم : ظلم به ديگران</w:t>
      </w:r>
      <w:bookmarkEnd w:id="173"/>
    </w:p>
    <w:p>
      <w:pPr>
        <w:pStyle w:val="BookText"/>
      </w:pPr>
      <w:r>
        <w:rPr>
          <w:rFonts w:ascii="Amiri" w:hAnsi="Amiri" w:eastAsia="Amiri" w:cs="Amiri"/>
          <w:lang w:bidi="ar-SA"/>
          <w:color w:val="111111"/>
          <w:sz w:val="28"/>
          <w:szCs w:val="28"/>
          <w:rtl/>
        </w:rPr>
        <w:t xml:space="preserve">خداوند مى فرمايد : « إِنَّمَا السَّبِيلُ عَلَى الَّذِينَ يَظْلِمُونَ النّاسَ ... » ؛</w:t>
      </w:r>
      <w:r>
        <w:rPr>
          <w:rStyle w:val="FootnoteReference"/>
        </w:rPr>
        <w:footnoteReference w:id="282"/>
      </w:r>
      <w:r>
        <w:rPr>
          <w:rFonts w:ascii="Amiri" w:hAnsi="Amiri" w:eastAsia="Amiri" w:cs="Amiri"/>
          <w:lang w:bidi="ar-SA"/>
          <w:color w:val="111111"/>
          <w:sz w:val="28"/>
          <w:szCs w:val="28"/>
          <w:rtl/>
        </w:rPr>
        <w:t xml:space="preserve">« تنها راه مؤخذه بر آن هايى است كه به مردم ظلم كنند ... ».</w:t>
      </w:r>
    </w:p>
    <w:p>
      <w:pPr>
        <w:pStyle w:val="Heading6"/>
      </w:pPr>
      <w:bookmarkStart w:id="174" w:name="_Toc54"/>
      <w:r>
        <w:t>سوم : ظلم به خود</w:t>
      </w:r>
      <w:bookmarkEnd w:id="174"/>
    </w:p>
    <w:p>
      <w:pPr>
        <w:pStyle w:val="BookText"/>
      </w:pPr>
      <w:r>
        <w:rPr>
          <w:rFonts w:ascii="Amiri" w:hAnsi="Amiri" w:eastAsia="Amiri" w:cs="Amiri"/>
          <w:lang w:bidi="ar-SA"/>
          <w:color w:val="111111"/>
          <w:sz w:val="28"/>
          <w:szCs w:val="28"/>
          <w:rtl/>
        </w:rPr>
        <w:t xml:space="preserve">خداوند مى فرمايد : « ... وَ مَنْ يَفْعَلْ ذلِكَ فَقَدْ ظَلَمَ نَفْسَهُ » ؛</w:t>
      </w:r>
      <w:r>
        <w:rPr>
          <w:rStyle w:val="FootnoteReference"/>
        </w:rPr>
        <w:footnoteReference w:id="283"/>
      </w:r>
      <w:r>
        <w:rPr>
          <w:rFonts w:ascii="IRNazanin" w:hAnsi="IRNazanin" w:eastAsia="IRNazanin" w:cs="IRNazanin"/>
          <w:lang w:bidi="fa-IR"/>
          <w:color w:val="111111"/>
          <w:sz w:val="28"/>
          <w:szCs w:val="28"/>
          <w:rtl/>
        </w:rPr>
        <w:t xml:space="preserve">« ... هر كس چنين كند</w:t>
      </w:r>
    </w:p>
    <w:p>
      <w:pPr>
        <w:pStyle w:val="BookText"/>
      </w:pPr>
      <w:r>
        <w:rPr>
          <w:rFonts w:ascii="Amiri" w:hAnsi="Amiri" w:eastAsia="Amiri" w:cs="Amiri"/>
          <w:lang w:bidi="ar-SA"/>
          <w:color w:val="111111"/>
          <w:sz w:val="28"/>
          <w:szCs w:val="28"/>
          <w:rtl/>
        </w:rPr>
        <w:t xml:space="preserve">همانا بر خود ستم كرده است » . و مى فرمايد : « وَ مَنْ يَتَعَدَّ حُدُودَ اللّهِ فَقَدْ ظَلَمَ نَفْسَهُ » ؛</w:t>
      </w:r>
      <w:r>
        <w:rPr>
          <w:rStyle w:val="FootnoteReference"/>
        </w:rPr>
        <w:footnoteReference w:id="284"/>
      </w:r>
      <w:r>
        <w:rPr>
          <w:rFonts w:ascii="Amiri" w:hAnsi="Amiri" w:eastAsia="Amiri" w:cs="Amiri"/>
          <w:lang w:bidi="ar-SA"/>
          <w:color w:val="111111"/>
          <w:sz w:val="28"/>
          <w:szCs w:val="28"/>
          <w:rtl/>
        </w:rPr>
        <w:t xml:space="preserve">« و هر كس از حدود الهى تجاوز كند بر خويشتن ظلم كرده است » .</w:t>
      </w:r>
    </w:p>
    <w:p>
      <w:pPr>
        <w:pStyle w:val="BookText"/>
      </w:pPr>
      <w:r>
        <w:rPr>
          <w:rFonts w:ascii="IRNazanin" w:hAnsi="IRNazanin" w:eastAsia="IRNazanin" w:cs="IRNazanin"/>
          <w:lang w:bidi="fa-IR"/>
          <w:color w:val="111111"/>
          <w:sz w:val="28"/>
          <w:szCs w:val="28"/>
          <w:rtl/>
        </w:rPr>
        <w:t xml:space="preserve">از عبارت : « لا يَنالُ عَهْدِي الظّالِمِينَ » استفاده مى شود عهد امامت به هيچ ظالمى نمى رسد ؛ و كسى جز معصوم شايسته امامت نيست و تنها اوست كه هيچ يك از انواع ظلم را حتى در دوران كودكى نداشته است .</w:t>
      </w:r>
    </w:p>
    <w:p>
      <w:pPr>
        <w:pStyle w:val="BookText"/>
      </w:pPr>
      <w:r>
        <w:rPr>
          <w:rFonts w:ascii="IRNazanin" w:hAnsi="IRNazanin" w:eastAsia="IRNazanin" w:cs="IRNazanin"/>
          <w:lang w:bidi="fa-IR"/>
          <w:color w:val="111111"/>
          <w:sz w:val="28"/>
          <w:szCs w:val="28"/>
          <w:rtl/>
        </w:rPr>
        <w:t xml:space="preserve">اگر كسى شبهه كند و بگويد : آيه شامل كسى است كه مقيم بر ظلم و بالفعل ظالم باشد و كسى را كه قبلاً ظالم بوده و الآن توبه كرده در بر نمى گيرد ، پس كسى كه معصوم نبوده و حتّى گناه كرده ، ولى بعداً توبه كرده است مى تواند به مقام و عهد امامت نائل گردد !</w:t>
      </w:r>
    </w:p>
    <w:p>
      <w:pPr>
        <w:pStyle w:val="BookText"/>
      </w:pPr>
      <w:r>
        <w:rPr>
          <w:rFonts w:ascii="IRNazanin" w:hAnsi="IRNazanin" w:eastAsia="IRNazanin" w:cs="IRNazanin"/>
          <w:lang w:bidi="fa-IR"/>
          <w:color w:val="111111"/>
          <w:sz w:val="28"/>
          <w:szCs w:val="28"/>
          <w:rtl/>
        </w:rPr>
        <w:t xml:space="preserve">در پاسخ خواهيم گفت :</w:t>
      </w:r>
    </w:p>
    <w:p>
      <w:pPr>
        <w:pStyle w:val="BookText"/>
      </w:pPr>
      <w:r>
        <w:rPr>
          <w:rFonts w:ascii="IRNazanin" w:hAnsi="IRNazanin" w:eastAsia="IRNazanin" w:cs="IRNazanin"/>
          <w:lang w:bidi="fa-IR"/>
          <w:color w:val="111111"/>
          <w:sz w:val="28"/>
          <w:szCs w:val="28"/>
          <w:rtl/>
        </w:rPr>
        <w:t xml:space="preserve">احكام بر دو نوع است : برخى از آن ها دائر مدار وجود موضوع است ، مثل جمله : « شراب حرام است » كه با تبديل موضوع ، حكم نيز منتفى مى گردد .</w:t>
      </w:r>
    </w:p>
    <w:p>
      <w:pPr>
        <w:pStyle w:val="BookText"/>
      </w:pPr>
      <w:r>
        <w:rPr>
          <w:rFonts w:ascii="IRNazanin" w:hAnsi="IRNazanin" w:eastAsia="IRNazanin" w:cs="IRNazanin"/>
          <w:lang w:bidi="fa-IR"/>
          <w:color w:val="111111"/>
          <w:sz w:val="28"/>
          <w:szCs w:val="28"/>
          <w:rtl/>
        </w:rPr>
        <w:t xml:space="preserve">نوع ديگر اين چنين نيست ، بلكه كفايت مى كند در ترتّب حكم ، اتصاف موضوع به وصف و عنوان - ولو در يك لحظه كه بعد از آن ، وصف منتفى گردد - مثل جمله : « زنا كار حدّ مى خورد و دست دزد قطع مى گردد » كه مقصود اين است : كسى كه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عنوان متصف شد - ولو در يك برهه از زمان - محكوم به حدّ و دست بريدن است ، اگر چه الآن اهل اين عمل نباشد . ظلم نيز نسبت به حكم عهد امامت از نوع دوّم است ، زيرا مردم در مورد ظلم بر چهار دسته اند و قسم پنجمى هم متصوّر نيست :</w:t>
      </w:r>
    </w:p>
    <w:p>
      <w:pPr>
        <w:pStyle w:val="BookText"/>
      </w:pPr>
      <w:r>
        <w:rPr>
          <w:rFonts w:ascii="Amiri" w:hAnsi="Amiri" w:eastAsia="Amiri" w:cs="Amiri"/>
          <w:lang w:bidi="ar-SA"/>
          <w:color w:val="111111"/>
          <w:sz w:val="28"/>
          <w:szCs w:val="28"/>
          <w:rtl/>
        </w:rPr>
        <w:t xml:space="preserve">1 . كسانى كه در طول عمر خود ظالمند .</w:t>
      </w:r>
    </w:p>
    <w:p>
      <w:pPr>
        <w:pStyle w:val="BookText"/>
      </w:pPr>
      <w:r>
        <w:rPr>
          <w:rFonts w:ascii="IRNazanin" w:hAnsi="IRNazanin" w:eastAsia="IRNazanin" w:cs="IRNazanin"/>
          <w:lang w:bidi="fa-IR"/>
          <w:color w:val="111111"/>
          <w:sz w:val="28"/>
          <w:szCs w:val="28"/>
          <w:rtl/>
        </w:rPr>
        <w:t xml:space="preserve">2 . كسانى كه در طول عمر خود طاهر و منزّه از گناهند .</w:t>
      </w:r>
    </w:p>
    <w:p>
      <w:pPr>
        <w:pStyle w:val="BookText"/>
      </w:pPr>
      <w:r>
        <w:rPr>
          <w:rFonts w:ascii="IRNazanin" w:hAnsi="IRNazanin" w:eastAsia="IRNazanin" w:cs="IRNazanin"/>
          <w:lang w:bidi="fa-IR"/>
          <w:color w:val="111111"/>
          <w:sz w:val="28"/>
          <w:szCs w:val="28"/>
          <w:rtl/>
        </w:rPr>
        <w:t xml:space="preserve">3 . كسانى كه در ابتداى عمر خود ظالم ولى در پايان عمر توبه مى كنند .</w:t>
      </w:r>
    </w:p>
    <w:p>
      <w:pPr>
        <w:pStyle w:val="BookText"/>
      </w:pPr>
      <w:r>
        <w:rPr>
          <w:rFonts w:ascii="IRNazanin" w:hAnsi="IRNazanin" w:eastAsia="IRNazanin" w:cs="IRNazanin"/>
          <w:lang w:bidi="fa-IR"/>
          <w:color w:val="111111"/>
          <w:sz w:val="28"/>
          <w:szCs w:val="28"/>
          <w:rtl/>
        </w:rPr>
        <w:t xml:space="preserve">4 . كسانى كه در ابتداى عمر طاهر و از گناه منزّه اند ، ولى در آخر عمر ظالمند .</w:t>
      </w:r>
    </w:p>
    <w:p>
      <w:pPr>
        <w:pStyle w:val="BookText"/>
      </w:pPr>
      <w:r>
        <w:rPr>
          <w:rFonts w:ascii="IRNazanin" w:hAnsi="IRNazanin" w:eastAsia="IRNazanin" w:cs="IRNazanin"/>
          <w:lang w:bidi="fa-IR"/>
          <w:color w:val="111111"/>
          <w:sz w:val="28"/>
          <w:szCs w:val="28"/>
          <w:rtl/>
        </w:rPr>
        <w:t xml:space="preserve">شأن حضرت ابراهيم علیه السلام فراتر است و بلكه از محالات است كه از خداى تعالى درخواست كند عهد و مقام امامت را به دسته اول و چهارم از ذريه اش بدهد . پس به طور قطع ، دعاى حضرت ابراهيم علیه السلام شامل حال اين دو دسته نيست .</w:t>
      </w:r>
    </w:p>
    <w:p>
      <w:pPr>
        <w:pStyle w:val="BookText"/>
      </w:pPr>
      <w:r>
        <w:rPr>
          <w:rFonts w:ascii="IRNazanin" w:hAnsi="IRNazanin" w:eastAsia="IRNazanin" w:cs="IRNazanin"/>
          <w:lang w:bidi="fa-IR"/>
          <w:color w:val="111111"/>
          <w:sz w:val="28"/>
          <w:szCs w:val="28"/>
          <w:rtl/>
        </w:rPr>
        <w:t xml:space="preserve">تنها قسم دوّم و سوّم باقى مى ماند و ظالمى كه خداوند عهد امامت را از او نفى مى كند ، نيست مگر مورد سوّم ( يعنى كسى كه در ابتداى عمرش ظالم بوده ، ولى در آخر عمر توبه كرده است ) در نتيجه مورد دوّم باقى مى ماند ( يعنى همان كسى كه در طول عمرش از هر گونه گناه و آلودگى پاك بوده است ) و اين بر كسى غير معصوم منطبق نيست .</w:t>
      </w:r>
    </w:p>
    <w:p>
      <w:pPr>
        <w:pStyle w:val="BookText"/>
      </w:pPr>
      <w:r>
        <w:rPr>
          <w:rFonts w:ascii="IRNazanin" w:hAnsi="IRNazanin" w:eastAsia="IRNazanin" w:cs="IRNazanin"/>
          <w:lang w:bidi="fa-IR"/>
          <w:color w:val="111111"/>
          <w:sz w:val="28"/>
          <w:szCs w:val="28"/>
          <w:rtl/>
        </w:rPr>
        <w:t xml:space="preserve">پس از چهار قسم بالا دو قسمش را حضرت ابراهيم علیه السلام از خداوند نخواست و از دو قسمى كه خواست ، يك قسمش مستجاب شد و آن كسى است كه در تمامى عمر معصوم باشد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اگر مشتق ، يعنى « الظالمين » در آيه شريفه حقيقت در متلبّس به مبدأ هم باشد باز هم لفظ « ظالم » مورد سوّم ( يعنى كسى كه در ابتداى عمرش ظالم بوده ، ولى در آخر عمر توبه كرده است ) را شامل مى شود ؛ زيرا هر كس كه در حال ظلم است و همان لحظه اى كه ظلم مى كند خطاب « لا ينال » در همان حال او را شامل مى شود ، و به او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 « تو كه الان ظالمى ، هرگز استحقاق امامت را ندارى » اما بنا بر اين كه مشتق حقيقت در متلبّس نباشد بلكه اعم از متلبّس و ما انقضى عنه المبدأ باشد مطلب واضح تر است .</w:t>
      </w:r>
    </w:p>
    <w:p>
      <w:pPr>
        <w:pStyle w:val="BookText"/>
      </w:pPr>
      <w:r>
        <w:rPr>
          <w:rFonts w:ascii="IRNazanin" w:hAnsi="IRNazanin" w:eastAsia="IRNazanin" w:cs="IRNazanin"/>
          <w:lang w:bidi="fa-IR"/>
          <w:color w:val="111111"/>
          <w:sz w:val="28"/>
          <w:szCs w:val="28"/>
          <w:rtl/>
        </w:rPr>
        <w:t xml:space="preserve">اگر اشكال شود كه : آيه شريفه دلالت دارد بر اين كه ظالم لياقت رسيدن به منصب امامت را در حال تلبّس اش به ظلم ، ندارد . و آيه دلالت ندارد بر اين كه اگر شخص در گذشته متلبّس به ظلم بود ، و بعد توبه كرد ، باز هم لياقت رسيدن به منصب امامت را ندارد .</w:t>
      </w:r>
    </w:p>
    <w:p>
      <w:pPr>
        <w:pStyle w:val="BookText"/>
      </w:pPr>
      <w:r>
        <w:rPr>
          <w:rFonts w:ascii="IRNazanin" w:hAnsi="IRNazanin" w:eastAsia="IRNazanin" w:cs="IRNazanin"/>
          <w:lang w:bidi="fa-IR"/>
          <w:color w:val="111111"/>
          <w:sz w:val="28"/>
          <w:szCs w:val="28"/>
          <w:rtl/>
        </w:rPr>
        <w:t xml:space="preserve">در جواب مى گوييم : اوّلاً بر مبناى كسانى كه مشتق را ( ظالم ) حقيقت در متلبّس به مبدأ نمى دانند ، بلكه اعمّ از متلبّس به مبدأ و ما انقضى عنه المبدأ مى دانند ، اين اشكال</w:t>
      </w:r>
    </w:p>
    <w:p>
      <w:pPr>
        <w:pStyle w:val="BookText"/>
      </w:pPr>
      <w:r>
        <w:rPr>
          <w:rFonts w:ascii="Amiri" w:hAnsi="Amiri" w:eastAsia="Amiri" w:cs="Amiri"/>
          <w:lang w:bidi="ar-SA"/>
          <w:color w:val="111111"/>
          <w:sz w:val="28"/>
          <w:szCs w:val="28"/>
          <w:rtl/>
        </w:rPr>
        <w:t xml:space="preserve">وارد نيست .</w:t>
      </w:r>
    </w:p>
    <w:p>
      <w:pPr>
        <w:pStyle w:val="BookText"/>
      </w:pPr>
      <w:r>
        <w:rPr>
          <w:rFonts w:ascii="IRNazanin" w:hAnsi="IRNazanin" w:eastAsia="IRNazanin" w:cs="IRNazanin"/>
          <w:lang w:bidi="fa-IR"/>
          <w:color w:val="111111"/>
          <w:sz w:val="28"/>
          <w:szCs w:val="28"/>
          <w:rtl/>
        </w:rPr>
        <w:t xml:space="preserve">ثانياً : آن چيزى كه ملاك عدم رسيدن ظالم به منصب امامت است ، صدور ظلم از اوست . پس آنچه شارب الخمر و قاتل نفس محترمه و سارق و غير اين ها از ظالمين را از تشرّف به مقام امامت منع مى كند ، همان شرب خمر و قتل نفس و سرقت است ، اگر چه اين امور از آن ها در زمان سابق صادر شده باشد و بعداً توبه كرده باشد و مقصود از آيه شريفه اين نيست كه سارق يا زانى يا عابد الاصنام در حال تلبّس شان به زنا و سرقت و عبادت اصنام و عدم توبه شان از اين افعال ، صلاحيت اين مقام را ندارند ، ولى بعد از زمان تلبّس شان و لو يك ساعت و يك لحظه ، و بعد از توبه كردن شان ، اين معاصى قدحى در صلاحيت شان در امامت وارد نمى كند . معناى آيه شريفه اين نيست و اين با كمترين تأمّل در آيه شريفه واضح مى شود .</w:t>
      </w:r>
    </w:p>
    <w:p>
      <w:pPr>
        <w:pStyle w:val="BookText"/>
      </w:pPr>
      <w:r>
        <w:rPr>
          <w:rFonts w:ascii="IRNazanin" w:hAnsi="IRNazanin" w:eastAsia="IRNazanin" w:cs="IRNazanin"/>
          <w:lang w:bidi="fa-IR"/>
          <w:color w:val="111111"/>
          <w:sz w:val="28"/>
          <w:szCs w:val="28"/>
          <w:rtl/>
        </w:rPr>
        <w:t xml:space="preserve">ثالثاً : از اين كه ظالم در حال ظلمش لياقت رسيدن به عهد امامت را ندارد خصوصا زمانى كه ظلمش عبادت بت ها و ارتكاب فجور و ظلم و جور بر بندگان خدا باشد ، امرى واضح است كه احتياجى به دفع توهّم آن نيست . خصوصا براى سائلى همچون ابراهيم خليل علیه السلام كه در معرفت پروردگار به غايت قصوى رسيده ، كه در اين صورت دفع چنين توهّمى براى چنين شخصى خلاف بلاغت است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مقصود از آن نيست مگر مطلق كسانى كه ظلم از آن ها صادر شده بلكه خصوص كسانى كه در زمان گذشته ظلم از آن ها صادر گشته يا كسانى كه خداوند علم دارد كه در آينده ظلم از آن ها صادر مى شود . امّا كسى كه الآن متلبّس به ظلم و شرك</w:t>
      </w:r>
    </w:p>
    <w:p>
      <w:pPr>
        <w:pStyle w:val="BookText"/>
      </w:pPr>
      <w:r>
        <w:rPr>
          <w:rFonts w:ascii="Amiri" w:hAnsi="Amiri" w:eastAsia="Amiri" w:cs="Amiri"/>
          <w:lang w:bidi="ar-SA"/>
          <w:color w:val="111111"/>
          <w:sz w:val="28"/>
          <w:szCs w:val="28"/>
          <w:rtl/>
        </w:rPr>
        <w:t xml:space="preserve">و كفر است ، عدم لياقت او براى منصب عظماى امامت ، ضرورى و بديهى است كه احتياج به تنبيه و ياد آورى نيست .</w:t>
      </w:r>
    </w:p>
    <w:p>
      <w:pPr>
        <w:pStyle w:val="BookText"/>
      </w:pPr>
      <w:r>
        <w:rPr>
          <w:rFonts w:ascii="IRNazanin" w:hAnsi="IRNazanin" w:eastAsia="IRNazanin" w:cs="IRNazanin"/>
          <w:lang w:bidi="fa-IR"/>
          <w:color w:val="111111"/>
          <w:sz w:val="28"/>
          <w:szCs w:val="28"/>
          <w:rtl/>
        </w:rPr>
        <w:t xml:space="preserve">رابعاً : در نصوص مسلّم و قطعى وارد شده كه غاصبين خلافت و ظالمين بر اميرالمؤمنين علیه السلام يك چشم به هم زدن به خداوند متعال ايمان نياوردند ، و ادعاى اسلام و ايمان از آن ها دروغ مسلّم و براى رسيدن به زخارف و مناصب دنيوى بوده است ، و لذا فقهاء از آن ها و اتباع شان به كفّار اُخروى تعبير مى كنند .</w:t>
      </w:r>
    </w:p>
    <w:p>
      <w:pPr>
        <w:pStyle w:val="BookText"/>
      </w:pPr>
      <w:r>
        <w:rPr>
          <w:rFonts w:ascii="IRNazanin" w:hAnsi="IRNazanin" w:eastAsia="IRNazanin" w:cs="IRNazanin"/>
          <w:lang w:bidi="fa-IR"/>
          <w:color w:val="111111"/>
          <w:sz w:val="28"/>
          <w:szCs w:val="28"/>
          <w:rtl/>
        </w:rPr>
        <w:t xml:space="preserve">خامساً : كدام ظلم و ستم از هجوم به خانه اميرالمؤمنين علیه السلام و هتك حرمت به خانه حضرت صدّيقه عليهاالسلام و سيلى زدن به صورت آن حضرت و شكستن پهلويش و آتش زدن خانه اش و ترساندن اولاد رسول و بردن زوج بتول و نفس رسول مانند مجرمين براى بيعت غاصبانه و جائرانه ، بالاتر و بدتر است ؟ ! و كدام ظلم از نسبت ناروا و اهانت به ساحت مقدّس رسول خدا صلی الله علیه و آله وسلم در هنگام شهادت ، بزرگ تر است ؟ در آن وقتى كه خليفه غاصب دوّم به پيامبر خدا صلی الله علیه و آله جسارت كرد و اهانت نمود و كلام كفرآميز « إنّ الرجل ليهجر » را بر زبانش جارى كرد !</w:t>
      </w:r>
      <w:r>
        <w:rPr>
          <w:rStyle w:val="FootnoteReference"/>
        </w:rPr>
        <w:footnoteReference w:id="285"/>
      </w:r>
      <w:r>
        <w:rPr>
          <w:rFonts w:ascii="IRNazanin" w:hAnsi="IRNazanin" w:eastAsia="IRNazanin" w:cs="IRNazanin"/>
          <w:lang w:bidi="fa-IR"/>
          <w:color w:val="111111"/>
          <w:sz w:val="28"/>
          <w:szCs w:val="28"/>
          <w:rtl/>
        </w:rPr>
        <w:t xml:space="preserve">پس غاصبين حق اميرالمؤمنين علیه السلام هميشه ظالم و كافر و متلبّس به ظلم بودند .</w:t>
      </w:r>
    </w:p>
    <w:p>
      <w:pPr>
        <w:pStyle w:val="BookText"/>
      </w:pPr>
      <w:r>
        <w:rPr>
          <w:rFonts w:ascii="IRNazanin" w:hAnsi="IRNazanin" w:eastAsia="IRNazanin" w:cs="IRNazanin"/>
          <w:lang w:bidi="fa-IR"/>
          <w:color w:val="111111"/>
          <w:sz w:val="28"/>
          <w:szCs w:val="28"/>
          <w:rtl/>
        </w:rPr>
        <w:t xml:space="preserve">سادساً : ممكن است بعضى از اوصاف - و لو با زايل شدنش - با بعضى از مناصب منافات داشته باشد ، مانند اين كه اگر كسى حد شرعى بخورد از قابليت امامت جماعت ساقط مى شود ، پس كسى كه در زمانى بت پرست بوده ، به طريق اولى قابليت خليفة اللّه بودن در زمين و تصدّى زعامت كبرى را نخواهد داشت ! و لو مشتق حقيقت در متلبس به مبدأ هم باشد .</w:t>
      </w:r>
    </w:p>
    <w:p>
      <w:pPr>
        <w:pStyle w:val="BookText"/>
      </w:pPr>
      <w:r>
        <w:rPr>
          <w:rFonts w:ascii="IRNazanin" w:hAnsi="IRNazanin" w:eastAsia="IRNazanin" w:cs="IRNazanin"/>
          <w:lang w:bidi="fa-IR"/>
          <w:color w:val="111111"/>
          <w:sz w:val="28"/>
          <w:szCs w:val="28"/>
          <w:rtl/>
        </w:rPr>
        <w:t xml:space="preserve">سابعاً : با صرف نظر از آنچه ذكر شد مى گوييم : آيه شريفه از قبيل قضاياى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حقيقيه اى است كه حكم در آن بر موضوع مقدّر الوجود ثابت شده است . و مشتق در اين صورت استعمال در منقضى عنه المبدأ هم نشده است .</w:t>
      </w:r>
      <w:r>
        <w:rPr>
          <w:rStyle w:val="FootnoteReference"/>
        </w:rPr>
        <w:footnoteReference w:id="286"/>
      </w:r>
    </w:p>
    <w:p>
      <w:pPr>
        <w:pStyle w:val="BookText"/>
      </w:pPr>
      <w:r>
        <w:rPr>
          <w:rFonts w:ascii="Amiri" w:hAnsi="Amiri" w:eastAsia="Amiri" w:cs="Amiri"/>
          <w:lang w:bidi="ar-SA"/>
          <w:color w:val="111111"/>
          <w:sz w:val="28"/>
          <w:szCs w:val="28"/>
          <w:rtl/>
        </w:rPr>
        <w:t xml:space="preserve">علامه مجلسى رحمه الله مى فرمايد : فإن قيل : إنّما نفى أن يناله فى حال ظلمه ، فإذا تاب فلا يسمّى ظالماً ، فيصحّ أن يناله ؟ فالجواب : أنّ الظالم و إن تاب فلا يخرج مِن أن تكون الآية قد تناولته فى حال كونه ظالماً ، فإذا نفى أن يناله فقد حكم بأنّه لا ينالها ، و الآية مطلقة غير مقيّدة بوقت دون وقت ، فيجب أن تكون محمولة على الأوقات كلّها ، فلا يناله الظالم و إن تاب فيها بعدُ .</w:t>
      </w:r>
    </w:p>
    <w:p>
      <w:pPr>
        <w:pStyle w:val="BookText"/>
      </w:pPr>
      <w:r>
        <w:rPr>
          <w:rFonts w:ascii="IRNazanin" w:hAnsi="IRNazanin" w:eastAsia="IRNazanin" w:cs="IRNazanin"/>
          <w:lang w:bidi="fa-IR"/>
          <w:color w:val="111111"/>
          <w:sz w:val="28"/>
          <w:szCs w:val="28"/>
          <w:rtl/>
        </w:rPr>
        <w:t xml:space="preserve">فإن قلت : على القول باشتراط بقاء المشتقّ منه فى صدق المشتقّ كيف يستقيم الاستدلال ؟ قلتُ : لا ريب أنّ الظالم فى الآية يحتمل الماضى و الحال ، لأنّ إبراهيم علیه السلام إنّما سئل ذلك لذرّيته من بعده ، فأجاب تعالى بعدم نيل العهد لمن يصدق عليه أنّه ظالم بعده ، فكلّ من صدق عليه بعد مخاطبة اللّه تعالى لإبراهيم بهذا الخطاب أنّه ظالم و صدر عنه الظلم فى أىّ زمان من أزمنة المستقبل يشمله هذا الحكم ، أنّه لا يناله العهد . فإن قلت : تعليق الحكم بالوصف مشعر بالعلية ؟ قلت : العلية لا تدلّ على المقارنة إذ ليس مفاد الحكم إلا أنّ عدم النيل إنّما هو للاتّصاف بالظلم فى أحد الأزمنة المستقبلة بالنسبة إلى صدور الحكم فتدبّر . (مرآة العقول : 2 / 284 )</w:t>
      </w:r>
    </w:p>
    <w:p>
      <w:pPr>
        <w:pStyle w:val="BookText"/>
      </w:pPr>
      <w:r>
        <w:rPr>
          <w:rFonts w:ascii="IRNazanin" w:hAnsi="IRNazanin" w:eastAsia="IRNazanin" w:cs="IRNazanin"/>
          <w:lang w:bidi="fa-IR"/>
          <w:color w:val="111111"/>
          <w:sz w:val="28"/>
          <w:szCs w:val="28"/>
          <w:rtl/>
        </w:rPr>
        <w:t xml:space="preserve">اگر اشكال شود كه آيا اين مطلب منافات ندارد با آنچه از رسول خدا صلی الله علیه و آله وسلم روايت</w:t>
      </w:r>
    </w:p>
    <w:p>
      <w:pPr>
        <w:pStyle w:val="BookText"/>
      </w:pPr>
      <w:r>
        <w:rPr>
          <w:rFonts w:ascii="Amiri" w:hAnsi="Amiri" w:eastAsia="Amiri" w:cs="Amiri"/>
          <w:lang w:bidi="ar-SA"/>
          <w:color w:val="111111"/>
          <w:sz w:val="28"/>
          <w:szCs w:val="28"/>
          <w:rtl/>
        </w:rPr>
        <w:t xml:space="preserve">شده كه فرمودند :</w:t>
      </w:r>
    </w:p>
    <w:p>
      <w:pPr>
        <w:pStyle w:val="BookText"/>
      </w:pPr>
      <w:r>
        <w:rPr>
          <w:rFonts w:ascii="Amiri" w:hAnsi="Amiri" w:eastAsia="Amiri" w:cs="Amiri"/>
          <w:lang w:bidi="ar-SA"/>
          <w:color w:val="111111"/>
          <w:sz w:val="28"/>
          <w:szCs w:val="28"/>
          <w:rtl/>
        </w:rPr>
        <w:t xml:space="preserve">الاسلام يَجُبّ ما قبله و التوبة يَجُبّ ما قبلها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اسلام ما قبل خودش را محو مى سازد و تمام گناهان سابق بر اسلام را نابود مى كند ، و توبه نيز گناهان سابق بر توبه را قطع و محو مى كند .</w:t>
      </w:r>
    </w:p>
    <w:p>
      <w:pPr>
        <w:pStyle w:val="BookText"/>
      </w:pPr>
      <w:r>
        <w:rPr>
          <w:rFonts w:ascii="Amiri" w:hAnsi="Amiri" w:eastAsia="Amiri" w:cs="Amiri"/>
          <w:lang w:bidi="ar-SA"/>
          <w:color w:val="111111"/>
          <w:sz w:val="28"/>
          <w:szCs w:val="28"/>
          <w:rtl/>
        </w:rPr>
        <w:t xml:space="preserve">و نيز فرمودند :</w:t>
      </w:r>
    </w:p>
    <w:p>
      <w:pPr>
        <w:pStyle w:val="BookText"/>
      </w:pPr>
      <w:r>
        <w:rPr>
          <w:rFonts w:ascii="Amiri" w:hAnsi="Amiri" w:eastAsia="Amiri" w:cs="Amiri"/>
          <w:lang w:bidi="ar-SA"/>
          <w:color w:val="111111"/>
          <w:sz w:val="28"/>
          <w:szCs w:val="28"/>
          <w:rtl/>
        </w:rPr>
        <w:t xml:space="preserve">التائب من الذنب كمن لا ذنب له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توبه كننده از گناه مانند كسى است كه گناهى نكرده است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گوييم : هيچ منافاتى بين آن دو نيست ؛ زيرا شرع مرجع است در آن امورى كه حكمى براى عقل در آنجا نباشد ، و شارع حكم تأسيسى دارد . پس در دائره احكام و تكاليف شرعيه - چه وضعيه و چه تكليفيه - اسلام ماقبل خودش را محو مى سازد ، و تمام گناهان سابق بر آن را نابود مى كند . و آثار شرعيه اى را كه مترتب بر افعالى باشد كه شخص قبل از اسلام مرتكب گشته ، از بين مى برد به نحوى كه در فقه تفصيل آن بيان شده است . امّا آثار وضعيّه حقيقيّه كه تشريعى نيست و يد جعل و انشاء بر نمى دارد ، با اسلام و توبه قابل محو نيست . و لذا كسى كه قبل از اسلام و قبل از توبه</w:t>
      </w:r>
    </w:p>
    <w:p>
      <w:pPr>
        <w:pStyle w:val="BookText"/>
      </w:pPr>
      <w:r>
        <w:rPr>
          <w:rFonts w:ascii="IRNazanin" w:hAnsi="IRNazanin" w:eastAsia="IRNazanin" w:cs="IRNazanin"/>
          <w:lang w:bidi="fa-IR"/>
          <w:color w:val="111111"/>
          <w:sz w:val="28"/>
          <w:szCs w:val="28"/>
          <w:rtl/>
        </w:rPr>
        <w:t xml:space="preserve">كردن ، مرتكب اعمال قبيحه و زشت مى شده و عبادت اصنام و بُتان مى نموده ، طبايع از آن ها نفرت دارد و با اسلام و توبه زايل نمى شوند . چنان كه اعتماد نكردن بر دروغ</w:t>
      </w:r>
    </w:p>
    <w:p>
      <w:pPr>
        <w:pStyle w:val="BookText"/>
      </w:pPr>
      <w:r>
        <w:rPr>
          <w:rFonts w:ascii="IRNazanin" w:hAnsi="IRNazanin" w:eastAsia="IRNazanin" w:cs="IRNazanin"/>
          <w:lang w:bidi="fa-IR"/>
          <w:color w:val="111111"/>
          <w:sz w:val="28"/>
          <w:szCs w:val="28"/>
          <w:rtl/>
        </w:rPr>
        <w:t xml:space="preserve">گويان و خائنان و اهل فسق و فجور و فساد ، امرى طبيعى است كه با جعل و انشاء بر طرف نمى شود . و مصلحت نبوّت و تربيت بندگان و سياست امورشان اقتضاء مى كند كه نبى و امام از غير آن ها باشد .</w:t>
      </w:r>
    </w:p>
    <w:p>
      <w:pPr>
        <w:pStyle w:val="BookText"/>
      </w:pPr>
      <w:r>
        <w:rPr>
          <w:rFonts w:ascii="IRNazanin" w:hAnsi="IRNazanin" w:eastAsia="IRNazanin" w:cs="IRNazanin"/>
          <w:lang w:bidi="fa-IR"/>
          <w:color w:val="111111"/>
          <w:sz w:val="28"/>
          <w:szCs w:val="28"/>
          <w:rtl/>
        </w:rPr>
        <w:t xml:space="preserve">چقدر فرق است بين كسى كه يك چشم به هم زدن به خداوند كافر نشده و تمام گذشته و سابق عمرش درخشان و حياتش سراسر منوّر به خيرات و مبرّات و كرامت و شرافت و رشد و صلاح و فلاح و رسيدن به ايتام و ضعفاء و دفع ظالمين و جائرين بوده ، و بين كسى كه قسمت عمده عمرش را در عبادت بُتان و ارتكاب خمر و فجور و زنا و زنده به گور نمودن دختران</w:t>
      </w:r>
      <w:r>
        <w:rPr>
          <w:rStyle w:val="FootnoteReference"/>
        </w:rPr>
        <w:footnoteReference w:id="289"/>
      </w:r>
      <w:r>
        <w:rPr>
          <w:rFonts w:ascii="IRNazanin" w:hAnsi="IRNazanin" w:eastAsia="IRNazanin" w:cs="IRNazanin"/>
          <w:lang w:bidi="fa-IR"/>
          <w:color w:val="111111"/>
          <w:sz w:val="28"/>
          <w:szCs w:val="28"/>
          <w:rtl/>
        </w:rPr>
        <w:t xml:space="preserve">و ... سپرى نموده است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ثانيا: أنّه على فرض شمول حديث الجب للوضعيات فلا ريب فى عدم شموله للتكوينيّات و ظاهر الآية المباركة أنّ عدم نيل الإمامة الظالمَ أمر تكوينى فمدلولها : أنّ الظالم فاصر ذاتاً عن أن تناله الامامة و الخلافة ، فكَأنّ اللّه يقول لسيّدنا ابراهيم علیه السلام أنّ دعائك لا يستجاب ؛ لأنّه يتنافى مع سنّة تكوينيّة كأن يدعو الإنسان أن تنال يده الشمس ... فالآية المباركة ترجع إلى أمر عقلى لا علاقة لها بالقضايا الاعتبارية فهى من هذه الجهه نظير قوله تعالى : لن ينال اللّه لحمها و لا دمائها و لكن يناله التقوى منكم فعدم نيل اضحيّة المشرك ليس امراً اعتباريا بل هو للقصور الذاتى فيه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19920_203905"/>
    <w:bookmarkEnd w:id="33"/>
    <w:p>
      <w:pPr>
        <w:pStyle w:val="Heading5"/>
      </w:pPr>
      <w:bookmarkStart w:id="175" w:name="_Toc55"/>
      <w:r>
        <w:t>2 . آيه شريفه تطهير</w:t>
      </w:r>
      <w:bookmarkEnd w:id="175"/>
    </w:p>
    <w:p>
      <w:pPr>
        <w:pStyle w:val="Heading6"/>
      </w:pPr>
      <w:bookmarkStart w:id="176" w:name="_Toc56"/>
      <w:r>
        <w:t>اشاره</w:t>
      </w:r>
      <w:bookmarkEnd w:id="176"/>
    </w:p>
    <w:p>
      <w:pPr>
        <w:pStyle w:val="BookText"/>
      </w:pPr>
      <w:r>
        <w:rPr>
          <w:rFonts w:ascii="Amiri" w:hAnsi="Amiri" w:eastAsia="Amiri" w:cs="Amiri"/>
          <w:lang w:bidi="ar-SA"/>
          <w:color w:val="111111"/>
          <w:sz w:val="28"/>
          <w:szCs w:val="28"/>
          <w:rtl/>
        </w:rPr>
        <w:t xml:space="preserve">« إِنَّما يُرِيدُ اللّهُ لِيُذْهِبَ عَنْكُمُ الرِّجْسَ أَهْلَ الْبَيْتِ وَ يُطَهِّرَكُمْ تَطْهِيراً » ؛</w:t>
      </w:r>
      <w:r>
        <w:rPr>
          <w:rStyle w:val="FootnoteReference"/>
        </w:rPr>
        <w:footnoteReference w:id="291"/>
      </w:r>
      <w:r>
        <w:rPr>
          <w:rFonts w:ascii="IRNazanin" w:hAnsi="IRNazanin" w:eastAsia="IRNazanin" w:cs="IRNazanin"/>
          <w:lang w:bidi="fa-IR"/>
          <w:color w:val="111111"/>
          <w:sz w:val="28"/>
          <w:szCs w:val="28"/>
          <w:rtl/>
        </w:rPr>
        <w:t xml:space="preserve">« خدا اراده كرده است هر گونه ناپاكى را از شما اهل بيت بزدايد و شما را پاك و مطهّر گرداند » ؛ درباره اين آيه شريفه دو بحث مطرح است :</w:t>
      </w:r>
    </w:p>
    <w:p>
      <w:pPr>
        <w:pStyle w:val="Heading6"/>
      </w:pPr>
      <w:bookmarkStart w:id="177" w:name="_Toc57"/>
      <w:r>
        <w:t>اول : آيا اين آيه دلالت بر عصمت امام مى كند؟</w:t>
      </w:r>
      <w:bookmarkEnd w:id="177"/>
    </w:p>
    <w:p>
      <w:pPr>
        <w:pStyle w:val="BookText"/>
      </w:pPr>
      <w:r>
        <w:rPr>
          <w:rFonts w:ascii="IRNazanin" w:hAnsi="IRNazanin" w:eastAsia="IRNazanin" w:cs="IRNazanin"/>
          <w:lang w:bidi="fa-IR"/>
          <w:color w:val="111111"/>
          <w:sz w:val="28"/>
          <w:szCs w:val="28"/>
          <w:rtl/>
        </w:rPr>
        <w:t xml:space="preserve">از آيات قرآن ، دو نوع اراده براى خداوند دانسته مى شود: «تشريعى و تكوينى ». اراده تشريعى يعنى خداوند اراده كرده مردم واجبات را انجام بدهند و از محرمات ، دورى كنند و به همديگر ظلم نكنند و موجبات گسترش عدالت را فراهم نمايند . حال ممكن است اين اراده الهى ، در نظام آفرينش تحقق پيدا كند ، و ممكن است تحقق پيدا نكند ، يعنى ممكن است مردم ، نماز بخوانند يا نخوانند ؛ با آن كه خداوند اراده كرده</w:t>
      </w:r>
    </w:p>
    <w:p>
      <w:pPr>
        <w:pStyle w:val="BookText"/>
      </w:pPr>
      <w:r>
        <w:rPr>
          <w:rFonts w:ascii="Amiri" w:hAnsi="Amiri" w:eastAsia="Amiri" w:cs="Amiri"/>
          <w:lang w:bidi="ar-SA"/>
          <w:color w:val="111111"/>
          <w:sz w:val="28"/>
          <w:szCs w:val="28"/>
          <w:rtl/>
        </w:rPr>
        <w:t xml:space="preserve">است كه آنان نماز بخوانند .</w:t>
      </w:r>
    </w:p>
    <w:p>
      <w:pPr>
        <w:pStyle w:val="BookText"/>
      </w:pPr>
      <w:r>
        <w:rPr>
          <w:rFonts w:ascii="IRNazanin" w:hAnsi="IRNazanin" w:eastAsia="IRNazanin" w:cs="IRNazanin"/>
          <w:lang w:bidi="fa-IR"/>
          <w:color w:val="111111"/>
          <w:sz w:val="28"/>
          <w:szCs w:val="28"/>
          <w:rtl/>
        </w:rPr>
        <w:t xml:space="preserve">اراده تكوينى يعنى اراده اى كه خلاف آن تحقق پيدا نمى كند . مثلا خداوند اراده كرده خورشيد از مشرق طلوع و در مغرب غروب كند و يا اراده نموده زمين به دور خود بچرخد كه هميشه به همين صورت خواهد بود و تغيير نمى كند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 در صورتى بر عصمت دلالت مى كند كه منظور از اراده ، اراده تكوينى باشد ؛ زيرا اراده تكوينى ، تخلّف ناپذير است و به دنبال اراده تطهير ، مسلما تطهير</w:t>
      </w:r>
    </w:p>
    <w:p>
      <w:pPr>
        <w:pStyle w:val="BookText"/>
      </w:pPr>
      <w:r>
        <w:rPr>
          <w:rFonts w:ascii="IRNazanin" w:hAnsi="IRNazanin" w:eastAsia="IRNazanin" w:cs="IRNazanin"/>
          <w:lang w:bidi="fa-IR"/>
          <w:color w:val="111111"/>
          <w:sz w:val="28"/>
          <w:szCs w:val="28"/>
          <w:rtl/>
        </w:rPr>
        <w:t xml:space="preserve">واقع مى شود و اين ، همان عصمت است . اين كه مراد از آيه ، اراده تكوينى است نه اراده تشريعى ، به جهات متعدد است كه از جمله آن ها ، اين جهت است كه اراده تطهير ، اختصاص به گروه خاصى ( اهل بيت علیهم السلام ) پيدا كرده و اگر اراده تشريعى بود ، بايد شامل همه مى شد و مقيّد به اهل بيت علیهم السلام نمى گشت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جامع الاصول از صحيح ترمذى روايت كرده است : انس بن مالك گفت : وقتى آيه تطهير در شأن اهل بيت علیهم السلام نازل شد تا قريب به شش ماه ، حضرت رسول صلی الله علیه و آله چون به نماز بيرون مى آمد بر در خانه فاطمه عليهاالسلاممى ايستاد و مى گفت : « الصلاة يا أهل بيتى ، به نماز حاضر شويد اى اهل بيت من » سپس آيه تطهير را تا آخر آن تلاوت مى نمود . خاصّه و عامّه به طريق بسيار از ابوسعيد خدرى و انس بن مالك و عايشه و ام سلمه و واثلة بن اسقع و غير ايشان روايت كرده اند كه اين آيه مباركه در شأن آل عبا نازل شد .</w:t>
      </w:r>
    </w:p>
    <w:p>
      <w:pPr>
        <w:pStyle w:val="BookText"/>
      </w:pPr>
      <w:r>
        <w:rPr>
          <w:rFonts w:ascii="IRNazanin" w:hAnsi="IRNazanin" w:eastAsia="IRNazanin" w:cs="IRNazanin"/>
          <w:lang w:bidi="fa-IR"/>
          <w:color w:val="111111"/>
          <w:sz w:val="28"/>
          <w:szCs w:val="28"/>
          <w:rtl/>
        </w:rPr>
        <w:t xml:space="preserve">پس به اخبار متواتره خاصه و عامه ظاهر شد كه اين آيه مخصوص اين پنج نفر است ، و زنان پيامبر صلی الله علیه و آله و خويشان آن حضرت داخل نيستند . پس آيه دلالت مى كند بر آن كه ايشان از كفر و نفاق و شك و شرك و هر گناهى معصومند ؛ زيرا كه اراده را به چندين معنى اطلاق مى كنند :</w:t>
      </w:r>
    </w:p>
    <w:p>
      <w:pPr>
        <w:pStyle w:val="BookText"/>
      </w:pPr>
      <w:r>
        <w:rPr>
          <w:rFonts w:ascii="IRNazanin" w:hAnsi="IRNazanin" w:eastAsia="IRNazanin" w:cs="IRNazanin"/>
          <w:lang w:bidi="fa-IR"/>
          <w:color w:val="111111"/>
          <w:sz w:val="28"/>
          <w:szCs w:val="28"/>
          <w:rtl/>
        </w:rPr>
        <w:t xml:space="preserve">اول . اراده اى كه بعد از آن ، مراد بلافاصله حاصل شود چنان كه حق تعالى فرمود : « إِنَّما أَمْرُهُ إِذا أَرادَ شَيْئاً أَنْ يَقُولَ لَهُ كُنْ فَيَكُونُ » « نيست امر خدا مگر آن كه هرگاه اراده كند چيزى را آن كه بگويد به آن چيز ، بوده باش ، پس آن مى باشد و به هم مى رسد ... .</w:t>
      </w:r>
    </w:p>
    <w:p>
      <w:pPr>
        <w:pStyle w:val="BookText"/>
      </w:pPr>
      <w:r>
        <w:rPr>
          <w:rFonts w:ascii="IRNazanin" w:hAnsi="IRNazanin" w:eastAsia="IRNazanin" w:cs="IRNazanin"/>
          <w:lang w:bidi="fa-IR"/>
          <w:color w:val="111111"/>
          <w:sz w:val="28"/>
          <w:szCs w:val="28"/>
          <w:rtl/>
        </w:rPr>
        <w:t xml:space="preserve">دوّم . اراده به معنى تكليف است و اين معنى در آيه احتمال ندارد به چند وجه :</w:t>
      </w:r>
    </w:p>
    <w:p>
      <w:pPr>
        <w:pStyle w:val="BookText"/>
      </w:pPr>
      <w:r>
        <w:rPr>
          <w:rFonts w:ascii="IRNazanin" w:hAnsi="IRNazanin" w:eastAsia="IRNazanin" w:cs="IRNazanin"/>
          <w:lang w:bidi="fa-IR"/>
          <w:color w:val="111111"/>
          <w:sz w:val="28"/>
          <w:szCs w:val="28"/>
          <w:rtl/>
        </w:rPr>
        <w:t xml:space="preserve">الف . كلمه « إنّما » به اتّفاق علماى ادبيات دلالت بر حصر مى كند و تكليف ذهاب رجس خصوصيتى به اهل بيت علیهم السلام ندارد بلكه جميع مكلفين حتى كفّار مكلفند به اين امر و حق تعالى فرموده است كه : « من جن و انس را خلق نكردم مگر براى آن كه مرا عبادت كنند » الذاريات : 56</w:t>
      </w:r>
    </w:p>
    <w:p>
      <w:pPr>
        <w:pStyle w:val="BookText"/>
      </w:pPr>
      <w:r>
        <w:rPr>
          <w:rFonts w:ascii="IRNazanin" w:hAnsi="IRNazanin" w:eastAsia="IRNazanin" w:cs="IRNazanin"/>
          <w:lang w:bidi="fa-IR"/>
          <w:color w:val="111111"/>
          <w:sz w:val="28"/>
          <w:szCs w:val="28"/>
          <w:rtl/>
        </w:rPr>
        <w:t xml:space="preserve">ب . از سياق اخبار متواتره معلوم است كه نزول اين آيه براى مدح و تشريف بود ، لهذا حضرت رسول صلی الله علیه و آله ايشان را مخصوص گردانيد و عبا بر روى ايشان پوشانيد و فرمود كه ايشان اهل بيت و مخصوصان من هستند . پس آيه مؤد به تأكيدات عظيمه نازل شد . چنانچه فخر رازى با آن تعصب گفته است كه : « لِيُذْهِبَ عَنْكُمُ الرِّجْسَ » يعنى جميع گناهان را از شما زايل گرداند ، « وَ يُطَهِّرَكُمْ تَطْهِيراً » يعنى خلعت هاى كرامت خود را بر شما بپوشاند . اگر مراد تكليف به ترك گناهان باشد كه كفّار و فسّاق همه در آن شريكند و چه مدحى و چه تشريفى و چه كرامتى در آن خواهد بود ؟</w:t>
      </w:r>
    </w:p>
    <w:p>
      <w:pPr>
        <w:pStyle w:val="BookText"/>
      </w:pPr>
      <w:r>
        <w:rPr>
          <w:rFonts w:ascii="IRNazanin" w:hAnsi="IRNazanin" w:eastAsia="IRNazanin" w:cs="IRNazanin"/>
          <w:lang w:bidi="fa-IR"/>
          <w:color w:val="111111"/>
          <w:sz w:val="28"/>
          <w:szCs w:val="28"/>
          <w:rtl/>
        </w:rPr>
        <w:t xml:space="preserve">ج . در اكثر روايات مذكور شد كه اين آيه بعد از دعاء و استدعاء آن حضرت صلی الله علیه و آله نازل شد . و آنچه حضرت استدعاء نمود ، اذهاب رجس بود نه اراده كه مستتبع حصول نباشد . و اگر اين معنى مراد باشد ، آيه متضمن رد دعاى آن حضرت صلی الله علیه و آله خواهد بود نه اجابت آن .</w:t>
      </w:r>
    </w:p>
    <w:p>
      <w:pPr>
        <w:pStyle w:val="BookText"/>
      </w:pPr>
      <w:r>
        <w:rPr>
          <w:rFonts w:ascii="IRNazanin" w:hAnsi="IRNazanin" w:eastAsia="IRNazanin" w:cs="IRNazanin"/>
          <w:lang w:bidi="fa-IR"/>
          <w:color w:val="111111"/>
          <w:sz w:val="28"/>
          <w:szCs w:val="28"/>
          <w:rtl/>
        </w:rPr>
        <w:t xml:space="preserve">د . اگر اين معنى مراد بود ، ام سلمه چرا اين قدر مبالغه مى كرد كه خود را داخل عبا كند و حضرت صلی الله علیه و آله چرا مضايقه مى فرمود در دخول او در اين معنى كه همه كس در آن داخلند . ( حق اليقين : 63 ، باب پنجم ، مقصد پنجم در بيان آياتى كه دلالت بر امامت و فضيلت اميرالمؤمنين علیه السلام مى كند آيه هفتم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19920_203907"/>
    <w:bookmarkEnd w:id="34"/>
    <w:p>
      <w:pPr>
        <w:pStyle w:val="Heading6"/>
      </w:pPr>
      <w:bookmarkStart w:id="178" w:name="_Toc58"/>
      <w:r>
        <w:t>دوم : منظور از «اهل بيت » چه كسانى هستند؟</w:t>
      </w:r>
      <w:bookmarkEnd w:id="178"/>
    </w:p>
    <w:p>
      <w:pPr>
        <w:pStyle w:val="BookText"/>
      </w:pPr>
      <w:r>
        <w:rPr>
          <w:rFonts w:ascii="IRNazanin" w:hAnsi="IRNazanin" w:eastAsia="IRNazanin" w:cs="IRNazanin"/>
          <w:lang w:bidi="fa-IR"/>
          <w:color w:val="111111"/>
          <w:sz w:val="28"/>
          <w:szCs w:val="28"/>
          <w:rtl/>
        </w:rPr>
        <w:t xml:space="preserve">بزرگان و محدّثان عامّه ، رواياتى ذكر كرده اند كه در آن ها ، اهل بيت به « خمسه طيبه » تفسير شده است . در صحيح مسلم از عايشه نقل شده است : وقتى رسول خدا صلی الله علیه و آله امام حسن و امام حسين و حضرت فاطمه و اميرالمؤمنين علیهم السلام را در زير كساء جاى داد ، اين آيه را تلاوت نمود : « إِنَّما يُرِيدُ اللّهُ لِيُذْهِبَ عَنْكُمُ الرِّجْسَ أَهْلَ الْبَيْتِ وَ يُطَهِّرَكُمْ تَطْهِيراً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از آنجا كه ضمير و سياق آيه نسبت به آيات گذشته ، تغيير كرده و با توجّه به رواياتى كه از خاصّه و عامّه در تفسير اين آيه آمده است ، معلوم مى شود كه منظور از اهل بيت ، زنان پيامبر صلی الله علیه و آله نيست . اگر منظور از اهل بيت ، زنان پيامبر بودند ، لازم مى آمد كه آن ها نيز معصوم باشند در حالى كه هيچ كس ادعاى عصمت آنان را نكرده است . پس ثابت شد كه منظور از اهل بيت ، خمسه طيبه علیهم السلام است . وقتى عصمت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5" w:name="pg19920_203908"/>
    <w:bookmarkEnd w:id="35"/>
    <w:p>
      <w:pPr>
        <w:pStyle w:val="BookText"/>
      </w:pPr>
      <w:r>
        <w:rPr>
          <w:rFonts w:ascii="IRNazanin" w:hAnsi="IRNazanin" w:eastAsia="IRNazanin" w:cs="IRNazanin"/>
          <w:lang w:bidi="fa-IR"/>
          <w:color w:val="111111"/>
          <w:sz w:val="28"/>
          <w:szCs w:val="28"/>
          <w:rtl/>
        </w:rPr>
        <w:t xml:space="preserve">خمسه طيبه ثابت شد ، عصمت بقيه ائمه علیهم السلام هم از راه اقوال كسانى كه عصمت آنان ثابت شد ، ثابت مى شود .</w:t>
      </w:r>
    </w:p>
    <w:p>
      <w:pPr>
        <w:pStyle w:val="BookText"/>
      </w:pPr>
      <w:r>
        <w:rPr>
          <w:rFonts w:ascii="IRNazanin" w:hAnsi="IRNazanin" w:eastAsia="IRNazanin" w:cs="IRNazanin"/>
          <w:lang w:bidi="fa-IR"/>
          <w:color w:val="111111"/>
          <w:sz w:val="28"/>
          <w:szCs w:val="28"/>
          <w:rtl/>
        </w:rPr>
        <w:t xml:space="preserve">از باب تبرّك و تيمّن به يك حديث از احاديث كثيره در اين باب اكتفا مى كنيم : اميرالمؤمنين علیه السلام فرمود :</w:t>
      </w:r>
    </w:p>
    <w:p>
      <w:pPr>
        <w:pStyle w:val="BookText"/>
      </w:pPr>
      <w:r>
        <w:rPr>
          <w:rFonts w:ascii="IRNazanin" w:hAnsi="IRNazanin" w:eastAsia="IRNazanin" w:cs="IRNazanin"/>
          <w:lang w:bidi="fa-IR"/>
          <w:color w:val="111111"/>
          <w:sz w:val="28"/>
          <w:szCs w:val="28"/>
          <w:rtl/>
        </w:rPr>
        <w:t xml:space="preserve">دخلتُ على رسول اللّه صلی الله علیه و آله فى بيت اُم سلمة و قد نزلت عليه هذه الآية : « إنّما يريد اللّه ليذهب عنكم الرجس ... » فقال رسول اللّه صلی الله علیه و آله : يا علىّ ! هذه الآية نزلت فيك و فى سِبْطَىَّ و الأئمّة من ولدك . فقلتُ : يا رسول اللّه ! و كم الأئمة بعدك . قال : أنت يا علىّ ثمّ ابناك الحسن و الحسين و بعد الحسين علىّ ابنه ... ... و الحجة من ولد الحسن . هكذا وجدتُ أساميهم مكتوبة على ساق العرش فسألتُ اللّه تعالى عن ذلك . فقال : يا محمّد ! هم الأئمّة بعدك مطهّرون معصومون و أعداؤهم ملعونون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در خانه ام سلمه بر پيامبر صلی الله علیه و آله وسلم وارد شدم ، در حالى كه آيه تطهير بر ايشان نازل شده بود ، پيامبر صلی الله علیه و آله وسلم فرمود : يا على ! اين آيه در مورد تو و دو فرزندت (حسنين ) و امامان از اولاد تو نازل شده است . گفتم : اى رسول خدا ! امامان بعد از شما چند نفرند ؟ فرمود : اى على ! شما هستى و دو پسرت حسن و حسين و بعد از حسين ، پسرش على ... و حضرت حجّت از اولاد حسن ( عسكرى ) اين چنين اسم هاى شان را بر ساق عرش نوشته ديدم . از خداوند متعال در باره آن سؤال كردم ، فرمود : اى محمد ! آن ها امامان بعد از تو هستند ، كه پاك و معصوم اند ، و دشمنان شان لعنت شده اند .</w:t>
      </w:r>
    </w:p>
    <w:p>
      <w:pPr>
        <w:pStyle w:val="Heading5"/>
      </w:pPr>
      <w:bookmarkStart w:id="179" w:name="_Toc59"/>
      <w:r>
        <w:t>3 . آيه شريفه اُولى الأمر</w:t>
      </w:r>
      <w:bookmarkEnd w:id="179"/>
    </w:p>
    <w:p>
      <w:pPr>
        <w:pStyle w:val="BookText"/>
      </w:pPr>
      <w:r>
        <w:rPr>
          <w:rFonts w:ascii="Amiri" w:hAnsi="Amiri" w:eastAsia="Amiri" w:cs="Amiri"/>
          <w:lang w:bidi="ar-SA"/>
          <w:color w:val="111111"/>
          <w:sz w:val="28"/>
          <w:szCs w:val="28"/>
          <w:rtl/>
        </w:rPr>
        <w:t xml:space="preserve">« يَا أَيُّهَا الَّذِينَ آمَنُوا أَطِيعُوا اللَّهَ وَأَطِيعُوا الرَّسُولَ وَأُوْلِي الْأَمْرِ مِنْكُمْ » ؛</w:t>
      </w:r>
      <w:r>
        <w:rPr>
          <w:rStyle w:val="FootnoteReference"/>
        </w:rPr>
        <w:footnoteReference w:id="295"/>
      </w:r>
      <w:r>
        <w:rPr>
          <w:rFonts w:ascii="Amiri" w:hAnsi="Amiri" w:eastAsia="Amiri" w:cs="Amiri"/>
          <w:lang w:bidi="ar-SA"/>
          <w:color w:val="111111"/>
          <w:sz w:val="28"/>
          <w:szCs w:val="28"/>
          <w:rtl/>
        </w:rPr>
        <w:t xml:space="preserve">« اى كسانى كه ايمان آورديد ! اطاعت كنيد خدا را ، و اطاعت كنيد رسول را و صاحبان أمر از خودتان را »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6" w:name="pg19920_203909"/>
    <w:bookmarkEnd w:id="36"/>
    <w:p>
      <w:pPr>
        <w:pStyle w:val="BookText"/>
      </w:pPr>
      <w:r>
        <w:rPr>
          <w:rFonts w:ascii="IRNazanin" w:hAnsi="IRNazanin" w:eastAsia="IRNazanin" w:cs="IRNazanin"/>
          <w:lang w:bidi="fa-IR"/>
          <w:color w:val="111111"/>
          <w:sz w:val="28"/>
          <w:szCs w:val="28"/>
          <w:rtl/>
        </w:rPr>
        <w:t xml:space="preserve">استدلال به اين آيه - چنان كه گذشت - بر ضرورت عصمت امام و صاحب امر ولايت و خلافت متوقف بر دو امر است :</w:t>
      </w:r>
    </w:p>
    <w:p>
      <w:pPr>
        <w:pStyle w:val="BookText"/>
      </w:pPr>
      <w:r>
        <w:rPr>
          <w:rFonts w:ascii="IRNazanin" w:hAnsi="IRNazanin" w:eastAsia="IRNazanin" w:cs="IRNazanin"/>
          <w:lang w:bidi="fa-IR"/>
          <w:color w:val="111111"/>
          <w:sz w:val="28"/>
          <w:szCs w:val="28"/>
          <w:rtl/>
        </w:rPr>
        <w:t xml:space="preserve">اوّل : خداوند متعال - به طور مطلق - امر به اطاعت از صاحبان امر نموده است ؛ يعنى از مؤنان خواسته كه در تمام زمان ها و مكان ها و در تمام حالات و خصوصيات ، از آنان اطاعت كنند و اين اطاعت را مقيّد به هيچ قيدى نكرده است .</w:t>
      </w:r>
    </w:p>
    <w:p>
      <w:pPr>
        <w:pStyle w:val="BookText"/>
      </w:pPr>
      <w:r>
        <w:rPr>
          <w:rFonts w:ascii="IRNazanin" w:hAnsi="IRNazanin" w:eastAsia="IRNazanin" w:cs="IRNazanin"/>
          <w:lang w:bidi="fa-IR"/>
          <w:color w:val="111111"/>
          <w:sz w:val="28"/>
          <w:szCs w:val="28"/>
          <w:rtl/>
        </w:rPr>
        <w:t xml:space="preserve">دوّم : بديهى است خداوند به كفر و عصيان و فسوق بندگان خود راضى نيست و امر به آن نمى كند ، لذا مى فرمايد : « وَ لا يَرْضى لِعِبادِهِ الْكُفْرَ » ؛</w:t>
      </w:r>
      <w:r>
        <w:rPr>
          <w:rStyle w:val="FootnoteReference"/>
        </w:rPr>
        <w:footnoteReference w:id="296"/>
      </w:r>
      <w:r>
        <w:rPr>
          <w:rFonts w:ascii="IRNazanin" w:hAnsi="IRNazanin" w:eastAsia="IRNazanin" w:cs="IRNazanin"/>
          <w:lang w:bidi="fa-IR"/>
          <w:color w:val="111111"/>
          <w:sz w:val="28"/>
          <w:szCs w:val="28"/>
          <w:rtl/>
        </w:rPr>
        <w:t xml:space="preserve">« براى بندگانش به كفرراضى نمى شود . » با جمع بين اين دو مطلب به اين نتيجه مى رسيم : اولوالامرى كه اطاعتش در آيه شريفه به طور مطلق واجب شده بايد متّصف به خصوصيتى ذاتى و عنايتى الهى باشد ، تا او را از امر به معصيت و نهى از اطاعت باز دارد ، و اين همان مقام عصمت است كه شيعه اماميه اعتقاد دارد و مى گويد امام و جانشين پيامبر صلی الله علیه و آله بايد معصوم باشد .</w:t>
      </w:r>
    </w:p>
    <w:p>
      <w:pPr>
        <w:pStyle w:val="Heading5"/>
      </w:pPr>
      <w:bookmarkStart w:id="180" w:name="_Toc60"/>
      <w:r>
        <w:t>4 . حديث ثقلين</w:t>
      </w:r>
      <w:bookmarkEnd w:id="180"/>
    </w:p>
    <w:p>
      <w:pPr>
        <w:pStyle w:val="BookText"/>
      </w:pPr>
      <w:r>
        <w:rPr>
          <w:rFonts w:ascii="IRNazanin" w:hAnsi="IRNazanin" w:eastAsia="IRNazanin" w:cs="IRNazanin"/>
          <w:lang w:bidi="fa-IR"/>
          <w:color w:val="111111"/>
          <w:sz w:val="28"/>
          <w:szCs w:val="28"/>
          <w:rtl/>
        </w:rPr>
        <w:t xml:space="preserve">رسول خدا</w:t>
      </w:r>
    </w:p>
    <w:p>
      <w:pPr>
        <w:pStyle w:val="BookText"/>
      </w:pPr>
      <w:r>
        <w:rPr>
          <w:rFonts w:ascii="IRNazanin" w:hAnsi="IRNazanin" w:eastAsia="IRNazanin" w:cs="IRNazanin"/>
          <w:lang w:bidi="fa-IR"/>
          <w:color w:val="111111"/>
          <w:sz w:val="28"/>
          <w:szCs w:val="28"/>
          <w:rtl/>
        </w:rPr>
        <w:t xml:space="preserve">صلی الله علیه و آله فرمودند :</w:t>
      </w:r>
    </w:p>
    <w:p>
      <w:pPr>
        <w:pStyle w:val="BookText"/>
      </w:pPr>
      <w:r>
        <w:rPr>
          <w:rFonts w:ascii="Amiri" w:hAnsi="Amiri" w:eastAsia="Amiri" w:cs="Amiri"/>
          <w:lang w:bidi="ar-SA"/>
          <w:color w:val="111111"/>
          <w:sz w:val="28"/>
          <w:szCs w:val="28"/>
          <w:rtl/>
        </w:rPr>
        <w:t xml:space="preserve">إنّى تارك فيكم الثقلين ، كتاب اللّه و عترتى ، ما إن تمسّكتم بهما لن تضلّوا و إنّهما لن يفترقا حتّى يردا عليّ الحوض و إنّى سألت اللّه عزّ و جلّ أن لا يفرّق بينهما حتّى يوردهما علىّ الحوض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من در بين شما دو چيز گرانبها به يادگار مى گذارم يكى قرآن است و ديگرى عترت من . تا زمانى كه به اين دو تمسّك كنيد ، گمراه نمى شويد و اين دو هرگز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همديگر جدا نمى شوند تا كنار حوض كوثر بر من وارد مى شوند . من از خدا خواستم كه بين اين دو تا وقتى كه بر سر حوض كوثر بر من وارد مى شوند ، جدايى نياندازد .</w:t>
      </w:r>
    </w:p>
    <w:p>
      <w:pPr>
        <w:pStyle w:val="BookText"/>
      </w:pPr>
      <w:r>
        <w:rPr>
          <w:rFonts w:ascii="IRNazanin" w:hAnsi="IRNazanin" w:eastAsia="IRNazanin" w:cs="IRNazanin"/>
          <w:lang w:bidi="fa-IR"/>
          <w:color w:val="111111"/>
          <w:sz w:val="28"/>
          <w:szCs w:val="28"/>
          <w:rtl/>
        </w:rPr>
        <w:t xml:space="preserve">از دو جمله « ما إن تمسّكتم بهما لن تضلّوا » و جمله « إنّهما لن يفترقا » مى توان براى عصمت ، استدلال كرد ؛ زيرا تمسّك به كتاب و عترت براى هميشه از گمراهى جلوگيرى مى كند و لازمه اين ، عصمت اهل بيت پيامبر صلی الله علیه و آله وسلم است . و هم چنين ، جدا نشدن و عدم افتراق از قرآن ، آن هم به صورت « لن يفترقا » به معناى عصمت آن ها است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يعنى : آيا نمى بينى كه رسول خدا صلی الله علیه و آله عترت را با كتاب خدا قرين و همراه نموده در اين جهت كه تمسّك به آن دو نجات از ضلالت و گمراهى است . و معنى ندارد تمسّك به كتاب مگر اخذ آنچه از علم و هدايت در آن است ، و تمسّك به عترت نيز چنين است . »</w:t>
      </w:r>
    </w:p>
    <w:p>
      <w:pPr>
        <w:pStyle w:val="BookText"/>
      </w:pPr>
      <w:r>
        <w:rPr>
          <w:rFonts w:ascii="IRNazanin" w:hAnsi="IRNazanin" w:eastAsia="IRNazanin" w:cs="IRNazanin"/>
          <w:lang w:bidi="fa-IR"/>
          <w:color w:val="111111"/>
          <w:sz w:val="28"/>
          <w:szCs w:val="28"/>
          <w:rtl/>
        </w:rPr>
        <w:t xml:space="preserve">حديث ثقلين ، از سويى بيانگر اين است كه اهل بيت علیهم السلام عِدل قرآن هستند ، همان گونه كه قرآن از هر انحرافى مصون است ، اهل بيت علیهم السلام هم چنين هستند . از سوى ديگر ، تمسّك به اهل بيت علیهم السلام را بدون هيچ قيد و شرط همچون تمسّك به قرآن ، مانع از گمراهى دانسته است . اگر در اهل بيت علیهم السلام احتمال خطا وجود داشته باشد ، تمسّك به آنان نمى تواند به طور كلّى و بدون قيد و شرط ، مانع از ضلالت و گمراهى باشد . چنان كه عدم جدايى عترت علیهم السلام از قرآن و بالعكس تا روز قيامت ، دليلى ديگر بر لزوم وجود پيشواى معصوم در همه زمان ها است و بر اين كه تا روز قيامت پيوسته در كنار قرآن يك نفر معصوم از عترت پيامبر صلی الله علیه و آله وسلم وجود دارد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آنچه از حديث ثقلين ، متواتر و صحيح است عبارت : « كتاب اللّه و عترتي اهل بيتي » است ، چنان كه مسلم</w:t>
      </w:r>
      <w:r>
        <w:rPr>
          <w:rStyle w:val="FootnoteReference"/>
        </w:rPr>
        <w:footnoteReference w:id="299"/>
      </w:r>
      <w:r>
        <w:rPr>
          <w:rFonts w:ascii="IRNazanin" w:hAnsi="IRNazanin" w:eastAsia="IRNazanin" w:cs="IRNazanin"/>
          <w:lang w:bidi="fa-IR"/>
          <w:color w:val="111111"/>
          <w:sz w:val="28"/>
          <w:szCs w:val="28"/>
          <w:rtl/>
        </w:rPr>
        <w:t xml:space="preserve">و ترمذى</w:t>
      </w:r>
      <w:r>
        <w:rPr>
          <w:rStyle w:val="FootnoteReference"/>
        </w:rPr>
        <w:footnoteReference w:id="300"/>
      </w:r>
      <w:r>
        <w:rPr>
          <w:rFonts w:ascii="IRNazanin" w:hAnsi="IRNazanin" w:eastAsia="IRNazanin" w:cs="IRNazanin"/>
          <w:lang w:bidi="fa-IR"/>
          <w:color w:val="111111"/>
          <w:sz w:val="28"/>
          <w:szCs w:val="28"/>
          <w:rtl/>
        </w:rPr>
        <w:t xml:space="preserve">و ألبانى</w:t>
      </w:r>
      <w:r>
        <w:rPr>
          <w:rStyle w:val="FootnoteReference"/>
        </w:rPr>
        <w:footnoteReference w:id="301"/>
      </w:r>
      <w:r>
        <w:rPr>
          <w:rFonts w:ascii="Amiri" w:hAnsi="Amiri" w:eastAsia="Amiri" w:cs="Amiri"/>
          <w:lang w:bidi="ar-SA"/>
          <w:color w:val="111111"/>
          <w:sz w:val="28"/>
          <w:szCs w:val="28"/>
          <w:rtl/>
        </w:rPr>
        <w:t xml:space="preserve">نيز آن را تصحيح كرده اند ، ولى عبارت : « كتاب اللّه و سنّتي » كه مالك</w:t>
      </w:r>
      <w:r>
        <w:rPr>
          <w:rStyle w:val="FootnoteReference"/>
        </w:rPr>
        <w:footnoteReference w:id="302"/>
      </w:r>
      <w:r>
        <w:rPr>
          <w:rFonts w:ascii="IRNazanin" w:hAnsi="IRNazanin" w:eastAsia="IRNazanin" w:cs="IRNazanin"/>
          <w:lang w:bidi="fa-IR"/>
          <w:color w:val="111111"/>
          <w:sz w:val="28"/>
          <w:szCs w:val="28"/>
          <w:rtl/>
        </w:rPr>
        <w:t xml:space="preserve">آن را مرسلاً نقل كرده ، ضعيف است و هيچ يك از صحاح ستّه آن را نقل نكرده اند ! با اين حال ، چگونه اهل خلاف بر اين عبارت ضعيف اصرار دارند ، با اين كه عمر بن خطاب در مرض موت رسول خدا صلی الله علیه و آله وسلم اصرار</w:t>
      </w:r>
    </w:p>
    <w:p>
      <w:pPr>
        <w:pStyle w:val="BookText"/>
      </w:pPr>
      <w:r>
        <w:rPr>
          <w:rFonts w:ascii="IRNazanin" w:hAnsi="IRNazanin" w:eastAsia="IRNazanin" w:cs="IRNazanin"/>
          <w:lang w:bidi="fa-IR"/>
          <w:color w:val="111111"/>
          <w:sz w:val="28"/>
          <w:szCs w:val="28"/>
          <w:rtl/>
        </w:rPr>
        <w:t xml:space="preserve">داشت كه ما نياز به سنّت پيامبر نداريم و مى گفت : « حسبنا كتاب اللّه »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توضيح مطلب اين است كه : در منابع عامّه روايتى هم به عنوان « إنّى تارك فيكم الثقلين كتاب اللّه و سنّتى » وارد شده كه از جهت سند بر طبق آنچه در رجال عامّه ذكر شده ، مخدوش و مردود است . امّا روايات وارده در كتب عامّه به عنوان « كتاب اللّه و عترتى » بر طبق موازين عامّه سندش صحيح بلكه متواتر است و امتياز سند اين حديث كه در او عنوان « عترتى » وجود دارد اين است كه : تمام شرائط صحّت حديث كه همه علماى رجال عامّه بحث كرده اند در اين روايت موجود است و به قدرى سند اين حديث قوى است كه حتّى اعدا عدوّ مذهب شيعه - حافظ ذهبى صاحب اعلام النبلاء - تصريح مى كند كه اين روايت صحيحه است و از خصوصيات اين مرد اين است كه تمام قدرتش را صرف مى كند تا آن رواياتى كه مشتمل بر منقبت اهل بيت علیهم السلام است را تضعيف كند ، لذا عمده رواياتى كه حاكم نيشابورى - كه از بزرگان حفاظ اهل خلاف است - در استدراك صحيحَين به شرط بخارى و مسلم آورده ، ذهبى مناقشه كرده است ، با اين حال ما اين روايت را از خود ذهبى - آن 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اعتراف او به صحّت اين حديث - نقل مى كنيم و او همه رجال سند حديث را توثيق مى كند.</w:t>
      </w:r>
    </w:p>
    <w:p>
      <w:pPr>
        <w:pStyle w:val="BookText"/>
      </w:pPr>
      <w:r>
        <w:rPr>
          <w:rFonts w:ascii="IRNazanin" w:hAnsi="IRNazanin" w:eastAsia="IRNazanin" w:cs="IRNazanin"/>
          <w:lang w:bidi="fa-IR"/>
          <w:color w:val="111111"/>
          <w:sz w:val="28"/>
          <w:szCs w:val="28"/>
          <w:rtl/>
        </w:rPr>
        <w:t xml:space="preserve">روايت اين است : « حدّثنا أبوعوانه عن سليمان الأعمش قال : حدّثنا حبيب بن أبى ثابت عن أبى الطفيل عن زيد بن أرقم قال رسول اللّه صلی الله علیه و آله : « ... إنّى قد تركت فيكم الثقلين أحدهما أكبر من الآخر ، كتاب اللّه تعالى و عترتى ، فانظروا كيف تخلّفونى فيهما ، فإنّهما لن يتفرّقا حتّى يردا علىّ الحوض . » و وافقه الحافظ الذهبى على تصحيحه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بارى ، اين حديث را بيش از سى نفر از اصحاب رسول خدا صلی الله علیه و آله وسلم روايت نموده اند ، و با صرف نظر از علماى شيعه و مصنّفات معتبره آن ها ، بيش از دويست نفر از علماى بزرگ عامّه آن را با الفاظ مختلف روايت كرده اند و در متجاوز از پانصد كتاب معتبر آنان وارد شده است .</w:t>
      </w:r>
      <w:r>
        <w:rPr>
          <w:rStyle w:val="FootnoteReference"/>
        </w:rPr>
        <w:footnoteReference w:id="305"/>
      </w:r>
    </w:p>
    <w:p>
      <w:pPr>
        <w:pStyle w:val="BookText"/>
      </w:pPr>
      <w:r>
        <w:rPr>
          <w:rFonts w:ascii="Amiri" w:hAnsi="Amiri" w:eastAsia="Amiri" w:cs="Amiri"/>
          <w:lang w:bidi="ar-SA"/>
          <w:color w:val="111111"/>
          <w:sz w:val="28"/>
          <w:szCs w:val="28"/>
          <w:rtl/>
        </w:rPr>
        <w:t xml:space="preserve">ابن حجر با آن نصب و عداوتش با شيعه مى نويسد :</w:t>
      </w:r>
    </w:p>
    <w:p>
      <w:pPr>
        <w:pStyle w:val="BookText"/>
      </w:pPr>
      <w:r>
        <w:rPr>
          <w:rFonts w:ascii="Amiri" w:hAnsi="Amiri" w:eastAsia="Amiri" w:cs="Amiri"/>
          <w:lang w:bidi="ar-SA"/>
          <w:color w:val="111111"/>
          <w:sz w:val="28"/>
          <w:szCs w:val="28"/>
          <w:rtl/>
        </w:rPr>
        <w:t xml:space="preserve">وردت عن نيّف و عشرين صحابيّاً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از بيست و چند صحابى نقل شده است .</w:t>
      </w:r>
    </w:p>
    <w:p>
      <w:pPr>
        <w:pStyle w:val="BookText"/>
      </w:pPr>
      <w:r>
        <w:rPr>
          <w:rFonts w:ascii="Amiri" w:hAnsi="Amiri" w:eastAsia="Amiri" w:cs="Amiri"/>
          <w:lang w:bidi="ar-SA"/>
          <w:color w:val="111111"/>
          <w:sz w:val="28"/>
          <w:szCs w:val="28"/>
          <w:rtl/>
        </w:rPr>
        <w:t xml:space="preserve">و سمهودى تعبير كرده :</w:t>
      </w:r>
    </w:p>
    <w:p>
      <w:pPr>
        <w:pStyle w:val="BookText"/>
      </w:pPr>
      <w:r>
        <w:rPr>
          <w:rFonts w:ascii="Amiri" w:hAnsi="Amiri" w:eastAsia="Amiri" w:cs="Amiri"/>
          <w:lang w:bidi="ar-SA"/>
          <w:color w:val="111111"/>
          <w:sz w:val="28"/>
          <w:szCs w:val="28"/>
          <w:rtl/>
        </w:rPr>
        <w:t xml:space="preserve">وردت عن عشرين صحابيّا؛</w:t>
      </w:r>
      <w:r>
        <w:rPr>
          <w:rStyle w:val="FootnoteReference"/>
        </w:rPr>
        <w:footnoteReference w:id="307"/>
      </w:r>
    </w:p>
    <w:p>
      <w:pPr>
        <w:pStyle w:val="BookText"/>
      </w:pPr>
      <w:r>
        <w:rPr>
          <w:rFonts w:ascii="Amiri" w:hAnsi="Amiri" w:eastAsia="Amiri" w:cs="Amiri"/>
          <w:lang w:bidi="ar-SA"/>
          <w:color w:val="111111"/>
          <w:sz w:val="28"/>
          <w:szCs w:val="28"/>
          <w:rtl/>
        </w:rPr>
        <w:t xml:space="preserve">از بيست صحابى نقل شده است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دو تعبير به صحابى دارند نه تابعين . فرق است بين اين كه روات از عدول طبقه تابعين باشند يا عدول از طبقه صحابى ، دو عادلى كه از صحابه باشند - نه از تابعين - حساب ديگرى دارند ؛ چون صحابه عادل ، شامل اين روايت متّفق عليه بين عامّه اند كه : « أصحابى كالنجوم بأيّهم اقتديتم اهتديتم »</w:t>
      </w:r>
      <w:r>
        <w:rPr>
          <w:rStyle w:val="FootnoteReference"/>
        </w:rPr>
        <w:footnoteReference w:id="308"/>
      </w:r>
      <w:r>
        <w:rPr>
          <w:rFonts w:ascii="IRNazanin" w:hAnsi="IRNazanin" w:eastAsia="IRNazanin" w:cs="IRNazanin"/>
          <w:lang w:bidi="fa-IR"/>
          <w:color w:val="111111"/>
          <w:sz w:val="28"/>
          <w:szCs w:val="28"/>
          <w:rtl/>
        </w:rPr>
        <w:t xml:space="preserve">اگر يك صحابى اين حديث را از پيامبر صلی الله علیه و آله وسلم نقل كند ، همه علماى عامه بايد به آن ملتزم بشوند و صدور قول رسول خدا صلی الله علیه و آله از يك صحابى كافى است . و حال اين كه در مورد اين حديث آمده : « وردت عن نيّف و عشرين صحابيّاً » .</w:t>
      </w:r>
      <w:r>
        <w:rPr>
          <w:rStyle w:val="FootnoteReference"/>
        </w:rPr>
        <w:footnoteReference w:id="309"/>
      </w:r>
      <w:r>
        <w:rPr>
          <w:rFonts w:ascii="IRNazanin" w:hAnsi="IRNazanin" w:eastAsia="IRNazanin" w:cs="IRNazanin"/>
          <w:lang w:bidi="fa-IR"/>
          <w:color w:val="111111"/>
          <w:sz w:val="28"/>
          <w:szCs w:val="28"/>
          <w:rtl/>
        </w:rPr>
        <w:t xml:space="preserve">يك وقت طبقه اوّل دو نفرند ، امّا در صد كتاب مطرح شده است ، كه اين يك حسابى دارد ، اما يك وقت طبقه اول بيست و چند نفر از اصحاب رسول خدا صلی الله علیه و آله وسلمآن را نقل نمودند و در پنجاه كتاب نقل كرده اند . و مهم در حديث ثقلين اين خصوصيت است . پس اين حديث صحيح به شرط بخارى و معتبر به شرط مسلم و هم از بيست نفر از اصحاب پيامبر صلی الله علیه و آله وسلم نقل شده است ، لذا اگر كسى قطع به صدور آن پيدا نكند بايد مرض و انحراف فكرى اش را معالجه كند !</w:t>
      </w:r>
    </w:p>
    <w:p>
      <w:pPr>
        <w:pStyle w:val="BookText"/>
      </w:pPr>
      <w:r>
        <w:rPr>
          <w:rFonts w:ascii="IRNazanin" w:hAnsi="IRNazanin" w:eastAsia="IRNazanin" w:cs="IRNazanin"/>
          <w:lang w:bidi="fa-IR"/>
          <w:color w:val="111111"/>
          <w:sz w:val="28"/>
          <w:szCs w:val="28"/>
          <w:rtl/>
        </w:rPr>
        <w:t xml:space="preserve">خلاصه اين كه : آن حضرت خبر داد از مخالفت با كتاب خدا و عترت پاكش ، لذا</w:t>
      </w:r>
    </w:p>
    <w:p>
      <w:pPr>
        <w:pStyle w:val="BookText"/>
      </w:pPr>
      <w:r>
        <w:rPr>
          <w:rFonts w:ascii="IRNazanin" w:hAnsi="IRNazanin" w:eastAsia="IRNazanin" w:cs="IRNazanin"/>
          <w:lang w:bidi="fa-IR"/>
          <w:color w:val="111111"/>
          <w:sz w:val="28"/>
          <w:szCs w:val="28"/>
          <w:rtl/>
        </w:rPr>
        <w:t xml:space="preserve">فرمود : « فانظروا كيف تخلّفونى فيهما » و ضمناً فهماندند كه اين دو خليفه او هستند كه با نبودن آن حضرت اين دو ، خلل وجودش را پر خواهند نمود و بيان داشتند كه اهل بيت علیهم السلام هرگز از قرآن جدا نيستند و قرآن هم هرگز از اين جمع جدا نيست ، تا در كنار حوض كوثر ... . پس به اعتراف همه عامّه اهل بيت علیهم السلام - كه قدر متيقّن آن ها اميرالمؤمنين و حضرت صدّيقه و حسنين علیهم السلام هستند - از قرآن جدا نيستند و قرآن هم از آن ها جدا نيست ، يعنى حق از آن ها جدا شدنى نيست و آن ها هم از حق جدا شدنى نيستند . كسى كه از حق جدا شدنى نيست و حق از او جدا شدنى نيست آيا مطالبه شاهد از چنين شخصى درست است يا نه ؟ آيا احضار او به محكمه صحيح است يا نه؟</w:t>
      </w:r>
      <w:r>
        <w:rPr>
          <w:rStyle w:val="FootnoteReference"/>
        </w:rPr>
        <w:footnoteReference w:id="310"/>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اوّلاً : روايت « كتاب اللّه و سنّتى » سند ندارد ولى « كتاب اللّه و عترتى » متواتر است و سندش - به اعتراف علماى عامه - موثّق و صحيح است .</w:t>
      </w:r>
    </w:p>
    <w:p>
      <w:pPr>
        <w:pStyle w:val="BookText"/>
      </w:pPr>
      <w:r>
        <w:rPr>
          <w:rFonts w:ascii="IRNazanin" w:hAnsi="IRNazanin" w:eastAsia="IRNazanin" w:cs="IRNazanin"/>
          <w:lang w:bidi="fa-IR"/>
          <w:color w:val="111111"/>
          <w:sz w:val="28"/>
          <w:szCs w:val="28"/>
          <w:rtl/>
        </w:rPr>
        <w:t xml:space="preserve">ثانياً : بين اين دو حديث تعارض و تنافى نيست ؛ زيرا قوام تعارض و تنافى اين است كه أحد الخبرَين به وجهى نافى خبر ديگر باشد تا موضوع اختلاف محقق شود و عنوان تعارض پيدا شود . و در مثبتَين ( دو حديث مثبت كه هيچ كدام ديگرى را نفى نمى كند ) تعارض ممكن نيست . و اين دو روايت مثبتَين هستند . يكى اثبات مى كند انضمام كتاب را به سنّت و ديگرى هم اثبات مى كند انضمام كتاب را به عترت علیهم السلام .</w:t>
      </w:r>
    </w:p>
    <w:p>
      <w:pPr>
        <w:pStyle w:val="BookText"/>
      </w:pPr>
      <w:r>
        <w:rPr>
          <w:rFonts w:ascii="IRNazanin" w:hAnsi="IRNazanin" w:eastAsia="IRNazanin" w:cs="IRNazanin"/>
          <w:lang w:bidi="fa-IR"/>
          <w:color w:val="111111"/>
          <w:sz w:val="28"/>
          <w:szCs w:val="28"/>
          <w:rtl/>
        </w:rPr>
        <w:t xml:space="preserve">قهراً مقتضاى قاعده اخذ به هر دو است . و اين توهّم كه يكى نافى ديگرى است ، منشأش عدم اطلاع بر ضوابط علم اصول است .</w:t>
      </w:r>
    </w:p>
    <w:p>
      <w:pPr>
        <w:pStyle w:val="BookText"/>
      </w:pPr>
      <w:r>
        <w:rPr>
          <w:rFonts w:ascii="Amiri" w:hAnsi="Amiri" w:eastAsia="Amiri" w:cs="Amiri"/>
          <w:lang w:bidi="ar-SA"/>
          <w:color w:val="111111"/>
          <w:sz w:val="28"/>
          <w:szCs w:val="28"/>
          <w:rtl/>
        </w:rPr>
        <w:t xml:space="preserve">ثالثاً : آن روايت با اين روايت نسبتش مى شود نسبت تأكيد و تثبيت . و روايت « سنّتى » با روايت « عترتى » نه اين كه تنافى بين شان نيست ، بلكه روايت « سنّتى »</w:t>
      </w:r>
    </w:p>
    <w:p>
      <w:pPr>
        <w:pStyle w:val="BookText"/>
      </w:pPr>
      <w:r>
        <w:rPr>
          <w:rFonts w:ascii="IRNazanin" w:hAnsi="IRNazanin" w:eastAsia="IRNazanin" w:cs="IRNazanin"/>
          <w:lang w:bidi="fa-IR"/>
          <w:color w:val="111111"/>
          <w:sz w:val="28"/>
          <w:szCs w:val="28"/>
          <w:rtl/>
        </w:rPr>
        <w:t xml:space="preserve">مؤكّد روايت « عترتى » است ؛ زيرا يكى از اين دو روايت در مقام بيان كبرى است ، و روايت ديگر ، صغراى آن كبرى است ، و بين كبرى و صغرى اختلاف محال است باشد ، بلكه واجب است تعاضد بين شان باشد . مدلول آن روايت اين است كه : من در ميان شما دو چيز مى گذارم : يكى كتاب خدا و ديگرى سنّتم را ؛ بعد بايد ديد مصداق سنّت چيست ؟ حديث « عترتى » مصداق سنّت را محقّق مى كند ، پس هيچ گونه تهافتى بين اين دو روايت نيست بلكه مؤيّد و مؤكّد هم هستند . پس آنچه بعضى عوام تصوّر كرده اند كه حديث « كتاب اللّه و سنّتى » به نفع آن ها و به ضرر شيعه است ، كلامى نادرست است . لذا بعضى از بزرگان عامّه تصريح نمودند كه خليفه باقى مانده از پيامبرخدا صلی الله علیه و آله وسلم بعد از او سه چيز است : يكى كتاب خدا ، و ديگرى سنّت رسول خدا صلی الله علیه و آله وسلم ، و سوّمى ، اهل بيت او علیهم السلام . بعد استدلال مى كند كه چون اهل بيت علیهم السلام مبيّن كتاب و سنّت اند ، بدون اهل بيت علیهم السلام ، كتاب و سنّت ناقص است . با اين اعتراف ، اگر انضمام اهل بيت علیهم السلام به قرآن ضرورى است ، و اگر انضمام عترت به سنّت پيامبر صلی الله علیه و آله وسلم لازم و لابدّ منه است ، آيا معقول است بعد از پيامبر صلی الله علیه و آله وسلم كسى كه از عترت نيست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7" w:name="pg19920_203915"/>
    <w:bookmarkEnd w:id="37"/>
    <w:p>
      <w:pPr>
        <w:pStyle w:val="BookText"/>
      </w:pPr>
      <w:r>
        <w:rPr>
          <w:rFonts w:ascii="IRNazanin" w:hAnsi="IRNazanin" w:eastAsia="IRNazanin" w:cs="IRNazanin"/>
          <w:lang w:bidi="fa-IR"/>
          <w:color w:val="111111"/>
          <w:sz w:val="28"/>
          <w:szCs w:val="28"/>
          <w:rtl/>
        </w:rPr>
        <w:t xml:space="preserve">به جاى پيامبرى بنشيند كه معلّم كتاب و حكمت است . اهل بيت علیهم السلام بنا بر اين بيان ، متمّم كتاب و سنّت است . ادّعاى شيعه و مذهبش جز اين نيست كه باقى مانده از پيامبر صلی الله علیه و آله وسلم ، قرآن و سنّت رسول خداست و متمّم آن دو عبارت است از اهل بيت عصمت و طهارت علیهم السلام . پس « كتاب اللّه و سنّتى » مى شود مثبت « كتاب اللّه و عترتى » .</w:t>
      </w:r>
      <w:r>
        <w:rPr>
          <w:rStyle w:val="FootnoteReference"/>
        </w:rPr>
        <w:footnoteReference w:id="311"/>
      </w:r>
    </w:p>
    <w:p>
      <w:pPr>
        <w:pStyle w:val="Heading5"/>
      </w:pPr>
      <w:bookmarkStart w:id="181" w:name="_Toc61"/>
      <w:r>
        <w:t>5 . حديث معروف سفينه</w:t>
      </w:r>
      <w:bookmarkEnd w:id="181"/>
    </w:p>
    <w:p>
      <w:pPr>
        <w:pStyle w:val="BookText"/>
      </w:pPr>
      <w:r>
        <w:rPr>
          <w:rFonts w:ascii="IRNazanin" w:hAnsi="IRNazanin" w:eastAsia="IRNazanin" w:cs="IRNazanin"/>
          <w:lang w:bidi="fa-IR"/>
          <w:color w:val="111111"/>
          <w:sz w:val="28"/>
          <w:szCs w:val="28"/>
          <w:rtl/>
        </w:rPr>
        <w:t xml:space="preserve">پيامبر</w:t>
      </w:r>
    </w:p>
    <w:p>
      <w:pPr>
        <w:pStyle w:val="BookText"/>
      </w:pPr>
      <w:r>
        <w:rPr>
          <w:rFonts w:ascii="IRNazanin" w:hAnsi="IRNazanin" w:eastAsia="IRNazanin" w:cs="IRNazanin"/>
          <w:lang w:bidi="fa-IR"/>
          <w:color w:val="111111"/>
          <w:sz w:val="28"/>
          <w:szCs w:val="28"/>
          <w:rtl/>
        </w:rPr>
        <w:t xml:space="preserve">صلی الله علیه و آله فرمود :</w:t>
      </w:r>
    </w:p>
    <w:p>
      <w:pPr>
        <w:pStyle w:val="BookText"/>
      </w:pPr>
      <w:r>
        <w:rPr>
          <w:rFonts w:ascii="Amiri" w:hAnsi="Amiri" w:eastAsia="Amiri" w:cs="Amiri"/>
          <w:lang w:bidi="ar-SA"/>
          <w:color w:val="111111"/>
          <w:sz w:val="28"/>
          <w:szCs w:val="28"/>
          <w:rtl/>
        </w:rPr>
        <w:t xml:space="preserve">ألا إنّ مَثَلَ أهل بيتي فيكم مَثَل سفينة نوح في قومه ، من ركبها نجى و من تخلّف عنها غرق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همانا اهل بيت من در ميان شما همانند كشتى نوح هستند كه هر كس در آن نشست ، از غرق شدن نجات يافت و هر كس آن را رها كرد و از آن فاصله گرفت ، غرق گرديد .</w:t>
      </w:r>
    </w:p>
    <w:p>
      <w:pPr>
        <w:pStyle w:val="BookText"/>
      </w:pPr>
      <w:r>
        <w:rPr>
          <w:rFonts w:ascii="IRNazanin" w:hAnsi="IRNazanin" w:eastAsia="IRNazanin" w:cs="IRNazanin"/>
          <w:lang w:bidi="fa-IR"/>
          <w:color w:val="111111"/>
          <w:sz w:val="28"/>
          <w:szCs w:val="28"/>
          <w:rtl/>
        </w:rPr>
        <w:t xml:space="preserve">اين حديث نيز دلالت بر عصمت اهل بيت علیهم السلام مى كند . وجه تشبيه اهل بيت علیهم السلام به كشتى نوح علیه السلام اين است كه مسلمانان بايد در اصول و فروع دين ، از علم و دانش اهل بيت علیهم السلام ، طلب هدايت كنند و گفتار و رفتار آنان را سرمشق زندگى قرار دهند ، در غير اين صورت ، در طوفان اختلافات مذاهب غرق خواهند شد و نجات نخواهند يافت .</w:t>
      </w:r>
    </w:p>
    <w:p>
      <w:pPr>
        <w:pStyle w:val="BookText"/>
      </w:pPr>
      <w:r>
        <w:rPr>
          <w:rFonts w:ascii="IRNazanin" w:hAnsi="IRNazanin" w:eastAsia="IRNazanin" w:cs="IRNazanin"/>
          <w:lang w:bidi="fa-IR"/>
          <w:color w:val="111111"/>
          <w:sz w:val="28"/>
          <w:szCs w:val="28"/>
          <w:rtl/>
        </w:rPr>
        <w:t xml:space="preserve">ابن حجر كه يكى از بزرگان علماى عامه است ، در توضيح اين حديث مى گويد :</w:t>
      </w:r>
    </w:p>
    <w:p>
      <w:pPr>
        <w:pStyle w:val="BookText"/>
      </w:pPr>
      <w:r>
        <w:rPr>
          <w:rFonts w:ascii="IRNazanin" w:hAnsi="IRNazanin" w:eastAsia="IRNazanin" w:cs="IRNazanin"/>
          <w:lang w:bidi="fa-IR"/>
          <w:color w:val="111111"/>
          <w:sz w:val="28"/>
          <w:szCs w:val="28"/>
          <w:rtl/>
        </w:rPr>
        <w:t xml:space="preserve">« وجه تشبيه اهل بيت علیهم السلام به كشتى نوح اين است كه هر كس به پاس شكرگزارى خداوند كه اهل بيت علیهم السلام را چنين شرافتى عطا كرده است ، آنان را دوست داشته و گرامى بدارد ، و به هدايت علماى اهل بيت علیهم السلام تمسّك جويد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8" w:name="pg19920_203916"/>
    <w:bookmarkEnd w:id="38"/>
    <w:p>
      <w:pPr>
        <w:pStyle w:val="BookText"/>
      </w:pPr>
      <w:r>
        <w:rPr>
          <w:rFonts w:ascii="Amiri" w:hAnsi="Amiri" w:eastAsia="Amiri" w:cs="Amiri"/>
          <w:lang w:bidi="ar-SA"/>
          <w:color w:val="111111"/>
          <w:sz w:val="28"/>
          <w:szCs w:val="28"/>
          <w:rtl/>
        </w:rPr>
        <w:t xml:space="preserve">از تاريكى مخالفت ها نجات خواهد يافت . و هر كس از آنان تخلّف كند ، در درياى كفران نعمت الهى غرق شده و در ورطه هاى طغيان هلاك خواهد شد .</w:t>
      </w:r>
      <w:r>
        <w:rPr>
          <w:rStyle w:val="FootnoteReference"/>
        </w:rPr>
        <w:footnoteReference w:id="313"/>
      </w:r>
    </w:p>
    <w:p>
      <w:pPr>
        <w:pStyle w:val="Heading5"/>
      </w:pPr>
      <w:bookmarkStart w:id="182" w:name="_Toc62"/>
      <w:r>
        <w:t>6 . حديث شريف امان</w:t>
      </w:r>
      <w:bookmarkEnd w:id="182"/>
    </w:p>
    <w:p>
      <w:pPr>
        <w:pStyle w:val="BookText"/>
      </w:pPr>
      <w:r>
        <w:rPr>
          <w:rFonts w:ascii="IRNazanin" w:hAnsi="IRNazanin" w:eastAsia="IRNazanin" w:cs="IRNazanin"/>
          <w:lang w:bidi="fa-IR"/>
          <w:color w:val="111111"/>
          <w:sz w:val="28"/>
          <w:szCs w:val="28"/>
          <w:rtl/>
        </w:rPr>
        <w:t xml:space="preserve">پيامبر</w:t>
      </w:r>
    </w:p>
    <w:p>
      <w:pPr>
        <w:pStyle w:val="BookText"/>
      </w:pPr>
      <w:r>
        <w:rPr>
          <w:rFonts w:ascii="IRNazanin" w:hAnsi="IRNazanin" w:eastAsia="IRNazanin" w:cs="IRNazanin"/>
          <w:lang w:bidi="fa-IR"/>
          <w:color w:val="111111"/>
          <w:sz w:val="28"/>
          <w:szCs w:val="28"/>
          <w:rtl/>
        </w:rPr>
        <w:t xml:space="preserve">صلی الله علیه و آله فرمود :</w:t>
      </w:r>
    </w:p>
    <w:p>
      <w:pPr>
        <w:pStyle w:val="BookText"/>
      </w:pPr>
      <w:r>
        <w:rPr>
          <w:rFonts w:ascii="Amiri" w:hAnsi="Amiri" w:eastAsia="Amiri" w:cs="Amiri"/>
          <w:lang w:bidi="ar-SA"/>
          <w:color w:val="111111"/>
          <w:sz w:val="28"/>
          <w:szCs w:val="28"/>
          <w:rtl/>
        </w:rPr>
        <w:t xml:space="preserve">النّجوم أمان لأهل الأرض من الغَرْق و أهل بيتي أمان لاُمّتي من الاختلاف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همان گونه كه ستارگان امان اهل زمين از غرق شدن هستند ،</w:t>
      </w:r>
      <w:r>
        <w:rPr>
          <w:rStyle w:val="FootnoteReference"/>
        </w:rPr>
        <w:footnoteReference w:id="315"/>
      </w:r>
      <w:r>
        <w:rPr>
          <w:rFonts w:ascii="IRNazanin" w:hAnsi="IRNazanin" w:eastAsia="IRNazanin" w:cs="IRNazanin"/>
          <w:lang w:bidi="fa-IR"/>
          <w:color w:val="111111"/>
          <w:sz w:val="28"/>
          <w:szCs w:val="28"/>
          <w:rtl/>
        </w:rPr>
        <w:t xml:space="preserve">اهل بيت من نيز امان امتم از اختلاف و پراكندگى و گمراهى هستند .</w:t>
      </w:r>
    </w:p>
    <w:p>
      <w:pPr>
        <w:pStyle w:val="BookText"/>
      </w:pPr>
      <w:r>
        <w:rPr>
          <w:rFonts w:ascii="IRNazanin" w:hAnsi="IRNazanin" w:eastAsia="IRNazanin" w:cs="IRNazanin"/>
          <w:lang w:bidi="fa-IR"/>
          <w:color w:val="111111"/>
          <w:sz w:val="28"/>
          <w:szCs w:val="28"/>
          <w:rtl/>
        </w:rPr>
        <w:t xml:space="preserve">اين حديث و حديث سفينه نيز - به همان بيانى كه در حديث ثقلين گذشت - يكى از دلايل عصمت آل اللّه علیهم السلام است ؛ زيرا حديث « سفينه » و « امان » تمسّك به اهل بيت علیهم السلام را بدون هيچ قيد و شرط مانع گمراهى دانسته است كه اگر در آن ها احتمال خطايى وجود داشت ، امر به تمسّك به آنان به طور كلّى و مطلق نمى تواند مانع از گمراهى باشد و اين دليل عصمت اهل بيت علیهم السلام است .</w:t>
      </w:r>
    </w:p>
    <w:p>
      <w:pPr>
        <w:pStyle w:val="BookText"/>
      </w:pPr>
      <w:r>
        <w:rPr>
          <w:rFonts w:ascii="IRNazanin" w:hAnsi="IRNazanin" w:eastAsia="IRNazanin" w:cs="IRNazanin"/>
          <w:lang w:bidi="fa-IR"/>
          <w:color w:val="111111"/>
          <w:sz w:val="28"/>
          <w:szCs w:val="28"/>
          <w:rtl/>
        </w:rPr>
        <w:t xml:space="preserve">در اين حديث صحيح السند نيز پيامبر صلی الله علیه و آله مردم را به منظور پرهيز از اختلاف و تفرقه و ضلالت و گمراهى به پيروى از اهل بيت علیهم السلام دعوت كرده است و پيروان اهل بيت علیهم السلام را فرقه و گروه ناجى بر شمرده است . از اين حديث معناى اتحاد و وحدت مسلمين نيز معلوم مى شود ، يعنى همه بايد به اهل بيت علیهم السلام متمسّك شويم و اهل بيت علیهم السلام سبب وحدت كلمه و دورى امّت از اختلاف و ضلالت هستند .</w:t>
      </w:r>
      <w:r>
        <w:rPr>
          <w:rStyle w:val="FootnoteReference"/>
        </w:rPr>
        <w:footnoteReference w:id="316"/>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9" w:name="pg19920_203917"/>
    <w:bookmarkEnd w:id="39"/>
    <w:p>
      <w:pPr>
        <w:pStyle w:val="Heading5"/>
      </w:pPr>
      <w:bookmarkStart w:id="183" w:name="_Toc63"/>
      <w:r>
        <w:t>7 . حديث امامت</w:t>
      </w:r>
      <w:bookmarkEnd w:id="183"/>
    </w:p>
    <w:p>
      <w:pPr>
        <w:pStyle w:val="BookText"/>
      </w:pPr>
      <w:r>
        <w:rPr>
          <w:rFonts w:ascii="IRNazanin" w:hAnsi="IRNazanin" w:eastAsia="IRNazanin" w:cs="IRNazanin"/>
          <w:lang w:bidi="fa-IR"/>
          <w:color w:val="111111"/>
          <w:sz w:val="28"/>
          <w:szCs w:val="28"/>
          <w:rtl/>
        </w:rPr>
        <w:t xml:space="preserve">در حديث امام رضا علیه السلام درباره امامت ، چندين مرتبه بر لزوم عصمت امام تأكيد شده است :</w:t>
      </w:r>
      <w:r>
        <w:rPr>
          <w:rStyle w:val="FootnoteReference"/>
        </w:rPr>
        <w:footnoteReference w:id="317"/>
      </w:r>
    </w:p>
    <w:p>
      <w:pPr>
        <w:pStyle w:val="BookText"/>
      </w:pPr>
      <w:r>
        <w:rPr>
          <w:rFonts w:ascii="Amiri" w:hAnsi="Amiri" w:eastAsia="Amiri" w:cs="Amiri"/>
          <w:lang w:bidi="ar-SA"/>
          <w:color w:val="111111"/>
          <w:sz w:val="28"/>
          <w:szCs w:val="28"/>
          <w:rtl/>
        </w:rPr>
        <w:t xml:space="preserve">اول : حضرت با استناد به آيه ى « لا يَنالُ عَهْدِي الظّالِمِينَ » ؛</w:t>
      </w:r>
      <w:r>
        <w:rPr>
          <w:rStyle w:val="FootnoteReference"/>
        </w:rPr>
        <w:footnoteReference w:id="318"/>
      </w:r>
      <w:r>
        <w:rPr>
          <w:rFonts w:ascii="IRNazanin" w:hAnsi="IRNazanin" w:eastAsia="IRNazanin" w:cs="IRNazanin"/>
          <w:lang w:bidi="fa-IR"/>
          <w:color w:val="111111"/>
          <w:sz w:val="28"/>
          <w:szCs w:val="28"/>
          <w:rtl/>
        </w:rPr>
        <w:t xml:space="preserve">فرموده است : « فأبطلتْ هذه الاية إمامة كلّ ظالم إلى يوم القيامة ... ؛ اين آيه ، امامت هر ظالمى را تا روز قيامت باطل كرده و آن را به پاكان اختصاص داده است » .</w:t>
      </w:r>
    </w:p>
    <w:p>
      <w:pPr>
        <w:pStyle w:val="BookText"/>
      </w:pPr>
      <w:r>
        <w:rPr>
          <w:rFonts w:ascii="IRNazanin" w:hAnsi="IRNazanin" w:eastAsia="IRNazanin" w:cs="IRNazanin"/>
          <w:lang w:bidi="fa-IR"/>
          <w:color w:val="111111"/>
          <w:sz w:val="28"/>
          <w:szCs w:val="28"/>
          <w:rtl/>
        </w:rPr>
        <w:t xml:space="preserve">دوم : حضرت پس از بيان اين كه امام ، امين خداوند در ميان خلق و حجّت پروردگار بر بندگان و دعوت كننده به سوى خدا و مدافع حرمت هاى ( احكام ) الهى است ، فرموده است :</w:t>
      </w:r>
    </w:p>
    <w:p>
      <w:pPr>
        <w:pStyle w:val="BookText"/>
      </w:pPr>
      <w:r>
        <w:rPr>
          <w:rFonts w:ascii="Amiri" w:hAnsi="Amiri" w:eastAsia="Amiri" w:cs="Amiri"/>
          <w:lang w:bidi="ar-SA"/>
          <w:color w:val="111111"/>
          <w:sz w:val="28"/>
          <w:szCs w:val="28"/>
          <w:rtl/>
        </w:rPr>
        <w:t xml:space="preserve">الإمام المطهّر من الذّنوب و المبرّأ من العيوب ؛</w:t>
      </w:r>
    </w:p>
    <w:p>
      <w:pPr>
        <w:pStyle w:val="BookText"/>
      </w:pPr>
      <w:r>
        <w:rPr>
          <w:rFonts w:ascii="IRNazanin" w:hAnsi="IRNazanin" w:eastAsia="IRNazanin" w:cs="IRNazanin"/>
          <w:lang w:bidi="fa-IR"/>
          <w:color w:val="111111"/>
          <w:sz w:val="28"/>
          <w:szCs w:val="28"/>
          <w:rtl/>
        </w:rPr>
        <w:t xml:space="preserve">امام طاهر از همه گناهان و دور از همه عيب هاست .</w:t>
      </w:r>
    </w:p>
    <w:p>
      <w:pPr>
        <w:pStyle w:val="BookText"/>
      </w:pPr>
      <w:r>
        <w:rPr>
          <w:rFonts w:ascii="IRNazanin" w:hAnsi="IRNazanin" w:eastAsia="IRNazanin" w:cs="IRNazanin"/>
          <w:lang w:bidi="fa-IR"/>
          <w:color w:val="111111"/>
          <w:sz w:val="28"/>
          <w:szCs w:val="28"/>
          <w:rtl/>
        </w:rPr>
        <w:t xml:space="preserve">سوم : حضرت پس از بيان اين كه خداوند امام را از ميان بندگان خود بر مى گزيند و سرچشمه هاى حكمت را در قلب او مى گشايد فرموده است :</w:t>
      </w:r>
    </w:p>
    <w:p>
      <w:pPr>
        <w:pStyle w:val="BookText"/>
      </w:pPr>
      <w:r>
        <w:rPr>
          <w:rFonts w:ascii="Amiri" w:hAnsi="Amiri" w:eastAsia="Amiri" w:cs="Amiri"/>
          <w:lang w:bidi="ar-SA"/>
          <w:color w:val="111111"/>
          <w:sz w:val="28"/>
          <w:szCs w:val="28"/>
          <w:rtl/>
        </w:rPr>
        <w:t xml:space="preserve">فهو معصوم مؤَّد موفَّق مسدَّد ، قد أمن من الخطايا و الزلل و العثار ، يخصّه اللّه بذلك ليكون حجّته على عباده و شاهده على خلقه ؛</w:t>
      </w:r>
    </w:p>
    <w:p>
      <w:pPr>
        <w:pStyle w:val="BookText"/>
      </w:pPr>
      <w:r>
        <w:rPr>
          <w:rFonts w:ascii="Amiri" w:hAnsi="Amiri" w:eastAsia="Amiri" w:cs="Amiri"/>
          <w:lang w:bidi="ar-SA"/>
          <w:color w:val="111111"/>
          <w:sz w:val="28"/>
          <w:szCs w:val="28"/>
          <w:rtl/>
        </w:rPr>
        <w:t xml:space="preserve">امام ، معصوم ، مؤيّد ، موفّق و مسدّد</w:t>
      </w:r>
      <w:r>
        <w:rPr>
          <w:rStyle w:val="FootnoteReference"/>
        </w:rPr>
        <w:footnoteReference w:id="319"/>
      </w:r>
      <w:r>
        <w:rPr>
          <w:rFonts w:ascii="IRNazanin" w:hAnsi="IRNazanin" w:eastAsia="IRNazanin" w:cs="IRNazanin"/>
          <w:lang w:bidi="fa-IR"/>
          <w:color w:val="111111"/>
          <w:sz w:val="28"/>
          <w:szCs w:val="28"/>
          <w:rtl/>
        </w:rPr>
        <w:t xml:space="preserve">است ، از خطا و لغزش در امان است . خدا او را به اين مقام اختصاص داده تا حجّت او بر بندگانش و شاهد وى بر مخلوقاتش باشد .</w:t>
      </w:r>
    </w:p>
    <w:p>
      <w:pPr>
        <w:pStyle w:val="BookText"/>
      </w:pPr>
      <w:r>
        <w:rPr>
          <w:rFonts w:ascii="IRNazanin" w:hAnsi="IRNazanin" w:eastAsia="IRNazanin" w:cs="IRNazanin"/>
          <w:lang w:bidi="fa-IR"/>
          <w:color w:val="111111"/>
          <w:sz w:val="28"/>
          <w:szCs w:val="28"/>
          <w:rtl/>
        </w:rPr>
        <w:t xml:space="preserve">در حديث ديگرى حضرت اميرالمؤمنين علیه السلام فرمودند :</w:t>
      </w:r>
    </w:p>
    <w:p>
      <w:pPr>
        <w:pStyle w:val="BookText"/>
      </w:pPr>
      <w:r>
        <w:rPr>
          <w:rFonts w:ascii="Amiri" w:hAnsi="Amiri" w:eastAsia="Amiri" w:cs="Amiri"/>
          <w:lang w:bidi="ar-SA"/>
          <w:color w:val="111111"/>
          <w:sz w:val="28"/>
          <w:szCs w:val="28"/>
          <w:rtl/>
        </w:rPr>
        <w:t xml:space="preserve">إنّ اللّه طَهَّرَنا و عَصَمنا و جَعَلنا شُهَداء على خلقه و حجّته فى أرضه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0" w:name="pg19920_203918"/>
    <w:bookmarkEnd w:id="40"/>
    <w:p>
      <w:pPr>
        <w:pStyle w:val="BookText"/>
      </w:pPr>
      <w:r>
        <w:rPr>
          <w:rFonts w:ascii="Amiri" w:hAnsi="Amiri" w:eastAsia="Amiri" w:cs="Amiri"/>
          <w:lang w:bidi="ar-SA"/>
          <w:color w:val="111111"/>
          <w:sz w:val="28"/>
          <w:szCs w:val="28"/>
          <w:rtl/>
        </w:rPr>
        <w:t xml:space="preserve">و جعلنا مع القرآن و القرآن معنا لا نفارقه و لا يفارقنا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خداوند ما را پاك و معصوم و شاهدين بر خلقش و حجّتش در زمين قرار داد و ما را با قرآن و قرآن را با ما قرار داد و ما از قرآن جدا نمى شويم و قرآن هم از ما جدا نمى شود .</w:t>
      </w:r>
    </w:p>
    <w:p>
      <w:pPr>
        <w:pStyle w:val="BookText"/>
      </w:pPr>
      <w:r>
        <w:rPr>
          <w:rFonts w:ascii="IRNazanin" w:hAnsi="IRNazanin" w:eastAsia="IRNazanin" w:cs="IRNazanin"/>
          <w:lang w:bidi="fa-IR"/>
          <w:color w:val="111111"/>
          <w:sz w:val="28"/>
          <w:szCs w:val="28"/>
          <w:rtl/>
        </w:rPr>
        <w:t xml:space="preserve">حضرت امام صادق علیه السلام نيز از اميرالمؤمنين علیه السلام نقل مى فرمايد :</w:t>
      </w:r>
    </w:p>
    <w:p>
      <w:pPr>
        <w:pStyle w:val="BookText"/>
      </w:pPr>
      <w:r>
        <w:rPr>
          <w:rFonts w:ascii="Amiri" w:hAnsi="Amiri" w:eastAsia="Amiri" w:cs="Amiri"/>
          <w:lang w:bidi="ar-SA"/>
          <w:color w:val="111111"/>
          <w:sz w:val="28"/>
          <w:szCs w:val="28"/>
          <w:rtl/>
        </w:rPr>
        <w:t xml:space="preserve">الإمام المستحقّ للإمامة له علامات : فمنها أن يعلم أنّه معصوم من الذنوب كلّها صغيرها و كبيرها لا يزلّ فى الفتيا و لا يخطأ فى الجواب و لا يسهو و لا ينسى و لا يلهو بشى ء من أمر الدنيا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امامى كه مستحق امامت است علاماتى دارد : از جمله آن ها اين است كه دانسته شود كه او معصوم از تمام گناهان صغيره و كبيره است و لغزشى ندارد و در جواب دادن خطا نمى كند و سهو و نسيان ندارد و لهو به چيزى از امر دنيوى نمى كند .</w:t>
      </w:r>
    </w:p>
    <w:p>
      <w:pPr>
        <w:pStyle w:val="BookText"/>
      </w:pPr>
      <w:r>
        <w:rPr>
          <w:rFonts w:ascii="IRNazanin" w:hAnsi="IRNazanin" w:eastAsia="IRNazanin" w:cs="IRNazanin"/>
          <w:lang w:bidi="fa-IR"/>
          <w:color w:val="111111"/>
          <w:sz w:val="28"/>
          <w:szCs w:val="28"/>
          <w:rtl/>
        </w:rPr>
        <w:t xml:space="preserve">دلائل بر وجوب عصمت امام بسيار است كه از حوصله اين كتاب خارج است و آنچه گذشت كفايت مى كند .</w:t>
      </w:r>
    </w:p>
    <w:p>
      <w:pPr>
        <w:pStyle w:val="Heading4"/>
      </w:pPr>
      <w:bookmarkStart w:id="184" w:name="_Toc64"/>
      <w:r>
        <w:t>عدم تنافى عصمت با اختيار</w:t>
      </w:r>
      <w:bookmarkEnd w:id="184"/>
    </w:p>
    <w:p>
      <w:pPr>
        <w:pStyle w:val="BookText"/>
      </w:pPr>
      <w:r>
        <w:rPr>
          <w:rFonts w:ascii="Amiri" w:hAnsi="Amiri" w:eastAsia="Amiri" w:cs="Amiri"/>
          <w:lang w:bidi="ar-SA"/>
          <w:color w:val="111111"/>
          <w:sz w:val="28"/>
          <w:szCs w:val="28"/>
          <w:rtl/>
        </w:rPr>
        <w:t xml:space="preserve">محقق طوسى رحمه الله در تجريد الاعتقاد مى فرمايد :</w:t>
      </w:r>
    </w:p>
    <w:p>
      <w:pPr>
        <w:pStyle w:val="BookText"/>
      </w:pPr>
      <w:r>
        <w:rPr>
          <w:rFonts w:ascii="Amiri" w:hAnsi="Amiri" w:eastAsia="Amiri" w:cs="Amiri"/>
          <w:lang w:bidi="ar-SA"/>
          <w:color w:val="111111"/>
          <w:sz w:val="28"/>
          <w:szCs w:val="28"/>
          <w:rtl/>
        </w:rPr>
        <w:t xml:space="preserve">لا تنافي العصمة القدرة ؛</w:t>
      </w:r>
      <w:r>
        <w:rPr>
          <w:rStyle w:val="FootnoteReference"/>
        </w:rPr>
        <w:footnoteReference w:id="322"/>
      </w:r>
    </w:p>
    <w:p>
      <w:pPr>
        <w:pStyle w:val="BookText"/>
      </w:pPr>
      <w:r>
        <w:rPr>
          <w:rFonts w:ascii="Amiri" w:hAnsi="Amiri" w:eastAsia="Amiri" w:cs="Amiri"/>
          <w:lang w:bidi="ar-SA"/>
          <w:color w:val="111111"/>
          <w:sz w:val="28"/>
          <w:szCs w:val="28"/>
          <w:rtl/>
        </w:rPr>
        <w:t xml:space="preserve">عصمت با قدرت و اختيار منافات ندارد .</w:t>
      </w:r>
    </w:p>
    <w:p>
      <w:pPr>
        <w:pStyle w:val="BookText"/>
      </w:pPr>
      <w:r>
        <w:rPr>
          <w:rFonts w:ascii="IRNazanin" w:hAnsi="IRNazanin" w:eastAsia="IRNazanin" w:cs="IRNazanin"/>
          <w:lang w:bidi="fa-IR"/>
          <w:color w:val="111111"/>
          <w:sz w:val="28"/>
          <w:szCs w:val="28"/>
          <w:rtl/>
        </w:rPr>
        <w:t xml:space="preserve">عصمت ، ناشى از كثرت علم است و هر چه علم ، قوى تر و شديدتر باشد ، عمل نيز به مقتضاى علم ، قوى تر خواهد بود . معصومين علیهم السلام به زشتى معصيت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يقين دارند و اين يقين ، موجب مى شود كه هرگز مرتكب آن نگردند . بنا بر اين ، علمِ شديد است كه مانع ارتكاب زشتى مى شود ، ولى اين علم ، موجب سلب اختيار نخواهد شد ، چنان كه معصوم از يك سو به زشتى و قبح گناه علم دارد و از سوى ديگر به عظمت پروردگار واقف است و با توجّه به اين دو امر ، ارتكاب معصيت محال است اما محال عادى ، نه محال ذاتى . محال عادى امكان تحقق دارد ولى تحقق پيدا نمى كند ، ولى محال ذاتى امكان تحقق ندارد و ذاتا محال است .</w:t>
      </w:r>
    </w:p>
    <w:p>
      <w:pPr>
        <w:pStyle w:val="BookText"/>
      </w:pPr>
      <w:r>
        <w:rPr>
          <w:rFonts w:ascii="IRNazanin" w:hAnsi="IRNazanin" w:eastAsia="IRNazanin" w:cs="IRNazanin"/>
          <w:lang w:bidi="fa-IR"/>
          <w:color w:val="111111"/>
          <w:sz w:val="28"/>
          <w:szCs w:val="28"/>
          <w:rtl/>
        </w:rPr>
        <w:t xml:space="preserve">به علاوه اگر معصوم در فعل طاعات و ترك محرمات ، اختيار نداشته باشد ، مستحق مدح بر ترك معصيت نمى شود و لايق ثواب نمى گردد ، و ثواب و عقاب در حقّش باطل مى شود و لازم مى آيد كه از دايره تكليف ، خارج شود و حال آن كه مسلمانان اجماع دارند كه امام و رسول ، مكلّف هستند .</w:t>
      </w:r>
    </w:p>
    <w:p>
      <w:pPr>
        <w:pStyle w:val="BookText"/>
      </w:pPr>
      <w:r>
        <w:rPr>
          <w:rFonts w:ascii="Amiri" w:hAnsi="Amiri" w:eastAsia="Amiri" w:cs="Amiri"/>
          <w:lang w:bidi="ar-SA"/>
          <w:color w:val="111111"/>
          <w:sz w:val="28"/>
          <w:szCs w:val="28"/>
          <w:rtl/>
        </w:rPr>
        <w:t xml:space="preserve">حاصل سخن اين است كه از نظر عقلى به سه دليل تمسّك مى كنيم كه معصومين</w:t>
      </w:r>
    </w:p>
    <w:p>
      <w:pPr>
        <w:pStyle w:val="BookText"/>
      </w:pPr>
      <w:r>
        <w:rPr>
          <w:rFonts w:ascii="IRNazanin" w:hAnsi="IRNazanin" w:eastAsia="IRNazanin" w:cs="IRNazanin"/>
          <w:lang w:bidi="fa-IR"/>
          <w:color w:val="111111"/>
          <w:sz w:val="28"/>
          <w:szCs w:val="28"/>
          <w:rtl/>
        </w:rPr>
        <w:t xml:space="preserve">علیهم السلام مختارند و با اين حال معصيت نمى كنند :</w:t>
      </w:r>
    </w:p>
    <w:p>
      <w:pPr>
        <w:pStyle w:val="BookText"/>
      </w:pPr>
      <w:r>
        <w:rPr>
          <w:rFonts w:ascii="Amiri" w:hAnsi="Amiri" w:eastAsia="Amiri" w:cs="Amiri"/>
          <w:lang w:bidi="ar-SA"/>
          <w:color w:val="111111"/>
          <w:sz w:val="28"/>
          <w:szCs w:val="28"/>
          <w:rtl/>
        </w:rPr>
        <w:t xml:space="preserve">دليل اول :</w:t>
      </w:r>
    </w:p>
    <w:p>
      <w:pPr>
        <w:pStyle w:val="BookText"/>
      </w:pPr>
      <w:r>
        <w:rPr>
          <w:rFonts w:ascii="IRNazanin" w:hAnsi="IRNazanin" w:eastAsia="IRNazanin" w:cs="IRNazanin"/>
          <w:lang w:bidi="fa-IR"/>
          <w:color w:val="111111"/>
          <w:sz w:val="28"/>
          <w:szCs w:val="28"/>
          <w:rtl/>
        </w:rPr>
        <w:t xml:space="preserve">چنان كه گذشت ، اگر انبياء و ائمه علیهم السلام بر انجام طاعات و ترك گناهان مجبور باشند ، هرگز مستحق مدح نخواهند بود ، در حالى كه خداوند و فرشتگان آن ها را ستوده و بر آنان درود مى فرستند ، و آن ها را الگو معرفى مى كنند كه به آن ها اقتدا كنند و ... اين دليل بر اختيار است .</w:t>
      </w:r>
    </w:p>
    <w:p>
      <w:pPr>
        <w:pStyle w:val="BookText"/>
      </w:pPr>
      <w:r>
        <w:rPr>
          <w:rFonts w:ascii="Amiri" w:hAnsi="Amiri" w:eastAsia="Amiri" w:cs="Amiri"/>
          <w:lang w:bidi="ar-SA"/>
          <w:color w:val="111111"/>
          <w:sz w:val="28"/>
          <w:szCs w:val="28"/>
          <w:rtl/>
        </w:rPr>
        <w:t xml:space="preserve">دليل دوم :</w:t>
      </w:r>
    </w:p>
    <w:p>
      <w:pPr>
        <w:pStyle w:val="BookText"/>
      </w:pPr>
      <w:r>
        <w:rPr>
          <w:rFonts w:ascii="IRNazanin" w:hAnsi="IRNazanin" w:eastAsia="IRNazanin" w:cs="IRNazanin"/>
          <w:lang w:bidi="fa-IR"/>
          <w:color w:val="111111"/>
          <w:sz w:val="28"/>
          <w:szCs w:val="28"/>
          <w:rtl/>
        </w:rPr>
        <w:t xml:space="preserve">اگر انبياء و ائمه علیهم السلام بر انجام طاعات و ترك گناهان مجبور باشند ، لازم مى آيد كه ثواب و عقاب براى آن ها معنا نداشته باشد ؛ زيرا ثواب و عقاب مربوط به انسان هاى مختار است ، و چون لازم باطل است ، ملزوم نيز باطل خواهد بود .</w:t>
      </w:r>
    </w:p>
    <w:p>
      <w:pPr>
        <w:pStyle w:val="BookText"/>
      </w:pPr>
      <w:r>
        <w:rPr>
          <w:rFonts w:ascii="Amiri" w:hAnsi="Amiri" w:eastAsia="Amiri" w:cs="Amiri"/>
          <w:lang w:bidi="ar-SA"/>
          <w:color w:val="111111"/>
          <w:sz w:val="28"/>
          <w:szCs w:val="28"/>
          <w:rtl/>
        </w:rPr>
        <w:t xml:space="preserve">دليل سوم :</w:t>
      </w:r>
    </w:p>
    <w:p>
      <w:pPr>
        <w:pStyle w:val="BookText"/>
      </w:pPr>
      <w:r>
        <w:rPr>
          <w:rFonts w:ascii="IRNazanin" w:hAnsi="IRNazanin" w:eastAsia="IRNazanin" w:cs="IRNazanin"/>
          <w:lang w:bidi="fa-IR"/>
          <w:color w:val="111111"/>
          <w:sz w:val="28"/>
          <w:szCs w:val="28"/>
          <w:rtl/>
        </w:rPr>
        <w:t xml:space="preserve">اگر انبياء و ائمه علیهم السلام بر انجام طاعات و ترك گناهان ( يعنى در عصمت خويش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1" w:name="pg19920_203920"/>
    <w:bookmarkEnd w:id="41"/>
    <w:p>
      <w:pPr>
        <w:pStyle w:val="BookText"/>
      </w:pPr>
      <w:r>
        <w:rPr>
          <w:rFonts w:ascii="IRNazanin" w:hAnsi="IRNazanin" w:eastAsia="IRNazanin" w:cs="IRNazanin"/>
          <w:lang w:bidi="fa-IR"/>
          <w:color w:val="111111"/>
          <w:sz w:val="28"/>
          <w:szCs w:val="28"/>
          <w:rtl/>
        </w:rPr>
        <w:t xml:space="preserve">مجبور باشند ، لازم مى آيد كه مكلّف به امرى نباشند ؛ زيرا مسئوليت و تكليف براى انسان هاى مختار و با اراده است و چون لازم باطل است ، ملزوم نيز باطل خواهد بود .</w:t>
      </w:r>
    </w:p>
    <w:p>
      <w:pPr>
        <w:pStyle w:val="BookText"/>
      </w:pPr>
      <w:r>
        <w:rPr>
          <w:rFonts w:ascii="IRNazanin" w:hAnsi="IRNazanin" w:eastAsia="IRNazanin" w:cs="IRNazanin"/>
          <w:lang w:bidi="fa-IR"/>
          <w:color w:val="111111"/>
          <w:sz w:val="28"/>
          <w:szCs w:val="28"/>
          <w:rtl/>
        </w:rPr>
        <w:t xml:space="preserve">اما بطلان لازم پس به دو دليل است :</w:t>
      </w:r>
    </w:p>
    <w:p>
      <w:pPr>
        <w:pStyle w:val="BookText"/>
      </w:pPr>
      <w:r>
        <w:rPr>
          <w:rFonts w:ascii="Amiri" w:hAnsi="Amiri" w:eastAsia="Amiri" w:cs="Amiri"/>
          <w:lang w:bidi="ar-SA"/>
          <w:color w:val="111111"/>
          <w:sz w:val="28"/>
          <w:szCs w:val="28"/>
          <w:rtl/>
        </w:rPr>
        <w:t xml:space="preserve">الف ) اجماع بر مكلّف بودن آن ها قائم است .</w:t>
      </w:r>
    </w:p>
    <w:p>
      <w:pPr>
        <w:pStyle w:val="BookText"/>
      </w:pPr>
      <w:r>
        <w:rPr>
          <w:rFonts w:ascii="Amiri" w:hAnsi="Amiri" w:eastAsia="Amiri" w:cs="Amiri"/>
          <w:lang w:bidi="ar-SA"/>
          <w:color w:val="111111"/>
          <w:sz w:val="28"/>
          <w:szCs w:val="28"/>
          <w:rtl/>
        </w:rPr>
        <w:t xml:space="preserve">ب ) قرآن كريم نيز بر مكلّف بودن آن ها تصريح كرده است :</w:t>
      </w:r>
    </w:p>
    <w:p>
      <w:pPr>
        <w:pStyle w:val="BookText"/>
      </w:pPr>
      <w:r>
        <w:rPr>
          <w:rFonts w:ascii="Amiri" w:hAnsi="Amiri" w:eastAsia="Amiri" w:cs="Amiri"/>
          <w:lang w:bidi="ar-SA"/>
          <w:color w:val="111111"/>
          <w:sz w:val="28"/>
          <w:szCs w:val="28"/>
          <w:rtl/>
        </w:rPr>
        <w:t xml:space="preserve">« قُلْ إِنَّما أَنَا بَشَرٌ مِثْلُكُمْ يُوحى إِلَيَّ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بگو من نيز بشرى مانند شما هستم و تنها فرقى كه دارم مقام وحى است ، ( پس در ساير جهات عموما با شما شريكم و از جمله آن جهات تكليف است ، يعنى شما مكلفيد من هم مكلّفم) .</w:t>
      </w:r>
    </w:p>
    <w:p>
      <w:pPr>
        <w:pStyle w:val="BookText"/>
      </w:pPr>
      <w:r>
        <w:rPr>
          <w:rFonts w:ascii="Amiri" w:hAnsi="Amiri" w:eastAsia="Amiri" w:cs="Amiri"/>
          <w:lang w:bidi="ar-SA"/>
          <w:color w:val="111111"/>
          <w:sz w:val="28"/>
          <w:szCs w:val="28"/>
          <w:rtl/>
        </w:rPr>
        <w:t xml:space="preserve">و آيات بسيارى به صراحت بر اين امر دلالت دارد .</w:t>
      </w:r>
    </w:p>
    <w:p>
      <w:pPr>
        <w:pStyle w:val="Heading4"/>
      </w:pPr>
      <w:bookmarkStart w:id="185" w:name="_Toc65"/>
      <w:r>
        <w:t>خلاصه سخن در مجبور نبودن معصوم</w:t>
      </w:r>
      <w:bookmarkEnd w:id="185"/>
    </w:p>
    <w:p>
      <w:pPr>
        <w:pStyle w:val="Heading5"/>
      </w:pPr>
      <w:bookmarkStart w:id="186" w:name="_Toc66"/>
      <w:r>
        <w:t>اشاره</w:t>
      </w:r>
      <w:bookmarkEnd w:id="186"/>
    </w:p>
    <w:p>
      <w:pPr>
        <w:pStyle w:val="BookText"/>
      </w:pPr>
      <w:r>
        <w:rPr>
          <w:rFonts w:ascii="IRNazanin" w:hAnsi="IRNazanin" w:eastAsia="IRNazanin" w:cs="IRNazanin"/>
          <w:lang w:bidi="fa-IR"/>
          <w:color w:val="111111"/>
          <w:sz w:val="28"/>
          <w:szCs w:val="28"/>
          <w:rtl/>
        </w:rPr>
        <w:t xml:space="preserve">پيامبر و امام با اين كه تمايلات بشرى و غرائز در آن ها وجود دارد ، اما با اراده و اختيار خويش دامن به گناه آلوده نمى كنند ؛ زيرا :</w:t>
      </w:r>
    </w:p>
    <w:p>
      <w:pPr>
        <w:pStyle w:val="Heading5"/>
      </w:pPr>
      <w:bookmarkStart w:id="187" w:name="_Toc67"/>
      <w:r>
        <w:t>الف ) شناخت حقيقى گناه</w:t>
      </w:r>
      <w:bookmarkEnd w:id="187"/>
    </w:p>
    <w:p>
      <w:pPr>
        <w:pStyle w:val="BookText"/>
      </w:pPr>
      <w:r>
        <w:rPr>
          <w:rFonts w:ascii="IRNazanin" w:hAnsi="IRNazanin" w:eastAsia="IRNazanin" w:cs="IRNazanin"/>
          <w:lang w:bidi="fa-IR"/>
          <w:color w:val="111111"/>
          <w:sz w:val="28"/>
          <w:szCs w:val="28"/>
          <w:rtl/>
        </w:rPr>
        <w:t xml:space="preserve">آن ها معاصى را به خوبى مى شناسند و از حقيقت و ماهيت گناه آگاه هستند كه هر گناه ، قدمى در مسير سقوط و هلاكت انسان است . مانند اين كه ما بدانيم اين كاسه سمّ است ، يا اين شى ء ، مدفوع انسانى و نجاست است ، آيا اقدام به تناول مى كنيم ؟ هرگز ؛ چون عاقليم و عقل اجازه نمى دهد . و نيز طبع ما از نجاست و خَبائِث نفرت دارد و قبح و زشتى گناه نزد امام معصوم بسيار زيادتر از قبح و زشتى خَبائِث و نجاسات نزد ما است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2" w:name="pg19920_203921"/>
    <w:bookmarkEnd w:id="42"/>
    <w:p>
      <w:pPr>
        <w:pStyle w:val="Heading5"/>
      </w:pPr>
      <w:bookmarkStart w:id="188" w:name="_Toc68"/>
      <w:r>
        <w:t>ب ) شناخت و معرفت به خداوند متعال</w:t>
      </w:r>
      <w:bookmarkEnd w:id="188"/>
    </w:p>
    <w:p>
      <w:pPr>
        <w:pStyle w:val="BookText"/>
      </w:pPr>
      <w:r>
        <w:rPr>
          <w:rFonts w:ascii="IRNazanin" w:hAnsi="IRNazanin" w:eastAsia="IRNazanin" w:cs="IRNazanin"/>
          <w:lang w:bidi="fa-IR"/>
          <w:color w:val="111111"/>
          <w:sz w:val="28"/>
          <w:szCs w:val="28"/>
          <w:rtl/>
        </w:rPr>
        <w:t xml:space="preserve">آنان به مقام يقين رسيده و خدا را با چشم دل مى بينند و جهان را حقيقتا محضر خدا مى دانند و مدام خداوند را حاضر و ناظر بر خويش مى دانند كه « نَحْنُ أَقْرَبُ إِلَيْهِ مِنْ حَبْلِ الْوَرِيدِ »</w:t>
      </w:r>
      <w:r>
        <w:rPr>
          <w:rStyle w:val="FootnoteReference"/>
        </w:rPr>
        <w:footnoteReference w:id="324"/>
      </w:r>
      <w:r>
        <w:rPr>
          <w:rFonts w:ascii="IRNazanin" w:hAnsi="IRNazanin" w:eastAsia="IRNazanin" w:cs="IRNazanin"/>
          <w:lang w:bidi="fa-IR"/>
          <w:color w:val="111111"/>
          <w:sz w:val="28"/>
          <w:szCs w:val="28"/>
          <w:rtl/>
        </w:rPr>
        <w:t xml:space="preserve">و اين معنا از سخنان گهربار آنان به خوبى آشكار است ، به عنوان مثال :</w:t>
      </w:r>
    </w:p>
    <w:p>
      <w:pPr>
        <w:pStyle w:val="BookText"/>
      </w:pPr>
      <w:r>
        <w:rPr>
          <w:rFonts w:ascii="Amiri" w:hAnsi="Amiri" w:eastAsia="Amiri" w:cs="Amiri"/>
          <w:lang w:bidi="ar-SA"/>
          <w:color w:val="111111"/>
          <w:sz w:val="28"/>
          <w:szCs w:val="28"/>
          <w:rtl/>
        </w:rPr>
        <w:t xml:space="preserve">اميرالمؤمنين فرمود :</w:t>
      </w:r>
    </w:p>
    <w:p>
      <w:pPr>
        <w:pStyle w:val="BookText"/>
      </w:pPr>
      <w:r>
        <w:rPr>
          <w:rFonts w:ascii="Amiri" w:hAnsi="Amiri" w:eastAsia="Amiri" w:cs="Amiri"/>
          <w:lang w:bidi="ar-SA"/>
          <w:color w:val="111111"/>
          <w:sz w:val="28"/>
          <w:szCs w:val="28"/>
          <w:rtl/>
        </w:rPr>
        <w:t xml:space="preserve">لو كشف الغطاء ما ازددت يقينا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اگر پرده ها كنار رود بر يقين من افزوده نمى شود .</w:t>
      </w:r>
    </w:p>
    <w:p>
      <w:pPr>
        <w:pStyle w:val="BookText"/>
      </w:pPr>
      <w:r>
        <w:rPr>
          <w:rFonts w:ascii="IRNazanin" w:hAnsi="IRNazanin" w:eastAsia="IRNazanin" w:cs="IRNazanin"/>
          <w:lang w:bidi="fa-IR"/>
          <w:color w:val="111111"/>
          <w:sz w:val="28"/>
          <w:szCs w:val="28"/>
          <w:rtl/>
        </w:rPr>
        <w:t xml:space="preserve">ذعلب يمانى از حضرت اميرالمؤمنين علىّ علیه السلام پرسيد : يا اميرالمؤمنين ! آيا خداى خويش را ديده اى ؟ فرمود : آيا خدائى را كه نديده ام عبادت كنم ؟ ذعلب عرض كرد : چگونه او را ديده اى ؟ اميرالمؤمنين علیه السلام فرمود :</w:t>
      </w:r>
    </w:p>
    <w:p>
      <w:pPr>
        <w:pStyle w:val="BookText"/>
      </w:pPr>
      <w:r>
        <w:rPr>
          <w:rFonts w:ascii="Amiri" w:hAnsi="Amiri" w:eastAsia="Amiri" w:cs="Amiri"/>
          <w:lang w:bidi="ar-SA"/>
          <w:color w:val="111111"/>
          <w:sz w:val="28"/>
          <w:szCs w:val="28"/>
          <w:rtl/>
        </w:rPr>
        <w:t xml:space="preserve">لا تدركه العيون بمشاهدة العيان و لكن تدركه القلوب بحقائق الايمان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با چشم سر نتوان خداى را ديد ولى با چشم دل و با ايمان كامل مى توان او را يافت .</w:t>
      </w:r>
    </w:p>
    <w:p>
      <w:pPr>
        <w:pStyle w:val="BookText"/>
      </w:pPr>
      <w:r>
        <w:rPr>
          <w:rFonts w:ascii="IRNazanin" w:hAnsi="IRNazanin" w:eastAsia="IRNazanin" w:cs="IRNazanin"/>
          <w:lang w:bidi="fa-IR"/>
          <w:color w:val="111111"/>
          <w:sz w:val="28"/>
          <w:szCs w:val="28"/>
          <w:rtl/>
        </w:rPr>
        <w:t xml:space="preserve">امام باقر علیه السلام فرمود :</w:t>
      </w:r>
    </w:p>
    <w:p>
      <w:pPr>
        <w:pStyle w:val="BookText"/>
      </w:pPr>
      <w:r>
        <w:rPr>
          <w:rFonts w:ascii="IRNazanin" w:hAnsi="IRNazanin" w:eastAsia="IRNazanin" w:cs="IRNazanin"/>
          <w:lang w:bidi="fa-IR"/>
          <w:color w:val="111111"/>
          <w:sz w:val="28"/>
          <w:szCs w:val="28"/>
          <w:rtl/>
        </w:rPr>
        <w:t xml:space="preserve">ما عرف اللّه من عصاه ؛</w:t>
      </w:r>
    </w:p>
    <w:p>
      <w:pPr>
        <w:pStyle w:val="BookText"/>
      </w:pPr>
      <w:r>
        <w:rPr>
          <w:rFonts w:ascii="IRNazanin" w:hAnsi="IRNazanin" w:eastAsia="IRNazanin" w:cs="IRNazanin"/>
          <w:lang w:bidi="fa-IR"/>
          <w:color w:val="111111"/>
          <w:sz w:val="28"/>
          <w:szCs w:val="28"/>
          <w:rtl/>
        </w:rPr>
        <w:t xml:space="preserve">كسى كه به گناه آلوده شود خدا را نشناخته .</w:t>
      </w:r>
    </w:p>
    <w:p>
      <w:pPr>
        <w:pStyle w:val="BookText"/>
      </w:pPr>
      <w:r>
        <w:rPr>
          <w:rFonts w:ascii="IRNazanin" w:hAnsi="IRNazanin" w:eastAsia="IRNazanin" w:cs="IRNazanin"/>
          <w:lang w:bidi="fa-IR"/>
          <w:color w:val="111111"/>
          <w:sz w:val="28"/>
          <w:szCs w:val="28"/>
          <w:rtl/>
        </w:rPr>
        <w:t xml:space="preserve">سپس حضرت دو بيت شعر بيان فرمودند :</w:t>
      </w:r>
    </w:p>
    <w:p>
      <w:pPr>
        <w:pStyle w:val="BookText"/>
      </w:pPr>
      <w:r>
        <w:rPr>
          <w:rFonts w:ascii="Amiri" w:hAnsi="Amiri" w:eastAsia="Amiri" w:cs="Amiri"/>
          <w:lang w:bidi="ar-SA"/>
          <w:color w:val="111111"/>
          <w:sz w:val="28"/>
          <w:szCs w:val="28"/>
          <w:rtl/>
        </w:rPr>
        <w:t xml:space="preserve">تعصي الإله و أنت تظهر حبّه</w:t>
      </w:r>
    </w:p>
    <w:p>
      <w:pPr>
        <w:pStyle w:val="BookText"/>
      </w:pPr>
      <w:r>
        <w:rPr>
          <w:rFonts w:ascii="Amiri" w:hAnsi="Amiri" w:eastAsia="Amiri" w:cs="Amiri"/>
          <w:lang w:bidi="ar-SA"/>
          <w:color w:val="111111"/>
          <w:sz w:val="28"/>
          <w:szCs w:val="28"/>
          <w:rtl/>
        </w:rPr>
        <w:t xml:space="preserve">هذا لعمري في الفعال بديع</w:t>
      </w:r>
    </w:p>
    <w:p>
      <w:pPr>
        <w:pStyle w:val="BookText"/>
      </w:pPr>
      <w:r>
        <w:rPr>
          <w:rFonts w:ascii="Amiri" w:hAnsi="Amiri" w:eastAsia="Amiri" w:cs="Amiri"/>
          <w:lang w:bidi="ar-SA"/>
          <w:color w:val="111111"/>
          <w:sz w:val="28"/>
          <w:szCs w:val="28"/>
          <w:rtl/>
        </w:rPr>
        <w:t xml:space="preserve">لو كان حبك صادقا لأطعته</w:t>
      </w:r>
    </w:p>
    <w:p>
      <w:pPr>
        <w:pStyle w:val="BookText"/>
      </w:pPr>
      <w:r>
        <w:rPr>
          <w:rFonts w:ascii="Amiri" w:hAnsi="Amiri" w:eastAsia="Amiri" w:cs="Amiri"/>
          <w:lang w:bidi="ar-SA"/>
          <w:color w:val="111111"/>
          <w:sz w:val="28"/>
          <w:szCs w:val="28"/>
          <w:rtl/>
        </w:rPr>
        <w:t xml:space="preserve">إنّ المحبّ لمن يحبّ مطيع</w:t>
      </w:r>
      <w:r>
        <w:rPr>
          <w:rStyle w:val="FootnoteReference"/>
        </w:rPr>
        <w:footnoteReference w:id="327"/>
      </w:r>
    </w:p>
    <w:p>
      <w:pPr>
        <w:pStyle w:val="BookText"/>
      </w:pPr>
      <w:r>
        <w:rPr>
          <w:rFonts w:ascii="Amiri" w:hAnsi="Amiri" w:eastAsia="Amiri" w:cs="Amiri"/>
          <w:lang w:bidi="ar-SA"/>
          <w:color w:val="111111"/>
          <w:sz w:val="28"/>
          <w:szCs w:val="28"/>
          <w:rtl/>
        </w:rPr>
        <w:t xml:space="preserve">در عمل نافرمانى خدا مى كنى ولى به زبان ابراز مى كنى كه او را دوست دارى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19920_203922"/>
    <w:bookmarkEnd w:id="43"/>
    <w:p>
      <w:pPr>
        <w:pStyle w:val="BookText"/>
      </w:pPr>
      <w:r>
        <w:rPr>
          <w:rFonts w:ascii="IRNazanin" w:hAnsi="IRNazanin" w:eastAsia="IRNazanin" w:cs="IRNazanin"/>
          <w:lang w:bidi="fa-IR"/>
          <w:color w:val="111111"/>
          <w:sz w:val="28"/>
          <w:szCs w:val="28"/>
          <w:rtl/>
        </w:rPr>
        <w:t xml:space="preserve">سوگند به جان خودم كه اين شيوه اى تازه و شگفت است ! ! اگر راست مى گوئى و دوستىِ تو حقيقى و صادقانه است هر آينه اطاعت او مى نمودى ؛ زيرا كه محبّ ، مطيع محبوب خويش است .</w:t>
      </w:r>
    </w:p>
    <w:p>
      <w:pPr>
        <w:pStyle w:val="Heading5"/>
      </w:pPr>
      <w:bookmarkStart w:id="189" w:name="_Toc69"/>
      <w:r>
        <w:t>ج ) شناخت حقيقى خويشتن</w:t>
      </w:r>
      <w:bookmarkEnd w:id="189"/>
    </w:p>
    <w:p>
      <w:pPr>
        <w:pStyle w:val="BookText"/>
      </w:pPr>
      <w:r>
        <w:rPr>
          <w:rFonts w:ascii="IRNazanin" w:hAnsi="IRNazanin" w:eastAsia="IRNazanin" w:cs="IRNazanin"/>
          <w:lang w:bidi="fa-IR"/>
          <w:color w:val="111111"/>
          <w:sz w:val="28"/>
          <w:szCs w:val="28"/>
          <w:rtl/>
        </w:rPr>
        <w:t xml:space="preserve">آنان به خوبى بر گوهر گران بهاى وجودى خويش آگاهند و مى دانند كه خداوند چه موجودى آفريده و چه مقامات عاليه اى براى مطيعان تدارك ديده است . لذا هرگز با شهوات نفسانى و تمايلات حيوانى و معاصى خو نمى گيرند و به قول - منسوب به - امیرالمومنین علیه السلام :</w:t>
      </w:r>
    </w:p>
    <w:p>
      <w:pPr>
        <w:pStyle w:val="BookText"/>
      </w:pPr>
      <w:r>
        <w:rPr>
          <w:rFonts w:ascii="Amiri" w:hAnsi="Amiri" w:eastAsia="Amiri" w:cs="Amiri"/>
          <w:lang w:bidi="ar-SA"/>
          <w:color w:val="111111"/>
          <w:sz w:val="28"/>
          <w:szCs w:val="28"/>
          <w:rtl/>
        </w:rPr>
        <w:t xml:space="preserve">أتزعم أنّك جرم صغير</w:t>
      </w:r>
    </w:p>
    <w:p>
      <w:pPr>
        <w:pStyle w:val="BookText"/>
      </w:pPr>
      <w:r>
        <w:rPr>
          <w:rFonts w:ascii="Amiri" w:hAnsi="Amiri" w:eastAsia="Amiri" w:cs="Amiri"/>
          <w:lang w:bidi="ar-SA"/>
          <w:color w:val="111111"/>
          <w:sz w:val="28"/>
          <w:szCs w:val="28"/>
          <w:rtl/>
        </w:rPr>
        <w:t xml:space="preserve">و فيك انطوى العالم الأكبر</w:t>
      </w:r>
    </w:p>
    <w:p>
      <w:pPr>
        <w:pStyle w:val="BookText"/>
      </w:pPr>
      <w:r>
        <w:rPr>
          <w:rFonts w:ascii="Amiri" w:hAnsi="Amiri" w:eastAsia="Amiri" w:cs="Amiri"/>
          <w:lang w:bidi="ar-SA"/>
          <w:color w:val="111111"/>
          <w:sz w:val="28"/>
          <w:szCs w:val="28"/>
          <w:rtl/>
        </w:rPr>
        <w:t xml:space="preserve">و أنت الكتاب المبين الذي</w:t>
      </w:r>
    </w:p>
    <w:p>
      <w:pPr>
        <w:pStyle w:val="BookText"/>
      </w:pPr>
      <w:r>
        <w:rPr>
          <w:rFonts w:ascii="Amiri" w:hAnsi="Amiri" w:eastAsia="Amiri" w:cs="Amiri"/>
          <w:lang w:bidi="ar-SA"/>
          <w:color w:val="111111"/>
          <w:sz w:val="28"/>
          <w:szCs w:val="28"/>
          <w:rtl/>
        </w:rPr>
        <w:t xml:space="preserve">باحرفه يظهر المضمر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اى انسان ! آيا تو چنين گمان مى كنى كه يك جرم و جسم كوچكى هستى ؟ در حالى كه در وجود تو عالم بزرگ و بزرگترين عوالم منطوى و پيچيده شده است . تو كتاب آشكاراى خداى خود هستى آنچنان كتابى كه به يك يك از حروفش ، حقائق و اسرارى را نشان مى دهد ( و پوشيده ها از او ظاهر مى شود ) .</w:t>
      </w:r>
    </w:p>
    <w:p>
      <w:pPr>
        <w:pStyle w:val="BookText"/>
      </w:pPr>
      <w:r>
        <w:rPr>
          <w:rFonts w:ascii="IRNazanin" w:hAnsi="IRNazanin" w:eastAsia="IRNazanin" w:cs="IRNazanin"/>
          <w:lang w:bidi="fa-IR"/>
          <w:color w:val="111111"/>
          <w:sz w:val="28"/>
          <w:szCs w:val="28"/>
          <w:rtl/>
        </w:rPr>
        <w:t xml:space="preserve">اگر انسان ها به ارزش وجودى خود واقف مى شدند ، هرگز گناه نمى كردند . و لذا در آيات و روايات به آيات آفاقى و انفسى تأكيد نمودند و حتى خودشناسى را طريق خداشناسى دانستند ، و از اميرالمؤمنين علیه السلام روايت شده كه فرمودند : « من عرف نفسه فقد عرف ربّه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نفس ، غرر الحكم : 268 طبعة النجف . در الباب الحادى عشر مع شرحيه النافع يوم الحشر و مفتاح الباب : 84 ، بعد از اين حديث مى فرمايد : « إشارة إلى الطريقة النفسية الأنفسيّة » حقير گويد : سندى براى اين حديث در كتب معتبره ديده نشد و ما آن را بر فرض صدورش معنا كرديم .</w:t>
      </w:r>
    </w:p>
    <w:p>
      <w:pPr>
        <w:pStyle w:val="BookText"/>
      </w:pPr>
      <w:r>
        <w:rPr>
          <w:rFonts w:ascii="IRNazanin" w:hAnsi="IRNazanin" w:eastAsia="IRNazanin" w:cs="IRNazanin"/>
          <w:lang w:bidi="fa-IR"/>
          <w:color w:val="111111"/>
          <w:sz w:val="28"/>
          <w:szCs w:val="28"/>
          <w:rtl/>
        </w:rPr>
        <w:t xml:space="preserve">هركس نفس خود را شناخته پس پروردگارش را شناخته است » و مراد از معرفت نفس همان شناختن خود و احوال آن و حكمت ها و مصلحت هايى است كه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4" w:name="pg19920_203923"/>
    <w:bookmarkEnd w:id="44"/>
    <w:p>
      <w:pPr>
        <w:pStyle w:val="BookText"/>
      </w:pPr>
      <w:r>
        <w:rPr>
          <w:rFonts w:ascii="IRNazanin" w:hAnsi="IRNazanin" w:eastAsia="IRNazanin" w:cs="IRNazanin"/>
          <w:lang w:bidi="fa-IR"/>
          <w:color w:val="111111"/>
          <w:sz w:val="28"/>
          <w:szCs w:val="28"/>
          <w:rtl/>
        </w:rPr>
        <w:t xml:space="preserve">در خلقت آن رعايت شده تا شخص به آن ها استدلال كند بر وجود مبدأ و خالقى كه علم و قدرت و ... ساير صفاتى كه از احوال نفس پى به آن ها مى توان برد ، و در حقيقت</w:t>
      </w:r>
    </w:p>
    <w:p>
      <w:pPr>
        <w:pStyle w:val="BookText"/>
      </w:pPr>
      <w:r>
        <w:rPr>
          <w:rFonts w:ascii="Amiri" w:hAnsi="Amiri" w:eastAsia="Amiri" w:cs="Amiri"/>
          <w:lang w:bidi="ar-SA"/>
          <w:color w:val="111111"/>
          <w:sz w:val="28"/>
          <w:szCs w:val="28"/>
          <w:rtl/>
        </w:rPr>
        <w:t xml:space="preserve">اشاره به آيات انفسى خداوند متعال است . و نيز فرمودند :</w:t>
      </w:r>
    </w:p>
    <w:p>
      <w:pPr>
        <w:pStyle w:val="BookText"/>
      </w:pPr>
      <w:r>
        <w:rPr>
          <w:rFonts w:ascii="Amiri" w:hAnsi="Amiri" w:eastAsia="Amiri" w:cs="Amiri"/>
          <w:lang w:bidi="ar-SA"/>
          <w:color w:val="111111"/>
          <w:sz w:val="28"/>
          <w:szCs w:val="28"/>
          <w:rtl/>
        </w:rPr>
        <w:t xml:space="preserve">أعلمكم بنفسه أعلمكم بربّه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عالم ترين شما به خودش ، داناترين شما به پروردگارش است .</w:t>
      </w:r>
    </w:p>
    <w:p>
      <w:pPr>
        <w:pStyle w:val="Heading5"/>
      </w:pPr>
      <w:bookmarkStart w:id="190" w:name="_Toc70"/>
      <w:r>
        <w:t>د ) از لوازم امامت علم الهى است</w:t>
      </w:r>
      <w:bookmarkEnd w:id="190"/>
    </w:p>
    <w:p>
      <w:pPr>
        <w:pStyle w:val="BookText"/>
      </w:pPr>
      <w:r>
        <w:rPr>
          <w:rFonts w:ascii="IRNazanin" w:hAnsi="IRNazanin" w:eastAsia="IRNazanin" w:cs="IRNazanin"/>
          <w:lang w:bidi="fa-IR"/>
          <w:color w:val="111111"/>
          <w:sz w:val="28"/>
          <w:szCs w:val="28"/>
          <w:rtl/>
        </w:rPr>
        <w:t xml:space="preserve">امامت الهى و خلافت ربّانى جز به علم الهى افاضى محقّق نمى شود . امام بايد عالم باشد به جميع حقائق شرع و تمام خصوصيّات احكام و دقائق آيات قرآن و جميع عوالم كه او حجّت بر آن ها است . چگونه شخص با وجود جهل به بعضى از احكام كلّى يا جزئى و فردى يا اجتماعى ، داراى منصب امامت باشد ؟ و چگونه خليفه خداوند در شرع و شريعتش مى باشد و حجت بر ملك و ملكوت است در حالى كه بعضى از كائناتِ تحت ولايت و خلافتش را نمى شناسد و علم به آن ها ندارد ؟</w:t>
      </w:r>
    </w:p>
    <w:p>
      <w:pPr>
        <w:pStyle w:val="BookText"/>
      </w:pPr>
      <w:r>
        <w:rPr>
          <w:rFonts w:ascii="IRNazanin" w:hAnsi="IRNazanin" w:eastAsia="IRNazanin" w:cs="IRNazanin"/>
          <w:lang w:bidi="fa-IR"/>
          <w:color w:val="111111"/>
          <w:sz w:val="28"/>
          <w:szCs w:val="28"/>
          <w:rtl/>
        </w:rPr>
        <w:t xml:space="preserve">پس منصب ولايت و امامت و خلافت ، جداى از علم افاضى الهى نيست ، همان طورى كه خود امامت مراتب مختلف دارد ، علمى كه ملازم با امامت است نيز داراى مراتب متفاوت است . آيات و اخبار بسيارى دلالت دارند بر اين كه امامت الهى با علم افاضى حقيقى ملازم است .</w:t>
      </w:r>
    </w:p>
    <w:p>
      <w:pPr>
        <w:pStyle w:val="BookText"/>
      </w:pPr>
      <w:r>
        <w:rPr>
          <w:rFonts w:ascii="Amiri" w:hAnsi="Amiri" w:eastAsia="Amiri" w:cs="Amiri"/>
          <w:lang w:bidi="ar-SA"/>
          <w:color w:val="111111"/>
          <w:sz w:val="28"/>
          <w:szCs w:val="28"/>
          <w:rtl/>
        </w:rPr>
        <w:t xml:space="preserve">از جمله آيات :</w:t>
      </w:r>
    </w:p>
    <w:p>
      <w:pPr>
        <w:pStyle w:val="BookText"/>
      </w:pPr>
      <w:r>
        <w:rPr>
          <w:rFonts w:ascii="Amiri" w:hAnsi="Amiri" w:eastAsia="Amiri" w:cs="Amiri"/>
          <w:lang w:bidi="ar-SA"/>
          <w:color w:val="111111"/>
          <w:sz w:val="28"/>
          <w:szCs w:val="28"/>
          <w:rtl/>
        </w:rPr>
        <w:t xml:space="preserve">« وَيَقُولُ الَّذِينَ كَفَرُوا لَسْتَ مُرْسَلاً قُلْ كَفَى بِاللَّهِ شَهِيداً بَيْنِي وَبَيْنَكُمْ وَمَنْ عِنْدَهُ عِلْمُ الْكِتَابِ »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آنان كه كافر شدند مى گويند : تو فرستاده شده از جانب خداوند نيستى ! بگو اى محمّد ! خداوند براى گواهى ميان من و شما كافى است ( در آن كه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خداوند به شما رسولم ) و ( نيز براى گواهى بس است ) كسى كه علم كتاب ( قرآن ) نزد او است ( حضرت اميرالمؤمنين علیه السلام و ائمّه علیهم السلام )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كسى كه نزد او « علم الكتاب » هست بايد عالم به همه اشياء باشد ؛ زيرا مقصود از « الكتاب » در آيه شريفه يا « لوح محفوظ » است كه همه چيز در آن ثبت شده و يا « قرآن » است كه همه علوم را در خود دارد : « وَنَزَّلْنَا عَلَيْكَ الْكِتَابَ تِبْيَاناً لِكُلِّ شَيءٍ »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ما قرآن را بر تو نازل كرديم كه روشن كننده همه چيز است » ، « وَلاَ حَبَّةٍ فِي ظُلُمَاتِ الْأَرْضِ وَلاَ رَطْبٍ وَلاَ يَابِسٍ إِلاَّ فِي كِتَابٍ مُبِينٍ » ؛</w:t>
      </w:r>
      <w:r>
        <w:rPr>
          <w:rStyle w:val="FootnoteReference"/>
        </w:rPr>
        <w:footnoteReference w:id="333"/>
      </w:r>
      <w:r>
        <w:rPr>
          <w:rFonts w:ascii="IRNazanin" w:hAnsi="IRNazanin" w:eastAsia="IRNazanin" w:cs="IRNazanin"/>
          <w:lang w:bidi="fa-IR"/>
          <w:color w:val="111111"/>
          <w:sz w:val="28"/>
          <w:szCs w:val="28"/>
          <w:rtl/>
        </w:rPr>
        <w:t xml:space="preserve">« هيچ دانه اى در تاريكى هاى زمين و هيچ تر و خشكى وجود ندارد جز اين كه در نوشته اى آشكار است » و يا مقصود از « الكتاب » كتاب تكوين و عوالم ملك و ملكوت و آسمان ها و زمين ها است . بنا بر همه احتمالات و تقادير ، كسى كه علم به همه كتاب دارد ( من عنده علم الكتاب ) عالم به همه چيزها خواهد بود .</w:t>
      </w:r>
      <w:r>
        <w:rPr>
          <w:rStyle w:val="FootnoteReference"/>
        </w:rPr>
        <w:footnoteReference w:id="334"/>
      </w:r>
    </w:p>
    <w:p>
      <w:pPr>
        <w:pStyle w:val="BookText"/>
      </w:pPr>
      <w:r>
        <w:rPr>
          <w:rFonts w:ascii="Amiri" w:hAnsi="Amiri" w:eastAsia="Amiri" w:cs="Amiri"/>
          <w:lang w:bidi="ar-SA"/>
          <w:color w:val="111111"/>
          <w:sz w:val="28"/>
          <w:szCs w:val="28"/>
          <w:rtl/>
        </w:rPr>
        <w:t xml:space="preserve">عمده وجه و دليل اين است كه روايات زيادى در تفسير آيه شريفه وارد شده كه ما در اين جا به ذكر سه روايت اكتفا مى كنيم :</w:t>
      </w:r>
    </w:p>
    <w:p>
      <w:pPr>
        <w:pStyle w:val="BookText"/>
      </w:pPr>
      <w:r>
        <w:rPr>
          <w:rFonts w:ascii="IRNazanin" w:hAnsi="IRNazanin" w:eastAsia="IRNazanin" w:cs="IRNazanin"/>
          <w:lang w:bidi="fa-IR"/>
          <w:color w:val="111111"/>
          <w:sz w:val="28"/>
          <w:szCs w:val="28"/>
          <w:rtl/>
        </w:rPr>
        <w:t xml:space="preserve">شيخ كلينى رحمه الله از امام باقر علیه السلام روايت كرده كه فرمودند :</w:t>
      </w:r>
    </w:p>
    <w:p>
      <w:pPr>
        <w:pStyle w:val="BookText"/>
      </w:pPr>
      <w:r>
        <w:rPr>
          <w:rFonts w:ascii="IRNazanin" w:hAnsi="IRNazanin" w:eastAsia="IRNazanin" w:cs="IRNazanin"/>
          <w:lang w:bidi="fa-IR"/>
          <w:color w:val="111111"/>
          <w:sz w:val="28"/>
          <w:szCs w:val="28"/>
          <w:rtl/>
        </w:rPr>
        <w:t xml:space="preserve">خداوند در اين آيه از « وَمَنْ عِنْدَهُ عِلْمُ الْكِتَابِ » ما را قصد كرده و على علیه السلام اوّل ما و افضل ما و بهترين ما بعد پيامبر صلی الله علیه و آله وسلم است .</w:t>
      </w:r>
      <w:r>
        <w:rPr>
          <w:rStyle w:val="FootnoteReference"/>
        </w:rPr>
        <w:footnoteReference w:id="33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از امام صادق علیه السلام نقل كرد كه فرمودند :</w:t>
      </w:r>
    </w:p>
    <w:p>
      <w:pPr>
        <w:pStyle w:val="BookText"/>
      </w:pPr>
      <w:r>
        <w:rPr>
          <w:rFonts w:ascii="IRNazanin" w:hAnsi="IRNazanin" w:eastAsia="IRNazanin" w:cs="IRNazanin"/>
          <w:lang w:bidi="fa-IR"/>
          <w:color w:val="111111"/>
          <w:sz w:val="28"/>
          <w:szCs w:val="28"/>
          <w:rtl/>
        </w:rPr>
        <w:t xml:space="preserve">به خدا قسم كه من كتاب خدا را از اول تا آخر آن مى دانم كه گويا همه آن در كف دست من نوشته است ، و در آن است خبر آسمان و زمين و خبر آنچه بوده و آنچه خواهد بود ، خداى عزّوجلّ فرموده است : « فيه تبياناً لكلّ شى ء »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حديث ديگر از امام صادق علیه السلام نقل شده كه فرمودند :</w:t>
      </w:r>
    </w:p>
    <w:p>
      <w:pPr>
        <w:pStyle w:val="BookText"/>
      </w:pPr>
      <w:r>
        <w:rPr>
          <w:rFonts w:ascii="IRNazanin" w:hAnsi="IRNazanin" w:eastAsia="IRNazanin" w:cs="IRNazanin"/>
          <w:lang w:bidi="fa-IR"/>
          <w:color w:val="111111"/>
          <w:sz w:val="28"/>
          <w:szCs w:val="28"/>
          <w:rtl/>
        </w:rPr>
        <w:t xml:space="preserve">كسى كه علم كتاب نزد اوست ، اميرالمؤمنين علیه السلام است . راوى سؤال كرد : كسى كه علمى از كتاب نزد اوست ( يعنى آصف ) داناتر است يا آن كس كه علم همه كتاب نزد اوست ( يعنى اميرالمؤمنين علیه السلام ) امام علیه السلام فرمود : دانش كسى كه علمى از كتاب دارد نسبت به دانش آن كه همه علم كتاب را دارد به اندازه آبى است كه پشه كوچك به بال خود از آب درياها بر دارد .</w:t>
      </w:r>
      <w:r>
        <w:rPr>
          <w:rStyle w:val="FootnoteReference"/>
        </w:rPr>
        <w:footnoteReference w:id="336"/>
      </w:r>
    </w:p>
    <w:p>
      <w:pPr>
        <w:pStyle w:val="BookText"/>
      </w:pPr>
      <w:r>
        <w:rPr>
          <w:rFonts w:ascii="Amiri" w:hAnsi="Amiri" w:eastAsia="Amiri" w:cs="Amiri"/>
          <w:lang w:bidi="ar-SA"/>
          <w:color w:val="111111"/>
          <w:sz w:val="28"/>
          <w:szCs w:val="28"/>
          <w:rtl/>
        </w:rPr>
        <w:t xml:space="preserve">بارى ، اين كه مقصود خداوند از « من عنده علم الكتاب » اميرالمؤمنين</w:t>
      </w:r>
    </w:p>
    <w:p>
      <w:pPr>
        <w:pStyle w:val="BookText"/>
      </w:pPr>
      <w:r>
        <w:rPr>
          <w:rFonts w:ascii="IRNazanin" w:hAnsi="IRNazanin" w:eastAsia="IRNazanin" w:cs="IRNazanin"/>
          <w:lang w:bidi="fa-IR"/>
          <w:color w:val="111111"/>
          <w:sz w:val="28"/>
          <w:szCs w:val="28"/>
          <w:rtl/>
        </w:rPr>
        <w:t xml:space="preserve">و ائمّه طاهرين علیهم السلام هستند ، در روايات متواتر شيعه نقل شده است ،</w:t>
      </w:r>
      <w:r>
        <w:rPr>
          <w:rStyle w:val="FootnoteReference"/>
        </w:rPr>
        <w:footnoteReference w:id="337"/>
      </w:r>
      <w:r>
        <w:rPr>
          <w:rFonts w:ascii="IRNazanin" w:hAnsi="IRNazanin" w:eastAsia="IRNazanin" w:cs="IRNazanin"/>
          <w:lang w:bidi="fa-IR"/>
          <w:color w:val="111111"/>
          <w:sz w:val="28"/>
          <w:szCs w:val="28"/>
          <w:rtl/>
        </w:rPr>
        <w:t xml:space="preserve">و علماى عامّه نيز در كتاب هاى تفسير خود از رسول خدا صلی الله علیه و آله وسلم نقل كرده اند : « مراد علىّ بن ابى طالب عليهماالسلاماست » .</w:t>
      </w:r>
      <w:r>
        <w:rPr>
          <w:rStyle w:val="FootnoteReference"/>
        </w:rPr>
        <w:footnoteReference w:id="338"/>
      </w:r>
    </w:p>
    <w:p>
      <w:pPr>
        <w:pStyle w:val="BookText"/>
      </w:pPr>
      <w:r>
        <w:rPr>
          <w:rFonts w:ascii="Amiri" w:hAnsi="Amiri" w:eastAsia="Amiri" w:cs="Amiri"/>
          <w:lang w:bidi="ar-SA"/>
          <w:color w:val="111111"/>
          <w:sz w:val="28"/>
          <w:szCs w:val="28"/>
          <w:rtl/>
        </w:rPr>
        <w:t xml:space="preserve">از جمله آيات : « وَكُلَّ شَيْءٍ أحْصَيْنَاهُ فِي إِمَامٍ مُبِينٍ »</w:t>
      </w:r>
      <w:r>
        <w:rPr>
          <w:rStyle w:val="FootnoteReference"/>
        </w:rPr>
        <w:footnoteReference w:id="339"/>
      </w:r>
      <w:r>
        <w:rPr>
          <w:rFonts w:ascii="IRNazanin" w:hAnsi="IRNazanin" w:eastAsia="IRNazanin" w:cs="IRNazanin"/>
          <w:lang w:bidi="fa-IR"/>
          <w:color w:val="111111"/>
          <w:sz w:val="28"/>
          <w:szCs w:val="28"/>
          <w:rtl/>
        </w:rPr>
        <w:t xml:space="preserve">است ، در اين آيه مباركه خداوند متعال به صراحت بيان فرموده است كه : همه چيز را در امام مبين احصا و ضبط كرده ايم . روشن است كه مقصود از احصا و ضبط كردن همه چيز در امام مبين ضبط عين موجودات و اشياى عالَم نيست بلكه مراد ، دانا ساختن امام مبين به همه چيز و نهادن اطلاعات همه امور نزد اوست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نزد همه محققين و اهل اطلاع و لغت واضح است كه « امام مبين » شخص آشكار كننده يا جدا كننده حق از باطل است ،</w:t>
      </w:r>
      <w:r>
        <w:rPr>
          <w:rStyle w:val="FootnoteReference"/>
        </w:rPr>
        <w:footnoteReference w:id="340"/>
      </w:r>
      <w:r>
        <w:rPr>
          <w:rFonts w:ascii="IRNazanin" w:hAnsi="IRNazanin" w:eastAsia="IRNazanin" w:cs="IRNazanin"/>
          <w:lang w:bidi="fa-IR"/>
          <w:color w:val="111111"/>
          <w:sz w:val="28"/>
          <w:szCs w:val="28"/>
          <w:rtl/>
        </w:rPr>
        <w:t xml:space="preserve">چنان كه لفظ « امام » و لفظ « مبين » در مواضع بسيار در قرآن به همين معنا استعمال شده است . بنا بر اين ، آيه شريفه به روشنى اثبات مى فرمايد كه علم همه چيز در نزد امام مبين است . پيامبر صلی الله علیه و آله وسلم و امام علیه السلام</w:t>
      </w:r>
    </w:p>
    <w:p>
      <w:pPr>
        <w:pStyle w:val="BookText"/>
      </w:pPr>
      <w:r>
        <w:rPr>
          <w:rFonts w:ascii="IRNazanin" w:hAnsi="IRNazanin" w:eastAsia="IRNazanin" w:cs="IRNazanin"/>
          <w:lang w:bidi="fa-IR"/>
          <w:color w:val="111111"/>
          <w:sz w:val="28"/>
          <w:szCs w:val="28"/>
          <w:rtl/>
        </w:rPr>
        <w:t xml:space="preserve">نيز به همين معناى روشن ، كه بيان صريح آيه شريفه است ، تذكّر داده اند . وانگهى به فرموده على بن ابراهيم قمّى مفسّر جليل القدر ، آيه فوق از محكمات قرآن است و معناى مذكور هم روشن است .</w:t>
      </w:r>
      <w:r>
        <w:rPr>
          <w:rStyle w:val="FootnoteReference"/>
        </w:rPr>
        <w:footnoteReference w:id="341"/>
      </w:r>
      <w:r>
        <w:rPr>
          <w:rFonts w:ascii="IRNazanin" w:hAnsi="IRNazanin" w:eastAsia="IRNazanin" w:cs="IRNazanin"/>
          <w:lang w:bidi="fa-IR"/>
          <w:color w:val="111111"/>
          <w:sz w:val="28"/>
          <w:szCs w:val="28"/>
          <w:rtl/>
        </w:rPr>
        <w:t xml:space="preserve">آرى جاى تعجّب است كه كسى خود را پيرو ائمّه معصومين علیهم السلام بداند و مدّعى تمسّك به كتاب و عترت گردد و باز از ديگران پيروى</w:t>
      </w:r>
    </w:p>
    <w:p>
      <w:pPr>
        <w:pStyle w:val="BookText"/>
      </w:pPr>
      <w:r>
        <w:rPr>
          <w:rFonts w:ascii="IRNazanin" w:hAnsi="IRNazanin" w:eastAsia="IRNazanin" w:cs="IRNazanin"/>
          <w:lang w:bidi="fa-IR"/>
          <w:color w:val="111111"/>
          <w:sz w:val="28"/>
          <w:szCs w:val="28"/>
          <w:rtl/>
        </w:rPr>
        <w:t xml:space="preserve">كند ، غافل از اين كه هر تفسير ديگرى از « امام مبين » مصداق تفسير به رأى است .</w:t>
      </w:r>
    </w:p>
    <w:p>
      <w:pPr>
        <w:pStyle w:val="BookText"/>
      </w:pPr>
      <w:r>
        <w:rPr>
          <w:rFonts w:ascii="IRNazanin" w:hAnsi="IRNazanin" w:eastAsia="IRNazanin" w:cs="IRNazanin"/>
          <w:lang w:bidi="fa-IR"/>
          <w:color w:val="111111"/>
          <w:sz w:val="28"/>
          <w:szCs w:val="28"/>
          <w:rtl/>
        </w:rPr>
        <w:t xml:space="preserve">بارى ، از عبارت صريح اين آيه به ضميمه روايات وارده در تفسيرش استفاده مى شود كه علم همه چيز از عوالم بالا ( آسمان ها ) و زمين ها و آنچه در آن ها است و علم گذشته و آينده همه در قلب مقدّس امام مبين ( ائمّه هدى علیهم السلام ) مضبوط است .</w:t>
      </w:r>
    </w:p>
    <w:p>
      <w:pPr>
        <w:pStyle w:val="BookText"/>
      </w:pPr>
      <w:r>
        <w:rPr>
          <w:rFonts w:ascii="Amiri" w:hAnsi="Amiri" w:eastAsia="Amiri" w:cs="Amiri"/>
          <w:lang w:bidi="ar-SA"/>
          <w:color w:val="111111"/>
          <w:sz w:val="28"/>
          <w:szCs w:val="28"/>
          <w:rtl/>
        </w:rPr>
        <w:t xml:space="preserve">در خطبه غديريه</w:t>
      </w:r>
      <w:r>
        <w:rPr>
          <w:rStyle w:val="FootnoteReference"/>
        </w:rPr>
        <w:footnoteReference w:id="342"/>
      </w:r>
      <w:r>
        <w:rPr>
          <w:rFonts w:ascii="IRNazanin" w:hAnsi="IRNazanin" w:eastAsia="IRNazanin" w:cs="IRNazanin"/>
          <w:lang w:bidi="fa-IR"/>
          <w:color w:val="111111"/>
          <w:sz w:val="28"/>
          <w:szCs w:val="28"/>
          <w:rtl/>
        </w:rPr>
        <w:t xml:space="preserve">آمده كه رسول خدا صلی الله علیه و آله وسلم فرمود :</w:t>
      </w:r>
    </w:p>
    <w:p>
      <w:pPr>
        <w:pStyle w:val="BookText"/>
      </w:pPr>
      <w:r>
        <w:rPr>
          <w:rFonts w:ascii="Amiri" w:hAnsi="Amiri" w:eastAsia="Amiri" w:cs="Amiri"/>
          <w:lang w:bidi="ar-SA"/>
          <w:color w:val="111111"/>
          <w:sz w:val="28"/>
          <w:szCs w:val="28"/>
          <w:rtl/>
        </w:rPr>
        <w:t xml:space="preserve">معاشر النّاس ! ما من علم إلا و قد أحصاه اللّه فىّ و كلَّ علم علمته فقد أحصيته فى إمام المتّقين و ما من علم إلا و قد علّمتُه عليّاً و هو الإمام المبين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اى گروه مردمان ! هيچ علمى نيست مگر آن كه خداوند آن را در من نهاده است ، من نيز هر علمى كه از خداوند آموخته ام آن علم را در امام متقين علىّ علیه السلام نهاده ام و علىّ علیه السلام است كه امام مبين است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خطبه صحيح و متقن به طور آشكار استفاده مى شود كه هيچ علمى به هيچ فردى از مخلوق داده نشده مگر آن كه پيامبر خاتم صلی الله علیه و آله وسلم همه آن را مى داند ، همچنين تمام علوم پيامبر صلی الله علیه و آله وسلم نزد امام مبين يعنى اميرالمومنين علیه السلام موجود است و به ائمه هدى علیهم السلام به ارث رسيده است .</w:t>
      </w:r>
    </w:p>
    <w:p>
      <w:pPr>
        <w:pStyle w:val="BookText"/>
      </w:pPr>
      <w:r>
        <w:rPr>
          <w:rFonts w:ascii="IRNazanin" w:hAnsi="IRNazanin" w:eastAsia="IRNazanin" w:cs="IRNazanin"/>
          <w:lang w:bidi="fa-IR"/>
          <w:color w:val="111111"/>
          <w:sz w:val="28"/>
          <w:szCs w:val="28"/>
          <w:rtl/>
        </w:rPr>
        <w:t xml:space="preserve">مخفى نماند كه اين موضوع از صدها روايت ديگر نيز استفاده مى شود .</w:t>
      </w:r>
      <w:r>
        <w:rPr>
          <w:rStyle w:val="FootnoteReference"/>
        </w:rPr>
        <w:footnoteReference w:id="344"/>
      </w:r>
    </w:p>
    <w:p>
      <w:pPr>
        <w:pStyle w:val="BookText"/>
      </w:pPr>
      <w:r>
        <w:rPr>
          <w:rFonts w:ascii="Amiri" w:hAnsi="Amiri" w:eastAsia="Amiri" w:cs="Amiri"/>
          <w:lang w:bidi="ar-SA"/>
          <w:color w:val="111111"/>
          <w:sz w:val="28"/>
          <w:szCs w:val="28"/>
          <w:rtl/>
        </w:rPr>
        <w:t xml:space="preserve">اما رواياتى كه از طريق علماى عامه وارد شده بسيار است و ما از باب نمونه يك حديث را نقل مى كنيم كه در ملحقات احقاق الحق</w:t>
      </w:r>
      <w:r>
        <w:rPr>
          <w:rStyle w:val="FootnoteReference"/>
        </w:rPr>
        <w:footnoteReference w:id="345"/>
      </w:r>
      <w:r>
        <w:rPr>
          <w:rFonts w:ascii="IRNazanin" w:hAnsi="IRNazanin" w:eastAsia="IRNazanin" w:cs="IRNazanin"/>
          <w:lang w:bidi="fa-IR"/>
          <w:color w:val="111111"/>
          <w:sz w:val="28"/>
          <w:szCs w:val="28"/>
          <w:rtl/>
        </w:rPr>
        <w:t xml:space="preserve">از ترمذى نقل كرده و گفته است :</w:t>
      </w:r>
    </w:p>
    <w:p>
      <w:pPr>
        <w:pStyle w:val="BookText"/>
      </w:pPr>
      <w:r>
        <w:rPr>
          <w:rFonts w:ascii="Amiri" w:hAnsi="Amiri" w:eastAsia="Amiri" w:cs="Amiri"/>
          <w:lang w:bidi="ar-SA"/>
          <w:color w:val="111111"/>
          <w:sz w:val="28"/>
          <w:szCs w:val="28"/>
          <w:rtl/>
        </w:rPr>
        <w:t xml:space="preserve">قال إمام العالمين كرّم اللّه وجهه : أنا الّذى عندى علم الكتاب على ما كان و ما يكون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امام و پيشواى خلائق و جهانيان ( يعنى اميرالمؤمنين على علیه السلام ) - كه خداوند او را عزيز و محترم بدارد و به او عزّت بيشتر دهد - فرمودند : من آنم كه علم كتاب درباره گذشته و آينده نزد اوست .</w:t>
      </w:r>
      <w:r>
        <w:rPr>
          <w:rStyle w:val="FootnoteReference"/>
        </w:rPr>
        <w:footnoteReference w:id="347"/>
      </w:r>
    </w:p>
    <w:p>
      <w:pPr>
        <w:pStyle w:val="BookText"/>
      </w:pPr>
      <w:r>
        <w:rPr>
          <w:rFonts w:ascii="Amiri" w:hAnsi="Amiri" w:eastAsia="Amiri" w:cs="Amiri"/>
          <w:lang w:bidi="ar-SA"/>
          <w:color w:val="111111"/>
          <w:sz w:val="28"/>
          <w:szCs w:val="28"/>
          <w:rtl/>
        </w:rPr>
        <w:t xml:space="preserve">مراجعه كنيد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5" w:name="pg19920_203929"/>
    <w:bookmarkEnd w:id="45"/>
    <w:p>
      <w:pPr>
        <w:pStyle w:val="Heading3"/>
      </w:pPr>
      <w:bookmarkStart w:id="191" w:name="_Toc71"/>
      <w:r>
        <w:t>باب هشتم : امامت خاصّه</w:t>
      </w:r>
      <w:bookmarkEnd w:id="191"/>
    </w:p>
    <w:p>
      <w:pPr>
        <w:pStyle w:val="Heading4"/>
      </w:pPr>
      <w:bookmarkStart w:id="192" w:name="_Toc72"/>
      <w:r>
        <w:t>اشاره</w:t>
      </w:r>
      <w:bookmarkEnd w:id="192"/>
    </w:p>
    <w:p>
      <w:pPr>
        <w:pStyle w:val="BookText"/>
      </w:pPr>
      <w:r>
        <w:rPr>
          <w:rFonts w:ascii="IRNazanin" w:hAnsi="IRNazanin" w:eastAsia="IRNazanin" w:cs="IRNazanin"/>
          <w:lang w:bidi="fa-IR"/>
          <w:color w:val="111111"/>
          <w:sz w:val="28"/>
          <w:szCs w:val="28"/>
          <w:rtl/>
        </w:rPr>
        <w:t xml:space="preserve">مقصود از امامت خاصّه ، تعيين فرد يا افرادى براى منصب امامت و سرپرستى جامعه است و بحث در اين است كه امام واجب الاطاعه بعد از خاتم الانبياء صلی الله علیه و آله به طور معيّن چه كسى است ؟</w:t>
      </w:r>
    </w:p>
    <w:p>
      <w:pPr>
        <w:pStyle w:val="Heading4"/>
      </w:pPr>
      <w:bookmarkStart w:id="193" w:name="_Toc73"/>
      <w:r>
        <w:t>تقسيم بندى مسلمانان</w:t>
      </w:r>
      <w:bookmarkEnd w:id="193"/>
    </w:p>
    <w:p>
      <w:pPr>
        <w:pStyle w:val="Heading5"/>
      </w:pPr>
      <w:bookmarkStart w:id="194" w:name="_Toc74"/>
      <w:r>
        <w:t>اشاره</w:t>
      </w:r>
      <w:bookmarkEnd w:id="194"/>
    </w:p>
    <w:p>
      <w:pPr>
        <w:pStyle w:val="BookText"/>
      </w:pPr>
      <w:r>
        <w:rPr>
          <w:rFonts w:ascii="IRNazanin" w:hAnsi="IRNazanin" w:eastAsia="IRNazanin" w:cs="IRNazanin"/>
          <w:lang w:bidi="fa-IR"/>
          <w:color w:val="111111"/>
          <w:sz w:val="28"/>
          <w:szCs w:val="28"/>
          <w:rtl/>
        </w:rPr>
        <w:t xml:space="preserve">امت اسلامى بعد از رسول خدا صلی الله علیه و آله دو فرقه شدند :</w:t>
      </w:r>
    </w:p>
    <w:p>
      <w:pPr>
        <w:pStyle w:val="Heading5"/>
      </w:pPr>
      <w:bookmarkStart w:id="195" w:name="_Toc75"/>
      <w:r>
        <w:t>اوّل : شيعه اماميه</w:t>
      </w:r>
      <w:bookmarkEnd w:id="195"/>
    </w:p>
    <w:p>
      <w:pPr>
        <w:pStyle w:val="BookText"/>
      </w:pPr>
      <w:r>
        <w:rPr>
          <w:rFonts w:ascii="IRNazanin" w:hAnsi="IRNazanin" w:eastAsia="IRNazanin" w:cs="IRNazanin"/>
          <w:lang w:bidi="fa-IR"/>
          <w:color w:val="111111"/>
          <w:sz w:val="28"/>
          <w:szCs w:val="28"/>
          <w:rtl/>
        </w:rPr>
        <w:t xml:space="preserve">اعتقاد شيعيان اين است كه خليفه و جانشين بلافصل پيامبر اكرم صلی الله علیه و آله - به تعيين خداوند و نصّ رسولش صلی الله علیه و آله - حضرت اميرالمؤمنين على بن ابى طالب عليهماالسلام است و پس از آن حضرت به ترتيب امام حسن مجتبى علیه السلام ، امام حسين سيّد الشهداء علیه السلام ،امام على بن الحسين زين العابدين عليهماالسلام ، امام محمد بن على الباقر عليهماالسلام ، امام جعفر بن محمّد الصادق عليهماالسلام ، امام موسى بن جعفر الكاظم عليهماالسلام ، امام على بن موسى الرضا عليهماالسلام ،امام محمّد بن على الجواد التقى عليهماالسلام ، امام على بن محمّد النقى عليهماالسلام ، امام حسن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6" w:name="pg19920_203930"/>
    <w:bookmarkEnd w:id="46"/>
    <w:p>
      <w:pPr>
        <w:pStyle w:val="BookText"/>
      </w:pPr>
      <w:r>
        <w:rPr>
          <w:rFonts w:ascii="IRNazanin" w:hAnsi="IRNazanin" w:eastAsia="IRNazanin" w:cs="IRNazanin"/>
          <w:lang w:bidi="fa-IR"/>
          <w:color w:val="111111"/>
          <w:sz w:val="28"/>
          <w:szCs w:val="28"/>
          <w:rtl/>
        </w:rPr>
        <w:t xml:space="preserve">على الزّكى العسكرى عليهماالسلام ، حضرت حجة بن الحسن القائم المنتظر المهدى - عجّل اللّه تعالى فرجه الشريف - را به عنوان امام حق و حجّت خدا و خليفه رسول اللّه صلی الله علیه و آله وسلم قبول دارند .</w:t>
      </w:r>
    </w:p>
    <w:p>
      <w:pPr>
        <w:pStyle w:val="Heading5"/>
      </w:pPr>
      <w:bookmarkStart w:id="196" w:name="_Toc76"/>
      <w:r>
        <w:t>دوم : عامّه ( به اصطلاح اهل سنّت ! )</w:t>
      </w:r>
      <w:bookmarkEnd w:id="196"/>
    </w:p>
    <w:p>
      <w:pPr>
        <w:pStyle w:val="BookText"/>
      </w:pPr>
      <w:r>
        <w:rPr>
          <w:rFonts w:ascii="IRNazanin" w:hAnsi="IRNazanin" w:eastAsia="IRNazanin" w:cs="IRNazanin"/>
          <w:lang w:bidi="fa-IR"/>
          <w:color w:val="111111"/>
          <w:sz w:val="28"/>
          <w:szCs w:val="28"/>
          <w:rtl/>
        </w:rPr>
        <w:t xml:space="preserve">اعتقاد عامّه اين است كه امام منتخب مردم بعد از رسول خدا صلی الله علیه و آله ابوبكر بن ابى قحافه است و بعد از او به ترتيب عمر بن خطاب ، عثمان بن عفان و اميرالمؤمنين على بن ابى طالب عليهماالسلام خلفاى پيامبر صلی الله علیه و آله وسلم هستند و آنان را جانشينان غير منصوب من اللّه مى دانند .</w:t>
      </w:r>
    </w:p>
    <w:p>
      <w:pPr>
        <w:pStyle w:val="BookText"/>
      </w:pPr>
      <w:r>
        <w:rPr>
          <w:rFonts w:ascii="IRNazanin" w:hAnsi="IRNazanin" w:eastAsia="IRNazanin" w:cs="IRNazanin"/>
          <w:lang w:bidi="fa-IR"/>
          <w:color w:val="111111"/>
          <w:sz w:val="28"/>
          <w:szCs w:val="28"/>
          <w:rtl/>
        </w:rPr>
        <w:t xml:space="preserve">روشن است كه در اعتقادات جاى تقليد نيست بلكه عوام هم در اين مسائل بايد اجتهاد كنند ( يعنى تلاش و كوشش نمايند و خود با دليل بفهمند اگر چه دليل به اندازه اى باشد كه براى خود شخص اطمينان بياورد و او را به مقصودش برساند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بلكه مى توان گفت : تقليد عوام در اعتقادات از عالمى بزرگوار ، خود نوعى اجتهاد و استدلال است ؛ زيرا اين شخص عامى وقتى عالمى را به علم ، ديانت و تقوى مى شناسد و مى داند او اهل دروغ و جعل حديث و افترا به خدا و پيامبر صلی الله علیه و آله وسلم نيست ، از سخن چنين عالمى به طور عادى برايش اطمينان بلكه يقين حاصل مى شود . چه بسا اطمينانى كه اين عامى از كلام آن عالم پيدا مى كند ، از اطمينان علما به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7" w:name="pg19920_203931"/>
    <w:bookmarkEnd w:id="47"/>
    <w:p>
      <w:pPr>
        <w:pStyle w:val="BookText"/>
      </w:pPr>
      <w:r>
        <w:rPr>
          <w:rFonts w:ascii="Amiri" w:hAnsi="Amiri" w:eastAsia="Amiri" w:cs="Amiri"/>
          <w:lang w:bidi="ar-SA"/>
          <w:color w:val="111111"/>
          <w:sz w:val="28"/>
          <w:szCs w:val="28"/>
          <w:rtl/>
        </w:rPr>
        <w:t xml:space="preserve">استدلال ها بيشتر باشد ، مخصوصا وقتى آن عالم آيات و روايات زيادى برايش بخواند و وجوه دلالت آن ها را براى او روشن كرده و بيان نمايد .</w:t>
      </w:r>
    </w:p>
    <w:p>
      <w:pPr>
        <w:pStyle w:val="BookText"/>
      </w:pPr>
      <w:r>
        <w:rPr>
          <w:rFonts w:ascii="IRNazanin" w:hAnsi="IRNazanin" w:eastAsia="IRNazanin" w:cs="IRNazanin"/>
          <w:lang w:bidi="fa-IR"/>
          <w:color w:val="111111"/>
          <w:sz w:val="28"/>
          <w:szCs w:val="28"/>
          <w:rtl/>
        </w:rPr>
        <w:t xml:space="preserve">اين قول قوى تر و محكم تر از اقوال ديگر است كه برخى مى گويند :</w:t>
      </w:r>
    </w:p>
    <w:p>
      <w:pPr>
        <w:pStyle w:val="BookText"/>
      </w:pPr>
      <w:r>
        <w:rPr>
          <w:rFonts w:ascii="IRNazanin" w:hAnsi="IRNazanin" w:eastAsia="IRNazanin" w:cs="IRNazanin"/>
          <w:lang w:bidi="fa-IR"/>
          <w:color w:val="111111"/>
          <w:sz w:val="28"/>
          <w:szCs w:val="28"/>
          <w:rtl/>
        </w:rPr>
        <w:t xml:space="preserve">عوام بايد اصول دين را با دليل بداند و تقليد به هيچ وجه كافى نيست » و بعضى ديگر گفته اند : « اگر كسى اصول دين را با تقليد بداند نه با دليل ، مسلمان و مؤمن هست ، امّا قائلند چون ترك واجب كرده فاسق است .</w:t>
      </w:r>
      <w:r>
        <w:rPr>
          <w:rStyle w:val="FootnoteReference"/>
        </w:rPr>
        <w:footnoteReference w:id="349"/>
      </w:r>
    </w:p>
    <w:p>
      <w:pPr>
        <w:pStyle w:val="Heading4"/>
      </w:pPr>
      <w:bookmarkStart w:id="197" w:name="_Toc77"/>
      <w:r>
        <w:t>تفاوت هاى بنيادين امامت نزد شيعه و مخالفين</w:t>
      </w:r>
      <w:bookmarkEnd w:id="197"/>
    </w:p>
    <w:p>
      <w:pPr>
        <w:pStyle w:val="BookText"/>
      </w:pPr>
      <w:r>
        <w:rPr>
          <w:rFonts w:ascii="IRNazanin" w:hAnsi="IRNazanin" w:eastAsia="IRNazanin" w:cs="IRNazanin"/>
          <w:lang w:bidi="fa-IR"/>
          <w:color w:val="111111"/>
          <w:sz w:val="28"/>
          <w:szCs w:val="28"/>
          <w:rtl/>
        </w:rPr>
        <w:t xml:space="preserve">بنا بر نظر فريقين ، بايد امامى وجود داشته باشد و وجود امام ضرورى است ، پس اگر يكى از اين دو مذهب حق باشد بايد ديگرى باطل باشد .</w:t>
      </w:r>
    </w:p>
    <w:p>
      <w:pPr>
        <w:pStyle w:val="BookText"/>
      </w:pPr>
      <w:r>
        <w:rPr>
          <w:rFonts w:ascii="Amiri" w:hAnsi="Amiri" w:eastAsia="Amiri" w:cs="Amiri"/>
          <w:lang w:bidi="ar-SA"/>
          <w:color w:val="111111"/>
          <w:sz w:val="28"/>
          <w:szCs w:val="28"/>
          <w:rtl/>
        </w:rPr>
        <w:t xml:space="preserve">شيعيان معتقدند ثبوت امامت يا به نص و خبر دادن از خدا و رسول است و يا به</w:t>
      </w:r>
    </w:p>
    <w:p>
      <w:pPr>
        <w:pStyle w:val="BookText"/>
      </w:pPr>
      <w:r>
        <w:rPr>
          <w:rFonts w:ascii="IRNazanin" w:hAnsi="IRNazanin" w:eastAsia="IRNazanin" w:cs="IRNazanin"/>
          <w:lang w:bidi="fa-IR"/>
          <w:color w:val="111111"/>
          <w:sz w:val="28"/>
          <w:szCs w:val="28"/>
          <w:rtl/>
        </w:rPr>
        <w:t xml:space="preserve">اظهار معجزه و يا آن كسى كه دعوى امامت مى كند بايد از همه امت يا از كسانى كه دعوى امامت در حق ايشان شده افضل باشد . و هر سه امر در اميرالمؤمنين على علیه السلام و امامان معصوم علیهم السلام وجود دارد .</w:t>
      </w:r>
    </w:p>
    <w:p>
      <w:pPr>
        <w:pStyle w:val="BookText"/>
      </w:pPr>
      <w:r>
        <w:rPr>
          <w:rFonts w:ascii="IRNazanin" w:hAnsi="IRNazanin" w:eastAsia="IRNazanin" w:cs="IRNazanin"/>
          <w:lang w:bidi="fa-IR"/>
          <w:color w:val="111111"/>
          <w:sz w:val="28"/>
          <w:szCs w:val="28"/>
          <w:rtl/>
        </w:rPr>
        <w:t xml:space="preserve">در مقابل ، مخالفين معتقدند امامت به بيعت حاصل مى شود ، يعنى عدّه اى گرد هم آيند و شخصى را انتخاب كنند و وى را امام همه مردم قرار دهند ! و لو آن عدّه فاسق و فاجر و كافر باشند و شخص انتخاب شده هم چنين باشد ، كه در اين صورت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اطاعتش بر همه لازم خواهد بود . خواه به اجماع جمعى از مردم باشد چنان كه در روز اوّل ، جماعتى از صحابه جنازه پيامبر صلی الله علیه و آله را رها كردند و در حالى كه اميرالمؤمنين على بن ابى طالب عليهماالسلام مشغول تجهيز جنازه آن حضرت بود ، آن جماعت در سقيفه بنى ساعده جمع شدند و خلافت را براى ابوبكر قرار دادند و بعد از آن نيز ابوبكر به تنهايى وصيت كرد كه خلافت براى عمر باشد و بعد از آن عمر بناى شورا در ميان شش نفر گذاشت به نحوى كه عثمان خليفه شود - چنان كه بحث آن خواهد آمد - و به اين طريق خلافت عثمان ثابت شد .</w:t>
      </w:r>
    </w:p>
    <w:p>
      <w:pPr>
        <w:pStyle w:val="BookText"/>
      </w:pPr>
      <w:r>
        <w:rPr>
          <w:rFonts w:ascii="IRNazanin" w:hAnsi="IRNazanin" w:eastAsia="IRNazanin" w:cs="IRNazanin"/>
          <w:lang w:bidi="fa-IR"/>
          <w:color w:val="111111"/>
          <w:sz w:val="28"/>
          <w:szCs w:val="28"/>
          <w:rtl/>
        </w:rPr>
        <w:t xml:space="preserve">عامّه امامت و خلافت را به انتخاب مردم مى دانند و معتقدند كه رسول خدا صلی الله علیه و آله وسلم براى خودش جانشينى معيّن نفرمود .</w:t>
      </w:r>
    </w:p>
    <w:p>
      <w:pPr>
        <w:pStyle w:val="BookText"/>
      </w:pPr>
      <w:r>
        <w:rPr>
          <w:rFonts w:ascii="IRNazanin" w:hAnsi="IRNazanin" w:eastAsia="IRNazanin" w:cs="IRNazanin"/>
          <w:lang w:bidi="fa-IR"/>
          <w:color w:val="111111"/>
          <w:sz w:val="28"/>
          <w:szCs w:val="28"/>
          <w:rtl/>
        </w:rPr>
        <w:t xml:space="preserve">پاسخ اين است كه اين ادّعا ضمن اين كه با نصّ تاريخ ( در رابطه با جريان غدير خم و غير آن ) مغايرت دارد ، با سيره ابوبكر و عمر هم سازگار نيست ! ! زيرا اگر بناى خلافت بر انتخاب است ، چرا ابوبكر مستقيماً عمربن خطاب را براى جانشينى خود برگزيد ؟ عمر كه منتخب مردم نبود ! و نيز چرا عمر امر پس از خود را به شوراى شش نفره واگذار كرد ؟ مگر آن شورا بر خاسته از رأى مردم بودند ؟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شيعه مى گويد : نصب امام از جانب خداوند امرى واجب است ، ( همان گونه كه انتخاب پيامبر از سوى خداوند بود ، نه از سوى مردم ) و رمز وجوب انتصاب از جانب خداوند اين است كه امام بايد داراى دو جنبه و ويژگى باشد : « اعلميّت » و « عصمت » و اين امر از عهده مردم خارج است ؛ چه بسيار از انتخاب هاى مردمى كه فرجامش خطاست .</w:t>
      </w:r>
      <w:r>
        <w:rPr>
          <w:rStyle w:val="FootnoteReference"/>
        </w:rPr>
        <w:footnoteReference w:id="351"/>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خود مخالفين نيز براى مسأله امامت اعتبار بسيار قائل اند ، لذا مدّعى شدند كه قبل از دفن رسول خدا صلی الله علیه و آله اين كار مى بايست انجام بگيرد و غوغاى سقيفه را به وجود آوردند و بعدها نيز شورا را پايه ريزى كردند ، همان شورايى كه اميرالمؤمنين علیه السلام فرياد بر آورد :</w:t>
      </w:r>
    </w:p>
    <w:p>
      <w:pPr>
        <w:pStyle w:val="BookText"/>
      </w:pPr>
      <w:r>
        <w:rPr>
          <w:rFonts w:ascii="Amiri" w:hAnsi="Amiri" w:eastAsia="Amiri" w:cs="Amiri"/>
          <w:lang w:bidi="ar-SA"/>
          <w:color w:val="111111"/>
          <w:sz w:val="28"/>
          <w:szCs w:val="28"/>
          <w:rtl/>
        </w:rPr>
        <w:t xml:space="preserve">فيا للّه و للشورى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پناه به خدا از آن شورا ( كه براى انتخاب خليفه سوّم تشكيل شد ) .</w:t>
      </w:r>
    </w:p>
    <w:p>
      <w:pPr>
        <w:pStyle w:val="BookText"/>
      </w:pPr>
      <w:r>
        <w:rPr>
          <w:rFonts w:ascii="IRNazanin" w:hAnsi="IRNazanin" w:eastAsia="IRNazanin" w:cs="IRNazanin"/>
          <w:lang w:bidi="fa-IR"/>
          <w:color w:val="111111"/>
          <w:sz w:val="28"/>
          <w:szCs w:val="28"/>
          <w:rtl/>
        </w:rPr>
        <w:t xml:space="preserve">شيعه معتقد است رسول خدا صلی الله علیه و آله وسلم از دنيا نرفت مگر آن كه همه جانشينان خود را رسما معرّفى كرد و معلوم نمود كه آنان چند نفر و از چه قبيله اى هستند ، و حتى نام و نشان آن ها را اعلام كرد و از جمله رواياتى كه بيانگر اين امر است و شيعه و عامّه بر آن متّفقند اين است كه پيامبر صلی الله علیه و آله فرمود :</w:t>
      </w:r>
    </w:p>
    <w:p>
      <w:pPr>
        <w:pStyle w:val="BookText"/>
      </w:pPr>
      <w:r>
        <w:rPr>
          <w:rFonts w:ascii="Amiri" w:hAnsi="Amiri" w:eastAsia="Amiri" w:cs="Amiri"/>
          <w:lang w:bidi="ar-SA"/>
          <w:color w:val="111111"/>
          <w:sz w:val="28"/>
          <w:szCs w:val="28"/>
          <w:rtl/>
        </w:rPr>
        <w:t xml:space="preserve">لا يزال هذا الدين عزيزا إلى إثنى عشر خليفة كلّهم من قريش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اين دين همواره عزيز و گرانقدر است مادامى كه دوازده خليفه بر آن حكومت كنند و همه آنان از قبيله قريش هستند .</w:t>
      </w:r>
    </w:p>
    <w:p>
      <w:pPr>
        <w:pStyle w:val="BookText"/>
      </w:pPr>
      <w:r>
        <w:rPr>
          <w:rFonts w:ascii="IRNazanin" w:hAnsi="IRNazanin" w:eastAsia="IRNazanin" w:cs="IRNazanin"/>
          <w:lang w:bidi="fa-IR"/>
          <w:color w:val="111111"/>
          <w:sz w:val="28"/>
          <w:szCs w:val="28"/>
          <w:rtl/>
        </w:rPr>
        <w:t xml:space="preserve">هم چنين فرمود :</w:t>
      </w:r>
    </w:p>
    <w:p>
      <w:pPr>
        <w:pStyle w:val="BookText"/>
      </w:pPr>
      <w:r>
        <w:rPr>
          <w:rFonts w:ascii="Amiri" w:hAnsi="Amiri" w:eastAsia="Amiri" w:cs="Amiri"/>
          <w:lang w:bidi="ar-SA"/>
          <w:color w:val="111111"/>
          <w:sz w:val="28"/>
          <w:szCs w:val="28"/>
          <w:rtl/>
        </w:rPr>
        <w:t xml:space="preserve">كلّهم يعمل بالهدى و دين الحق ؛</w:t>
      </w:r>
      <w:r>
        <w:rPr>
          <w:rStyle w:val="FootnoteReference"/>
        </w:rPr>
        <w:footnoteReference w:id="354"/>
      </w:r>
    </w:p>
    <w:p>
      <w:pPr>
        <w:pStyle w:val="BookText"/>
      </w:pPr>
      <w:r>
        <w:rPr>
          <w:rFonts w:ascii="Amiri" w:hAnsi="Amiri" w:eastAsia="Amiri" w:cs="Amiri"/>
          <w:lang w:bidi="ar-SA"/>
          <w:color w:val="111111"/>
          <w:sz w:val="28"/>
          <w:szCs w:val="28"/>
          <w:rtl/>
        </w:rPr>
        <w:t xml:space="preserve">همه آنان بر اساس هدايت و روش حق عمل مى كنند .</w:t>
      </w:r>
    </w:p>
    <w:p>
      <w:pPr>
        <w:pStyle w:val="BookText"/>
      </w:pPr>
      <w:r>
        <w:rPr>
          <w:rFonts w:ascii="IRNazanin" w:hAnsi="IRNazanin" w:eastAsia="IRNazanin" w:cs="IRNazanin"/>
          <w:lang w:bidi="fa-IR"/>
          <w:color w:val="111111"/>
          <w:sz w:val="28"/>
          <w:szCs w:val="28"/>
          <w:rtl/>
        </w:rPr>
        <w:t xml:space="preserve">با توجّه به روايت فوق و امثال آن كه بسيار است بايد بررسى كنيم كه اين دوازده نفر چه كسانى هستند ؟ آيا عمر ، ابوبكر ، عثمان ، و عبد الملك مروان ...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8" w:name="pg19920_203934"/>
    <w:bookmarkEnd w:id="48"/>
    <w:p>
      <w:pPr>
        <w:pStyle w:val="BookText"/>
      </w:pPr>
      <w:r>
        <w:rPr>
          <w:rFonts w:ascii="Amiri" w:hAnsi="Amiri" w:eastAsia="Amiri" w:cs="Amiri"/>
          <w:lang w:bidi="ar-SA"/>
          <w:color w:val="111111"/>
          <w:sz w:val="28"/>
          <w:szCs w:val="28"/>
          <w:rtl/>
        </w:rPr>
        <w:t xml:space="preserve">جزء اين دوازده نفر هستند يا خير ؟ آن دوازده نفرى كه دوازدهم آن ها غيبتى طولانى دارد و به عدد نقباى بنى اسرائيل يا حواريون عيسى هستند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لو برخى از علماى متعصّب عامّه خواستند براى اين دوازده نفر ، عدد ديگرى - به غير از امامان بر حق - بتراشند كه عددشان درست در نيامده ، چرا كه پيامبر صلی الله علیه و آله وسلم همه را از صلب اميرالمؤمنين علیه السلام معرّفى كرده است ، و اوصاف ديگرى براى آن ها ذكر كرده كه جز بر آل محمّد علیهم السلام قابل تطبيق نخواهد بود .</w:t>
      </w:r>
      <w:r>
        <w:rPr>
          <w:rStyle w:val="FootnoteReference"/>
        </w:rPr>
        <w:footnoteReference w:id="356"/>
      </w:r>
    </w:p>
    <w:p>
      <w:pPr>
        <w:pStyle w:val="Heading4"/>
      </w:pPr>
      <w:bookmarkStart w:id="198" w:name="_Toc78"/>
      <w:r>
        <w:t>امامت نزد عامّه</w:t>
      </w:r>
      <w:bookmarkEnd w:id="198"/>
    </w:p>
    <w:p>
      <w:pPr>
        <w:pStyle w:val="BookText"/>
      </w:pPr>
      <w:r>
        <w:rPr>
          <w:rFonts w:ascii="IRNazanin" w:hAnsi="IRNazanin" w:eastAsia="IRNazanin" w:cs="IRNazanin"/>
          <w:lang w:bidi="fa-IR"/>
          <w:color w:val="111111"/>
          <w:sz w:val="28"/>
          <w:szCs w:val="28"/>
          <w:rtl/>
        </w:rPr>
        <w:t xml:space="preserve">با توجّه به آنچه ذكر شد</w:t>
      </w:r>
      <w:r>
        <w:rPr>
          <w:rStyle w:val="FootnoteReference"/>
        </w:rPr>
        <w:footnoteReference w:id="357"/>
      </w:r>
      <w:r>
        <w:rPr>
          <w:rFonts w:ascii="IRNazanin" w:hAnsi="IRNazanin" w:eastAsia="IRNazanin" w:cs="IRNazanin"/>
          <w:lang w:bidi="fa-IR"/>
          <w:color w:val="111111"/>
          <w:sz w:val="28"/>
          <w:szCs w:val="28"/>
          <w:rtl/>
        </w:rPr>
        <w:t xml:space="preserve">معلوم گرديد كه « نصب امام بر خداى عزّ و جلّ لازم است » و آنچه عامّه مى گويند كه نصب امام بر خدا لازم نيست و بر مسلمانان واجب است براى انتظام احوال جمعيت خود ، اميرى نصب كنند ، و هر كس را ايشان اختيار كنند و امير گردانند ، امام و خليفه رسول خدا صلی الله علیه و آله خواهد بود ، ادّعايى باطل و كلامى سخيف است .</w:t>
      </w:r>
    </w:p>
    <w:p>
      <w:pPr>
        <w:pStyle w:val="BookText"/>
      </w:pPr>
      <w:r>
        <w:rPr>
          <w:rFonts w:ascii="IRNazanin" w:hAnsi="IRNazanin" w:eastAsia="IRNazanin" w:cs="IRNazanin"/>
          <w:lang w:bidi="fa-IR"/>
          <w:color w:val="111111"/>
          <w:sz w:val="28"/>
          <w:szCs w:val="28"/>
          <w:rtl/>
        </w:rPr>
        <w:t xml:space="preserve">تعيين چنين شخصى ( امام ) توسط مردم - با عدم علم ايشان به مصالح و مفاسد و اختلاف هواها و آراء ايشان و ميل و خواهش هر قومى به تعيين احدى از ايشان - با حكمت و مصلحت موافق نيست بلكه موجب فتنه و فساد مى گردد .</w:t>
      </w:r>
    </w:p>
    <w:p>
      <w:pPr>
        <w:pStyle w:val="BookText"/>
      </w:pPr>
      <w:r>
        <w:rPr>
          <w:rFonts w:ascii="IRNazanin" w:hAnsi="IRNazanin" w:eastAsia="IRNazanin" w:cs="IRNazanin"/>
          <w:lang w:bidi="fa-IR"/>
          <w:color w:val="111111"/>
          <w:sz w:val="28"/>
          <w:szCs w:val="28"/>
          <w:rtl/>
        </w:rPr>
        <w:t xml:space="preserve">نيز معلوم گرديد كه « امام بايد معصوم باشد » بلى بر مبناى كسانى كه معاوية بن ابى سفيان ها را « خال المؤنين » و عايشه ها را « اُم المؤنين » مى دانند و يزيدها را « امیرالمومنین » خطاب مى كنند و خليفه آن ها درحالى كه مست شراب است وارد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19920_203935"/>
    <w:bookmarkEnd w:id="49"/>
    <w:p>
      <w:pPr>
        <w:pStyle w:val="BookText"/>
      </w:pPr>
      <w:r>
        <w:rPr>
          <w:rFonts w:ascii="IRNazanin" w:hAnsi="IRNazanin" w:eastAsia="IRNazanin" w:cs="IRNazanin"/>
          <w:lang w:bidi="fa-IR"/>
          <w:color w:val="111111"/>
          <w:sz w:val="28"/>
          <w:szCs w:val="28"/>
          <w:rtl/>
        </w:rPr>
        <w:t xml:space="preserve">محراب عبادت مى شود و نماز صبح را چهار ركعت مى گذارد و در سجده نماز مى گويد : « اشربى و اسقنى »</w:t>
      </w:r>
      <w:r>
        <w:rPr>
          <w:rStyle w:val="FootnoteReference"/>
        </w:rPr>
        <w:footnoteReference w:id="358"/>
      </w:r>
      <w:r>
        <w:rPr>
          <w:rFonts w:ascii="IRNazanin" w:hAnsi="IRNazanin" w:eastAsia="IRNazanin" w:cs="IRNazanin"/>
          <w:lang w:bidi="fa-IR"/>
          <w:color w:val="111111"/>
          <w:sz w:val="28"/>
          <w:szCs w:val="28"/>
          <w:rtl/>
        </w:rPr>
        <w:t xml:space="preserve">و نماز جمعه را در چهارشنبه مى گذارند !</w:t>
      </w:r>
      <w:r>
        <w:rPr>
          <w:rStyle w:val="FootnoteReference"/>
        </w:rPr>
        <w:footnoteReference w:id="359"/>
      </w:r>
      <w:r>
        <w:rPr>
          <w:rFonts w:ascii="IRNazanin" w:hAnsi="IRNazanin" w:eastAsia="IRNazanin" w:cs="IRNazanin"/>
          <w:lang w:bidi="fa-IR"/>
          <w:color w:val="111111"/>
          <w:sz w:val="28"/>
          <w:szCs w:val="28"/>
          <w:rtl/>
        </w:rPr>
        <w:t xml:space="preserve">و بزرگترين بدعت ها را در دين ايجاد مى كنند ، انتخاب غير معصوم بلا مانع است !</w:t>
      </w:r>
    </w:p>
    <w:p>
      <w:pPr>
        <w:pStyle w:val="Heading4"/>
      </w:pPr>
      <w:bookmarkStart w:id="199" w:name="_Toc79"/>
      <w:r>
        <w:t>امامت نزد شيعه</w:t>
      </w:r>
      <w:bookmarkEnd w:id="199"/>
    </w:p>
    <w:p>
      <w:pPr>
        <w:pStyle w:val="Heading5"/>
      </w:pPr>
      <w:bookmarkStart w:id="200" w:name="_Toc80"/>
      <w:r>
        <w:t>اشاره</w:t>
      </w:r>
      <w:bookmarkEnd w:id="200"/>
    </w:p>
    <w:p>
      <w:pPr>
        <w:pStyle w:val="BookText"/>
      </w:pPr>
      <w:r>
        <w:rPr>
          <w:rFonts w:ascii="IRNazanin" w:hAnsi="IRNazanin" w:eastAsia="IRNazanin" w:cs="IRNazanin"/>
          <w:lang w:bidi="fa-IR"/>
          <w:color w:val="111111"/>
          <w:sz w:val="28"/>
          <w:szCs w:val="28"/>
          <w:rtl/>
        </w:rPr>
        <w:t xml:space="preserve">حقانيت امام در مذهب شيعه به يكى از سه چيز شناخته مى شود :</w:t>
      </w:r>
    </w:p>
    <w:p>
      <w:pPr>
        <w:pStyle w:val="BookText"/>
      </w:pPr>
      <w:r>
        <w:rPr>
          <w:rFonts w:ascii="IRNazanin" w:hAnsi="IRNazanin" w:eastAsia="IRNazanin" w:cs="IRNazanin"/>
          <w:lang w:bidi="fa-IR"/>
          <w:color w:val="111111"/>
          <w:sz w:val="28"/>
          <w:szCs w:val="28"/>
          <w:rtl/>
        </w:rPr>
        <w:t xml:space="preserve">الف : به نصّ خدا و رسول بر امامت او . ( قرآن يا كلام پيامبر صلی الله علیه و آله دلالت كند بر اين كه امامِ واجب الاطاعة او است . )</w:t>
      </w:r>
    </w:p>
    <w:p>
      <w:pPr>
        <w:pStyle w:val="BookText"/>
      </w:pPr>
      <w:r>
        <w:rPr>
          <w:rFonts w:ascii="IRNazanin" w:hAnsi="IRNazanin" w:eastAsia="IRNazanin" w:cs="IRNazanin"/>
          <w:lang w:bidi="fa-IR"/>
          <w:color w:val="111111"/>
          <w:sz w:val="28"/>
          <w:szCs w:val="28"/>
          <w:rtl/>
        </w:rPr>
        <w:t xml:space="preserve">ب ) به معجزه . هر گاه ادّعاى امامت كند و بر طبق آن معجزه اى بياورد ، معجزه دلالت بر حقّ بودن او مى كند .</w:t>
      </w:r>
    </w:p>
    <w:p>
      <w:pPr>
        <w:pStyle w:val="BookText"/>
      </w:pPr>
      <w:r>
        <w:rPr>
          <w:rFonts w:ascii="Amiri" w:hAnsi="Amiri" w:eastAsia="Amiri" w:cs="Amiri"/>
          <w:lang w:bidi="ar-SA"/>
          <w:color w:val="111111"/>
          <w:sz w:val="28"/>
          <w:szCs w:val="28"/>
          <w:rtl/>
        </w:rPr>
        <w:t xml:space="preserve">ج ) افضليّت از همه امّت ؛</w:t>
      </w:r>
      <w:r>
        <w:rPr>
          <w:rStyle w:val="FootnoteReference"/>
        </w:rPr>
        <w:footnoteReference w:id="360"/>
      </w:r>
      <w:r>
        <w:rPr>
          <w:rFonts w:ascii="IRNazanin" w:hAnsi="IRNazanin" w:eastAsia="IRNazanin" w:cs="IRNazanin"/>
          <w:lang w:bidi="fa-IR"/>
          <w:color w:val="111111"/>
          <w:sz w:val="28"/>
          <w:szCs w:val="28"/>
          <w:rtl/>
        </w:rPr>
        <w:t xml:space="preserve">زيرا اگر غير او امام باشد ، تقديم مفضول بر فاضل لازم مى آيد و اين عقلاً قبيح است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وجه اوّل : آن كه از همه ظاهرتر و آسان تر است و مناسب لطف و مرحمت و حكمت الهى است ، آن است كه نصّ حضرت رسول صلی الله علیه و آله وسلم است بر امامت احدى از امّت و نصّ امام سابق بر امام لاحق ، چنان كه معلوم خواهد شد كه ائمّه اثنى عشر علیهم السلام همه منصوص اند به امامت از جانب خدا و رسول و امام سابق . وجه دوّم : افضل بودن امام است از جميع امّت يا از جمعى كه مدّعى امامت بوده اند و به اجماع امّت ، امامت از ايشان بيرون نيست . وجه سوّم : معجزه اى كه مقارن دعوى امامت باشد . حق اليقين : 47 انتشارات اسلاميه</w:t>
      </w:r>
    </w:p>
    <w:p>
      <w:pPr>
        <w:pStyle w:val="BookText"/>
      </w:pPr>
      <w:r>
        <w:rPr>
          <w:rFonts w:ascii="IRNazanin" w:hAnsi="IRNazanin" w:eastAsia="IRNazanin" w:cs="IRNazanin"/>
          <w:lang w:bidi="fa-IR"/>
          <w:color w:val="111111"/>
          <w:sz w:val="28"/>
          <w:szCs w:val="28"/>
          <w:rtl/>
        </w:rPr>
        <w:t xml:space="preserve">حقير گويد : امام بايد از قريش باشد چنان كه از اخبار متواتره ظاهر مى شود . ( غاية المرام :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0" w:name="pg19920_203936"/>
    <w:bookmarkEnd w:id="50"/>
    <w:p>
      <w:pPr>
        <w:pStyle w:val="Heading5"/>
      </w:pPr>
      <w:bookmarkStart w:id="201" w:name="_Toc81"/>
      <w:r>
        <w:t>تنبيه مهم ( منع از اخذ روايات مخالفين )</w:t>
      </w:r>
      <w:bookmarkEnd w:id="201"/>
    </w:p>
    <w:p>
      <w:pPr>
        <w:pStyle w:val="BookText"/>
      </w:pPr>
      <w:r>
        <w:rPr>
          <w:rFonts w:ascii="Amiri" w:hAnsi="Amiri" w:eastAsia="Amiri" w:cs="Amiri"/>
          <w:lang w:bidi="ar-SA"/>
          <w:color w:val="111111"/>
          <w:sz w:val="28"/>
          <w:szCs w:val="28"/>
          <w:rtl/>
        </w:rPr>
        <w:t xml:space="preserve">مرحوم شيخ حرّ عاملى مى فرمايد :</w:t>
      </w:r>
    </w:p>
    <w:p>
      <w:pPr>
        <w:pStyle w:val="BookText"/>
      </w:pPr>
      <w:r>
        <w:rPr>
          <w:rFonts w:ascii="IRNazanin" w:hAnsi="IRNazanin" w:eastAsia="IRNazanin" w:cs="IRNazanin"/>
          <w:lang w:bidi="fa-IR"/>
          <w:color w:val="111111"/>
          <w:sz w:val="28"/>
          <w:szCs w:val="28"/>
          <w:rtl/>
        </w:rPr>
        <w:t xml:space="preserve">قد تواترت الأحاديث عن ائمتنا علیهم السلام بالنهي عن رواية أحاديث العامّة و إن كانت فى مدح أهل البيت علیهم السلام كما روي في عيون الأخبار و غيره ، و عن العمل بها ، بل ورد عنهم الأمر بمخالفتها إذا لم يكن عندنا دليل يوافقها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احاديث متواتر و بسيار از امامان معصوم علیهم السلام به ما رسيده كه ما را از نقل احاديث عامّه اگر چه در مدح اهل بيت علیهم السلام باشد ، نهى نموده اند و از عمل كردن به آن باز داشته اند ، بلكه امر فرمودند به مخالفت با روايات عامّه در صورتى كه مطابق با روايات شيعه نباشد .</w:t>
      </w:r>
    </w:p>
    <w:p>
      <w:pPr>
        <w:pStyle w:val="BookText"/>
      </w:pPr>
      <w:r>
        <w:rPr>
          <w:rFonts w:ascii="Amiri" w:hAnsi="Amiri" w:eastAsia="Amiri" w:cs="Amiri"/>
          <w:lang w:bidi="ar-SA"/>
          <w:color w:val="111111"/>
          <w:sz w:val="28"/>
          <w:szCs w:val="28"/>
          <w:rtl/>
        </w:rPr>
        <w:t xml:space="preserve">براى تبرّك به ذكر دو حديث در اين جا اكتفا مى كنيم :</w:t>
      </w:r>
    </w:p>
    <w:p>
      <w:pPr>
        <w:pStyle w:val="BookText"/>
      </w:pPr>
      <w:r>
        <w:rPr>
          <w:rFonts w:ascii="IRNazanin" w:hAnsi="IRNazanin" w:eastAsia="IRNazanin" w:cs="IRNazanin"/>
          <w:lang w:bidi="fa-IR"/>
          <w:color w:val="111111"/>
          <w:sz w:val="28"/>
          <w:szCs w:val="28"/>
          <w:rtl/>
        </w:rPr>
        <w:t xml:space="preserve">راوى به امام صادق علیه السلام عرض كرد :</w:t>
      </w:r>
    </w:p>
    <w:p>
      <w:pPr>
        <w:pStyle w:val="BookText"/>
      </w:pPr>
      <w:r>
        <w:rPr>
          <w:rFonts w:ascii="Amiri" w:hAnsi="Amiri" w:eastAsia="Amiri" w:cs="Amiri"/>
          <w:lang w:bidi="ar-SA"/>
          <w:color w:val="111111"/>
          <w:sz w:val="28"/>
          <w:szCs w:val="28"/>
          <w:rtl/>
        </w:rPr>
        <w:t xml:space="preserve">« إنّا نأتي هؤلاء المخالفين فنسمع منهم الحديث يكون حجة لنا عليهم ؟ قال : لا تأتهم و لا تَسمع منهم لعنهم اللّه و لعن مِلَلَهم المشركة ؛</w:t>
      </w:r>
      <w:r>
        <w:rPr>
          <w:rStyle w:val="FootnoteReference"/>
        </w:rPr>
        <w:footnoteReference w:id="363"/>
      </w:r>
    </w:p>
    <w:p>
      <w:pPr>
        <w:pStyle w:val="BookText"/>
      </w:pPr>
      <w:r>
        <w:rPr>
          <w:rFonts w:ascii="Amiri" w:hAnsi="Amiri" w:eastAsia="Amiri" w:cs="Amiri"/>
          <w:lang w:bidi="ar-SA"/>
          <w:color w:val="111111"/>
          <w:sz w:val="28"/>
          <w:szCs w:val="28"/>
          <w:rtl/>
        </w:rPr>
        <w:t xml:space="preserve">ما نزد مخالفان مى رويم تا احاديثى كه بر عليه آن ها و حجّت براى ماست را از آن ها بشنويم ، حضرت فرمود : نزد آن ها نرو و از آن ها حديث نقل نكن ، كه لعنت خدا بر آن ها و عقائد آن ها باد .</w:t>
      </w:r>
    </w:p>
    <w:p>
      <w:pPr>
        <w:pStyle w:val="BookText"/>
      </w:pPr>
      <w:r>
        <w:rPr>
          <w:rFonts w:ascii="IRNazanin" w:hAnsi="IRNazanin" w:eastAsia="IRNazanin" w:cs="IRNazanin"/>
          <w:lang w:bidi="fa-IR"/>
          <w:color w:val="111111"/>
          <w:sz w:val="28"/>
          <w:szCs w:val="28"/>
          <w:rtl/>
        </w:rPr>
        <w:t xml:space="preserve">امام كاظم علیه السلام فرمودند :</w:t>
      </w:r>
    </w:p>
    <w:p>
      <w:pPr>
        <w:pStyle w:val="BookText"/>
      </w:pPr>
      <w:r>
        <w:rPr>
          <w:rFonts w:ascii="Amiri" w:hAnsi="Amiri" w:eastAsia="Amiri" w:cs="Amiri"/>
          <w:lang w:bidi="ar-SA"/>
          <w:color w:val="111111"/>
          <w:sz w:val="28"/>
          <w:szCs w:val="28"/>
          <w:rtl/>
        </w:rPr>
        <w:t xml:space="preserve">« لا تأخذنّ معالم دينك من غير شيعتنا ؛ فإنّك إن تعدّيتهم أخذت دينك عن الخائنين الذين خانوا اللّه و رسوله و خانوا أماناتهم ، إنّهم اؤتمنوا على كتاب اللّه جلّ و علا فحرّفوه و بدّلوه فعليهم لعنة اللّه و لعنة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ملائكته و لعنة آبائي الكرام البررة و لعنتي و لعنة شيعتي إلى يوم القيامة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معالم دينت را از غير شيعيان ما نگير ، وگرنه دين خود را از خيانت كاران گرفتى كه به خدا و رسولش و امانات خويش خيانت نمودند . آنان امانتدار كتاب خداى عزّوجلّ شدند اما آن را تحريف نمودند و ( معانى ) آن را تبديل كردند . پس لعنت خدا و رسول و ملائكه و پدران نيك من و لعنت من و شيعيانم تا روز قيامت بر آنان باد .</w:t>
      </w:r>
    </w:p>
    <w:p>
      <w:pPr>
        <w:pStyle w:val="BookText"/>
      </w:pPr>
      <w:r>
        <w:rPr>
          <w:rFonts w:ascii="IRNazanin" w:hAnsi="IRNazanin" w:eastAsia="IRNazanin" w:cs="IRNazanin"/>
          <w:lang w:bidi="fa-IR"/>
          <w:color w:val="111111"/>
          <w:sz w:val="28"/>
          <w:szCs w:val="28"/>
          <w:rtl/>
        </w:rPr>
        <w:t xml:space="preserve">در بسيارى از روايات شيعه وارد شده كه ائمه معصومين علیهم السلام در هنگام تعارض و تنافى دو حديث ، ملاكِ قبول و اخذِ يكى از آن دو حديث را ، مخالفت با عامّه بيان كرده ، و هدايت و رشد و صحّت حديث را در خلاف آن ها دانستند ، و نيز ميل عامه به يكى از دو حديث و اجتناب آن ها از حديث ديگر را از معيارهاى صحيح و سقيم بودن روايات بيان نموده اند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بنابر اين ، روايات عامّه صلاحيت براى استدلال را ندارد ؛ زيرا به زعم آن ها بهترين و صحيح ترين آن روايات در صحاح ششگانه آن ها جمع آورى شده كه آن ها هم مشتمل بر انواع خلل و سستى و خرافات و اكاذيب ... مى باشد و از درجه اعتبار ساقط است .</w:t>
      </w:r>
    </w:p>
    <w:p>
      <w:pPr>
        <w:pStyle w:val="BookText"/>
      </w:pPr>
      <w:r>
        <w:rPr>
          <w:rFonts w:ascii="IRNazanin" w:hAnsi="IRNazanin" w:eastAsia="IRNazanin" w:cs="IRNazanin"/>
          <w:lang w:bidi="fa-IR"/>
          <w:color w:val="111111"/>
          <w:sz w:val="28"/>
          <w:szCs w:val="28"/>
          <w:rtl/>
        </w:rPr>
        <w:t xml:space="preserve">و استدلال بزرگان شيعه و متكلمين و فقهاى شريعت به روايات عامّه در اين مقامات به اين جهت است كه : بسيارى از اين احاديث متّفق عليه بين خاصّه و عامّه است و حجّيت آن از طرق خاصّه تمام است ، و استدلال و احتجاج به آن هيچ محذورى ندارد ، چنان كه در روايات به اين مطلب تصريح شده است .</w:t>
      </w:r>
      <w:r>
        <w:rPr>
          <w:rStyle w:val="FootnoteReference"/>
        </w:rPr>
        <w:footnoteReference w:id="366"/>
      </w:r>
      <w:r>
        <w:rPr>
          <w:rFonts w:ascii="IRNazanin" w:hAnsi="IRNazanin" w:eastAsia="IRNazanin" w:cs="IRNazanin"/>
          <w:lang w:bidi="fa-IR"/>
          <w:color w:val="111111"/>
          <w:sz w:val="28"/>
          <w:szCs w:val="28"/>
          <w:rtl/>
        </w:rPr>
        <w:t xml:space="preserve">و در بعضى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نيز به جهت الزام خصم و وادار كردن او به قبول آن مى باشد ؛ زيرا وقتى مطلبى در نزد آنان ثابت و مسلّم باشد ، بايد بپذيرند و به لوازمش ملتزم گردند ولو حجيّت آن</w:t>
      </w:r>
    </w:p>
    <w:p>
      <w:pPr>
        <w:pStyle w:val="BookText"/>
      </w:pPr>
      <w:r>
        <w:rPr>
          <w:rFonts w:ascii="Amiri" w:hAnsi="Amiri" w:eastAsia="Amiri" w:cs="Amiri"/>
          <w:lang w:bidi="ar-SA"/>
          <w:color w:val="111111"/>
          <w:sz w:val="28"/>
          <w:szCs w:val="28"/>
          <w:rtl/>
        </w:rPr>
        <w:t xml:space="preserve">براى ما مسلّم نباشد ، و در كتب حديثى شيعه ذكر نشده باشد .</w:t>
      </w:r>
    </w:p>
    <w:p>
      <w:pPr>
        <w:pStyle w:val="BookText"/>
      </w:pPr>
      <w:r>
        <w:rPr>
          <w:rFonts w:ascii="IRNazanin" w:hAnsi="IRNazanin" w:eastAsia="IRNazanin" w:cs="IRNazanin"/>
          <w:lang w:bidi="fa-IR"/>
          <w:color w:val="111111"/>
          <w:sz w:val="28"/>
          <w:szCs w:val="28"/>
          <w:rtl/>
        </w:rPr>
        <w:t xml:space="preserve">آنچه بسيار مهم و قابل توجّه و يادآورى است اين است كه هرگز نويسندگانِ شيعه نبايد مصادر اصلى تحقيقات خود را بر اصل و اساس كتب عامه قرار دهند و بر نوشته ها وگفتار آنان اعتماد كنند و بدون توجّه و نظر به روايات و سيره و تاريخ شيعه</w:t>
      </w:r>
    </w:p>
    <w:p>
      <w:pPr>
        <w:pStyle w:val="BookText"/>
      </w:pPr>
      <w:r>
        <w:rPr>
          <w:rFonts w:ascii="IRNazanin" w:hAnsi="IRNazanin" w:eastAsia="IRNazanin" w:cs="IRNazanin"/>
          <w:lang w:bidi="fa-IR"/>
          <w:color w:val="111111"/>
          <w:sz w:val="28"/>
          <w:szCs w:val="28"/>
          <w:rtl/>
        </w:rPr>
        <w:t xml:space="preserve">از كتب و علماى عامه مطالب را ذكر و ثبت كنند ؛ زيرا اين ضررى بزرگ و زيانى آشكار مى باشد كه حقيقت مكتب تشيّع را واژگون مى كند . آن تشيّعى كه با هزاران مرارت و خون ها توانسته است چهره حقيقى خود را به عالم نشان دهد و از ميان افترائات و تهمت ها و بهتان ها و قتل ها و شكنجه ها ، حق را واضح و آشكار نمايد و باطل را بر مَلا سازد ، چگونه در اين زمان ها ديده مى شود بعضى از نويسندگانِ بى تعهّد و جاهل يا بعضاً منحرف و مزدور ... مفت و مجانى به كتب عامّه - كه براى برقرارى مكتب خلفاى جور و سلاطين ظلم و ستم نوشته شده و براى درهم شكستن حقيقت تشيّع و ظلم بر اهل بيت علیهم السلام از هيچ حربه و افترا و ظلمى خوددارى نكرده اند -</w:t>
      </w:r>
    </w:p>
    <w:p>
      <w:pPr>
        <w:pStyle w:val="BookText"/>
      </w:pPr>
      <w:r>
        <w:rPr>
          <w:rFonts w:ascii="IRNazanin" w:hAnsi="IRNazanin" w:eastAsia="IRNazanin" w:cs="IRNazanin"/>
          <w:lang w:bidi="fa-IR"/>
          <w:color w:val="111111"/>
          <w:sz w:val="28"/>
          <w:szCs w:val="28"/>
          <w:rtl/>
        </w:rPr>
        <w:t xml:space="preserve">روى آورده و آن ها را مصدر و پناهگاه مطالب تحقيقى و علمى و باورهاى خود قرار مى دهند و موجب اضلال خود و ديگران مى شوند ؟ !</w:t>
      </w:r>
    </w:p>
    <w:p>
      <w:pPr>
        <w:pStyle w:val="BookText"/>
      </w:pPr>
      <w:r>
        <w:rPr>
          <w:rFonts w:ascii="IRNazanin" w:hAnsi="IRNazanin" w:eastAsia="IRNazanin" w:cs="IRNazanin"/>
          <w:lang w:bidi="fa-IR"/>
          <w:color w:val="111111"/>
          <w:sz w:val="28"/>
          <w:szCs w:val="28"/>
          <w:rtl/>
        </w:rPr>
        <w:t xml:space="preserve">فلذا اگر ما در اين كتاب از مصادر عامّه ، مطالب ذكر كرديم ، براى تاييد و اعتراف خصم و از باب « ألْفَضْلُ ما شَهِدَتْ به الأعْداء» بوده و نيز از فنّ جدل استفاده نموده و خصم و دشمن را با حربه خودش از پاى در مى آوريم و صولتش را در هم مى كوبيم و اين در اصطلاح همان باب جدل است كه مسلّمات خصم را از خود او اتّخاذ مى كنند و پس از آن با همان مقدّمات مسلّمه او ، خودش را محكوم و مجبور به تسليم مى كنند ، چنانكه علامه سيّد محمد قلى رحمه الله ، صاحبِ كتاب «تشييد المطائن» و علامه مير حامد حسين هندى رحمه الله صاحب كتاب «عبقات الانوار» و علامه امينى رحمه الله صاحب</w:t>
      </w:r>
    </w:p>
    <w:p>
      <w:pPr>
        <w:pStyle w:val="BookText"/>
      </w:pPr>
      <w:r>
        <w:rPr>
          <w:rFonts w:ascii="Amiri" w:hAnsi="Amiri" w:eastAsia="Amiri" w:cs="Amiri"/>
          <w:lang w:bidi="ar-SA"/>
          <w:color w:val="111111"/>
          <w:sz w:val="28"/>
          <w:szCs w:val="28"/>
          <w:rtl/>
        </w:rPr>
        <w:t xml:space="preserve">كتاب « الغدير » براى ابطال آراى مخالفين ، به همين روش عمل كردند تا آن ها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1" w:name="pg19920_203939"/>
    <w:bookmarkEnd w:id="51"/>
    <w:p>
      <w:pPr>
        <w:pStyle w:val="BookText"/>
      </w:pPr>
      <w:r>
        <w:rPr>
          <w:rFonts w:ascii="IRNazanin" w:hAnsi="IRNazanin" w:eastAsia="IRNazanin" w:cs="IRNazanin"/>
          <w:lang w:bidi="fa-IR"/>
          <w:color w:val="111111"/>
          <w:sz w:val="28"/>
          <w:szCs w:val="28"/>
          <w:rtl/>
        </w:rPr>
        <w:t xml:space="preserve">مجبور به اعتراف و اقرار به حقانيت و امامت و وصايت بلافصل امير المؤمنين على علیه السلام بنمايند و مكتب مخالفين را درهم شكنند . وگرنه مردم شيعى بايد اصول معارف خود را از مصادر و اسنادى اخذ كنند كه يقينى و مسلّم الثبوت نزد خودشان است .</w:t>
      </w:r>
    </w:p>
    <w:p>
      <w:pPr>
        <w:pStyle w:val="Heading4"/>
      </w:pPr>
      <w:bookmarkStart w:id="202" w:name="_Toc82"/>
      <w:r>
        <w:t>اولين طريق : نصّ خدا و رسول صلى الله عليه و آله بر امامت</w:t>
      </w:r>
      <w:bookmarkEnd w:id="202"/>
    </w:p>
    <w:p>
      <w:pPr>
        <w:pStyle w:val="Heading5"/>
      </w:pPr>
      <w:bookmarkStart w:id="203" w:name="_Toc83"/>
      <w:r>
        <w:t>اشاره</w:t>
      </w:r>
      <w:bookmarkEnd w:id="203"/>
    </w:p>
    <w:p>
      <w:pPr>
        <w:pStyle w:val="BookText"/>
      </w:pPr>
      <w:r>
        <w:rPr>
          <w:rFonts w:ascii="IRNazanin" w:hAnsi="IRNazanin" w:eastAsia="IRNazanin" w:cs="IRNazanin"/>
          <w:lang w:bidi="fa-IR"/>
          <w:color w:val="111111"/>
          <w:sz w:val="28"/>
          <w:szCs w:val="28"/>
          <w:rtl/>
        </w:rPr>
        <w:t xml:space="preserve">اگر در مسأله اى قرآن يا كلام پيامبر اكرم صلی الله علیه و آله صراحت داشته باشد و احتمال خلاف در آن نباشد « نصّ » ناميده مى شود . به نظر عامّه در مورد جانشينى پيامبر صلی الله علیه و آله وسلم نصّى وجود ندارد و امر خلافت و تعيين خليفه به نظر امّت و مردم واگذار شده است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اين عبارت صريح است بر اين كه خلافت به تنصيص رسول اكرم صلی الله علیه و آله وسلم نيازمند است ، و به اثبات نيز رسيده است و اين كبراى كلّى براى هر عاقلى جاى شك و ترديد نيست ، و اكنون بايد صغراى بحث را اثبات كنيم يعنى نص در مورد چه كسانى وارد شده و خليفه رسول خدا صلی الله علیه و آله وسلم چه كسانى هستند ؟</w:t>
      </w:r>
    </w:p>
    <w:p>
      <w:pPr>
        <w:pStyle w:val="BookText"/>
      </w:pPr>
      <w:r>
        <w:rPr>
          <w:rFonts w:ascii="IRNazanin" w:hAnsi="IRNazanin" w:eastAsia="IRNazanin" w:cs="IRNazanin"/>
          <w:lang w:bidi="fa-IR"/>
          <w:color w:val="111111"/>
          <w:sz w:val="28"/>
          <w:szCs w:val="28"/>
          <w:rtl/>
        </w:rPr>
        <w:t xml:space="preserve">اما شيعه معتقد است نصوصى واضح و روشن بر امامت و خلافت بلافصل حضرت اميرالمؤمنين علیه السلام وجود دارد از جمله :</w:t>
      </w:r>
    </w:p>
    <w:p>
      <w:pPr>
        <w:pStyle w:val="Heading5"/>
      </w:pPr>
      <w:bookmarkStart w:id="204" w:name="_Toc84"/>
      <w:r>
        <w:t>1 . حديث يوم الانذار</w:t>
      </w:r>
      <w:bookmarkEnd w:id="204"/>
    </w:p>
    <w:p>
      <w:pPr>
        <w:pStyle w:val="Heading6"/>
      </w:pPr>
      <w:bookmarkStart w:id="205" w:name="_Toc85"/>
      <w:r>
        <w:t>اشاره</w:t>
      </w:r>
      <w:bookmarkEnd w:id="205"/>
    </w:p>
    <w:p>
      <w:pPr>
        <w:pStyle w:val="BookText"/>
      </w:pPr>
      <w:r>
        <w:rPr>
          <w:rFonts w:ascii="IRNazanin" w:hAnsi="IRNazanin" w:eastAsia="IRNazanin" w:cs="IRNazanin"/>
          <w:lang w:bidi="fa-IR"/>
          <w:color w:val="111111"/>
          <w:sz w:val="28"/>
          <w:szCs w:val="28"/>
          <w:rtl/>
        </w:rPr>
        <w:t xml:space="preserve">پس از گذشت سه سال از آغاز بعثت ، خداوند پيامبر صلی الله علیه و آله وسلم را مأمور كرد كه دعوت خود را آشكار نمايد و فرمود :</w:t>
      </w:r>
    </w:p>
    <w:p>
      <w:pPr>
        <w:pStyle w:val="BookText"/>
      </w:pPr>
      <w:r>
        <w:rPr>
          <w:rFonts w:ascii="Amiri" w:hAnsi="Amiri" w:eastAsia="Amiri" w:cs="Amiri"/>
          <w:lang w:bidi="ar-SA"/>
          <w:color w:val="111111"/>
          <w:sz w:val="28"/>
          <w:szCs w:val="28"/>
          <w:rtl/>
        </w:rPr>
        <w:t xml:space="preserve">« وَأَنذِرْ عَشِيرَتَكَ الْأَقْرَبِينَ »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بستگان نزديك خود را انذار كن ( و بترسان )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كتب تفسير و تاريخ خاصّه و عامّه نوشته اند كه بعد از نزول اين آيه ، پيامبر اكرم صلی الله علیه و آله در حدود چهل نفر از بستگان نزديكش را در خانه عمويش حضرت ابوطالب علیه السلام دعوت كرد ، و بعد از صرف غذا فرمودند :</w:t>
      </w:r>
    </w:p>
    <w:p>
      <w:pPr>
        <w:pStyle w:val="BookText"/>
      </w:pPr>
      <w:r>
        <w:rPr>
          <w:rFonts w:ascii="IRNazanin" w:hAnsi="IRNazanin" w:eastAsia="IRNazanin" w:cs="IRNazanin"/>
          <w:lang w:bidi="fa-IR"/>
          <w:color w:val="111111"/>
          <w:sz w:val="28"/>
          <w:szCs w:val="28"/>
          <w:rtl/>
        </w:rPr>
        <w:t xml:space="preserve">اى فرزندان عبدالمطلب ! به خدا سوگند ، هيچ كس را در عرب نمى شناسم كه براى خويشانش چيزى آورده باشد كه از آنچه من آورده ام با فضيلت تر باشد . ( و من خير دنيا و آخرت را براى شما آورده ام ) خداوند به من دستور داده كه شما را به آيين او دعوت كنم ، چه كسى از شما مرا يارى مى كند تا برادرم و وصىّ و جانشين من گردد ؟</w:t>
      </w:r>
    </w:p>
    <w:p>
      <w:pPr>
        <w:pStyle w:val="BookText"/>
      </w:pPr>
      <w:r>
        <w:rPr>
          <w:rFonts w:ascii="IRNazanin" w:hAnsi="IRNazanin" w:eastAsia="IRNazanin" w:cs="IRNazanin"/>
          <w:lang w:bidi="fa-IR"/>
          <w:color w:val="111111"/>
          <w:sz w:val="28"/>
          <w:szCs w:val="28"/>
          <w:rtl/>
        </w:rPr>
        <w:t xml:space="preserve">در پاسخ حضرت ، همه سكوت كردند و هيچ تمايلى به اين امر نشان ندادند جز اميرالمؤمنين علىّ بن ابى طالب عليهماالسلام كه از همه كوچك تر بود و عرض كرد : اى رسول خدا ! من در اين مسير يار و ياور شما هستم . پيامبر خدا صلی الله علیه و آله وسلم فرمود :</w:t>
      </w:r>
    </w:p>
    <w:p>
      <w:pPr>
        <w:pStyle w:val="BookText"/>
      </w:pPr>
      <w:r>
        <w:rPr>
          <w:rFonts w:ascii="Amiri" w:hAnsi="Amiri" w:eastAsia="Amiri" w:cs="Amiri"/>
          <w:lang w:bidi="ar-SA"/>
          <w:color w:val="111111"/>
          <w:sz w:val="28"/>
          <w:szCs w:val="28"/>
          <w:rtl/>
        </w:rPr>
        <w:t xml:space="preserve">إنّ هذا أخي و وصيّي و خليفتي فيكم ، فاسمعوا له و أطيعوه ؛</w:t>
      </w:r>
      <w:r>
        <w:rPr>
          <w:rStyle w:val="FootnoteReference"/>
        </w:rPr>
        <w:footnoteReference w:id="369"/>
      </w:r>
    </w:p>
    <w:p>
      <w:pPr>
        <w:pStyle w:val="BookText"/>
      </w:pPr>
      <w:r>
        <w:rPr>
          <w:rFonts w:ascii="Amiri" w:hAnsi="Amiri" w:eastAsia="Amiri" w:cs="Amiri"/>
          <w:lang w:bidi="ar-SA"/>
          <w:color w:val="111111"/>
          <w:sz w:val="28"/>
          <w:szCs w:val="28"/>
          <w:rtl/>
        </w:rPr>
        <w:t xml:space="preserve">اين برادر و وصىّ و جانشين من در ميان شماست ، سخن او را بشنويد و از دستورات وى اطاعت كنيد .</w:t>
      </w:r>
    </w:p>
    <w:p>
      <w:pPr>
        <w:pStyle w:val="BookText"/>
      </w:pPr>
      <w:r>
        <w:rPr>
          <w:rFonts w:ascii="IRNazanin" w:hAnsi="IRNazanin" w:eastAsia="IRNazanin" w:cs="IRNazanin"/>
          <w:lang w:bidi="fa-IR"/>
          <w:color w:val="111111"/>
          <w:sz w:val="28"/>
          <w:szCs w:val="28"/>
          <w:rtl/>
        </w:rPr>
        <w:t xml:space="preserve">ولى حاضران نه تنها نپذيرفتند بلكه به مسخره كردن پرداختند و برخاستند و به حضرت ابوطالب علیه السلام گفتند : از اين پس مأمور شدى از فرزندت اطاعت كنى و سخن وى را بشنوى !</w:t>
      </w:r>
    </w:p>
    <w:p>
      <w:pPr>
        <w:pStyle w:val="BookText"/>
      </w:pPr>
      <w:r>
        <w:rPr>
          <w:rFonts w:ascii="IRNazanin" w:hAnsi="IRNazanin" w:eastAsia="IRNazanin" w:cs="IRNazanin"/>
          <w:lang w:bidi="fa-IR"/>
          <w:color w:val="111111"/>
          <w:sz w:val="28"/>
          <w:szCs w:val="28"/>
          <w:rtl/>
        </w:rPr>
        <w:t xml:space="preserve">اين حديث از مسلّمات بين خاصّه و عامّه است و بسيارى از دانشمندان عامّه همچون : ابن ابى جرير ، ابن ابى حاتم ، ابن مردويه ، ابو نعيم ، بيهقى ، ثعلبى ، طبرى ، ابن اثير ، ابوالفداء و غير اين ها ، آن را نقل نمودند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2" w:name="pg19920_203941"/>
    <w:bookmarkEnd w:id="52"/>
    <w:p>
      <w:pPr>
        <w:pStyle w:val="BookText"/>
      </w:pPr>
      <w:r>
        <w:rPr>
          <w:rFonts w:ascii="Amiri" w:hAnsi="Amiri" w:eastAsia="Amiri" w:cs="Amiri"/>
          <w:lang w:bidi="ar-SA"/>
          <w:color w:val="111111"/>
          <w:sz w:val="28"/>
          <w:szCs w:val="28"/>
          <w:rtl/>
        </w:rPr>
        <w:t xml:space="preserve">با وجود اين كه اين حديث در تواريخ مشهور عامّه به صورت كامل آمده</w:t>
      </w:r>
      <w:r>
        <w:rPr>
          <w:rStyle w:val="FootnoteReference"/>
        </w:rPr>
        <w:footnoteReference w:id="370"/>
      </w:r>
      <w:r>
        <w:rPr>
          <w:rFonts w:ascii="IRNazanin" w:hAnsi="IRNazanin" w:eastAsia="IRNazanin" w:cs="IRNazanin"/>
          <w:lang w:bidi="fa-IR"/>
          <w:color w:val="111111"/>
          <w:sz w:val="28"/>
          <w:szCs w:val="28"/>
          <w:rtl/>
        </w:rPr>
        <w:t xml:space="preserve">و قوشچى</w:t>
      </w:r>
      <w:r>
        <w:rPr>
          <w:rStyle w:val="FootnoteReference"/>
        </w:rPr>
        <w:footnoteReference w:id="371"/>
      </w:r>
      <w:r>
        <w:rPr>
          <w:rFonts w:ascii="IRNazanin" w:hAnsi="IRNazanin" w:eastAsia="IRNazanin" w:cs="IRNazanin"/>
          <w:lang w:bidi="fa-IR"/>
          <w:color w:val="111111"/>
          <w:sz w:val="28"/>
          <w:szCs w:val="28"/>
          <w:rtl/>
        </w:rPr>
        <w:t xml:space="preserve">و حلبى</w:t>
      </w:r>
      <w:r>
        <w:rPr>
          <w:rStyle w:val="FootnoteReference"/>
        </w:rPr>
        <w:footnoteReference w:id="372"/>
      </w:r>
      <w:r>
        <w:rPr>
          <w:rFonts w:ascii="Amiri" w:hAnsi="Amiri" w:eastAsia="Amiri" w:cs="Amiri"/>
          <w:lang w:bidi="ar-SA"/>
          <w:color w:val="111111"/>
          <w:sz w:val="28"/>
          <w:szCs w:val="28"/>
          <w:rtl/>
        </w:rPr>
        <w:t xml:space="preserve">و حتى خود طبرى در تاريخش آن را به صورت كامل و تمام نقل نموده ،</w:t>
      </w:r>
      <w:r>
        <w:rPr>
          <w:rStyle w:val="FootnoteReference"/>
        </w:rPr>
        <w:footnoteReference w:id="373"/>
      </w:r>
      <w:r>
        <w:rPr>
          <w:rFonts w:ascii="Amiri" w:hAnsi="Amiri" w:eastAsia="Amiri" w:cs="Amiri"/>
          <w:lang w:bidi="ar-SA"/>
          <w:color w:val="111111"/>
          <w:sz w:val="28"/>
          <w:szCs w:val="28"/>
          <w:rtl/>
        </w:rPr>
        <w:t xml:space="preserve">ولى وقتى به كتاب تفسير طبرى</w:t>
      </w:r>
      <w:r>
        <w:rPr>
          <w:rStyle w:val="FootnoteReference"/>
        </w:rPr>
        <w:footnoteReference w:id="374"/>
      </w:r>
      <w:r>
        <w:rPr>
          <w:rFonts w:ascii="IRNazanin" w:hAnsi="IRNazanin" w:eastAsia="IRNazanin" w:cs="IRNazanin"/>
          <w:lang w:bidi="fa-IR"/>
          <w:color w:val="111111"/>
          <w:sz w:val="28"/>
          <w:szCs w:val="28"/>
          <w:rtl/>
        </w:rPr>
        <w:t xml:space="preserve">مراجعه مى كنيم ، مى بينيم حديث به صورت كامل ذكر نشده بلكه تحريف شده و بدل آن اين چنين : « إنّ هذا أخى و كذا و كذا !! »</w:t>
      </w:r>
    </w:p>
    <w:p>
      <w:pPr>
        <w:pStyle w:val="BookText"/>
      </w:pPr>
      <w:r>
        <w:rPr>
          <w:rFonts w:ascii="Amiri" w:hAnsi="Amiri" w:eastAsia="Amiri" w:cs="Amiri"/>
          <w:lang w:bidi="ar-SA"/>
          <w:color w:val="111111"/>
          <w:sz w:val="28"/>
          <w:szCs w:val="28"/>
          <w:rtl/>
        </w:rPr>
        <w:t xml:space="preserve">ذكر شده است . و افرادى مثل ابن كثير</w:t>
      </w:r>
      <w:r>
        <w:rPr>
          <w:rStyle w:val="FootnoteReference"/>
        </w:rPr>
        <w:footnoteReference w:id="375"/>
      </w:r>
      <w:r>
        <w:rPr>
          <w:rFonts w:ascii="IRNazanin" w:hAnsi="IRNazanin" w:eastAsia="IRNazanin" w:cs="IRNazanin"/>
          <w:lang w:bidi="fa-IR"/>
          <w:color w:val="111111"/>
          <w:sz w:val="28"/>
          <w:szCs w:val="28"/>
          <w:rtl/>
        </w:rPr>
        <w:t xml:space="preserve">نيز به تبعيت از تفسير طبرى اين عبارات را حذف كرده و به جاى آن، كلمه: « كذا و كذا » گذاشتند! اگر اين مضمون از رسول خدا</w:t>
      </w:r>
    </w:p>
    <w:p>
      <w:pPr>
        <w:pStyle w:val="BookText"/>
      </w:pPr>
      <w:r>
        <w:rPr>
          <w:rFonts w:ascii="IRNazanin" w:hAnsi="IRNazanin" w:eastAsia="IRNazanin" w:cs="IRNazanin"/>
          <w:lang w:bidi="fa-IR"/>
          <w:color w:val="111111"/>
          <w:sz w:val="28"/>
          <w:szCs w:val="28"/>
          <w:rtl/>
        </w:rPr>
        <w:t xml:space="preserve">صلی الله علیه و آله وسلم ثابت باشد - كه چنين است - چرا طبرى و ابن كثير كلام پيامبر صلی الله علیه و آله وسلم را مبهم نقل مى كنند ! و بر انكار وصايت و جانشينى حضرت اميرالمؤمنين علیه السلام اصرار مى ورزند ؟ ! و چرا ابن كثير از تاريخ طبرى نقل نكرده و از تفسيرش تبعيّت نموده است ؟ !</w:t>
      </w:r>
    </w:p>
    <w:p>
      <w:pPr>
        <w:pStyle w:val="BookText"/>
      </w:pPr>
      <w:r>
        <w:rPr>
          <w:rFonts w:ascii="IRNazanin" w:hAnsi="IRNazanin" w:eastAsia="IRNazanin" w:cs="IRNazanin"/>
          <w:lang w:bidi="fa-IR"/>
          <w:color w:val="111111"/>
          <w:sz w:val="28"/>
          <w:szCs w:val="28"/>
          <w:rtl/>
        </w:rPr>
        <w:t xml:space="preserve">حديث فوق صراحت در مسأله خلافت و ولايت دارد و خلافت اميرالمؤمنين علىّ علیه السلام به خوبى از آن استفاده مى شود ، ضمن اين كه اهمّيت مسأله ولايت و امامت را نيز مى رساند ؛ زيرا پيامبر صلی الله علیه و آله وسلم در اوّلين دعوت آشكار در ميان خويشان خود ، پس از ابلاغ رسالت ، مسأله امامت و ولايت را مطرح فرمودند .</w:t>
      </w:r>
    </w:p>
    <w:p>
      <w:pPr>
        <w:pStyle w:val="Heading6"/>
      </w:pPr>
      <w:bookmarkStart w:id="206" w:name="_Toc86"/>
      <w:r>
        <w:t>اشكال كم بودن سنّ اميرالمؤمنين عليه السلام</w:t>
      </w:r>
      <w:bookmarkEnd w:id="206"/>
    </w:p>
    <w:p>
      <w:pPr>
        <w:pStyle w:val="BookText"/>
      </w:pPr>
      <w:r>
        <w:rPr>
          <w:rFonts w:ascii="IRNazanin" w:hAnsi="IRNazanin" w:eastAsia="IRNazanin" w:cs="IRNazanin"/>
          <w:lang w:bidi="fa-IR"/>
          <w:color w:val="111111"/>
          <w:sz w:val="28"/>
          <w:szCs w:val="28"/>
          <w:rtl/>
        </w:rPr>
        <w:t xml:space="preserve">كمى سنّ حضرت اميرالمؤمنين علیه السلام ( كه حدود 12 سال يا بيشتر باشد ) مانع قبول ايمان نمى شود ؛ زيرا چنين اشكالى ، در حقيقت اشكال به پيامبر اكرم صلی الله علیه و آله وسلم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چرا ايشان چنين ايمانى را پذيرفتند ؟ و از آنجايى كه بر پيامبراكرم صلی الله علیه و آله وسلمقطعا ايرادى نيست ،</w:t>
      </w:r>
      <w:r>
        <w:rPr>
          <w:rStyle w:val="FootnoteReference"/>
        </w:rPr>
        <w:footnoteReference w:id="376"/>
      </w:r>
      <w:r>
        <w:rPr>
          <w:rFonts w:ascii="IRNazanin" w:hAnsi="IRNazanin" w:eastAsia="IRNazanin" w:cs="IRNazanin"/>
          <w:lang w:bidi="fa-IR"/>
          <w:color w:val="111111"/>
          <w:sz w:val="28"/>
          <w:szCs w:val="28"/>
          <w:rtl/>
        </w:rPr>
        <w:t xml:space="preserve">پس استدلال تمام است .</w:t>
      </w:r>
    </w:p>
    <w:p>
      <w:pPr>
        <w:pStyle w:val="BookText"/>
      </w:pPr>
      <w:r>
        <w:rPr>
          <w:rFonts w:ascii="IRNazanin" w:hAnsi="IRNazanin" w:eastAsia="IRNazanin" w:cs="IRNazanin"/>
          <w:lang w:bidi="fa-IR"/>
          <w:color w:val="111111"/>
          <w:sz w:val="28"/>
          <w:szCs w:val="28"/>
          <w:rtl/>
        </w:rPr>
        <w:t xml:space="preserve">آيا پيامبر صلی الله علیه و آله مى دانست كه بر نوجوان نابالغ تكليفى نيست ؟ اگر بگوئيم نمى دانست ، پس نسبت جهل به پيامبر صلی الله علیه و آله وسلم داده ايم - معاذ اللّه - و اگر با وجود اين كه مى دانست كه تكليفى بر نابالغ نيست ، او را به اسلام دعوت كرده است ، پس كار بيهوده و عبثى انجام داده است و در اين صورت نسبت لغو و عبث به ايشان داده ايم . بنا بر اين در هر دو حالت مرتكب باطل و ضلالت شده ايم ؛ زيرا در قرآن مجيد در مورد رسول خدا صلی الله علیه و آله وسلم آمده است :</w:t>
      </w:r>
    </w:p>
    <w:p>
      <w:pPr>
        <w:pStyle w:val="BookText"/>
      </w:pPr>
      <w:r>
        <w:rPr>
          <w:rFonts w:ascii="Amiri" w:hAnsi="Amiri" w:eastAsia="Amiri" w:cs="Amiri"/>
          <w:lang w:bidi="ar-SA"/>
          <w:color w:val="111111"/>
          <w:sz w:val="28"/>
          <w:szCs w:val="28"/>
          <w:rtl/>
        </w:rPr>
        <w:t xml:space="preserve">« وَمَا يَنْطِقُ عَن الْهَوَى إِنْ هُوَ إِلاَّ وَحْيٌ يُوحَى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روى هواى نفس سخن نمى گويد و آنچه بر زبان جارى مى كند ، همان وحى الهى است كه بر او نازل گرديده است .</w:t>
      </w:r>
    </w:p>
    <w:p>
      <w:pPr>
        <w:pStyle w:val="BookText"/>
      </w:pPr>
      <w:r>
        <w:rPr>
          <w:rFonts w:ascii="IRNazanin" w:hAnsi="IRNazanin" w:eastAsia="IRNazanin" w:cs="IRNazanin"/>
          <w:lang w:bidi="fa-IR"/>
          <w:color w:val="111111"/>
          <w:sz w:val="28"/>
          <w:szCs w:val="28"/>
          <w:rtl/>
        </w:rPr>
        <w:t xml:space="preserve">پس قطعا رسول خدا صلی الله علیه و آله وسلم اميرالمؤمنين على علیه السلام را لايق و آماده دعوت مى دانسته و زمينه ايمان را در او ديده است كه او را به اسلام دعوت نموده است .</w:t>
      </w:r>
    </w:p>
    <w:p>
      <w:pPr>
        <w:pStyle w:val="BookText"/>
      </w:pPr>
      <w:r>
        <w:rPr>
          <w:rFonts w:ascii="IRNazanin" w:hAnsi="IRNazanin" w:eastAsia="IRNazanin" w:cs="IRNazanin"/>
          <w:lang w:bidi="fa-IR"/>
          <w:color w:val="111111"/>
          <w:sz w:val="28"/>
          <w:szCs w:val="28"/>
          <w:rtl/>
        </w:rPr>
        <w:t xml:space="preserve">از سوى ديگر ، خردسالى و كم سن بودن با كمال عقل و اراده منافاتى ندارد و بلوغ سِنّى فقط براى احكام شرعيه لازم است و براى امور عقلانى شرط سِنّى وجود ندارد ؛ زيرا ايمان آوردن نيز از امور عقلانى است .</w:t>
      </w:r>
    </w:p>
    <w:p>
      <w:pPr>
        <w:pStyle w:val="BookText"/>
      </w:pPr>
      <w:r>
        <w:rPr>
          <w:rFonts w:ascii="IRNazanin" w:hAnsi="IRNazanin" w:eastAsia="IRNazanin" w:cs="IRNazanin"/>
          <w:lang w:bidi="fa-IR"/>
          <w:color w:val="111111"/>
          <w:sz w:val="28"/>
          <w:szCs w:val="28"/>
          <w:rtl/>
        </w:rPr>
        <w:t xml:space="preserve">پس ايمان آوردن اميرالمؤمنين علیه السلام از فضائل آن حضرت است ، همان گونه كه قرآن مجيد از زبان عيسى بن مريم عليهماالسلام - كه تازه به دنيا آمده بود - مى فرمايد :</w:t>
      </w:r>
    </w:p>
    <w:p>
      <w:pPr>
        <w:pStyle w:val="BookText"/>
      </w:pPr>
      <w:r>
        <w:rPr>
          <w:rFonts w:ascii="Amiri" w:hAnsi="Amiri" w:eastAsia="Amiri" w:cs="Amiri"/>
          <w:lang w:bidi="ar-SA"/>
          <w:color w:val="111111"/>
          <w:sz w:val="28"/>
          <w:szCs w:val="28"/>
          <w:rtl/>
        </w:rPr>
        <w:t xml:space="preserve">« قَالَ إِنِّي عَبْدُ اللَّهِ آتَانِي الْكِتَابَ وَجَعَلَنِي نَبِيّاً » ؛</w:t>
      </w:r>
      <w:r>
        <w:rPr>
          <w:rStyle w:val="FootnoteReference"/>
        </w:rPr>
        <w:footnoteReference w:id="377"/>
      </w:r>
    </w:p>
    <w:p>
      <w:pPr>
        <w:pStyle w:val="BookText"/>
      </w:pPr>
      <w:r>
        <w:rPr>
          <w:rFonts w:ascii="Amiri" w:hAnsi="Amiri" w:eastAsia="Amiri" w:cs="Amiri"/>
          <w:lang w:bidi="ar-SA"/>
          <w:color w:val="111111"/>
          <w:sz w:val="28"/>
          <w:szCs w:val="28"/>
          <w:rtl/>
        </w:rPr>
        <w:t xml:space="preserve">من بنده خاص خدا مى باشم و خداوند كتاب آسمانى و شرف نبوّت را به من عطا فرموده است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آيه ديگر درباره حضرت يحيى علیه السلام مى فرمايد :</w:t>
      </w:r>
    </w:p>
    <w:p>
      <w:pPr>
        <w:pStyle w:val="BookText"/>
      </w:pPr>
      <w:r>
        <w:rPr>
          <w:rFonts w:ascii="Amiri" w:hAnsi="Amiri" w:eastAsia="Amiri" w:cs="Amiri"/>
          <w:lang w:bidi="ar-SA"/>
          <w:color w:val="111111"/>
          <w:sz w:val="28"/>
          <w:szCs w:val="28"/>
          <w:rtl/>
        </w:rPr>
        <w:t xml:space="preserve">« يَا يَحْيَى خُذِ الْكِتَابَ بِقُوَّةٍ وَآتَيْنَاهُ الْحُكْمَ صَبِيّاً »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اى يحيى ! كتاب را با قوّت تحويل بگير ، و در كودكى به او مقام نبوت داديم .</w:t>
      </w:r>
    </w:p>
    <w:p>
      <w:pPr>
        <w:pStyle w:val="BookText"/>
      </w:pPr>
      <w:r>
        <w:rPr>
          <w:rFonts w:ascii="IRNazanin" w:hAnsi="IRNazanin" w:eastAsia="IRNazanin" w:cs="IRNazanin"/>
          <w:lang w:bidi="fa-IR"/>
          <w:color w:val="111111"/>
          <w:sz w:val="28"/>
          <w:szCs w:val="28"/>
          <w:rtl/>
        </w:rPr>
        <w:t xml:space="preserve">آيا مى توان اعطاى اين مقام و فضيلت به حضرت عيسى و حضرت يحيى عليهماالسلام - قبل از رسيدن به سنّ بلوغ - را تقليدى و تلقينى و فاقد اعتبار دانست ؟ قطعا اين خيال باطل است ؛ زيرا مطابق آيات قرآن ، براى آن ها فضيلت حساب مى شود . پس نتيجه مى گيريم كه ايمان آوردن در خردسالى براى اميرالمؤمنين علیه السلام نيز فضيلت است .</w:t>
      </w:r>
    </w:p>
    <w:p>
      <w:pPr>
        <w:pStyle w:val="BookText"/>
      </w:pPr>
      <w:r>
        <w:rPr>
          <w:rFonts w:ascii="IRNazanin" w:hAnsi="IRNazanin" w:eastAsia="IRNazanin" w:cs="IRNazanin"/>
          <w:lang w:bidi="fa-IR"/>
          <w:color w:val="111111"/>
          <w:sz w:val="28"/>
          <w:szCs w:val="28"/>
          <w:rtl/>
        </w:rPr>
        <w:t xml:space="preserve">همچنين اگر ايمان آوردن سه خليفه غاصب از ايمان اميرالمؤمنين على علیه السلام افضل و برتر بود ، رسول خدا صلی الله علیه و آله وسلم نبايد در مجلسى كه ابوبكر و عمر و ابوعبيده جرّاح در آن حاضر بودند ، - به عنوان افتخار - دست بر شانه حضرت اميرالمؤمنين على علیه السلام بزند</w:t>
      </w:r>
    </w:p>
    <w:p>
      <w:pPr>
        <w:pStyle w:val="BookText"/>
      </w:pPr>
      <w:r>
        <w:rPr>
          <w:rFonts w:ascii="Amiri" w:hAnsi="Amiri" w:eastAsia="Amiri" w:cs="Amiri"/>
          <w:lang w:bidi="ar-SA"/>
          <w:color w:val="111111"/>
          <w:sz w:val="28"/>
          <w:szCs w:val="28"/>
          <w:rtl/>
        </w:rPr>
        <w:t xml:space="preserve">و بفرمايد :</w:t>
      </w:r>
    </w:p>
    <w:p>
      <w:pPr>
        <w:pStyle w:val="BookText"/>
      </w:pPr>
      <w:r>
        <w:rPr>
          <w:rFonts w:ascii="Amiri" w:hAnsi="Amiri" w:eastAsia="Amiri" w:cs="Amiri"/>
          <w:lang w:bidi="ar-SA"/>
          <w:color w:val="111111"/>
          <w:sz w:val="28"/>
          <w:szCs w:val="28"/>
          <w:rtl/>
        </w:rPr>
        <w:t xml:space="preserve">اى على ! تو اوّلين كسى هستى كه ايمان آوردى و اوّلين كسى هستى كه مسلمان شدى ، و تو براى من به منزله هارون نسبت به موسى هستى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پيامبرى كه به جز وحى سخنى نمى گويد ، اميرالمؤمنين علیه السلام را به هارون تشبيه كرد ، و چون حضرت هارون خليفه بلافصل حضرت موسى علیه السلام بود ، منظور رسول خدا صلی الله علیه و آله اين بود كه اميرالمؤمنين على علیه السلام هم خليفه بلافصل پيامبر صلی الله علیه و آله است .</w:t>
      </w:r>
    </w:p>
    <w:p>
      <w:pPr>
        <w:pStyle w:val="BookText"/>
      </w:pPr>
      <w:r>
        <w:rPr>
          <w:rFonts w:ascii="Amiri" w:hAnsi="Amiri" w:eastAsia="Amiri" w:cs="Amiri"/>
          <w:lang w:bidi="ar-SA"/>
          <w:color w:val="111111"/>
          <w:sz w:val="28"/>
          <w:szCs w:val="28"/>
          <w:rtl/>
        </w:rPr>
        <w:t xml:space="preserve">طبرى در تاريخ خود به نقل از سعدبن ابى وقاص مى نويسد :</w:t>
      </w:r>
    </w:p>
    <w:p>
      <w:pPr>
        <w:pStyle w:val="BookText"/>
      </w:pPr>
      <w:r>
        <w:rPr>
          <w:rFonts w:ascii="IRNazanin" w:hAnsi="IRNazanin" w:eastAsia="IRNazanin" w:cs="IRNazanin"/>
          <w:lang w:bidi="fa-IR"/>
          <w:color w:val="111111"/>
          <w:sz w:val="28"/>
          <w:szCs w:val="28"/>
          <w:rtl/>
        </w:rPr>
        <w:t xml:space="preserve">ابوبكر پس از آن كه بيش از پنجاه نفر اسلام آوردند ، مسلمان شد .</w:t>
      </w:r>
      <w:r>
        <w:rPr>
          <w:rStyle w:val="FootnoteReference"/>
        </w:rPr>
        <w:footnoteReference w:id="380"/>
      </w:r>
      <w:r>
        <w:rPr>
          <w:rFonts w:ascii="IRNazanin" w:hAnsi="IRNazanin" w:eastAsia="IRNazanin" w:cs="IRNazanin"/>
          <w:lang w:bidi="fa-IR"/>
          <w:color w:val="111111"/>
          <w:sz w:val="28"/>
          <w:szCs w:val="28"/>
          <w:rtl/>
        </w:rPr>
        <w:t xml:space="preserve">عمر نيز پس از اسلام آوردن چهل و پنج مرد و بيست و يك زن مسلمان شد .</w:t>
      </w:r>
      <w:r>
        <w:rPr>
          <w:rStyle w:val="FootnoteReference"/>
        </w:rPr>
        <w:footnoteReference w:id="38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مى توان گفت كه اسلام اميرالمؤمنين على علیه السلام از فطرت بود و حتّى لحظه اى تمايل به كفر و شرك نداشت ،</w:t>
      </w:r>
      <w:r>
        <w:rPr>
          <w:rStyle w:val="FootnoteReference"/>
        </w:rPr>
        <w:footnoteReference w:id="382"/>
      </w:r>
      <w:r>
        <w:rPr>
          <w:rFonts w:ascii="IRNazanin" w:hAnsi="IRNazanin" w:eastAsia="IRNazanin" w:cs="IRNazanin"/>
          <w:lang w:bidi="fa-IR"/>
          <w:color w:val="111111"/>
          <w:sz w:val="28"/>
          <w:szCs w:val="28"/>
          <w:rtl/>
        </w:rPr>
        <w:t xml:space="preserve">و اسلام آن ها بعد از سال ها كفر و شرك بوده است ، يعنى از كفر و شرك و بت پرستى بيرون آمده و به اسلام گرويدند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علیهم السلام آن ها يك چشم بر هم زدن به خداوند ايمان نياوردند و تا آخرين لحظات عمرشان بت پرست بودند ، چنان كه امام كاظم علیه السلام فرمودند : « ... هما الكافران ، عليهما لعنة اللّه و الملائكة و النّاس أجمعين ، واللّه ما دخل قلب أحد منهما شى ء من الايمان ... » فروع كافى : 8 / 125 حديث 95</w:t>
      </w:r>
    </w:p>
    <w:p>
      <w:pPr>
        <w:pStyle w:val="BookText"/>
      </w:pPr>
      <w:r>
        <w:rPr>
          <w:rFonts w:ascii="IRNazanin" w:hAnsi="IRNazanin" w:eastAsia="IRNazanin" w:cs="IRNazanin"/>
          <w:lang w:bidi="fa-IR"/>
          <w:color w:val="111111"/>
          <w:sz w:val="28"/>
          <w:szCs w:val="28"/>
          <w:rtl/>
        </w:rPr>
        <w:t xml:space="preserve">به همين دليل رسول خدا صلی الله علیه و آله وسلم فرمود :</w:t>
      </w:r>
    </w:p>
    <w:p>
      <w:pPr>
        <w:pStyle w:val="BookText"/>
      </w:pPr>
      <w:r>
        <w:rPr>
          <w:rFonts w:ascii="Amiri" w:hAnsi="Amiri" w:eastAsia="Amiri" w:cs="Amiri"/>
          <w:lang w:bidi="ar-SA"/>
          <w:color w:val="111111"/>
          <w:sz w:val="28"/>
          <w:szCs w:val="28"/>
          <w:rtl/>
        </w:rPr>
        <w:t xml:space="preserve">علىّ أوّل الناس إسلاما ؛</w:t>
      </w:r>
      <w:r>
        <w:rPr>
          <w:rStyle w:val="FootnoteReference"/>
        </w:rPr>
        <w:footnoteReference w:id="384"/>
      </w:r>
    </w:p>
    <w:p>
      <w:pPr>
        <w:pStyle w:val="BookText"/>
      </w:pPr>
      <w:r>
        <w:rPr>
          <w:rFonts w:ascii="Amiri" w:hAnsi="Amiri" w:eastAsia="Amiri" w:cs="Amiri"/>
          <w:lang w:bidi="ar-SA"/>
          <w:color w:val="111111"/>
          <w:sz w:val="28"/>
          <w:szCs w:val="28"/>
          <w:rtl/>
        </w:rPr>
        <w:t xml:space="preserve">على اوّلين مسلمان است .</w:t>
      </w:r>
    </w:p>
    <w:p>
      <w:pPr>
        <w:pStyle w:val="BookText"/>
      </w:pPr>
      <w:r>
        <w:rPr>
          <w:rFonts w:ascii="IRNazanin" w:hAnsi="IRNazanin" w:eastAsia="IRNazanin" w:cs="IRNazanin"/>
          <w:lang w:bidi="fa-IR"/>
          <w:color w:val="111111"/>
          <w:sz w:val="28"/>
          <w:szCs w:val="28"/>
          <w:rtl/>
        </w:rPr>
        <w:t xml:space="preserve">و اميرالمؤمنين على علیه السلام فرمودند :</w:t>
      </w:r>
    </w:p>
    <w:p>
      <w:pPr>
        <w:pStyle w:val="BookText"/>
      </w:pPr>
      <w:r>
        <w:rPr>
          <w:rFonts w:ascii="Amiri" w:hAnsi="Amiri" w:eastAsia="Amiri" w:cs="Amiri"/>
          <w:lang w:bidi="ar-SA"/>
          <w:color w:val="111111"/>
          <w:sz w:val="28"/>
          <w:szCs w:val="28"/>
          <w:rtl/>
        </w:rPr>
        <w:t xml:space="preserve">فإنّى وُلدتُ على الفطرة و سبقتُ إلى الايمان و الهجرة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من بر فطرت توحيد متولّد شدم و در ايمان آوردن و هجرت بر همگان پيشى گرفته ام .</w:t>
      </w:r>
      <w:r>
        <w:rPr>
          <w:rStyle w:val="FootnoteReference"/>
        </w:rPr>
        <w:footnoteReference w:id="386"/>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علیه السلام طرفة العين ميل به كفر و شرك ننموده ، بر خلاف عموم مسلمين و اصحاب كه از كفر و شرك و بت پرستى بيرون آمده ، قبول اسلام كردند . چنان كه حافظ ابونعيم اصفهانى در « ما نزل فى علىّ علیه السلام » و مير سيّد على همدانى در « مودّة القربى » از ابن عباس نقل نموده اند كه گفت :</w:t>
      </w:r>
    </w:p>
    <w:p>
      <w:pPr>
        <w:pStyle w:val="BookText"/>
      </w:pPr>
      <w:r>
        <w:rPr>
          <w:rFonts w:ascii="Amiri" w:hAnsi="Amiri" w:eastAsia="Amiri" w:cs="Amiri"/>
          <w:lang w:bidi="ar-SA"/>
          <w:color w:val="111111"/>
          <w:sz w:val="28"/>
          <w:szCs w:val="28"/>
          <w:rtl/>
        </w:rPr>
        <w:t xml:space="preserve">واللّه ما من عبد آمن باللّه إلا و قد عبد الصّنم إلا علىّ بن أبى طالب فإنّه آمَن باللّه من غير أن يعبد صنماً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به خدا قسم ! احدى از افراد اين امّت ايمان نياورد مگر آن كه قبلاً بت مى پرستيد به جز علىّ بن ابى طالب ؛ زيرا آن حضرت به خدا ايمان آورد و اسلام را پذيرفت بدون آن كه بت و صنمى را پرستيده باشد .</w:t>
      </w:r>
    </w:p>
    <w:p>
      <w:pPr>
        <w:pStyle w:val="BookText"/>
      </w:pPr>
      <w:r>
        <w:rPr>
          <w:rFonts w:ascii="IRNazanin" w:hAnsi="IRNazanin" w:eastAsia="IRNazanin" w:cs="IRNazanin"/>
          <w:lang w:bidi="fa-IR"/>
          <w:color w:val="111111"/>
          <w:sz w:val="28"/>
          <w:szCs w:val="28"/>
          <w:rtl/>
        </w:rPr>
        <w:t xml:space="preserve">و نيز محمد بن يوسف گنجى شافعى از رسول خدا صلی الله علیه و آله وسلم در باره اولين ايمان آورندگان چنين نقل مى كند :</w:t>
      </w:r>
    </w:p>
    <w:p>
      <w:pPr>
        <w:pStyle w:val="BookText"/>
      </w:pPr>
      <w:r>
        <w:rPr>
          <w:rFonts w:ascii="Amiri" w:hAnsi="Amiri" w:eastAsia="Amiri" w:cs="Amiri"/>
          <w:lang w:bidi="ar-SA"/>
          <w:color w:val="111111"/>
          <w:sz w:val="28"/>
          <w:szCs w:val="28"/>
          <w:rtl/>
        </w:rPr>
        <w:t xml:space="preserve">سبّاق الاُمم ثلاثة لم يكفروا باللّه طرفة عين ، حزقيل</w:t>
      </w:r>
      <w:r>
        <w:rPr>
          <w:rStyle w:val="FootnoteReference"/>
        </w:rPr>
        <w:footnoteReference w:id="388"/>
      </w:r>
      <w:r>
        <w:rPr>
          <w:rFonts w:ascii="Amiri" w:hAnsi="Amiri" w:eastAsia="Amiri" w:cs="Amiri"/>
          <w:lang w:bidi="ar-SA"/>
          <w:color w:val="111111"/>
          <w:sz w:val="28"/>
          <w:szCs w:val="28"/>
          <w:rtl/>
        </w:rPr>
        <w:t xml:space="preserve">مؤمن آل فرعون ، و حبيب النّجار صاحب ياسين ، و على ابن ابى طالب عليهماالسلام و هو أفضلهم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سبقت گيرندگان همه امت ها - در ايمان و توحيد - سه نفر بودند كه هرگز شرك به خدا نورزيدند : حزقيل ( مؤمن آل فرعون ) و حبيب نجار ( صاحب ياسين ) و على بن ابى طالب عليهماالسلام بودند ،</w:t>
      </w:r>
      <w:r>
        <w:rPr>
          <w:rStyle w:val="FootnoteReference"/>
        </w:rPr>
        <w:footnoteReference w:id="390"/>
      </w:r>
      <w:r>
        <w:rPr>
          <w:rFonts w:ascii="Amiri" w:hAnsi="Amiri" w:eastAsia="Amiri" w:cs="Amiri"/>
          <w:lang w:bidi="ar-SA"/>
          <w:color w:val="111111"/>
          <w:sz w:val="28"/>
          <w:szCs w:val="28"/>
          <w:rtl/>
        </w:rPr>
        <w:t xml:space="preserve">و على بن ابى طالب عليهماالسلام</w:t>
      </w:r>
    </w:p>
    <w:p>
      <w:pPr>
        <w:pStyle w:val="BookText"/>
      </w:pPr>
      <w:r>
        <w:rPr>
          <w:rFonts w:ascii="IRNazanin" w:hAnsi="IRNazanin" w:eastAsia="IRNazanin" w:cs="IRNazanin"/>
          <w:lang w:bidi="fa-IR"/>
          <w:color w:val="111111"/>
          <w:sz w:val="28"/>
          <w:szCs w:val="28"/>
          <w:rtl/>
        </w:rPr>
        <w:t xml:space="preserve">افضل آن ها بود .</w:t>
      </w:r>
      <w:r>
        <w:rPr>
          <w:rStyle w:val="FootnoteReference"/>
        </w:rPr>
        <w:footnoteReference w:id="391"/>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حاكم نيشابورى صاحب « مستدرك الصحيحين » مى نويسد :</w:t>
      </w:r>
    </w:p>
    <w:p>
      <w:pPr>
        <w:pStyle w:val="BookText"/>
      </w:pPr>
      <w:r>
        <w:rPr>
          <w:rFonts w:ascii="Amiri" w:hAnsi="Amiri" w:eastAsia="Amiri" w:cs="Amiri"/>
          <w:lang w:bidi="ar-SA"/>
          <w:color w:val="111111"/>
          <w:sz w:val="28"/>
          <w:szCs w:val="28"/>
          <w:rtl/>
        </w:rPr>
        <w:t xml:space="preserve">من در ميان مورّخين در اين كه علىّ بن ابى طالب رضى اللّه عنه اوّلين مسلمان بوده ، اختلافى نديده ام ، اختلاف نظر فقط درباره سنّ بلوغ او مى باشد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ابن عبدالبرّ در « الاستيعاب » گويد :</w:t>
      </w:r>
    </w:p>
    <w:p>
      <w:pPr>
        <w:pStyle w:val="BookText"/>
      </w:pPr>
      <w:r>
        <w:rPr>
          <w:rFonts w:ascii="IRNazanin" w:hAnsi="IRNazanin" w:eastAsia="IRNazanin" w:cs="IRNazanin"/>
          <w:lang w:bidi="fa-IR"/>
          <w:color w:val="111111"/>
          <w:sz w:val="28"/>
          <w:szCs w:val="28"/>
          <w:rtl/>
        </w:rPr>
        <w:t xml:space="preserve">به اتفاق جميع مسلمين خديجه اوّلين كسى است كه به خدا و پيامبرش ايمان آورد و حقّانيت هر آنچه كه پيامبر صلی الله علیه و آله وسلم از جانب خدا آورده بود را تصديق نمود ، بعد از او ( در ميان مردان ) علىّ اولين كسى است كه به خدا و پيامبرش ايمان آورد و تمامى فرمايشات پيامبر صلی الله علیه و آله وسلم را تصديق نمود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مقريزى در « امتاع » خلاصه سخنش اين است : امّا علىّ بن ابى طالب عليهماالسلام ، او هرگز براى خداوند متعال شريك قائل نشد ، و از آنجا كه خدا براى او خير مقدّر كرده بود ، او را در تحتِ كفالت پسر عمويش آقا و سرور پيامبران حضرت محمّد صلی الله علیه و آله قرار داد و هنگامى كه وحى بر پيامبر خدا صلی الله علیه و آله وسلم نازل شد و خديجه عليهاالسلام را آگاه ساخت و او حضرت را تصديق نمود و ايمان آورد ، او ( يعنى خديجه عليهاالسلام ) و على بن ابى طالب عليهماالسلام بودند كه با پيامبر صلی الله علیه و آله وسلم نماز مى خواندند ... ( تا آنجا كه گويد ) : على علیه السلام نيازى به دعوت به اسلام ، نداشت ؛ زيرا او هرگز مشرك نبود تا موحّد گردد و بگويند مسلمان شده است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حافظ ابن مغازلى شافعى در « مناقب » از عبداللّه بن مسعود نقل كرده كه گفت : رسول خدا صلی الله علیه و آله فرمود :</w:t>
      </w:r>
    </w:p>
    <w:p>
      <w:pPr>
        <w:pStyle w:val="BookText"/>
      </w:pPr>
      <w:r>
        <w:rPr>
          <w:rFonts w:ascii="Amiri" w:hAnsi="Amiri" w:eastAsia="Amiri" w:cs="Amiri"/>
          <w:lang w:bidi="ar-SA"/>
          <w:color w:val="111111"/>
          <w:sz w:val="28"/>
          <w:szCs w:val="28"/>
          <w:rtl/>
        </w:rPr>
        <w:t xml:space="preserve">انتهتِ الدعوةُ إلىَّ و إلى علىّ لم يسجُد أحدُنا قَطُّ لصنم فاتّخذنى نبيّاً و اتّخذ عليّاً وصيّاً ؛</w:t>
      </w:r>
      <w:r>
        <w:rPr>
          <w:rStyle w:val="FootnoteReference"/>
        </w:rPr>
        <w:footnoteReference w:id="39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حضرت ابراهيم علیه السلام دعا نمود ( و مقام امامت را براى ذريه اش درخواست نمود ) به من و على منتهى شد ؛ زيرا هيچ يك از ما هرگز براى بت سجده نكرده ايم ، لذا خداوند مرا پيامبر و على را وصى پيامبر قرار داد .</w:t>
      </w:r>
    </w:p>
    <w:p>
      <w:pPr>
        <w:pStyle w:val="BookText"/>
      </w:pPr>
      <w:r>
        <w:rPr>
          <w:rFonts w:ascii="IRNazanin" w:hAnsi="IRNazanin" w:eastAsia="IRNazanin" w:cs="IRNazanin"/>
          <w:lang w:bidi="fa-IR"/>
          <w:color w:val="111111"/>
          <w:sz w:val="28"/>
          <w:szCs w:val="28"/>
          <w:rtl/>
        </w:rPr>
        <w:t xml:space="preserve">اين حديثِ شريف دلالت دارد بر اين كه : سابقه كفر داشتن و سجده كردن بر بت و صنم ، منافى « امامت » است و پس از پيامبر صلی الله علیه و آله وسلم ، يگانه كسى كه چنين سابقه اى ندارد و هيچگاه به بت و صنمى سجده نكرده است ، مولاى ما « امير المؤمنين علیه السلام »</w:t>
      </w:r>
    </w:p>
    <w:p>
      <w:pPr>
        <w:pStyle w:val="BookText"/>
      </w:pPr>
      <w:r>
        <w:rPr>
          <w:rFonts w:ascii="IRNazanin" w:hAnsi="IRNazanin" w:eastAsia="IRNazanin" w:cs="IRNazanin"/>
          <w:lang w:bidi="fa-IR"/>
          <w:color w:val="111111"/>
          <w:sz w:val="28"/>
          <w:szCs w:val="28"/>
          <w:rtl/>
        </w:rPr>
        <w:t xml:space="preserve">مى باشد ، و به همين دليل خداوند متعال آن حضرت را وصىّ و خليفه پيامبر اكرم صلی الله علیه و آله قرار داده است . و لذا تمامى مورّخين و حفّاظ و محدّثين و دانشمندان اسلامى و غير اسلامى همگى اجماع و اتفاق نظر دارند بر اين كه : اميرمؤمنان علىّ علیه السلام هيچگاه بت نپرستيده و هرگز به صنمى سجده نكرده است و به همين مناسبت ، تمامى محقّقين عامّه به هنگام ذكر نام آن حضرت مى نويسند : « كَرَّمَ اللّه‌ُ وَجْهَه » و اين عبارت را فقط براى آن بزرگوار قائلند و در مورد هيچ يك از صحابه پيامبر صلی الله علیه و آله چنين نمى گويند .</w:t>
      </w:r>
    </w:p>
    <w:p>
      <w:pPr>
        <w:pStyle w:val="BookText"/>
      </w:pPr>
      <w:r>
        <w:rPr>
          <w:rFonts w:ascii="IRNazanin" w:hAnsi="IRNazanin" w:eastAsia="IRNazanin" w:cs="IRNazanin"/>
          <w:lang w:bidi="fa-IR"/>
          <w:color w:val="111111"/>
          <w:sz w:val="28"/>
          <w:szCs w:val="28"/>
          <w:rtl/>
        </w:rPr>
        <w:t xml:space="preserve">حاصل كلام مرحوم علامه رحمه الله در اين موضوع چنين است :</w:t>
      </w:r>
    </w:p>
    <w:p>
      <w:pPr>
        <w:pStyle w:val="BookText"/>
      </w:pPr>
      <w:r>
        <w:rPr>
          <w:rFonts w:ascii="IRNazanin" w:hAnsi="IRNazanin" w:eastAsia="IRNazanin" w:cs="IRNazanin"/>
          <w:lang w:bidi="fa-IR"/>
          <w:color w:val="111111"/>
          <w:sz w:val="28"/>
          <w:szCs w:val="28"/>
          <w:rtl/>
        </w:rPr>
        <w:t xml:space="preserve">اشكال مخالفان به اين كه « اسلام اميرالمؤمنين على علیه السلام قبل از بلوغ بوده و چنين اسلامى ارزش ندارد ، پس اسلام على علیه السلام ملاك افتخار نيست » وارد نيست و پاسخ اين است : اين كه گفتيد اسلام اميرالمؤمنين على علیه السلام قبل از بلوغ بوده ، ما اين سخن را قبول نداريم ؛ زيرا عمر مبارك اميرالمؤمنين علیه السلام شصت و شش يا شصت و پنج سال بوده است ، و پيامبر خدا صلی الله علیه و آله از روز بعثت تا رحلت</w:t>
      </w:r>
    </w:p>
    <w:p>
      <w:pPr>
        <w:pStyle w:val="BookText"/>
      </w:pPr>
      <w:r>
        <w:rPr>
          <w:rFonts w:ascii="IRNazanin" w:hAnsi="IRNazanin" w:eastAsia="IRNazanin" w:cs="IRNazanin"/>
          <w:lang w:bidi="fa-IR"/>
          <w:color w:val="111111"/>
          <w:sz w:val="28"/>
          <w:szCs w:val="28"/>
          <w:rtl/>
        </w:rPr>
        <w:t xml:space="preserve">بيست و سه سال زندگى كرد . و اميرالمؤمنين علیه السلام پس از پيامبر صلی الله علیه و آله تقريبا سى سال زنده بود .</w:t>
      </w:r>
    </w:p>
    <w:p>
      <w:pPr>
        <w:pStyle w:val="BookText"/>
      </w:pPr>
      <w:r>
        <w:rPr>
          <w:rFonts w:ascii="IRNazanin" w:hAnsi="IRNazanin" w:eastAsia="IRNazanin" w:cs="IRNazanin"/>
          <w:lang w:bidi="fa-IR"/>
          <w:color w:val="111111"/>
          <w:sz w:val="28"/>
          <w:szCs w:val="28"/>
          <w:rtl/>
        </w:rPr>
        <w:t xml:space="preserve">پس سنّ مبارك اميرالمؤمنين على علیه السلام هنگام بعثت و نزول وحى آسمانى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دوازده يا سيزده سال بوده ، و شرعا بلوغ در چنين سنّى امكان دارد و علاوه بر امكان ، واقع هم شده ؛ زيرا پيامبر صلی الله علیه و آله به دخترش خبر داد : « تو را به تزويج اوّلين مسلمان و عالم ترين آن ها در آوردم »</w:t>
      </w:r>
    </w:p>
    <w:p>
      <w:pPr>
        <w:pStyle w:val="BookText"/>
      </w:pPr>
      <w:r>
        <w:rPr>
          <w:rFonts w:ascii="IRNazanin" w:hAnsi="IRNazanin" w:eastAsia="IRNazanin" w:cs="IRNazanin"/>
          <w:lang w:bidi="fa-IR"/>
          <w:color w:val="111111"/>
          <w:sz w:val="28"/>
          <w:szCs w:val="28"/>
          <w:rtl/>
        </w:rPr>
        <w:t xml:space="preserve">و امّا در پاسخ به اين كه گفتيد : « چنين اسلامى ارزش ندارد » مى گوئيم : ارزش دارد ؛ زيرا گاهى انسان از لحاظ سنّ خردسال است و از لحاظ كمال عقلى بسيار رشد يافته ، و مانعى ندارد كه مكلّف باشد . و شاهد اين سخن ، كلام ابوحنيفه - از ائمه مذاهب اربعه عامّه - است كه به صحت اسلام صبى فتوا داده است . اگر اميرالمؤمنين على علیه السلام در اين سنّ كم ، اسلام آورده ، دليل بر كمال اوست نه نقص ؛ به دو دليل :</w:t>
      </w:r>
    </w:p>
    <w:p>
      <w:pPr>
        <w:pStyle w:val="BookText"/>
      </w:pPr>
      <w:r>
        <w:rPr>
          <w:rFonts w:ascii="IRNazanin" w:hAnsi="IRNazanin" w:eastAsia="IRNazanin" w:cs="IRNazanin"/>
          <w:lang w:bidi="fa-IR"/>
          <w:color w:val="111111"/>
          <w:sz w:val="28"/>
          <w:szCs w:val="28"/>
          <w:rtl/>
        </w:rPr>
        <w:t xml:space="preserve">1 - اطفال در سنين كودكى طبيعتاً ميل به والدين داشته و تنها آن ها را دوست مى دارند . اگر انسانى در سنين كودكى از امور مادى و دنيوى اعراض نموده و فقط به ذات حق متوجه شود ، دليل بر كمال اوست و لذا كودكان تيزهوش و ملتفت به مسائل عقلى را نابغه مى شماريم و مورد تحسين قرار مى دهيم .</w:t>
      </w:r>
    </w:p>
    <w:p>
      <w:pPr>
        <w:pStyle w:val="BookText"/>
      </w:pPr>
      <w:r>
        <w:rPr>
          <w:rFonts w:ascii="IRNazanin" w:hAnsi="IRNazanin" w:eastAsia="IRNazanin" w:cs="IRNazanin"/>
          <w:lang w:bidi="fa-IR"/>
          <w:color w:val="111111"/>
          <w:sz w:val="28"/>
          <w:szCs w:val="28"/>
          <w:rtl/>
        </w:rPr>
        <w:t xml:space="preserve">2 - طبيعت كودكان با دقت و تأمل و انديشه در امور عقليّه و تكاليف الهيّه و مسأله مبدأ و معاد منافى بوده و به بازى و لهو و لعب متمايل است . اگر كودكى از امور ملائم با طبع خويش اعراض كرد ، و به امور عقليه و تكاليف الهيه و مسئله مبدأ و معاد پرداخت ، دليل بر نهايت درجه كمال او است . پس اميرالمؤمنين علیه السلام كامل ترين مردم است . شگفتا كه مردم - در همه ابعاد ديگر - اين گونه كارهاى استثنائى از اطفال را دليل بر نبوغ و استعداد سرشار مى دانند ، ولى نوبت به ايمان حضرت اميرالمؤمنين علیه السلام كه مى رسد ، حسد و تعصّبات باطل ، مانع اين اعتقاد مى شود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قال العلامة الحلّى رحمه الله : لا يقال : إنّ إسلامه علیه السلام كان قبل البلوغ فلا اعتبار به ؛ لأنّا نقول : المقدّمتان ممنوعتان :</w:t>
      </w:r>
    </w:p>
    <w:p>
      <w:pPr>
        <w:pStyle w:val="BookText"/>
      </w:pPr>
      <w:r>
        <w:rPr>
          <w:rFonts w:ascii="IRNazanin" w:hAnsi="IRNazanin" w:eastAsia="IRNazanin" w:cs="IRNazanin"/>
          <w:lang w:bidi="fa-IR"/>
          <w:color w:val="111111"/>
          <w:sz w:val="28"/>
          <w:szCs w:val="28"/>
          <w:rtl/>
        </w:rPr>
        <w:t xml:space="preserve">أمّا الأولى : فلأنّ سنّ عليّ علیه السلام كان ستّا و ستّين سنة أو خمسا و ستّين ، و النبي صلی الله علیه و آله وسلم بقي بعد الوحي ثلاثا و عشرين سنة و عليّ علیه السلام بقي بعد النبي نحوا من ثلاثين سنة فيكون سنّ عليّ علیه السلام وقت نزول الوحي فيما بين اثنتي عشرة سنة و بين ثلاث عشرة سنة ، و البلوغ في هذا الوقت ممكن ، فيكون واقعا لقوله صلی الله علیه و آله وسلم : زوّجتكِ أقدمهم سلما و أكثرهم علما . » و أمّا الثانية : فلأنّ الصبي قد يكون رشيدا كامل العقل قبل سنّ البلوغ فيكون مكلّفا و لهذا حكم أبوحنيفة بصحّة إسلام الصبي ، و إذا كان كذلك دلّ على كمال الصبي .</w:t>
      </w:r>
    </w:p>
    <w:p>
      <w:pPr>
        <w:pStyle w:val="BookText"/>
      </w:pPr>
      <w:r>
        <w:rPr>
          <w:rFonts w:ascii="Amiri" w:hAnsi="Amiri" w:eastAsia="Amiri" w:cs="Amiri"/>
          <w:lang w:bidi="ar-SA"/>
          <w:color w:val="111111"/>
          <w:sz w:val="28"/>
          <w:szCs w:val="28"/>
          <w:rtl/>
        </w:rPr>
        <w:t xml:space="preserve">أمّا أوّلاً : فلأنّ الطباع في الصبيان مجبولة على حبّ الأبوين و الميل إليهما ، فإعراض الصبي عنهما و التوجّه إلى اللّه تعالى يدّل على قوّة كماله . و أمّا ثانيا : فلأنّ طبايع الصبيان منافية للنظر في الأمور العقليّة و التكاليف الإلهيّة و ملائمة للّعب و اللهو ، فإعراض الصبي عما يلائم طباعه إلى ما ينافره يدلّ على عظم منزلته في الكمال . فثبت بذلك أنّ عليّا علیه السلام كان أقدمهم إيمانا فيكون أفضل لقوله تعالى : « وَالسَّابِقُونَ السَّابِقُونَ أُوْلَئِكَ الْمُقَرَّبُونَ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3" w:name="pg19920_203949"/>
    <w:bookmarkEnd w:id="53"/>
    <w:p>
      <w:pPr>
        <w:pStyle w:val="Heading5"/>
      </w:pPr>
      <w:bookmarkStart w:id="207" w:name="_Toc87"/>
      <w:r>
        <w:t>2 . حديث غدير</w:t>
      </w:r>
      <w:bookmarkEnd w:id="207"/>
    </w:p>
    <w:p>
      <w:pPr>
        <w:pStyle w:val="Heading6"/>
      </w:pPr>
      <w:bookmarkStart w:id="208" w:name="_Toc88"/>
      <w:r>
        <w:t>اشاره</w:t>
      </w:r>
      <w:bookmarkEnd w:id="208"/>
    </w:p>
    <w:p>
      <w:pPr>
        <w:pStyle w:val="BookText"/>
      </w:pPr>
      <w:r>
        <w:rPr>
          <w:rFonts w:ascii="Amiri" w:hAnsi="Amiri" w:eastAsia="Amiri" w:cs="Amiri"/>
          <w:lang w:bidi="ar-SA"/>
          <w:color w:val="111111"/>
          <w:sz w:val="28"/>
          <w:szCs w:val="28"/>
          <w:rtl/>
        </w:rPr>
        <w:t xml:space="preserve">خداوند تعالى مى فرمايد :</w:t>
      </w:r>
    </w:p>
    <w:p>
      <w:pPr>
        <w:pStyle w:val="BookText"/>
      </w:pPr>
      <w:r>
        <w:rPr>
          <w:rFonts w:ascii="Amiri" w:hAnsi="Amiri" w:eastAsia="Amiri" w:cs="Amiri"/>
          <w:lang w:bidi="ar-SA"/>
          <w:color w:val="111111"/>
          <w:sz w:val="28"/>
          <w:szCs w:val="28"/>
          <w:rtl/>
        </w:rPr>
        <w:t xml:space="preserve">« يَا أَيُّهَا الرَّسُولُ بَلِّغْ مَا أُنزِلَ إِلَيْكَ مِنْ رَبِّكَ وَإِنْ لَمْ تَفْعَلْ فَمَا بَلَّغْتَ</w:t>
      </w:r>
    </w:p>
    <w:p>
      <w:pPr>
        <w:pStyle w:val="BookText"/>
      </w:pPr>
      <w:r>
        <w:rPr>
          <w:rFonts w:ascii="Amiri" w:hAnsi="Amiri" w:eastAsia="Amiri" w:cs="Amiri"/>
          <w:lang w:bidi="ar-SA"/>
          <w:color w:val="111111"/>
          <w:sz w:val="28"/>
          <w:szCs w:val="28"/>
          <w:rtl/>
        </w:rPr>
        <w:t xml:space="preserve">رِسَالَتَهُ وَاللَّهُ يَعْصِمُكَ مِنَ النَّاسِ »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اى پيامبر ! آنچه از سوى پروردگارت بر تو نازل شده به مردم برسان ، و اگر اين كار را نكنى ، رسالت او را انجام نداده اى ، و خداوند تو را از مردم حفظ مى كند .</w:t>
      </w:r>
    </w:p>
    <w:p>
      <w:pPr>
        <w:pStyle w:val="BookText"/>
      </w:pPr>
      <w:r>
        <w:rPr>
          <w:rFonts w:ascii="IRNazanin" w:hAnsi="IRNazanin" w:eastAsia="IRNazanin" w:cs="IRNazanin"/>
          <w:lang w:bidi="fa-IR"/>
          <w:color w:val="111111"/>
          <w:sz w:val="28"/>
          <w:szCs w:val="28"/>
          <w:rtl/>
        </w:rPr>
        <w:t xml:space="preserve">از آيه شريفه استفاده مى شود كه مسأله مورد نظر خداوند كه پيامبر صلی الله علیه و آله مأمور ابلاغ آن شده است ، مسأله اى بسيار مهم است كه اگر آن را ابلاغ نكند ، گويا رسالت خود را انجام نداده است . از طرفى ، نگرانى هاى خاصى از هر سو آن را فرا گرفته بود ، مسئله اى كه ممكن بود بعد از ابلاغ ، با مخالفت هاى بسيارى روبرو شود ، لذا آيه تأكيد</w:t>
      </w:r>
    </w:p>
    <w:p>
      <w:pPr>
        <w:pStyle w:val="BookText"/>
      </w:pPr>
      <w:r>
        <w:rPr>
          <w:rFonts w:ascii="IRNazanin" w:hAnsi="IRNazanin" w:eastAsia="IRNazanin" w:cs="IRNazanin"/>
          <w:lang w:bidi="fa-IR"/>
          <w:color w:val="111111"/>
          <w:sz w:val="28"/>
          <w:szCs w:val="28"/>
          <w:rtl/>
        </w:rPr>
        <w:t xml:space="preserve">بر ابلاغ آن مى كند و در برابر خطرات و نگرانى ها ، به رسول خدا صلی الله علیه و آله اطمينان خاطر</w:t>
      </w:r>
    </w:p>
    <w:p>
      <w:pPr>
        <w:pStyle w:val="BookText"/>
      </w:pPr>
      <w:r>
        <w:rPr>
          <w:rFonts w:ascii="IRNazanin" w:hAnsi="IRNazanin" w:eastAsia="IRNazanin" w:cs="IRNazanin"/>
          <w:lang w:bidi="fa-IR"/>
          <w:color w:val="111111"/>
          <w:sz w:val="28"/>
          <w:szCs w:val="28"/>
          <w:rtl/>
        </w:rPr>
        <w:t xml:space="preserve">مى بخشد : « وَاللَّهُ يَعْصِمُكَ مِنْ النَّاسِ » ؛ « خداوند تو را از مردم حفظ مى كند » و اين مسئله مهمّ مسلّما مربوط به توحيد و مبارزه با شرك و يهود نبوده ؛ زيرا اين آيه شريفه در سوره مائده است و سوره مائده آخرين سوره اى است كه بر پيامبر صلی الله علیه و آله وسلم نازل شده است ، و مسئله مبارزه با شرك و يهود تا آن زمان كاملاً حل شده بود و مشركين هم مغلوب شده بودند . پس معلوم مى شود كه بيم پيامبر صلی الله علیه و آله از برخى مسلمانان بود .</w:t>
      </w:r>
    </w:p>
    <w:p>
      <w:pPr>
        <w:pStyle w:val="BookText"/>
      </w:pPr>
      <w:r>
        <w:rPr>
          <w:rFonts w:ascii="IRNazanin" w:hAnsi="IRNazanin" w:eastAsia="IRNazanin" w:cs="IRNazanin"/>
          <w:lang w:bidi="fa-IR"/>
          <w:color w:val="111111"/>
          <w:sz w:val="28"/>
          <w:szCs w:val="28"/>
          <w:rtl/>
        </w:rPr>
        <w:t xml:space="preserve">و آنچه رسول خدا صلی الله علیه و آله به آن مأمور بود از احكام فرعيّه مثل نماز و روزه و حجّ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زكات و مانند آن نبوده است ؛ زيرا آن ها ابلاغ شده بود و مسلمانان هم با آن ها مخالفت نداشته اند ، علاوه بر اين كه ابلاغ احكام ساده اسلامى نيز داراى چنين نگرانى</w:t>
      </w:r>
    </w:p>
    <w:p>
      <w:pPr>
        <w:pStyle w:val="BookText"/>
      </w:pPr>
      <w:r>
        <w:rPr>
          <w:rFonts w:ascii="IRNazanin" w:hAnsi="IRNazanin" w:eastAsia="IRNazanin" w:cs="IRNazanin"/>
          <w:lang w:bidi="fa-IR"/>
          <w:color w:val="111111"/>
          <w:sz w:val="28"/>
          <w:szCs w:val="28"/>
          <w:rtl/>
        </w:rPr>
        <w:t xml:space="preserve">و اهميّتى نبوده ، چرا كه طبق ظاهر آيه فوق ، حكمى بوده هم سنگ و هم وزن رسالت ، كه اگر ابلاغ نمى شد حقّ رسالت ادا نشده بود و آن ، چيزى جز مسأله خلافت و جانشينى پيامبر اكرم صلی الله علیه و آله نمى تواند باشد ، به خصوص اين كه آيه در اواخر عمر پيامبر صلی الله علیه و آله وسلم نازل شده است و تناسب با مسئله خلافت دارد كه تداوم نبوّت و رسالت پيامبر اكرم صلی الله علیه و آله وسلم است .</w:t>
      </w:r>
    </w:p>
    <w:p>
      <w:pPr>
        <w:pStyle w:val="BookText"/>
      </w:pPr>
      <w:r>
        <w:rPr>
          <w:rFonts w:ascii="IRNazanin" w:hAnsi="IRNazanin" w:eastAsia="IRNazanin" w:cs="IRNazanin"/>
          <w:lang w:bidi="fa-IR"/>
          <w:color w:val="111111"/>
          <w:sz w:val="28"/>
          <w:szCs w:val="28"/>
          <w:rtl/>
        </w:rPr>
        <w:t xml:space="preserve">علاوه بر اين كه روايات بسيار زيادى از مفسّران و محدّثان و مورّخان خاصّه و عامّه نقل شده كه اين آيه در باره اميرالمؤمنين علىّ علیه السلام و داستان روز غدير نازل شده است و اين آيه با قرائنى كه ذكر شده ، و روايات بسيارى كه از خاصّه و عامّه در تفسير</w:t>
      </w:r>
    </w:p>
    <w:p>
      <w:pPr>
        <w:pStyle w:val="BookText"/>
      </w:pPr>
      <w:r>
        <w:rPr>
          <w:rFonts w:ascii="IRNazanin" w:hAnsi="IRNazanin" w:eastAsia="IRNazanin" w:cs="IRNazanin"/>
          <w:lang w:bidi="fa-IR"/>
          <w:color w:val="111111"/>
          <w:sz w:val="28"/>
          <w:szCs w:val="28"/>
          <w:rtl/>
        </w:rPr>
        <w:t xml:space="preserve">آن وارد شده است ، بيان گر اين است كه پيامبر اكرم صلی الله علیه و آله وسلم موظّف بوده كه به هنگام بازگشت از حجة الوداع و در اواخر عمر مبارك خود اميرالمؤمنين علىّ علیه السلام را رسما به جانشينى خود نصب كرده و به مسلمانان معرفى كند .</w:t>
      </w:r>
    </w:p>
    <w:p>
      <w:pPr>
        <w:pStyle w:val="BookText"/>
      </w:pPr>
      <w:r>
        <w:rPr>
          <w:rFonts w:ascii="Amiri" w:hAnsi="Amiri" w:eastAsia="Amiri" w:cs="Amiri"/>
          <w:lang w:bidi="ar-SA"/>
          <w:color w:val="111111"/>
          <w:sz w:val="28"/>
          <w:szCs w:val="28"/>
          <w:rtl/>
        </w:rPr>
        <w:t xml:space="preserve">علامه امينى رحمه الله به نقل از شصت ( 60 ) مصدر عامّه ، واقعه غدير را نقل كرده</w:t>
      </w:r>
      <w:r>
        <w:rPr>
          <w:rStyle w:val="FootnoteReference"/>
        </w:rPr>
        <w:footnoteReference w:id="398"/>
      </w:r>
      <w:r>
        <w:rPr>
          <w:rFonts w:ascii="Amiri" w:hAnsi="Amiri" w:eastAsia="Amiri" w:cs="Amiri"/>
          <w:lang w:bidi="ar-SA"/>
          <w:color w:val="111111"/>
          <w:sz w:val="28"/>
          <w:szCs w:val="28"/>
          <w:rtl/>
        </w:rPr>
        <w:t xml:space="preserve">كه</w:t>
      </w:r>
    </w:p>
    <w:p>
      <w:pPr>
        <w:pStyle w:val="BookText"/>
      </w:pPr>
      <w:r>
        <w:rPr>
          <w:rFonts w:ascii="IRNazanin" w:hAnsi="IRNazanin" w:eastAsia="IRNazanin" w:cs="IRNazanin"/>
          <w:lang w:bidi="fa-IR"/>
          <w:color w:val="111111"/>
          <w:sz w:val="28"/>
          <w:szCs w:val="28"/>
          <w:rtl/>
        </w:rPr>
        <w:t xml:space="preserve">مختصر آن چنين است :</w:t>
      </w:r>
    </w:p>
    <w:p>
      <w:pPr>
        <w:pStyle w:val="BookText"/>
      </w:pPr>
      <w:r>
        <w:rPr>
          <w:rFonts w:ascii="IRNazanin" w:hAnsi="IRNazanin" w:eastAsia="IRNazanin" w:cs="IRNazanin"/>
          <w:lang w:bidi="fa-IR"/>
          <w:color w:val="111111"/>
          <w:sz w:val="28"/>
          <w:szCs w:val="28"/>
          <w:rtl/>
        </w:rPr>
        <w:t xml:space="preserve">پيامبر صلی الله علیه و آله پس از اعمال حجّ ، به سوى مدينه بازگشت در حالى كه جمعيت بسيارى همراه او بودند ، وقتى به موضع غدير خم از جحفه رسيد كه راه مردم مدينه و مصريان و عراقيان از هم جدا مى شد ، روز پنجشنبه هجدهم ذى حجّة بود كه در اين نقطه جبرئيل علیه السلام بر آن حضرت</w:t>
      </w:r>
    </w:p>
    <w:p>
      <w:pPr>
        <w:pStyle w:val="BookText"/>
      </w:pPr>
      <w:r>
        <w:rPr>
          <w:rFonts w:ascii="IRNazanin" w:hAnsi="IRNazanin" w:eastAsia="IRNazanin" w:cs="IRNazanin"/>
          <w:lang w:bidi="fa-IR"/>
          <w:color w:val="111111"/>
          <w:sz w:val="28"/>
          <w:szCs w:val="28"/>
          <w:rtl/>
        </w:rPr>
        <w:t xml:space="preserve">صلی الله علیه و آله وسلم نازل شد و از طرف پروردگار اين پيام را آورد : « يَا أَيُّهَا الرَّسُولُ بَلِّغْ مَا أُنزِلَ إِلَيْكَ مِنْ رَبِّكَ وَإِنْ لَمْ تَفْعَلْ فَمَا بَلَّغْتَ رِسَالَتَهُ وَاللَّهُ يَعْصِمُكَ مِنَ النَّاسِ » خداوند متعال به رسول خويش فرمان داد حضرت اميرالمؤمنين علىّ علیه السلام را براى مردم به عنوان رهبر و پيشوا تعيين كند و به مردم برساند كه در باره ولايت و وجوب اطاعت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از اميرالمؤمنين علىّ علیه السلام چه مطالبى بر او نازل شده است . هنگامى كه يك سرِ قافله هاى حُجّاج به نزديكى جحفه رسيده بود ، رسول خدا صلی الله علیه و آله دستور داد كه پيش رفته ها برگردند و كسانى هم كه مى رسند در اين نقطه توقّف كنند و پنج درخت بزرگ و نزديك به هم بود كه حضرت نهى فرمود كه احدى زير آن ها وارد شود تا اين كه اين قسمت را جارو كردند ، براى نماز ظهر اذان گفته شد و پيامبر صلی الله علیه و آله وسلم مردم را زير اين درخت ها گرد آورده و با مردم نماز خواند ، روزى بسيار گرم و سوزان بود كه افراد قسمتى از رداى خود را روى سر مى گرفتند و قسمتى را هم زير پاى خود مى گذاشتند ، براى رسول خدا صلی الله علیه و آله هم به واسطه يك قطعه لباس كه روى درخت انداخته بودند سايبانى درست كرده بودند . همين كه رسول خدا صلی الله علیه و آله نماز خود را خواند ، روى جهاز شتران ايستاد</w:t>
      </w:r>
    </w:p>
    <w:p>
      <w:pPr>
        <w:pStyle w:val="BookText"/>
      </w:pPr>
      <w:r>
        <w:rPr>
          <w:rFonts w:ascii="IRNazanin" w:hAnsi="IRNazanin" w:eastAsia="IRNazanin" w:cs="IRNazanin"/>
          <w:lang w:bidi="fa-IR"/>
          <w:color w:val="111111"/>
          <w:sz w:val="28"/>
          <w:szCs w:val="28"/>
          <w:rtl/>
        </w:rPr>
        <w:t xml:space="preserve">و در ميان مردم شروع به خطابه كرد در حالتى كه صداى خود را بلند كرده بود ، سخن خويش را به تمام جمعيت رساند ... . . در آينده نزديك دعوت حقّ را لبّيك خواهم گفت ، شما در باره من چه مى گوييد ؟ در پاسخ گفتند : گواهى مى دهيم تو آيين خدا را به ما ابلاغ كردى و خير خواهى نمودى و تلاش بسيار كردى ، خدا به تو جزاى خير دهد .</w:t>
      </w:r>
    </w:p>
    <w:p>
      <w:pPr>
        <w:pStyle w:val="BookText"/>
      </w:pPr>
      <w:r>
        <w:rPr>
          <w:rFonts w:ascii="IRNazanin" w:hAnsi="IRNazanin" w:eastAsia="IRNazanin" w:cs="IRNazanin"/>
          <w:lang w:bidi="fa-IR"/>
          <w:color w:val="111111"/>
          <w:sz w:val="28"/>
          <w:szCs w:val="28"/>
          <w:rtl/>
        </w:rPr>
        <w:t xml:space="preserve">آنگاه فرمود : آيا بر وحدانيت خدا ، رسالت من ، و واقعيت روز رستاخيز گواهى مى دهيد ؟ همگى پاسخ مثبت دادند . سپس فرمود : من قبل از شما بر حوض ( كوثر ) وارد مى شوم ، بنگريد با دو جانشين گرانبهاى من چگونه رفتار مى كنيد ؟ شخصى پرسيد : مقصود از دو جانشين گرانبها چيست ؟ پيامبر صلی الله علیه و آله پاسخ داد : يكى كتاب خدا و ديگرى عترت من است و خداى لطيف و خبير به من خبر داده است كه اين دو از يكديگر جدا نمى شوند تا آن كه روز قيامت در كنار حوض به من برسند . بر آن دو پيشى نگيريد كه هلاك مى شويد ، و از آنان فاصله نگيريد كه هلاك شويد . آنگاه دست اميرالمؤمنين على علیه السلام را گرفت و بالا برد ، تا آنجا كه همه حاضران آن دو را مى ديدند ، سپس چنين فرمود : « أيّها النّاس ألستُ أولى بكم من أنفسكم ؟ قالوا : بلى يا رسول اللّه ، فقال : من كنتُ مولاه فعليّ مولاه ، اللّهمّ وال من والاه و عاد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4" w:name="pg19920_203952"/>
    <w:bookmarkEnd w:id="54"/>
    <w:p>
      <w:pPr>
        <w:pStyle w:val="BookText"/>
      </w:pPr>
      <w:r>
        <w:rPr>
          <w:rFonts w:ascii="IRNazanin" w:hAnsi="IRNazanin" w:eastAsia="IRNazanin" w:cs="IRNazanin"/>
          <w:lang w:bidi="fa-IR"/>
          <w:color w:val="111111"/>
          <w:sz w:val="28"/>
          <w:szCs w:val="28"/>
          <w:rtl/>
        </w:rPr>
        <w:t xml:space="preserve">عاداه و انصر من نصره و اخذل من خذله و ادر الحقّ معه كيف ما دار ؛ آيا من سزاوارتر و صاحب اختيارتر از خود شما به شما نيستم ؟ گفتند : بله ، اى رسول خدا صلی الله علیه و آله وسلم اين چنين است . سپس فرمود : هر كس من مولا و صاحب اختيار و سرور اويم ، على علیه السلام مولا و صاحب اختيار و سرور اوست . خدايا ! ولى كسى باش كه « على » را به ولايت بر مى گزيند ، و دشمن بدار هر كسى را كه با او دشمنى ورزد . ( خدايا ! دوست بدار هر كس او را دوست مى دارد و دشمن بدار هر كس را كه او را دشمن دارد ) يارى كن كسى را كه يارى اش دهد ، و خوار كن ( واگذار ، و رها كن ) كسى را كه او را خوار كند ( و واگذارد و رهايش كند ) ، هر سوى كه او ( اميرالمؤمنين علیه السلام ) بگردد ، حق را همراه او بگردان » .</w:t>
      </w:r>
    </w:p>
    <w:p>
      <w:pPr>
        <w:pStyle w:val="BookText"/>
      </w:pPr>
      <w:r>
        <w:rPr>
          <w:rFonts w:ascii="Amiri" w:hAnsi="Amiri" w:eastAsia="Amiri" w:cs="Amiri"/>
          <w:lang w:bidi="ar-SA"/>
          <w:color w:val="111111"/>
          <w:sz w:val="28"/>
          <w:szCs w:val="28"/>
          <w:rtl/>
        </w:rPr>
        <w:t xml:space="preserve">اين حديث از دو جهت سند و دلالت قابل بررسى است :</w:t>
      </w:r>
    </w:p>
    <w:p>
      <w:pPr>
        <w:pStyle w:val="Heading6"/>
      </w:pPr>
      <w:bookmarkStart w:id="209" w:name="_Toc89"/>
      <w:r>
        <w:t>الف . سند حديث غدير</w:t>
      </w:r>
      <w:bookmarkEnd w:id="209"/>
    </w:p>
    <w:p>
      <w:pPr>
        <w:pStyle w:val="BookText"/>
      </w:pPr>
      <w:r>
        <w:rPr>
          <w:rFonts w:ascii="IRNazanin" w:hAnsi="IRNazanin" w:eastAsia="IRNazanin" w:cs="IRNazanin"/>
          <w:lang w:bidi="fa-IR"/>
          <w:color w:val="111111"/>
          <w:sz w:val="28"/>
          <w:szCs w:val="28"/>
          <w:rtl/>
        </w:rPr>
        <w:t xml:space="preserve">اين حديث از احاديث متواتره اى است كه هيچ كس نمى تواند در صدور آن از پيامبر صلی الله علیه و آله وسلم ترديد داشته باشد ، تا آنجا كه علاّمه امينى رحمه الله در كتاب گرانقدر « الغدير » اين حديث را از صد و ده نفر از صحابه و ياران پيامبر صلی الله علیه و آله و از سيصد و شصت دانشمند و كتاب معروف اسلامى نقل كرده است و در غالب كتب تفسير و تاريخ و حديث عامّه ذكر شده است .</w:t>
      </w:r>
    </w:p>
    <w:p>
      <w:pPr>
        <w:pStyle w:val="BookText"/>
      </w:pPr>
      <w:r>
        <w:rPr>
          <w:rFonts w:ascii="IRNazanin" w:hAnsi="IRNazanin" w:eastAsia="IRNazanin" w:cs="IRNazanin"/>
          <w:lang w:bidi="fa-IR"/>
          <w:color w:val="111111"/>
          <w:sz w:val="28"/>
          <w:szCs w:val="28"/>
          <w:rtl/>
        </w:rPr>
        <w:t xml:space="preserve">مرحوم مير حامد حسين در كتاب « عبقات الانوار » چنين آورده است :</w:t>
      </w:r>
    </w:p>
    <w:p>
      <w:pPr>
        <w:pStyle w:val="BookText"/>
      </w:pPr>
      <w:r>
        <w:rPr>
          <w:rFonts w:ascii="IRNazanin" w:hAnsi="IRNazanin" w:eastAsia="IRNazanin" w:cs="IRNazanin"/>
          <w:lang w:bidi="fa-IR"/>
          <w:color w:val="111111"/>
          <w:sz w:val="28"/>
          <w:szCs w:val="28"/>
          <w:rtl/>
        </w:rPr>
        <w:t xml:space="preserve">... از اين عبارت ( مرحوم سيّد بن طاووس در اقبال ) ظاهر است كه « ابن عقده » كتابى خاص براى ذكر طرق حديث غدير تصنيف نموده كه آن را به « حديث الولاية » مسمّى ساخته و به يكصد و پنج طريق ، اين حديث را ذكر كرده ... و در كتاب « غاية المرام » هشتاد و نه حديث از عامّه در ارتباط با حديث شريف غدير خم نقل شده است .</w:t>
      </w:r>
      <w:r>
        <w:rPr>
          <w:rStyle w:val="FootnoteReference"/>
        </w:rPr>
        <w:footnoteReference w:id="399"/>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 سليمان بن ابراهيم قندوزى حنفى در « ينابيع المودّة » مى نويسد :</w:t>
      </w:r>
    </w:p>
    <w:p>
      <w:pPr>
        <w:pStyle w:val="BookText"/>
      </w:pPr>
      <w:r>
        <w:rPr>
          <w:rFonts w:ascii="IRNazanin" w:hAnsi="IRNazanin" w:eastAsia="IRNazanin" w:cs="IRNazanin"/>
          <w:lang w:bidi="fa-IR"/>
          <w:color w:val="111111"/>
          <w:sz w:val="28"/>
          <w:szCs w:val="28"/>
          <w:rtl/>
        </w:rPr>
        <w:t xml:space="preserve">در كتاب مناقب ، محمّد بن جرير طبرى صاحب تاريخ ، خبر غدير خم را از هفتاد و پنج طريق روايت كرده ، و كتابى در اين موضوع به نام « الولاية » نوشته است ، همچنين ابوالعبّاس احمد بن محمّد بن سعيد بن عقده خبر غدير خم را روايت كرده ، و كتابى در اين موضوع به نام « الموالاة » نوشته و طرق خبر را از صد و پنج طريق ذكر كرده است .</w:t>
      </w:r>
    </w:p>
    <w:p>
      <w:pPr>
        <w:pStyle w:val="BookText"/>
      </w:pPr>
      <w:r>
        <w:rPr>
          <w:rFonts w:ascii="IRNazanin" w:hAnsi="IRNazanin" w:eastAsia="IRNazanin" w:cs="IRNazanin"/>
          <w:lang w:bidi="fa-IR"/>
          <w:color w:val="111111"/>
          <w:sz w:val="28"/>
          <w:szCs w:val="28"/>
          <w:rtl/>
        </w:rPr>
        <w:t xml:space="preserve">سپس مى نويسد :</w:t>
      </w:r>
    </w:p>
    <w:p>
      <w:pPr>
        <w:pStyle w:val="BookText"/>
      </w:pPr>
      <w:r>
        <w:rPr>
          <w:rFonts w:ascii="IRNazanin" w:hAnsi="IRNazanin" w:eastAsia="IRNazanin" w:cs="IRNazanin"/>
          <w:lang w:bidi="fa-IR"/>
          <w:color w:val="111111"/>
          <w:sz w:val="28"/>
          <w:szCs w:val="28"/>
          <w:rtl/>
        </w:rPr>
        <w:t xml:space="preserve">حكايت كرد علاّمه علىّ بن موسى و علىّ بن محمّد ابوالمعالى الجوينى ملقّب به امام الحرمين ، استادِ ابوحامد غزّالى ، در حالى كه تعجّب مى كرد و مى گفت : مجلّدى در دست صحّافى در بغداد ديدم كه در آن روايات غدير خم بود ، بر آن نوشته شده بود : جلد بيست و هشتم از طُرُق قول پيامبر صلی الله علیه و آله وسلم كه فرمود : « من كنت مولاه فعليّ مولاه » ، و در پى آن خواهد آمد جلد بيست و نهم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ابن حجر در باره حديث غدير مى گويد :</w:t>
      </w:r>
    </w:p>
    <w:p>
      <w:pPr>
        <w:pStyle w:val="BookText"/>
      </w:pPr>
      <w:r>
        <w:rPr>
          <w:rFonts w:ascii="Amiri" w:hAnsi="Amiri" w:eastAsia="Amiri" w:cs="Amiri"/>
          <w:lang w:bidi="ar-SA"/>
          <w:color w:val="111111"/>
          <w:sz w:val="28"/>
          <w:szCs w:val="28"/>
          <w:rtl/>
        </w:rPr>
        <w:t xml:space="preserve">إنّه حديث صحيح لا مرية فيه . و قد أخرجه جماعة كالترمذي و النّسائي و أحمد ، و طرقه كثيرة جدا ، و من ثمّ رواه ستّة عشر صحابيّا ، و في رواية أحمد أنّه سمعه من النّبي ثلاثون صحابيّا و شهدوا به لعلي لما نوزع أيّام خلافته ، و كثيرا من أسانيدها صحاح و حسان ، و لا التفات لمن قدح في صحته ؛</w:t>
      </w:r>
      <w:r>
        <w:rPr>
          <w:rStyle w:val="FootnoteReference"/>
        </w:rPr>
        <w:footnoteReference w:id="401"/>
      </w:r>
    </w:p>
    <w:p>
      <w:pPr>
        <w:pStyle w:val="BookText"/>
      </w:pPr>
      <w:r>
        <w:rPr>
          <w:rFonts w:ascii="Amiri" w:hAnsi="Amiri" w:eastAsia="Amiri" w:cs="Amiri"/>
          <w:lang w:bidi="ar-SA"/>
          <w:color w:val="111111"/>
          <w:sz w:val="28"/>
          <w:szCs w:val="28"/>
          <w:rtl/>
        </w:rPr>
        <w:t xml:space="preserve">حديث غدير بدون شك صحيح است و جمعى از محدّثان همانند ترمذى</w:t>
      </w:r>
    </w:p>
    <w:p>
      <w:pPr>
        <w:pStyle w:val="BookText"/>
      </w:pPr>
      <w:r>
        <w:rPr>
          <w:rFonts w:ascii="IRNazanin" w:hAnsi="IRNazanin" w:eastAsia="IRNazanin" w:cs="IRNazanin"/>
          <w:lang w:bidi="fa-IR"/>
          <w:color w:val="111111"/>
          <w:sz w:val="28"/>
          <w:szCs w:val="28"/>
          <w:rtl/>
        </w:rPr>
        <w:t xml:space="preserve">و نسائى و احمد آن را ذكر كرده اند . اسناد و طُرُق آن بسيار زياد است و شانزده صحابى ، آن را از پيامبر صلی الله علیه و آله نقل كرده اند . و احمد بن حنبل مى گويد : سى نفر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صحابه اين حديث را از پيامبر صلی الله علیه و آله شنيده و در زمان خلافت حضرت على - به جهت اختلافاتى كه روى داد - بر اين حديث شهادت دادند ، و بسيارى از أسناد آن صحيح و حسن است ، و لذا هيچ اعتنائى به قول كسى كه در صحت آن قدح و اشكال كند نمى شود .</w:t>
      </w:r>
    </w:p>
    <w:p>
      <w:pPr>
        <w:pStyle w:val="BookText"/>
      </w:pPr>
      <w:r>
        <w:rPr>
          <w:rFonts w:ascii="IRNazanin" w:hAnsi="IRNazanin" w:eastAsia="IRNazanin" w:cs="IRNazanin"/>
          <w:lang w:bidi="fa-IR"/>
          <w:color w:val="111111"/>
          <w:sz w:val="28"/>
          <w:szCs w:val="28"/>
          <w:rtl/>
        </w:rPr>
        <w:t xml:space="preserve">ذهبى مى گويد :</w:t>
      </w:r>
    </w:p>
    <w:p>
      <w:pPr>
        <w:pStyle w:val="BookText"/>
      </w:pPr>
      <w:r>
        <w:rPr>
          <w:rFonts w:ascii="Amiri" w:hAnsi="Amiri" w:eastAsia="Amiri" w:cs="Amiri"/>
          <w:lang w:bidi="ar-SA"/>
          <w:color w:val="111111"/>
          <w:sz w:val="28"/>
          <w:szCs w:val="28"/>
          <w:rtl/>
        </w:rPr>
        <w:t xml:space="preserve">أما حديث : « من كنت مولاه » فله طرق جيدة و قد أفردت ذلك أيضا ؛</w:t>
      </w:r>
      <w:r>
        <w:rPr>
          <w:rStyle w:val="FootnoteReference"/>
        </w:rPr>
        <w:footnoteReference w:id="402"/>
      </w:r>
    </w:p>
    <w:p>
      <w:pPr>
        <w:pStyle w:val="BookText"/>
      </w:pPr>
      <w:r>
        <w:rPr>
          <w:rFonts w:ascii="Amiri" w:hAnsi="Amiri" w:eastAsia="Amiri" w:cs="Amiri"/>
          <w:lang w:bidi="ar-SA"/>
          <w:color w:val="111111"/>
          <w:sz w:val="28"/>
          <w:szCs w:val="28"/>
          <w:rtl/>
        </w:rPr>
        <w:t xml:space="preserve">أما حديث « من كنت مولاه » اسناد خوبى دارد ، و من در اين زمينه كتابى نوشته ام .</w:t>
      </w:r>
    </w:p>
    <w:p>
      <w:pPr>
        <w:pStyle w:val="BookText"/>
      </w:pPr>
      <w:r>
        <w:rPr>
          <w:rFonts w:ascii="IRNazanin" w:hAnsi="IRNazanin" w:eastAsia="IRNazanin" w:cs="IRNazanin"/>
          <w:lang w:bidi="fa-IR"/>
          <w:color w:val="111111"/>
          <w:sz w:val="28"/>
          <w:szCs w:val="28"/>
          <w:rtl/>
        </w:rPr>
        <w:t xml:space="preserve">و نيز گويد :</w:t>
      </w:r>
    </w:p>
    <w:p>
      <w:pPr>
        <w:pStyle w:val="BookText"/>
      </w:pPr>
      <w:r>
        <w:rPr>
          <w:rFonts w:ascii="Amiri" w:hAnsi="Amiri" w:eastAsia="Amiri" w:cs="Amiri"/>
          <w:lang w:bidi="ar-SA"/>
          <w:color w:val="111111"/>
          <w:sz w:val="28"/>
          <w:szCs w:val="28"/>
          <w:rtl/>
        </w:rPr>
        <w:t xml:space="preserve">جمع الطبري طرق حديث غدير خم ، في أربعة أجزاء ، رأيت شطره فبهرني سعة رواياته ، و جزمتُ بوقوع ذلك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طبرى اسناد و طرق حديث غدير خم را در مجموعه چهار جلدى جمع آورى كرده ، و من بخشى از آن را ديده و از گستردگى دامنه اين روايات مبهوت شدم ، و به محقق شدن واقعه غدير ، جزم و قطع پيدا كردم .</w:t>
      </w:r>
    </w:p>
    <w:p>
      <w:pPr>
        <w:pStyle w:val="BookText"/>
      </w:pPr>
      <w:r>
        <w:rPr>
          <w:rFonts w:ascii="IRNazanin" w:hAnsi="IRNazanin" w:eastAsia="IRNazanin" w:cs="IRNazanin"/>
          <w:lang w:bidi="fa-IR"/>
          <w:color w:val="111111"/>
          <w:sz w:val="28"/>
          <w:szCs w:val="28"/>
          <w:rtl/>
        </w:rPr>
        <w:t xml:space="preserve">و مى گويد :</w:t>
      </w:r>
    </w:p>
    <w:p>
      <w:pPr>
        <w:pStyle w:val="BookText"/>
      </w:pPr>
      <w:r>
        <w:rPr>
          <w:rFonts w:ascii="Amiri" w:hAnsi="Amiri" w:eastAsia="Amiri" w:cs="Amiri"/>
          <w:lang w:bidi="ar-SA"/>
          <w:color w:val="111111"/>
          <w:sz w:val="28"/>
          <w:szCs w:val="28"/>
          <w:rtl/>
        </w:rPr>
        <w:t xml:space="preserve">هذا حديث حسن عال جدا و متنه فمتواتر ؛</w:t>
      </w:r>
      <w:r>
        <w:rPr>
          <w:rStyle w:val="FootnoteReference"/>
        </w:rPr>
        <w:footnoteReference w:id="404"/>
      </w:r>
    </w:p>
    <w:p>
      <w:pPr>
        <w:pStyle w:val="BookText"/>
      </w:pPr>
      <w:r>
        <w:rPr>
          <w:rFonts w:ascii="Amiri" w:hAnsi="Amiri" w:eastAsia="Amiri" w:cs="Amiri"/>
          <w:lang w:bidi="ar-SA"/>
          <w:color w:val="111111"/>
          <w:sz w:val="28"/>
          <w:szCs w:val="28"/>
          <w:rtl/>
        </w:rPr>
        <w:t xml:space="preserve">اين حديث - من كنت مولاه - حسن و بسيار عالى السند است و متن و مضمون آن نيز متواتر است .</w:t>
      </w:r>
    </w:p>
    <w:p>
      <w:pPr>
        <w:pStyle w:val="BookText"/>
      </w:pPr>
      <w:r>
        <w:rPr>
          <w:rFonts w:ascii="IRNazanin" w:hAnsi="IRNazanin" w:eastAsia="IRNazanin" w:cs="IRNazanin"/>
          <w:lang w:bidi="fa-IR"/>
          <w:color w:val="111111"/>
          <w:sz w:val="28"/>
          <w:szCs w:val="28"/>
          <w:rtl/>
        </w:rPr>
        <w:t xml:space="preserve">شمس الدين شافعى در باره حديث غدير مى گويد :</w:t>
      </w:r>
    </w:p>
    <w:p>
      <w:pPr>
        <w:pStyle w:val="BookText"/>
      </w:pPr>
      <w:r>
        <w:rPr>
          <w:rFonts w:ascii="Amiri" w:hAnsi="Amiri" w:eastAsia="Amiri" w:cs="Amiri"/>
          <w:lang w:bidi="ar-SA"/>
          <w:color w:val="111111"/>
          <w:sz w:val="28"/>
          <w:szCs w:val="28"/>
          <w:rtl/>
        </w:rPr>
        <w:t xml:space="preserve">تواتر عن أمير المؤمنين و هو متواتر أيضا عن النبي - صلّى اللّه عليه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آله ] و سلّم - رواه الجمّ الغفير و لا عبرة بمن حاول تضعيفه ممّن لا اطلاع له في هذا العلم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اين حديث از اميرالمؤمنين علیه السلام به تواتر رسيده ، و البته از پيامبر صلی الله علیه و آله نيز متواتر نقل شده است . عدّه بسيارى از محدّثان آن را نقل كرده اند . و تلاش بعضى از افراد - كه در اين علم تخصّصى ندارند - براى تضعيف اين حديث بى فايده است .</w:t>
      </w:r>
    </w:p>
    <w:p>
      <w:pPr>
        <w:pStyle w:val="BookText"/>
      </w:pPr>
      <w:r>
        <w:rPr>
          <w:rFonts w:ascii="IRNazanin" w:hAnsi="IRNazanin" w:eastAsia="IRNazanin" w:cs="IRNazanin"/>
          <w:lang w:bidi="fa-IR"/>
          <w:color w:val="111111"/>
          <w:sz w:val="28"/>
          <w:szCs w:val="28"/>
          <w:rtl/>
        </w:rPr>
        <w:t xml:space="preserve">قرطبى مى گويد :</w:t>
      </w:r>
    </w:p>
    <w:p>
      <w:pPr>
        <w:pStyle w:val="BookText"/>
      </w:pPr>
      <w:r>
        <w:rPr>
          <w:rFonts w:ascii="Amiri" w:hAnsi="Amiri" w:eastAsia="Amiri" w:cs="Amiri"/>
          <w:lang w:bidi="ar-SA"/>
          <w:color w:val="111111"/>
          <w:sz w:val="28"/>
          <w:szCs w:val="28"/>
          <w:rtl/>
        </w:rPr>
        <w:t xml:space="preserve">حديث المواخاة و رواية خيبر و الغدير هذه كلّها آثار ثابتة ؛</w:t>
      </w:r>
      <w:r>
        <w:rPr>
          <w:rStyle w:val="FootnoteReference"/>
        </w:rPr>
        <w:footnoteReference w:id="406"/>
      </w:r>
    </w:p>
    <w:p>
      <w:pPr>
        <w:pStyle w:val="BookText"/>
      </w:pPr>
      <w:r>
        <w:rPr>
          <w:rFonts w:ascii="Amiri" w:hAnsi="Amiri" w:eastAsia="Amiri" w:cs="Amiri"/>
          <w:lang w:bidi="ar-SA"/>
          <w:color w:val="111111"/>
          <w:sz w:val="28"/>
          <w:szCs w:val="28"/>
          <w:rtl/>
        </w:rPr>
        <w:t xml:space="preserve">حديث مواخاة ( اُخوّت و برادرى ) و روايت خيبر و حديث غدير ، تماما از احاديث و آثار ثابت و مسلّم است .</w:t>
      </w:r>
    </w:p>
    <w:p>
      <w:pPr>
        <w:pStyle w:val="BookText"/>
      </w:pPr>
      <w:r>
        <w:rPr>
          <w:rFonts w:ascii="Amiri" w:hAnsi="Amiri" w:eastAsia="Amiri" w:cs="Amiri"/>
          <w:lang w:bidi="ar-SA"/>
          <w:color w:val="111111"/>
          <w:sz w:val="28"/>
          <w:szCs w:val="28"/>
          <w:rtl/>
        </w:rPr>
        <w:t xml:space="preserve">بارى ، اكابر محدّثين و مورّخين و مفسّرين ، واقعه غدير خم را نقل نموده اند و كثرت عدد طرق حديث به حدّى است كه محتاج به صحّت سند نيست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الاقتصاد للطّوسى رحمه الله : 216 ، الرّسائل العشر للشّيخ الطّوسىّ رحمه الله : 133 ، الكافى 1 / 287 و 294 و ج 4 / 567 و ج 8 / 27 ، من لا يحضره الفقيه 1 / 148 حديث 686 و ج 2 / 335 حديث 1558 ، علل الشّرايع 1 / 143 ، عيون اخبار الرّضا علیه السلام 1 / 52 و 64 و 164 و ج 2 / 58 ، الخصال : 66 و 211 و 219 و 311 ، الأمالى للصّدوق رحمه الله : 49 و 149 و 184 و 185 و 186 و 428 و 670 ، كمال الدّين : 276 و 337 ، التّوحيد : 212 ، معانى الأخبار : 65 و 66 و 67 .</w:t>
      </w:r>
    </w:p>
    <w:p>
      <w:pPr>
        <w:pStyle w:val="BookText"/>
      </w:pPr>
      <w:r>
        <w:rPr>
          <w:rFonts w:ascii="Amiri" w:hAnsi="Amiri" w:eastAsia="Amiri" w:cs="Amiri"/>
          <w:lang w:bidi="ar-SA"/>
          <w:color w:val="111111"/>
          <w:sz w:val="28"/>
          <w:szCs w:val="28"/>
          <w:rtl/>
        </w:rPr>
        <w:t xml:space="preserve">برخى از مصادر عامه عبارتند از : فضائل الصّحابة : 14 ، مسند احمد 1 / 84 و 118 و 119 و 152 و 331 و ج 4 / 281 و 368 و 370 و 372 ، و ج 5 / 347 و 366 و 370 و 419 . سنن ابن ماجه 1 / 45 ، المستدرك على الصّحيحين 3 / 116 ، فتح البارى 7 / 61 . السّنن الكبرى للنّسايى 5 / 45 و 108 و 130 ، خصائص اميرالمؤمنين</w:t>
      </w:r>
    </w:p>
    <w:p>
      <w:pPr>
        <w:pStyle w:val="BookText"/>
      </w:pPr>
      <w:r>
        <w:rPr>
          <w:rFonts w:ascii="IRNazanin" w:hAnsi="IRNazanin" w:eastAsia="IRNazanin" w:cs="IRNazanin"/>
          <w:lang w:bidi="fa-IR"/>
          <w:color w:val="111111"/>
          <w:sz w:val="28"/>
          <w:szCs w:val="28"/>
          <w:rtl/>
        </w:rPr>
        <w:t xml:space="preserve">علیه السلام : 50 و 64 و 94 . مسند ابى يعلى 1 / 429 و ج 11 / 307 ، المعجم الصّغير 1 / 65 و 71 ، المعجم الأوسط 1 / 112 و ج 2 / 26 ، شرح نهج البلاغه لابن ابى الحديد 3 / 208 و ج 4 / 74 و ج 6 / 168 و ج 8 / 21 ، كنز العمّال 1 / 187 و ج 5 / 290 . شواهد التّنزيل 1 / 200 و 251 و 352 و 381 ، تفسير ابن كثير 2 / 15 ، الدّرّ المنثور 2 / 259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 چگونه امام عامّه « بخارى » حديث غدير را كتمان كرده و آن را - به رغم صحّت سند و تواتر نقل آن - در كتاب خود ذكر نكرده است ! ؟ علّت آن چيزى جز نفاق و خُبث طينت و سريرت و كفر باطنى و الحاد و بغض و عداوت بخارى نسبت به اميرالمؤمنين على علیه السلام نيست !</w:t>
      </w:r>
      <w:r>
        <w:rPr>
          <w:rStyle w:val="FootnoteReference"/>
        </w:rPr>
        <w:footnoteReference w:id="408"/>
      </w:r>
      <w:r>
        <w:rPr>
          <w:rFonts w:ascii="IRNazanin" w:hAnsi="IRNazanin" w:eastAsia="IRNazanin" w:cs="IRNazanin"/>
          <w:lang w:bidi="fa-IR"/>
          <w:color w:val="111111"/>
          <w:sz w:val="28"/>
          <w:szCs w:val="28"/>
          <w:rtl/>
        </w:rPr>
        <w:t xml:space="preserve">و اين كوران دنيا و آخرت بايد بدانند كه چراغ تابان ولايت را با پف عجوزه نتوان خاموش كرد !</w:t>
      </w:r>
    </w:p>
    <w:p>
      <w:pPr>
        <w:pStyle w:val="BookText"/>
      </w:pPr>
      <w:r>
        <w:rPr>
          <w:rFonts w:ascii="Amiri" w:hAnsi="Amiri" w:eastAsia="Amiri" w:cs="Amiri"/>
          <w:lang w:bidi="ar-SA"/>
          <w:color w:val="111111"/>
          <w:sz w:val="28"/>
          <w:szCs w:val="28"/>
          <w:rtl/>
        </w:rPr>
        <w:t xml:space="preserve">اين كه فخر رازى ، « نقل نكردن بخارى و مسلم » را سند انكار خود قرار داده است ،</w:t>
      </w:r>
      <w:r>
        <w:rPr>
          <w:rStyle w:val="FootnoteReference"/>
        </w:rPr>
        <w:footnoteReference w:id="409"/>
      </w:r>
    </w:p>
    <w:p>
      <w:pPr>
        <w:pStyle w:val="BookText"/>
      </w:pPr>
      <w:r>
        <w:rPr>
          <w:rFonts w:ascii="Amiri" w:hAnsi="Amiri" w:eastAsia="Amiri" w:cs="Amiri"/>
          <w:lang w:bidi="ar-SA"/>
          <w:color w:val="111111"/>
          <w:sz w:val="28"/>
          <w:szCs w:val="28"/>
          <w:rtl/>
        </w:rPr>
        <w:t xml:space="preserve">والثاني : و هو أنّ الشيعة يزعمون أنّه عليه وآله السلام إنّما قال هذا الكلام بغدير خم فى منصرفه من الحج ولم يكن عليّ مع النبي في ذلك الوقت فإنّه كان باليمن .</w:t>
      </w:r>
    </w:p>
    <w:p>
      <w:pPr>
        <w:pStyle w:val="BookText"/>
      </w:pPr>
      <w:r>
        <w:rPr>
          <w:rFonts w:ascii="IRNazanin" w:hAnsi="IRNazanin" w:eastAsia="IRNazanin" w:cs="IRNazanin"/>
          <w:lang w:bidi="fa-IR"/>
          <w:color w:val="111111"/>
          <w:sz w:val="28"/>
          <w:szCs w:val="28"/>
          <w:rtl/>
        </w:rPr>
        <w:t xml:space="preserve">جز تعصّب نيست ؛ زيرا پس از آن كه ثابت كرديم كه بسيارى از اعلام عامه و شيوخ و حفّاظ ايشان و حتّى اصحاب و تابعين ، به نقل مسلّم و مقطوع ، حديث غدير را نقل كرده اند ، و اعتبار آن نزد ايشان به درجه اى است كه در عداد ارسال مسلّمات تلقّى شده</w:t>
      </w:r>
    </w:p>
    <w:p>
      <w:pPr>
        <w:pStyle w:val="BookText"/>
      </w:pPr>
      <w:r>
        <w:rPr>
          <w:rFonts w:ascii="IRNazanin" w:hAnsi="IRNazanin" w:eastAsia="IRNazanin" w:cs="IRNazanin"/>
          <w:lang w:bidi="fa-IR"/>
          <w:color w:val="111111"/>
          <w:sz w:val="28"/>
          <w:szCs w:val="28"/>
          <w:rtl/>
        </w:rPr>
        <w:t xml:space="preserve">است ، نقل نكردن بخارى و مسلم نمى تواند زيانى به آن برساند ، خصوصا با توجّه به جهاتى كه هر دو نفر آن ها متّهمند . از جمله اين كه : هر حديثى كه بخارى و مسلم با هدف خود مساعد نمى ديدند ، از نقل آن خوددارى مى كردند تا مبادا موجب دستاويز شيعه بر عليه ايشان گردد و به آبروى خلفاء ! لطمه اى وارد آيد .</w:t>
      </w:r>
    </w:p>
    <w:p>
      <w:pPr>
        <w:pStyle w:val="BookText"/>
      </w:pPr>
      <w:r>
        <w:rPr>
          <w:rFonts w:ascii="IRNazanin" w:hAnsi="IRNazanin" w:eastAsia="IRNazanin" w:cs="IRNazanin"/>
          <w:lang w:bidi="fa-IR"/>
          <w:color w:val="111111"/>
          <w:sz w:val="28"/>
          <w:szCs w:val="28"/>
          <w:rtl/>
        </w:rPr>
        <w:t xml:space="preserve">در صحيح بخارى و مسلم از خوارج و نواصب و افرادى كه دشمنى و عداوت شان با خاندان عصمت مسلّم است ، احاديث فراوان نقل گرديده است ، مخصوصاً بخارى از اشخاصى مانند « عمران بن حطان » كه از رؤساى خوارج و از فقهاء و خطباى آنان بوده حديث نقل نموده است ولى در مقابل اين همه افراد معلوم الحال و شناخته شده ، از حضرت امام جعفر صادق علیه السلام حتّى يك حديث هم نقل ننموده است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هم كه بگذريم ، مگر احاديث صحيحه ، نزد عامه منحصر به منقولات بخارى و مسلم است ، و كتاب هاى صحاح ديگر ايشان بى اعتبار است ؟ و آيا كتب روائى معتبره ديگرى ندارند ؟ علاوه بر اين كه خود بخارى و مسلم تصريح كرده اند كه قسمتى از احاديث صحيحه را در كتاب هاى خود نقل نموده اند نه همه آن ها را ، لذا خود بخارى مى گويد :</w:t>
      </w:r>
    </w:p>
    <w:p>
      <w:pPr>
        <w:pStyle w:val="BookText"/>
      </w:pPr>
      <w:r>
        <w:rPr>
          <w:rFonts w:ascii="Amiri" w:hAnsi="Amiri" w:eastAsia="Amiri" w:cs="Amiri"/>
          <w:lang w:bidi="ar-SA"/>
          <w:color w:val="111111"/>
          <w:sz w:val="28"/>
          <w:szCs w:val="28"/>
          <w:rtl/>
        </w:rPr>
        <w:t xml:space="preserve">ما أدخلت في كتاب الجامع إلا ما صحّ ، و تركت من الصحاح لحال الطول ؛</w:t>
      </w:r>
      <w:r>
        <w:rPr>
          <w:rStyle w:val="FootnoteReference"/>
        </w:rPr>
        <w:footnoteReference w:id="410"/>
      </w:r>
    </w:p>
    <w:p>
      <w:pPr>
        <w:pStyle w:val="BookText"/>
      </w:pPr>
      <w:r>
        <w:rPr>
          <w:rFonts w:ascii="Amiri" w:hAnsi="Amiri" w:eastAsia="Amiri" w:cs="Amiri"/>
          <w:lang w:bidi="ar-SA"/>
          <w:color w:val="111111"/>
          <w:sz w:val="28"/>
          <w:szCs w:val="28"/>
          <w:rtl/>
        </w:rPr>
        <w:t xml:space="preserve">12 / 402 ، المنهل الروى فى علم اصول حديث النبى : 6 ، تهذيب الكمال ، المزى : 1 / 167 ، الغدير : 1 / 318 .</w:t>
      </w:r>
    </w:p>
    <w:p>
      <w:pPr>
        <w:pStyle w:val="BookText"/>
      </w:pPr>
      <w:r>
        <w:rPr>
          <w:rFonts w:ascii="IRNazanin" w:hAnsi="IRNazanin" w:eastAsia="IRNazanin" w:cs="IRNazanin"/>
          <w:lang w:bidi="fa-IR"/>
          <w:color w:val="111111"/>
          <w:sz w:val="28"/>
          <w:szCs w:val="28"/>
          <w:rtl/>
        </w:rPr>
        <w:t xml:space="preserve">در كتاب جامع نقل ننمودم مگر احاديث صحيحه را ، و قسمتى از صحاح را براى پرهيز از طول مطلب ترك نمودم .</w:t>
      </w:r>
    </w:p>
    <w:p>
      <w:pPr>
        <w:pStyle w:val="BookText"/>
      </w:pPr>
      <w:r>
        <w:rPr>
          <w:rFonts w:ascii="IRNazanin" w:hAnsi="IRNazanin" w:eastAsia="IRNazanin" w:cs="IRNazanin"/>
          <w:lang w:bidi="fa-IR"/>
          <w:color w:val="111111"/>
          <w:sz w:val="28"/>
          <w:szCs w:val="28"/>
          <w:rtl/>
        </w:rPr>
        <w:t xml:space="preserve">و مسلم مى گويد :</w:t>
      </w:r>
    </w:p>
    <w:p>
      <w:pPr>
        <w:pStyle w:val="BookText"/>
      </w:pPr>
      <w:r>
        <w:rPr>
          <w:rFonts w:ascii="Amiri" w:hAnsi="Amiri" w:eastAsia="Amiri" w:cs="Amiri"/>
          <w:lang w:bidi="ar-SA"/>
          <w:color w:val="111111"/>
          <w:sz w:val="28"/>
          <w:szCs w:val="28"/>
          <w:rtl/>
        </w:rPr>
        <w:t xml:space="preserve">ليس كلّ شيء عندى صحيح و صنعته ههنا و إنّما وضعت ما أجمعوا عليه ؛</w:t>
      </w:r>
      <w:r>
        <w:rPr>
          <w:rStyle w:val="FootnoteReference"/>
        </w:rPr>
        <w:footnoteReference w:id="411"/>
      </w:r>
    </w:p>
    <w:p>
      <w:pPr>
        <w:pStyle w:val="BookText"/>
      </w:pPr>
      <w:r>
        <w:rPr>
          <w:rFonts w:ascii="Amiri" w:hAnsi="Amiri" w:eastAsia="Amiri" w:cs="Amiri"/>
          <w:lang w:bidi="ar-SA"/>
          <w:color w:val="111111"/>
          <w:sz w:val="28"/>
          <w:szCs w:val="28"/>
          <w:rtl/>
        </w:rPr>
        <w:t xml:space="preserve">النواوى ، عبدالرحمن بن ابى بكر السيوطى : 1 / 98 ، الغدير : 1 / 318 .</w:t>
      </w:r>
    </w:p>
    <w:p>
      <w:pPr>
        <w:pStyle w:val="BookText"/>
      </w:pPr>
      <w:r>
        <w:rPr>
          <w:rFonts w:ascii="IRNazanin" w:hAnsi="IRNazanin" w:eastAsia="IRNazanin" w:cs="IRNazanin"/>
          <w:lang w:bidi="fa-IR"/>
          <w:color w:val="111111"/>
          <w:sz w:val="28"/>
          <w:szCs w:val="28"/>
          <w:rtl/>
        </w:rPr>
        <w:t xml:space="preserve">هر چيزى كه نزد من است صحيح نيست و من قرار دادم آنچه بر آن اجماع كرده اند .</w:t>
      </w:r>
    </w:p>
    <w:p>
      <w:pPr>
        <w:pStyle w:val="BookText"/>
      </w:pPr>
      <w:r>
        <w:rPr>
          <w:rFonts w:ascii="IRNazanin" w:hAnsi="IRNazanin" w:eastAsia="IRNazanin" w:cs="IRNazanin"/>
          <w:lang w:bidi="fa-IR"/>
          <w:color w:val="111111"/>
          <w:sz w:val="28"/>
          <w:szCs w:val="28"/>
          <w:rtl/>
        </w:rPr>
        <w:t xml:space="preserve">و شيخ عبد الحق دهلوى در مقدّمه شرح فارسى ( مشكوه ) گفته است :</w:t>
      </w:r>
    </w:p>
    <w:p>
      <w:pPr>
        <w:pStyle w:val="BookText"/>
      </w:pPr>
      <w:r>
        <w:rPr>
          <w:rFonts w:ascii="IRNazanin" w:hAnsi="IRNazanin" w:eastAsia="IRNazanin" w:cs="IRNazanin"/>
          <w:lang w:bidi="fa-IR"/>
          <w:color w:val="111111"/>
          <w:sz w:val="28"/>
          <w:szCs w:val="28"/>
          <w:rtl/>
        </w:rPr>
        <w:t xml:space="preserve">احاديث صحيح منحصر به منقولات صحيح بخارى و مسلم نيست ، و تمام احاديث صحيحه را ايشان نقل نكرده اند بلكه بعضى صحاح بنا بر شروطى كه ايشان نموده اند ، در صحاح شان آورده نشده است ، تا چه رسد به مطلق صحاح .</w:t>
      </w:r>
      <w:r>
        <w:rPr>
          <w:rStyle w:val="FootnoteReference"/>
        </w:rPr>
        <w:footnoteReference w:id="41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قاضى محمّد ابراهيم بن سعداللّه بن جماعه كتانى ، در كتاب « منهل الرّوى في علم اصول حديث النبي صلی الله علیه و آله وسلم » مى گويد :</w:t>
      </w:r>
    </w:p>
    <w:p>
      <w:pPr>
        <w:pStyle w:val="BookText"/>
      </w:pPr>
      <w:r>
        <w:rPr>
          <w:rFonts w:ascii="Amiri" w:hAnsi="Amiri" w:eastAsia="Amiri" w:cs="Amiri"/>
          <w:lang w:bidi="ar-SA"/>
          <w:color w:val="111111"/>
          <w:sz w:val="28"/>
          <w:szCs w:val="28"/>
          <w:rtl/>
        </w:rPr>
        <w:t xml:space="preserve">لم يستوعبا كلّ الصحيح في كتابيهما</w:t>
      </w:r>
      <w:r>
        <w:rPr>
          <w:rStyle w:val="FootnoteReference"/>
        </w:rPr>
        <w:footnoteReference w:id="413"/>
      </w:r>
    </w:p>
    <w:p>
      <w:pPr>
        <w:pStyle w:val="BookText"/>
      </w:pPr>
      <w:r>
        <w:rPr>
          <w:rFonts w:ascii="Amiri" w:hAnsi="Amiri" w:eastAsia="Amiri" w:cs="Amiri"/>
          <w:lang w:bidi="ar-SA"/>
          <w:color w:val="111111"/>
          <w:sz w:val="28"/>
          <w:szCs w:val="28"/>
          <w:rtl/>
        </w:rPr>
        <w:t xml:space="preserve">همه احاديث صحيحه در كتاب بخارى و مسلم ضبط نشده است .</w:t>
      </w:r>
    </w:p>
    <w:p>
      <w:pPr>
        <w:pStyle w:val="BookText"/>
      </w:pPr>
      <w:r>
        <w:rPr>
          <w:rFonts w:ascii="Amiri" w:hAnsi="Amiri" w:eastAsia="Amiri" w:cs="Amiri"/>
          <w:lang w:bidi="ar-SA"/>
          <w:color w:val="111111"/>
          <w:sz w:val="28"/>
          <w:szCs w:val="28"/>
          <w:rtl/>
        </w:rPr>
        <w:t xml:space="preserve">و شمس الدين محمّد علقمى در كتاب « الكوكب المنير فى شرح الجامع الصغير » در شرح حديث : « ما من غازية تغزو في سبيل اللّه فيصيبون الغنيمة ألا تعجلوا ثلثي</w:t>
      </w:r>
    </w:p>
    <w:p>
      <w:pPr>
        <w:pStyle w:val="BookText"/>
      </w:pPr>
      <w:r>
        <w:rPr>
          <w:rFonts w:ascii="IRNazanin" w:hAnsi="IRNazanin" w:eastAsia="IRNazanin" w:cs="IRNazanin"/>
          <w:lang w:bidi="fa-IR"/>
          <w:color w:val="111111"/>
          <w:sz w:val="28"/>
          <w:szCs w:val="28"/>
          <w:rtl/>
        </w:rPr>
        <w:t xml:space="preserve">أجرهم » در جواب قادحين اين حديث گفته :</w:t>
      </w:r>
    </w:p>
    <w:p>
      <w:pPr>
        <w:pStyle w:val="BookText"/>
      </w:pPr>
      <w:r>
        <w:rPr>
          <w:rFonts w:ascii="Amiri" w:hAnsi="Amiri" w:eastAsia="Amiri" w:cs="Amiri"/>
          <w:lang w:bidi="ar-SA"/>
          <w:color w:val="111111"/>
          <w:sz w:val="28"/>
          <w:szCs w:val="28"/>
          <w:rtl/>
        </w:rPr>
        <w:t xml:space="preserve">« و أمّا قولهم : ليس في الصحيحين فليس بلازم في صحّة الحديث كونه في الصحيحين و لا في أحدهما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 اما اين كه گفته اند : اين حديث در صحيح بخارى و مسلم نقل نشده ( و بدين جهت مورد قدح قرار داده اند ، درست نيست ؛ زيرا : ) لازم نيست هر حديث صحيحى در اين دو صحيح يا يكى از آن دو باشد .</w:t>
      </w:r>
    </w:p>
    <w:p>
      <w:pPr>
        <w:pStyle w:val="BookText"/>
      </w:pPr>
      <w:r>
        <w:rPr>
          <w:rFonts w:ascii="Amiri" w:hAnsi="Amiri" w:eastAsia="Amiri" w:cs="Amiri"/>
          <w:lang w:bidi="ar-SA"/>
          <w:color w:val="111111"/>
          <w:sz w:val="28"/>
          <w:szCs w:val="28"/>
          <w:rtl/>
        </w:rPr>
        <w:t xml:space="preserve">و نيز « النووى »</w:t>
      </w:r>
      <w:r>
        <w:rPr>
          <w:rStyle w:val="FootnoteReference"/>
        </w:rPr>
        <w:footnoteReference w:id="415"/>
      </w:r>
      <w:r>
        <w:rPr>
          <w:rFonts w:ascii="Amiri" w:hAnsi="Amiri" w:eastAsia="Amiri" w:cs="Amiri"/>
          <w:lang w:bidi="ar-SA"/>
          <w:color w:val="111111"/>
          <w:sz w:val="28"/>
          <w:szCs w:val="28"/>
          <w:rtl/>
        </w:rPr>
        <w:t xml:space="preserve">و « ابن القيّم »</w:t>
      </w:r>
      <w:r>
        <w:rPr>
          <w:rStyle w:val="FootnoteReference"/>
        </w:rPr>
        <w:footnoteReference w:id="416"/>
      </w:r>
      <w:r>
        <w:rPr>
          <w:rFonts w:ascii="Amiri" w:hAnsi="Amiri" w:eastAsia="Amiri" w:cs="Amiri"/>
          <w:lang w:bidi="ar-SA"/>
          <w:color w:val="111111"/>
          <w:sz w:val="28"/>
          <w:szCs w:val="28"/>
          <w:rtl/>
        </w:rPr>
        <w:t xml:space="preserve">به اين حقيقت تصرح نمودند .</w:t>
      </w:r>
    </w:p>
    <w:p>
      <w:pPr>
        <w:pStyle w:val="BookText"/>
      </w:pPr>
      <w:r>
        <w:rPr>
          <w:rFonts w:ascii="IRNazanin" w:hAnsi="IRNazanin" w:eastAsia="IRNazanin" w:cs="IRNazanin"/>
          <w:lang w:bidi="fa-IR"/>
          <w:color w:val="111111"/>
          <w:sz w:val="28"/>
          <w:szCs w:val="28"/>
          <w:rtl/>
        </w:rPr>
        <w:t xml:space="preserve">از سوى ديگر ، حتّى اگر حديث غدير در اين دو صحيح هم نقل مى گرديد ، و متعصّبان و مغرضان هيچ راهى در انكار آن نداشتند ، باز هم از قدح و عيب و ردّ آن باز نمى ايستادند .</w:t>
      </w:r>
    </w:p>
    <w:p>
      <w:pPr>
        <w:pStyle w:val="BookText"/>
      </w:pPr>
      <w:r>
        <w:rPr>
          <w:rFonts w:ascii="IRNazanin" w:hAnsi="IRNazanin" w:eastAsia="IRNazanin" w:cs="IRNazanin"/>
          <w:lang w:bidi="fa-IR"/>
          <w:color w:val="111111"/>
          <w:sz w:val="28"/>
          <w:szCs w:val="28"/>
          <w:rtl/>
        </w:rPr>
        <w:t xml:space="preserve">چنان كه اين كار را در بسيارى از احاديث ، از جمله « حديث منزلت » نموده اند . و با اين كه حديث منزلت ، در اين دو كتاب نقل شده است و تواتر و صحّت صدور آن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از طريق عامه مسلّم و ثابت شده</w:t>
      </w:r>
      <w:r>
        <w:rPr>
          <w:rStyle w:val="FootnoteReference"/>
        </w:rPr>
        <w:footnoteReference w:id="417"/>
      </w:r>
      <w:r>
        <w:rPr>
          <w:rFonts w:ascii="Amiri" w:hAnsi="Amiri" w:eastAsia="Amiri" w:cs="Amiri"/>
          <w:lang w:bidi="ar-SA"/>
          <w:color w:val="111111"/>
          <w:sz w:val="28"/>
          <w:szCs w:val="28"/>
          <w:rtl/>
        </w:rPr>
        <w:t xml:space="preserve">، با اين حال ، ابوالحسن آمدى</w:t>
      </w:r>
      <w:r>
        <w:rPr>
          <w:rStyle w:val="FootnoteReference"/>
        </w:rPr>
        <w:footnoteReference w:id="418"/>
      </w:r>
      <w:r>
        <w:rPr>
          <w:rFonts w:ascii="Amiri" w:hAnsi="Amiri" w:eastAsia="Amiri" w:cs="Amiri"/>
          <w:lang w:bidi="ar-SA"/>
          <w:color w:val="111111"/>
          <w:sz w:val="28"/>
          <w:szCs w:val="28"/>
          <w:rtl/>
        </w:rPr>
        <w:t xml:space="preserve">، عضدالدين ايجى</w:t>
      </w:r>
      <w:r>
        <w:rPr>
          <w:rStyle w:val="FootnoteReference"/>
        </w:rPr>
        <w:footnoteReference w:id="419"/>
      </w:r>
      <w:r>
        <w:rPr>
          <w:rFonts w:ascii="Amiri" w:hAnsi="Amiri" w:eastAsia="Amiri" w:cs="Amiri"/>
          <w:lang w:bidi="ar-SA"/>
          <w:color w:val="111111"/>
          <w:sz w:val="28"/>
          <w:szCs w:val="28"/>
          <w:rtl/>
        </w:rPr>
        <w:t xml:space="preserve">، شمس الدين اصفهانى</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سعد الدين تفتازانى</w:t>
      </w:r>
      <w:r>
        <w:rPr>
          <w:rStyle w:val="FootnoteReference"/>
        </w:rPr>
        <w:footnoteReference w:id="420"/>
      </w:r>
      <w:r>
        <w:rPr>
          <w:rFonts w:ascii="IRNazanin" w:hAnsi="IRNazanin" w:eastAsia="IRNazanin" w:cs="IRNazanin"/>
          <w:lang w:bidi="fa-IR"/>
          <w:color w:val="111111"/>
          <w:sz w:val="28"/>
          <w:szCs w:val="28"/>
          <w:rtl/>
        </w:rPr>
        <w:t xml:space="preserve">، علاء الدين قوشچى</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شريف جرجانى</w:t>
      </w:r>
      <w:r>
        <w:rPr>
          <w:rStyle w:val="FootnoteReference"/>
        </w:rPr>
        <w:footnoteReference w:id="421"/>
      </w:r>
      <w:r>
        <w:rPr>
          <w:rFonts w:ascii="IRNazanin" w:hAnsi="IRNazanin" w:eastAsia="IRNazanin" w:cs="IRNazanin"/>
          <w:lang w:bidi="fa-IR"/>
          <w:color w:val="111111"/>
          <w:sz w:val="28"/>
          <w:szCs w:val="28"/>
          <w:rtl/>
        </w:rPr>
        <w:t xml:space="preserve">با سخنان پوچ و بى مغز و غير علمى ، آن را مورد قدح قرار داده اند .</w:t>
      </w:r>
    </w:p>
    <w:p>
      <w:pPr>
        <w:pStyle w:val="BookText"/>
      </w:pPr>
      <w:r>
        <w:rPr>
          <w:rFonts w:ascii="Amiri" w:hAnsi="Amiri" w:eastAsia="Amiri" w:cs="Amiri"/>
          <w:lang w:bidi="ar-SA"/>
          <w:color w:val="111111"/>
          <w:sz w:val="28"/>
          <w:szCs w:val="28"/>
          <w:rtl/>
        </w:rPr>
        <w:t xml:space="preserve">و نيز در اين دو صحيح نقل شده كه :</w:t>
      </w:r>
    </w:p>
    <w:p>
      <w:pPr>
        <w:pStyle w:val="BookText"/>
      </w:pPr>
      <w:r>
        <w:rPr>
          <w:rFonts w:ascii="Amiri" w:hAnsi="Amiri" w:eastAsia="Amiri" w:cs="Amiri"/>
          <w:lang w:bidi="ar-SA"/>
          <w:color w:val="111111"/>
          <w:sz w:val="28"/>
          <w:szCs w:val="28"/>
          <w:rtl/>
        </w:rPr>
        <w:t xml:space="preserve">إنّها ماتت و هى ساخطة على أبى بكر ؛</w:t>
      </w:r>
      <w:r>
        <w:rPr>
          <w:rStyle w:val="FootnoteReference"/>
        </w:rPr>
        <w:footnoteReference w:id="422"/>
      </w:r>
    </w:p>
    <w:p>
      <w:pPr>
        <w:pStyle w:val="BookText"/>
      </w:pPr>
      <w:r>
        <w:rPr>
          <w:rFonts w:ascii="Amiri" w:hAnsi="Amiri" w:eastAsia="Amiri" w:cs="Amiri"/>
          <w:lang w:bidi="ar-SA"/>
          <w:color w:val="111111"/>
          <w:sz w:val="28"/>
          <w:szCs w:val="28"/>
          <w:rtl/>
        </w:rPr>
        <w:t xml:space="preserve">حضرت فاطمه از دنيا رفت در حالى كه از ابوبكر غضبناك بوده ( و بيزارى جسته است ) .</w:t>
      </w:r>
    </w:p>
    <w:p>
      <w:pPr>
        <w:pStyle w:val="BookText"/>
      </w:pPr>
      <w:r>
        <w:rPr>
          <w:rFonts w:ascii="Amiri" w:hAnsi="Amiri" w:eastAsia="Amiri" w:cs="Amiri"/>
          <w:lang w:bidi="ar-SA"/>
          <w:color w:val="111111"/>
          <w:sz w:val="28"/>
          <w:szCs w:val="28"/>
          <w:rtl/>
        </w:rPr>
        <w:t xml:space="preserve">با اين حال « شاه عبدالعزيز دهلوى » در « التحفة الاثنى عشرية » و « السهارنفورى » در « مرافض » خود آن را ردّ نمودند .</w:t>
      </w:r>
    </w:p>
    <w:p>
      <w:pPr>
        <w:pStyle w:val="BookText"/>
      </w:pPr>
      <w:r>
        <w:rPr>
          <w:rFonts w:ascii="IRNazanin" w:hAnsi="IRNazanin" w:eastAsia="IRNazanin" w:cs="IRNazanin"/>
          <w:lang w:bidi="fa-IR"/>
          <w:color w:val="111111"/>
          <w:sz w:val="28"/>
          <w:szCs w:val="28"/>
          <w:rtl/>
        </w:rPr>
        <w:t xml:space="preserve">چنان كه حديث امتناع اميرالمؤمنين علیه السلام از بيعت با ابوبكر تا مدت شش ماه ، در اين دو صحيح ذكر شده</w:t>
      </w:r>
      <w:r>
        <w:rPr>
          <w:rStyle w:val="FootnoteReference"/>
        </w:rPr>
        <w:footnoteReference w:id="423"/>
      </w:r>
      <w:r>
        <w:rPr>
          <w:rFonts w:ascii="Amiri" w:hAnsi="Amiri" w:eastAsia="Amiri" w:cs="Amiri"/>
          <w:lang w:bidi="ar-SA"/>
          <w:color w:val="111111"/>
          <w:sz w:val="28"/>
          <w:szCs w:val="28"/>
          <w:rtl/>
        </w:rPr>
        <w:t xml:space="preserve">، با اين حال بعضى آن را مورد طعن و رد قرار دادند .</w:t>
      </w:r>
      <w:r>
        <w:rPr>
          <w:rStyle w:val="FootnoteReference"/>
        </w:rPr>
        <w:footnoteReference w:id="424"/>
      </w:r>
    </w:p>
    <w:p>
      <w:pPr>
        <w:pStyle w:val="BookText"/>
      </w:pPr>
      <w:r>
        <w:rPr>
          <w:rFonts w:ascii="Amiri" w:hAnsi="Amiri" w:eastAsia="Amiri" w:cs="Amiri"/>
          <w:lang w:bidi="ar-SA"/>
          <w:color w:val="111111"/>
          <w:sz w:val="28"/>
          <w:szCs w:val="28"/>
          <w:rtl/>
        </w:rPr>
        <w:t xml:space="preserve">و از اين ها مهمتر اين كه فخررازى - بنا به نقل على جيلانى شيعى در « فتح السبل » - در رساله تفضيل مذهب شافعى بعضى از روايات بخارى را مورد طعن قرار داده است .</w:t>
      </w:r>
    </w:p>
    <w:p>
      <w:pPr>
        <w:pStyle w:val="BookText"/>
      </w:pPr>
      <w:r>
        <w:rPr>
          <w:rFonts w:ascii="IRNazanin" w:hAnsi="IRNazanin" w:eastAsia="IRNazanin" w:cs="IRNazanin"/>
          <w:lang w:bidi="fa-IR"/>
          <w:color w:val="111111"/>
          <w:sz w:val="28"/>
          <w:szCs w:val="28"/>
          <w:rtl/>
        </w:rPr>
        <w:t xml:space="preserve">و جمعى از علماى شافعى در پاره اى از موارد ، روايات علماء ديگر را بر روايت بخارى ترجيح مى دهند ، و حتّى بعضى از ايشان ، كتب روايى ديگر را بر صحيحين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5" w:name="pg19920_203960"/>
    <w:bookmarkEnd w:id="55"/>
    <w:p>
      <w:pPr>
        <w:pStyle w:val="BookText"/>
      </w:pPr>
      <w:r>
        <w:rPr>
          <w:rFonts w:ascii="Amiri" w:hAnsi="Amiri" w:eastAsia="Amiri" w:cs="Amiri"/>
          <w:lang w:bidi="ar-SA"/>
          <w:color w:val="111111"/>
          <w:sz w:val="28"/>
          <w:szCs w:val="28"/>
          <w:rtl/>
        </w:rPr>
        <w:t xml:space="preserve">مقدّم داشته اند ، مثل ابوسليمان احمد خطابى ، كتاب سنن ابن داود را از كتاب بخارى و مسلم بهتر مى دانست ، و حافظ ابوالفضل محمد بن طاهر مقدّسى از امام ابوالفضل عبداللّه بن محمد انصارى نقل مى كند كه كتاب ترمذى را از كتاب بخارى و مسلم سودمندتر مى دانست . ابوزرعه نيز صحيح مسلم را مورد طعن قرار داده</w:t>
      </w:r>
      <w:r>
        <w:rPr>
          <w:rStyle w:val="FootnoteReference"/>
        </w:rPr>
        <w:footnoteReference w:id="425"/>
      </w:r>
      <w:r>
        <w:rPr>
          <w:rFonts w:ascii="IRNazanin" w:hAnsi="IRNazanin" w:eastAsia="IRNazanin" w:cs="IRNazanin"/>
          <w:lang w:bidi="fa-IR"/>
          <w:color w:val="111111"/>
          <w:sz w:val="28"/>
          <w:szCs w:val="28"/>
          <w:rtl/>
        </w:rPr>
        <w:t xml:space="preserve">و ... . با اين حال ، نمى توان از بخارى و مسلم انتظار داشت كه چرا از نقل حديث غدير - كه بر خلاف اهداف شان است - خود دارى كرده اند و به جاى آن ها ، فضائل دروغين امثال معاوية بن ابى سفيان را كه مطاعن و جنايات او بى نياز از بيان است ، نقل نموده اند .</w:t>
      </w:r>
    </w:p>
    <w:p>
      <w:pPr>
        <w:pStyle w:val="BookText"/>
      </w:pPr>
      <w:r>
        <w:rPr>
          <w:rFonts w:ascii="Amiri" w:hAnsi="Amiri" w:eastAsia="Amiri" w:cs="Amiri"/>
          <w:lang w:bidi="ar-SA"/>
          <w:color w:val="111111"/>
          <w:sz w:val="28"/>
          <w:szCs w:val="28"/>
          <w:rtl/>
        </w:rPr>
        <w:t xml:space="preserve">و فخررازى هم نمى تواند عدم نقل شيخَين ( بخارى و مسلم ) را مستند حمله خويش به حديث شريف غدير قرار دهد ، در حالى كه جمهور عامّه قائل به صحّت حديث غدير هستند و بسيارى از ايشان ، از اعاظم مشايخ بخارى و مسلم مى باشند كه حديث غدير را از طرق صحاح و حسان نقل كرده اند ، و در ميان ايشان جمعى بوده اند كه بخارى و مسلم از ايشان ، حديث نقل نموده اند ، مثل : يحيى بن آدم ، شبابة بن سوار ، اسود بن عامر ، عبد الرّزاق بن همام ، عبداللّه بن يزيد ، عبيداللّه بن موسى</w:t>
      </w:r>
    </w:p>
    <w:p>
      <w:pPr>
        <w:pStyle w:val="BookText"/>
      </w:pPr>
      <w:r>
        <w:rPr>
          <w:rFonts w:ascii="IRNazanin" w:hAnsi="IRNazanin" w:eastAsia="IRNazanin" w:cs="IRNazanin"/>
          <w:lang w:bidi="fa-IR"/>
          <w:color w:val="111111"/>
          <w:sz w:val="28"/>
          <w:szCs w:val="28"/>
          <w:rtl/>
        </w:rPr>
        <w:t xml:space="preserve">و حجاج بن منهال و ديگران كه همه از مشايخ قرن سوّم هستند ، و به تواتر حديث غدير اعتراف نموده اند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بنا بر اين مى توان گفت : نقل ننمودن بخارى و مسلم ، موجب قدح حديث نيست ، بلكه موجب قدح در خودشان و نقص كتاب آن ها است .</w:t>
      </w:r>
    </w:p>
    <w:p>
      <w:pPr>
        <w:pStyle w:val="Heading6"/>
      </w:pPr>
      <w:bookmarkStart w:id="210" w:name="_Toc90"/>
      <w:r>
        <w:t>شبهه در يمن بودن حضرت اميرالمؤمنين عليه السلام</w:t>
      </w:r>
      <w:bookmarkEnd w:id="210"/>
    </w:p>
    <w:p>
      <w:pPr>
        <w:pStyle w:val="BookText"/>
      </w:pPr>
      <w:r>
        <w:rPr>
          <w:rFonts w:ascii="Amiri" w:hAnsi="Amiri" w:eastAsia="Amiri" w:cs="Amiri"/>
          <w:lang w:bidi="ar-SA"/>
          <w:color w:val="111111"/>
          <w:sz w:val="28"/>
          <w:szCs w:val="28"/>
          <w:rtl/>
        </w:rPr>
        <w:t xml:space="preserve">اشكال دوّم فخررازى</w:t>
      </w:r>
      <w:r>
        <w:rPr>
          <w:rStyle w:val="FootnoteReference"/>
        </w:rPr>
        <w:footnoteReference w:id="427"/>
      </w:r>
      <w:r>
        <w:rPr>
          <w:rFonts w:ascii="IRNazanin" w:hAnsi="IRNazanin" w:eastAsia="IRNazanin" w:cs="IRNazanin"/>
          <w:lang w:bidi="fa-IR"/>
          <w:color w:val="111111"/>
          <w:sz w:val="28"/>
          <w:szCs w:val="28"/>
          <w:rtl/>
        </w:rPr>
        <w:t xml:space="preserve">اين است كه در روز غدير خم ، اميرالمؤمنين على علیه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يمن بود . پاسخش اين است كه ، رجوع آن حضرت علیه السلام از يمن ، و تشرّف شان به حضور رسول خدا صلی الله علیه و آله وسلم در روز غدير خم ( يعنى در روز هجدهم ذى الحجة الحرام ) از قطعيّات و مسلّمات عند الفريقين است و اخبار بسيارى دلالت بر اين مطلب دارد كه ذيلاً به چند نمونه اشاره مى شود :</w:t>
      </w:r>
    </w:p>
    <w:p>
      <w:pPr>
        <w:pStyle w:val="BookText"/>
      </w:pPr>
      <w:r>
        <w:rPr>
          <w:rFonts w:ascii="IRNazanin" w:hAnsi="IRNazanin" w:eastAsia="IRNazanin" w:cs="IRNazanin"/>
          <w:lang w:bidi="fa-IR"/>
          <w:color w:val="111111"/>
          <w:sz w:val="28"/>
          <w:szCs w:val="28"/>
          <w:rtl/>
        </w:rPr>
        <w:t xml:space="preserve">1 . ابن حجر مكى پس از بيان حديث غدير و اعتراف بر اين مطلب كه حديث مزبور را جماعتى از قبيل : ترمذى ، نسائى و احمد از طرق كثيره نقل نموده اند و اقرار</w:t>
      </w:r>
    </w:p>
    <w:p>
      <w:pPr>
        <w:pStyle w:val="BookText"/>
      </w:pPr>
      <w:r>
        <w:rPr>
          <w:rFonts w:ascii="Amiri" w:hAnsi="Amiri" w:eastAsia="Amiri" w:cs="Amiri"/>
          <w:lang w:bidi="ar-SA"/>
          <w:color w:val="111111"/>
          <w:sz w:val="28"/>
          <w:szCs w:val="28"/>
          <w:rtl/>
        </w:rPr>
        <w:t xml:space="preserve">او بر اين كه « شانزده » صحابى در نقل آن متّفق اند ، و از احمد بن حنبل نقل نموده كه</w:t>
      </w:r>
    </w:p>
    <w:p>
      <w:pPr>
        <w:pStyle w:val="BookText"/>
      </w:pPr>
      <w:r>
        <w:rPr>
          <w:rFonts w:ascii="IRNazanin" w:hAnsi="IRNazanin" w:eastAsia="IRNazanin" w:cs="IRNazanin"/>
          <w:lang w:bidi="fa-IR"/>
          <w:color w:val="111111"/>
          <w:sz w:val="28"/>
          <w:szCs w:val="28"/>
          <w:rtl/>
        </w:rPr>
        <w:t xml:space="preserve">حديث غدير را « سى » صحابى از پيامبر خدا صلی الله علیه و آله شنيده اند ، مى نويسد :</w:t>
      </w:r>
    </w:p>
    <w:p>
      <w:pPr>
        <w:pStyle w:val="BookText"/>
      </w:pPr>
      <w:r>
        <w:rPr>
          <w:rFonts w:ascii="IRNazanin" w:hAnsi="IRNazanin" w:eastAsia="IRNazanin" w:cs="IRNazanin"/>
          <w:lang w:bidi="fa-IR"/>
          <w:color w:val="111111"/>
          <w:sz w:val="28"/>
          <w:szCs w:val="28"/>
          <w:rtl/>
        </w:rPr>
        <w:t xml:space="preserve">و كثير من أسانيدها صحاح و حسان ، و لا التفات لمن قدح في صحّته و لا لمن ردّه بأنّ عليّا كان باليمن ؛ لثبوت رجوعها منها و ادراكه الحج مع النبي صلی الله علیه و آله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بسيارى از اسناد حديث غدير صحيح و حسن است و به نظر آنان كه در صحّت حديث مزبور قدح نموده و يا كسانى كه رأسا قبول نكرده اند به اين توهّم كه على در يمن بوده است ، نبايد توجّهى نمود ؛ زيرا مسلّم است كه آن حضرت ، از يمن مراجعت نموده ، و اعمال حج را همراه رسول خدا صلی الله علیه و آله وسلمانجام داده است .</w:t>
      </w:r>
    </w:p>
    <w:p>
      <w:pPr>
        <w:pStyle w:val="BookText"/>
      </w:pPr>
      <w:r>
        <w:rPr>
          <w:rFonts w:ascii="IRNazanin" w:hAnsi="IRNazanin" w:eastAsia="IRNazanin" w:cs="IRNazanin"/>
          <w:lang w:bidi="fa-IR"/>
          <w:color w:val="111111"/>
          <w:sz w:val="28"/>
          <w:szCs w:val="28"/>
          <w:rtl/>
        </w:rPr>
        <w:t xml:space="preserve">2 . احمد بن شعيب نسائى شافعى در كتاب « خصائص » از زيد بن ارقم حديث غدير را نقل نموده و تصريح كرده كه اميرالمؤمنين على علیه السلام در آن هنگام ، در محضر رسول خدا صلی الله علیه و آله وسلم بوده 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3 . حافظ ابن كثير در « البداية و النهاية » احاديثى به طرق مختلف نقل كرده كه دلالت بر رجوع اميرالمؤمنين علیه السلام از يمن مى كند .</w:t>
      </w:r>
      <w:r>
        <w:rPr>
          <w:rStyle w:val="FootnoteReference"/>
        </w:rPr>
        <w:footnoteReference w:id="430"/>
      </w:r>
    </w:p>
    <w:p>
      <w:pPr>
        <w:pStyle w:val="BookText"/>
      </w:pPr>
      <w:r>
        <w:rPr>
          <w:rFonts w:ascii="Amiri" w:hAnsi="Amiri" w:eastAsia="Amiri" w:cs="Amiri"/>
          <w:lang w:bidi="ar-SA"/>
          <w:color w:val="111111"/>
          <w:sz w:val="28"/>
          <w:szCs w:val="28"/>
          <w:rtl/>
        </w:rPr>
        <w:t xml:space="preserve">4 . صاحب عبقات در مجلد غدير ، جماعتى را نام برده و احاديث ايشان را نيز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كرده كه به مراجعت حضرت اميرالمؤمنين علیه السلام از يمن تصريح نموده اند ، و فهرست اسامى ايشان به شرح زير است :</w:t>
      </w:r>
    </w:p>
    <w:p>
      <w:pPr>
        <w:pStyle w:val="BookText"/>
      </w:pPr>
      <w:r>
        <w:rPr>
          <w:rFonts w:ascii="Amiri" w:hAnsi="Amiri" w:eastAsia="Amiri" w:cs="Amiri"/>
          <w:lang w:bidi="ar-SA"/>
          <w:color w:val="111111"/>
          <w:sz w:val="28"/>
          <w:szCs w:val="28"/>
          <w:rtl/>
        </w:rPr>
        <w:t xml:space="preserve">الف ) بخارى در صحيح .</w:t>
      </w:r>
      <w:r>
        <w:rPr>
          <w:rStyle w:val="FootnoteReference"/>
        </w:rPr>
        <w:footnoteReference w:id="431"/>
      </w:r>
    </w:p>
    <w:p>
      <w:pPr>
        <w:pStyle w:val="BookText"/>
      </w:pPr>
      <w:r>
        <w:rPr>
          <w:rFonts w:ascii="Amiri" w:hAnsi="Amiri" w:eastAsia="Amiri" w:cs="Amiri"/>
          <w:lang w:bidi="ar-SA"/>
          <w:color w:val="111111"/>
          <w:sz w:val="28"/>
          <w:szCs w:val="28"/>
          <w:rtl/>
        </w:rPr>
        <w:t xml:space="preserve">ب ) مسلم در صحيح .</w:t>
      </w:r>
      <w:r>
        <w:rPr>
          <w:rStyle w:val="FootnoteReference"/>
        </w:rPr>
        <w:footnoteReference w:id="432"/>
      </w:r>
    </w:p>
    <w:p>
      <w:pPr>
        <w:pStyle w:val="BookText"/>
      </w:pPr>
      <w:r>
        <w:rPr>
          <w:rFonts w:ascii="Amiri" w:hAnsi="Amiri" w:eastAsia="Amiri" w:cs="Amiri"/>
          <w:lang w:bidi="ar-SA"/>
          <w:color w:val="111111"/>
          <w:sz w:val="28"/>
          <w:szCs w:val="28"/>
          <w:rtl/>
        </w:rPr>
        <w:t xml:space="preserve">ج ) ابن ماجه در صحيح .</w:t>
      </w:r>
      <w:r>
        <w:rPr>
          <w:rStyle w:val="FootnoteReference"/>
        </w:rPr>
        <w:footnoteReference w:id="433"/>
      </w:r>
    </w:p>
    <w:p>
      <w:pPr>
        <w:pStyle w:val="BookText"/>
      </w:pPr>
      <w:r>
        <w:rPr>
          <w:rFonts w:ascii="Amiri" w:hAnsi="Amiri" w:eastAsia="Amiri" w:cs="Amiri"/>
          <w:lang w:bidi="ar-SA"/>
          <w:color w:val="111111"/>
          <w:sz w:val="28"/>
          <w:szCs w:val="28"/>
          <w:rtl/>
        </w:rPr>
        <w:t xml:space="preserve">د ) ابو داود در صحيح .</w:t>
      </w:r>
      <w:r>
        <w:rPr>
          <w:rStyle w:val="FootnoteReference"/>
        </w:rPr>
        <w:footnoteReference w:id="434"/>
      </w:r>
    </w:p>
    <w:p>
      <w:pPr>
        <w:pStyle w:val="BookText"/>
      </w:pPr>
      <w:r>
        <w:rPr>
          <w:rFonts w:ascii="Amiri" w:hAnsi="Amiri" w:eastAsia="Amiri" w:cs="Amiri"/>
          <w:lang w:bidi="ar-SA"/>
          <w:color w:val="111111"/>
          <w:sz w:val="28"/>
          <w:szCs w:val="28"/>
          <w:rtl/>
        </w:rPr>
        <w:t xml:space="preserve">ه- ) ترمذى در صحيح .</w:t>
      </w:r>
      <w:r>
        <w:rPr>
          <w:rStyle w:val="FootnoteReference"/>
        </w:rPr>
        <w:footnoteReference w:id="435"/>
      </w:r>
    </w:p>
    <w:p>
      <w:pPr>
        <w:pStyle w:val="BookText"/>
      </w:pPr>
      <w:r>
        <w:rPr>
          <w:rFonts w:ascii="Amiri" w:hAnsi="Amiri" w:eastAsia="Amiri" w:cs="Amiri"/>
          <w:lang w:bidi="ar-SA"/>
          <w:color w:val="111111"/>
          <w:sz w:val="28"/>
          <w:szCs w:val="28"/>
          <w:rtl/>
        </w:rPr>
        <w:t xml:space="preserve">و ) نسائى در صحيح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همچنين صاحب عبقات يكى از دلائل حضور اميرالمؤمنين علیه السلام را اين گونه نوشته است :</w:t>
      </w:r>
    </w:p>
    <w:p>
      <w:pPr>
        <w:pStyle w:val="BookText"/>
      </w:pPr>
      <w:r>
        <w:rPr>
          <w:rFonts w:ascii="IRNazanin" w:hAnsi="IRNazanin" w:eastAsia="IRNazanin" w:cs="IRNazanin"/>
          <w:lang w:bidi="fa-IR"/>
          <w:color w:val="111111"/>
          <w:sz w:val="28"/>
          <w:szCs w:val="28"/>
          <w:rtl/>
        </w:rPr>
        <w:t xml:space="preserve">از جمله مؤيّدات بر اين موضوع ، اين كه در مضامين احاديث غدير ، هر جا كه جمله : « أخذ بيد عليّ » يا « فأخذ بضبعه » تعبير گرديده نشان مى دهد كه حضرت اميرالمؤمنين علیه السلام در يمن نبوده و در محضر مقدّس رسول خدا صلی الله علیه و آله بوده است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5 . ابن هشام در كتاب « السيرة النبويه » از ابن اسحاق از يزيد بن ركانه نقل نموده كه گفت :</w:t>
      </w:r>
    </w:p>
    <w:p>
      <w:pPr>
        <w:pStyle w:val="BookText"/>
      </w:pPr>
      <w:r>
        <w:rPr>
          <w:rFonts w:ascii="IRNazanin" w:hAnsi="IRNazanin" w:eastAsia="IRNazanin" w:cs="IRNazanin"/>
          <w:lang w:bidi="fa-IR"/>
          <w:color w:val="111111"/>
          <w:sz w:val="28"/>
          <w:szCs w:val="28"/>
          <w:rtl/>
        </w:rPr>
        <w:t xml:space="preserve">لمّا أقبل عليّ رضى اللّه عنه من اليمن ليلقى رسول اللّه صلی الله علیه و آله بمكّة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6" w:name="pg19920_203963"/>
    <w:bookmarkEnd w:id="56"/>
    <w:p>
      <w:pPr>
        <w:pStyle w:val="BookText"/>
      </w:pPr>
      <w:r>
        <w:rPr>
          <w:rFonts w:ascii="Amiri" w:hAnsi="Amiri" w:eastAsia="Amiri" w:cs="Amiri"/>
          <w:lang w:bidi="ar-SA"/>
          <w:color w:val="111111"/>
          <w:sz w:val="28"/>
          <w:szCs w:val="28"/>
          <w:rtl/>
        </w:rPr>
        <w:t xml:space="preserve">تعجّل رسول اللّه و استخلف على جنده الّذين معه رجلاً من أصحابه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چون حضرت على براى ملاقات رسول خدا صلی الله علیه و آله در مكّه بر آن حضرت وارد شد ، رسول خدا صلی الله علیه و آله وسلم عجله فرمود و مردى از ياران خويش را بر لشكرى كه همراه او بود ، جانشين خود ساخت .</w:t>
      </w:r>
    </w:p>
    <w:p>
      <w:pPr>
        <w:pStyle w:val="BookText"/>
      </w:pPr>
      <w:r>
        <w:rPr>
          <w:rFonts w:ascii="IRNazanin" w:hAnsi="IRNazanin" w:eastAsia="IRNazanin" w:cs="IRNazanin"/>
          <w:lang w:bidi="fa-IR"/>
          <w:color w:val="111111"/>
          <w:sz w:val="28"/>
          <w:szCs w:val="28"/>
          <w:rtl/>
        </w:rPr>
        <w:t xml:space="preserve">6 . ملاعلى قارى در كتاب « مرقاة » در شرح حديث غدير ، ردّ حديث غدير را بعيد شمرده ؛ زيرا انكار حديث متواتر ، بر خلاف مبانى علمى است . سپس مى گويد :</w:t>
      </w:r>
    </w:p>
    <w:p>
      <w:pPr>
        <w:pStyle w:val="BookText"/>
      </w:pPr>
      <w:r>
        <w:rPr>
          <w:rFonts w:ascii="Amiri" w:hAnsi="Amiri" w:eastAsia="Amiri" w:cs="Amiri"/>
          <w:lang w:bidi="ar-SA"/>
          <w:color w:val="111111"/>
          <w:sz w:val="28"/>
          <w:szCs w:val="28"/>
          <w:rtl/>
        </w:rPr>
        <w:t xml:space="preserve">و أبْعَدَ مَن رَدّه بأنّ عليّا كان باليمن ، لثبوت رجوعه منها و إدراكه الحجّ مع النبي صلی الله علیه و آله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از حقيقت دور شده و دور رفته كسى كه حديث غدير را رد كرده به توهّم حضور حضرت اميرالمؤمنين على در يمن ؛ زيرا يقيناً از يمن مراجعت فرموده و با پيامبر صلی الله علیه و آله در حج شركت داشته است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جاى تعجّب است كه امثال فخررازى و هر كه بر مشرب اوست و در دشمنى و عناد با حضرت اميرالمؤمنين علیه السلام با او هم داستان است ، در غالب موارد براى استدلال بر اهداف خويش به همين كتب صحاح و سنن ، تمسّك مى جويند و حتى صحيح بخارى و صحيح مسلم را از اصح كتاب هاى روائى مى شمارند ! ! ولى در اين بحث ، از جهت عداوت و تعصّب جاهلانه ، با اين كه همه صحاح داستان رجوع اميرالمؤمنين علیه السلام را از يمن نقل كرده و به شركت در حج ، تصريح كرده اند ، آن را انكار نموده ، و آتش عناد خويش را با انكار منقولاتِ صحاحِ مورد اعتمادشان ، فرو نشانده اند ! !</w:t>
      </w:r>
    </w:p>
    <w:p>
      <w:pPr>
        <w:pStyle w:val="Heading6"/>
      </w:pPr>
      <w:bookmarkStart w:id="211" w:name="_Toc91"/>
      <w:r>
        <w:t>بر فرض بودن اميرالمؤمنين عليه السلام در يمن</w:t>
      </w:r>
      <w:bookmarkEnd w:id="211"/>
    </w:p>
    <w:p>
      <w:pPr>
        <w:pStyle w:val="BookText"/>
      </w:pPr>
      <w:r>
        <w:rPr>
          <w:rFonts w:ascii="IRNazanin" w:hAnsi="IRNazanin" w:eastAsia="IRNazanin" w:cs="IRNazanin"/>
          <w:lang w:bidi="fa-IR"/>
          <w:color w:val="111111"/>
          <w:sz w:val="28"/>
          <w:szCs w:val="28"/>
          <w:rtl/>
        </w:rPr>
        <w:t xml:space="preserve">از آنچه ذكر نموديم اغماض كنيم و فرض كنيم كه اميرالمؤمنين علیه السلام در يمن بوده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هم ضررى به تماميت حديث غدير كه نزد خاصّه و عامّه از حد تواتر هم گذشته است ، نمى رساند ؛ زيرا احاديث غدير به دو گونه روايت گرديده :</w:t>
      </w:r>
    </w:p>
    <w:p>
      <w:pPr>
        <w:pStyle w:val="BookText"/>
      </w:pPr>
      <w:r>
        <w:rPr>
          <w:rFonts w:ascii="IRNazanin" w:hAnsi="IRNazanin" w:eastAsia="IRNazanin" w:cs="IRNazanin"/>
          <w:lang w:bidi="fa-IR"/>
          <w:color w:val="111111"/>
          <w:sz w:val="28"/>
          <w:szCs w:val="28"/>
          <w:rtl/>
        </w:rPr>
        <w:t xml:space="preserve">1 . به صورت مطلق .</w:t>
      </w:r>
    </w:p>
    <w:p>
      <w:pPr>
        <w:pStyle w:val="BookText"/>
      </w:pPr>
      <w:r>
        <w:rPr>
          <w:rFonts w:ascii="IRNazanin" w:hAnsi="IRNazanin" w:eastAsia="IRNazanin" w:cs="IRNazanin"/>
          <w:lang w:bidi="fa-IR"/>
          <w:color w:val="111111"/>
          <w:sz w:val="28"/>
          <w:szCs w:val="28"/>
          <w:rtl/>
        </w:rPr>
        <w:t xml:space="preserve">2 . به صورت مقيّد كه رسول خدا صلی الله علیه و آله ، اميرالمؤمنين علیه السلام را روى دست گرفت و ضمن بيان حديث غدير ، وى را نيز به مردم معرفى فرمود .</w:t>
      </w:r>
    </w:p>
    <w:p>
      <w:pPr>
        <w:pStyle w:val="BookText"/>
      </w:pPr>
      <w:r>
        <w:rPr>
          <w:rFonts w:ascii="IRNazanin" w:hAnsi="IRNazanin" w:eastAsia="IRNazanin" w:cs="IRNazanin"/>
          <w:lang w:bidi="fa-IR"/>
          <w:color w:val="111111"/>
          <w:sz w:val="28"/>
          <w:szCs w:val="28"/>
          <w:rtl/>
        </w:rPr>
        <w:t xml:space="preserve">و بر فرض كه « عدم مراجعت آن حضرت علیه السلام از يمن » احاديث مقيّد را تضعيف نمايد ، اما احاديث مطلق بدون هر گونه معارض ، به دلالت قطعيّه خود باقى مانده و در دلالت بر امامت آن حضرت علیه السلام ، كفايت مى كند .</w:t>
      </w:r>
      <w:r>
        <w:rPr>
          <w:rStyle w:val="FootnoteReference"/>
        </w:rPr>
        <w:footnoteReference w:id="440"/>
      </w:r>
    </w:p>
    <w:p>
      <w:pPr>
        <w:pStyle w:val="BookText"/>
      </w:pPr>
      <w:r>
        <w:rPr>
          <w:rFonts w:ascii="Amiri" w:hAnsi="Amiri" w:eastAsia="Amiri" w:cs="Amiri"/>
          <w:lang w:bidi="ar-SA"/>
          <w:color w:val="111111"/>
          <w:sz w:val="28"/>
          <w:szCs w:val="28"/>
          <w:rtl/>
        </w:rPr>
        <w:t xml:space="preserve">شيخ طوسى رحمه الله در كتاب « تلخيص الشافى » در باره حديث غدير بيانى دارد كه حاصلش اين است :</w:t>
      </w:r>
    </w:p>
    <w:p>
      <w:pPr>
        <w:pStyle w:val="BookText"/>
      </w:pPr>
      <w:r>
        <w:rPr>
          <w:rFonts w:ascii="IRNazanin" w:hAnsi="IRNazanin" w:eastAsia="IRNazanin" w:cs="IRNazanin"/>
          <w:lang w:bidi="fa-IR"/>
          <w:color w:val="111111"/>
          <w:sz w:val="28"/>
          <w:szCs w:val="28"/>
          <w:rtl/>
        </w:rPr>
        <w:t xml:space="preserve">عموم علماى شيعه اين داستان را متواترا نقل كرده اند و اكثر محدّثين آن را با اسناد متّصله روايت نموده اند و ارباب تاريخ يكى پس از ديگرى - همان گونه كه ديگر وقايع و حوادث تاريخى را ضبط كرده اند - آن را در كتاب هاى خود ، بدون ذكر سند مخصوصى از اسلاف خويش آورده اند ، و مصنّفين احاديث آن را در عداد احاديث صحاح آورده اند . و اين حديث واجد خصوصيّتى است كه ديگر احاديث اين ويژگى را ندارند ؛ زيرا به طور كلّى احاديث صادره ( به اعتبار موضوعات مختلفه ) بر دو گونه است :</w:t>
      </w:r>
    </w:p>
    <w:p>
      <w:pPr>
        <w:pStyle w:val="BookText"/>
      </w:pPr>
      <w:r>
        <w:rPr>
          <w:rFonts w:ascii="IRNazanin" w:hAnsi="IRNazanin" w:eastAsia="IRNazanin" w:cs="IRNazanin"/>
          <w:lang w:bidi="fa-IR"/>
          <w:color w:val="111111"/>
          <w:sz w:val="28"/>
          <w:szCs w:val="28"/>
          <w:rtl/>
        </w:rPr>
        <w:t xml:space="preserve">1 - احاديثى كه در نقل آن ها اتّصال سند لازم نيست ، مثل آنچه در باب غزوات چون : جنگ بدر و حنين و جمل و صفّين و نظائر آن كه مشهود مسلمين و مشهور بين ايشان بوده و مورّخين اسلامى در قرون متماديه به همان طريق مخصوص ، منقولات خويش را ثبت و ضبط كرده اند .</w:t>
      </w:r>
    </w:p>
    <w:p>
      <w:pPr>
        <w:pStyle w:val="BookText"/>
      </w:pPr>
      <w:r>
        <w:rPr>
          <w:rFonts w:ascii="Amiri" w:hAnsi="Amiri" w:eastAsia="Amiri" w:cs="Amiri"/>
          <w:lang w:bidi="ar-SA"/>
          <w:color w:val="111111"/>
          <w:sz w:val="28"/>
          <w:szCs w:val="28"/>
          <w:rtl/>
        </w:rPr>
        <w:t xml:space="preserve">2 - اخبارى كه اتّصال سند در آن ها معتبر است ، مثل اخبارى كه در احكام شريعت مقدّس است .</w:t>
      </w:r>
    </w:p>
    <w:p>
      <w:pPr>
        <w:pStyle w:val="BookText"/>
      </w:pPr>
      <w:r>
        <w:rPr>
          <w:rFonts w:ascii="Amiri" w:hAnsi="Amiri" w:eastAsia="Amiri" w:cs="Amiri"/>
          <w:lang w:bidi="ar-SA"/>
          <w:color w:val="111111"/>
          <w:sz w:val="28"/>
          <w:szCs w:val="28"/>
          <w:rtl/>
        </w:rPr>
        <w:t xml:space="preserve">امتياز خبر غدير اين است كه به هر دو طريق روايت شده يعنى هم در قالب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تاريخى در مآثر و تواريخ كه اتصال سند لازم نبوده ، و هم در شكل احكام شريعت با اتصال سند . و همه علما امت ( از خاصّه و عامّه ) بر قبول آن اتّفاق نموده اند و در دعواى اتفاق ، هيچ گونه ترديدى نيست ؛ زيرا شيعه حديث مزبور را دليل بر امامت حضرت اميرالمؤمنين علیه السلام مى داند و مخالفين شيعه با تأويلات غلطى كه كرده اند ، دليل بر امامت آن حضرت علیه السلام نمى دانند ، ( ولى صدور آن را با عين عبارات شيعه نقل كرده اند ) و هيچ فرقه اى از فِرَق اسلامى را سراغ نداريم كه سند حديث را رد كرده ، يا معتقد به بطلان آن باشند ، يا امتناع از قبول آن نموده باشند ، و ( در جاى خود ثابت شده كه ) آنچه همه امت اجماع بر آن داشته باشند ، نزد ما و مخالفين ما حجّت است ، گر چه در علّت و نحوه استدلال ، اختلافى باشد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فقد استبدّ هذا الخبر بما لا يشاركه فيه سائر الأخبار ، لأنّ الأخبار على ضربين : أحدهما - لا تعتبر في نقله الأسانيد المتّصلة كالخبر عن وقعة بدر ، و حنين ، و الجمل ، و صفين ، و ما جرى مجرى ذلك من الأمور الظاهرة التي نقلها الناس - قرنا بعد قرن - بعد اسناد معين و طريق مخصوص . و الضرب الآخر - يعتبر فيه اتصال الأسانيد ، كأكثر أخبار الشريعة . و قد اجتمع في خبر الغدير الطريقان معا - مع تفرّقهما في غيره من الأخبار - ... . و مما يدل على صحة الخبر ، اطباق علماء الأمّة على قبوله . و لا شبهة - فيما ادعيناه - من الاطباق ، لأن الشيعة جعلته الحجة في النص على امیرالمومنین علیه السلام بالامامة و مخالفوا الشيعة تأوّلوه على خلاف الامامة - على اختلاف تأويلاتهم ، فمنهم من يقول : انه يقتضي كونه علیه السلام الأفضل ، و منهم من يقول : إنه يقتضي موالاته على الظاهر و الباطن . و آخرون يذهبون فيه الى ولاء العتق و يجعلون سببه ما وقع من زيد بن حارثة ، أو ابنه أسامة : من المشاجرة ، الى غير ما ذكرناه من ضروب التأويلات و الاعتقادات . و ما نعلم أنّ فرقة من فرق الأمّة ردت هذا الخبر ، أو اعتقدت بطلانه ، أو امتنعت من قبوله . و ما تجمع الأمّة عليه لا يكون إلا حقا عندنا و عند مخالفينا - و ان اختلفنا في العلة و الاستدلال - ».</w:t>
      </w:r>
    </w:p>
    <w:p>
      <w:pPr>
        <w:pStyle w:val="BookText"/>
      </w:pPr>
      <w:r>
        <w:rPr>
          <w:rFonts w:ascii="IRNazanin" w:hAnsi="IRNazanin" w:eastAsia="IRNazanin" w:cs="IRNazanin"/>
          <w:lang w:bidi="fa-IR"/>
          <w:color w:val="111111"/>
          <w:sz w:val="28"/>
          <w:szCs w:val="28"/>
          <w:rtl/>
        </w:rPr>
        <w:t xml:space="preserve">جاى بسى تعجب و تأسّف است كه با تصريح فحول علماى خاصّه و عامّه ، به خصوص شيوخ و ائمّه و حفّاظ عامّه بر قطعيّت و مسلّميت صدور حديث غدير ، چگونه « ابن تيميّه » ناصبى كه عداوتش با خاندان رسالت علیهم السلام ، مشهور آفاق است و از لعن و سبّ و دشنام شيعه اماميّه - به دليل پيروى ايشان از اهل بيت رسالت علیهم السلام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اهانت به علماى فريقَين از هر گونه بى ادبى و هتّاكى دريغ نداشته و بر خلاف موازين علمى به كلّى حديثى را كه در آسمان علم ، و افق احاديث مرويّه ، مانند خورشيد تابان مى درخشد و تمام قرن ها ، زيور كتاب هاى دانشمندان اسلامى قرار گرفته و احدى را مجال شك و ترديد در آن نبوده و نيست ، - با كمال گستاخى - صريحا انكار نموده است .</w:t>
      </w:r>
    </w:p>
    <w:p>
      <w:pPr>
        <w:pStyle w:val="BookText"/>
      </w:pPr>
      <w:r>
        <w:rPr>
          <w:rFonts w:ascii="IRNazanin" w:hAnsi="IRNazanin" w:eastAsia="IRNazanin" w:cs="IRNazanin"/>
          <w:lang w:bidi="fa-IR"/>
          <w:color w:val="111111"/>
          <w:sz w:val="28"/>
          <w:szCs w:val="28"/>
          <w:rtl/>
        </w:rPr>
        <w:t xml:space="preserve">او در كتاب « المنتقى » بر رد استدلال علامه حلّى رحمه الله - كه فرمودند : « اتّفقوا على نزولها - أي آية البلاغ - في عليّ علیه السلام ؛ اتفاق علما فريقين است كه آيه : « يا أيّها الرّسول بلّغ ما أنزل إليك من ربّك » در شأن اميرالمؤمنين علیه السلام نازل گرديده است . » - مى نويسد :</w:t>
      </w:r>
    </w:p>
    <w:p>
      <w:pPr>
        <w:pStyle w:val="BookText"/>
      </w:pPr>
      <w:r>
        <w:rPr>
          <w:rFonts w:ascii="Amiri" w:hAnsi="Amiri" w:eastAsia="Amiri" w:cs="Amiri"/>
          <w:lang w:bidi="ar-SA"/>
          <w:color w:val="111111"/>
          <w:sz w:val="28"/>
          <w:szCs w:val="28"/>
          <w:rtl/>
        </w:rPr>
        <w:t xml:space="preserve">قلنا : هذا أعظم كذبا و فرية من الأوّل ، ( أي آية إنّما وليّكم اللّه و رسوله ... ) فقولك: اتّفقوا على نزولها في عليّ كذب بل و لا قاله عالم؛</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اين كه علامه رحمه الله دعوى اتّفاق بر نقل حديث غدير نموده ، دروغ و افترايش بزرگتر است از آنچه در آيه « إنّما وليّكم اللّه » گفته ؛ زيرا ادّعاء اتفاق بر نزول آيه مزبور</w:t>
      </w:r>
    </w:p>
    <w:p>
      <w:pPr>
        <w:pStyle w:val="BookText"/>
      </w:pPr>
      <w:r>
        <w:rPr>
          <w:rFonts w:ascii="IRNazanin" w:hAnsi="IRNazanin" w:eastAsia="IRNazanin" w:cs="IRNazanin"/>
          <w:lang w:bidi="fa-IR"/>
          <w:color w:val="111111"/>
          <w:sz w:val="28"/>
          <w:szCs w:val="28"/>
          <w:rtl/>
        </w:rPr>
        <w:t xml:space="preserve">در شأن حضرت على از ريشه دروغ است ، و هيچ عالمى اين سخن را بر زبان نرانده است !</w:t>
      </w:r>
    </w:p>
    <w:p>
      <w:pPr>
        <w:pStyle w:val="BookText"/>
      </w:pPr>
      <w:r>
        <w:rPr>
          <w:rFonts w:ascii="IRNazanin" w:hAnsi="IRNazanin" w:eastAsia="IRNazanin" w:cs="IRNazanin"/>
          <w:lang w:bidi="fa-IR"/>
          <w:color w:val="111111"/>
          <w:sz w:val="28"/>
          <w:szCs w:val="28"/>
          <w:rtl/>
        </w:rPr>
        <w:t xml:space="preserve">تكذيب حديثى كه در حدّ ارسال مسلّمات است ، و نقلش از حد تواتر هم گذشته ، چيزى جز عناد و دشمنى با آل رسول علیهم السلام نيست ! و آيا اين همه علما و مؤلفين و شيوخ و حفّاظ عامّه ، و مفسّرين و مورّخين كه اين حديث را در كتب خود نقل كرده اند ، و صحّت صدور آن را امضا نمودند ، حتّى مثل ابن جرير طبرى و حسكانى و سيوطى و ذهبى و ابن حجر و ابن عقده و ... . و صدها نظائر ايشان كه به تواتر و مسلّميّت صدور حديث فوق اعتراف كرده اند ، هيچ يك از علما نبوده اند و بهره اى از علم نداشته اند ؟ ! يا بگوييم اين امور بهترين شاهد بر نصب و عداوت و كفر قلبى او مى باشد .</w:t>
      </w:r>
      <w:r>
        <w:rPr>
          <w:rStyle w:val="FootnoteReference"/>
        </w:rPr>
        <w:footnoteReference w:id="443"/>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7" w:name="pg19920_203967"/>
    <w:bookmarkEnd w:id="57"/>
    <w:p>
      <w:pPr>
        <w:pStyle w:val="Heading6"/>
      </w:pPr>
      <w:bookmarkStart w:id="212" w:name="_Toc92"/>
      <w:r>
        <w:t>ب . دلالت حديث غدير</w:t>
      </w:r>
      <w:bookmarkEnd w:id="212"/>
    </w:p>
    <w:p>
      <w:pPr>
        <w:pStyle w:val="BookText"/>
      </w:pPr>
      <w:r>
        <w:rPr>
          <w:rFonts w:ascii="IRNazanin" w:hAnsi="IRNazanin" w:eastAsia="IRNazanin" w:cs="IRNazanin"/>
          <w:lang w:bidi="fa-IR"/>
          <w:color w:val="111111"/>
          <w:sz w:val="28"/>
          <w:szCs w:val="28"/>
          <w:rtl/>
        </w:rPr>
        <w:t xml:space="preserve">لفظ « مولى » در اين خبر ، صريح در اولى به تصرّف و صاحب اختيار است چنان كه پيامبر اكرم صلی الله علیه و آله بر تمام طبقات مؤمنين تا قيامت ولايت دارد به خصوص با اين قرينه كه در اكثر روايات آن ذكر شده كه رسول خدا صلی الله علیه و آله وسلم نخست از مردم اعتراف گرفت و فرمود :</w:t>
      </w:r>
    </w:p>
    <w:p>
      <w:pPr>
        <w:pStyle w:val="BookText"/>
      </w:pPr>
      <w:r>
        <w:rPr>
          <w:rFonts w:ascii="Amiri" w:hAnsi="Amiri" w:eastAsia="Amiri" w:cs="Amiri"/>
          <w:lang w:bidi="ar-SA"/>
          <w:color w:val="111111"/>
          <w:sz w:val="28"/>
          <w:szCs w:val="28"/>
          <w:rtl/>
        </w:rPr>
        <w:t xml:space="preserve">الستُ أولى بالمؤمنين من أنفسهم ؟ »</w:t>
      </w:r>
      <w:r>
        <w:rPr>
          <w:rStyle w:val="FootnoteReference"/>
        </w:rPr>
        <w:footnoteReference w:id="444"/>
      </w:r>
    </w:p>
    <w:p>
      <w:pPr>
        <w:pStyle w:val="BookText"/>
      </w:pPr>
      <w:r>
        <w:rPr>
          <w:rFonts w:ascii="Amiri" w:hAnsi="Amiri" w:eastAsia="Amiri" w:cs="Amiri"/>
          <w:lang w:bidi="ar-SA"/>
          <w:color w:val="111111"/>
          <w:sz w:val="28"/>
          <w:szCs w:val="28"/>
          <w:rtl/>
        </w:rPr>
        <w:t xml:space="preserve">ابن حجر مكى در كتاب « صواعق : 25 » مى نويسد : و قول بعضهم ، أنّ زيادة : اللهمّ وال من والاه ، موضوعة ، مردود ، فقد ورد ذلك من طرق صحيح الذهبى كثيرا منها .</w:t>
      </w:r>
    </w:p>
    <w:p>
      <w:pPr>
        <w:pStyle w:val="BookText"/>
      </w:pPr>
      <w:r>
        <w:rPr>
          <w:rFonts w:ascii="IRNazanin" w:hAnsi="IRNazanin" w:eastAsia="IRNazanin" w:cs="IRNazanin"/>
          <w:lang w:bidi="fa-IR"/>
          <w:color w:val="111111"/>
          <w:sz w:val="28"/>
          <w:szCs w:val="28"/>
          <w:rtl/>
        </w:rPr>
        <w:t xml:space="preserve">و براى ثبوت تواتر صدر و ذيل حديث غدير از طرق عامّه به كتاب هاى : عبقات الأنوار ، المراجعات ، الغدير ، دلائل الصدق ، احقاق الحق ، فضائل الخمسة ، مراجعه نماييد تا معلوم شود كه منكرين صدر حديث : « ألست أولى بكم من أنفسكم » ، و ذيل حديث : « اللهمّ وال من والاه و عاد من عاداه وانصر من نصره واخذل من خذله » و قسمت وسط حديث : « من كنت مولاه فهذا عليّ مولاه » ناصبى و معاند و دشمن اميرالمؤمنين على علیه السلام هستند .</w:t>
      </w:r>
    </w:p>
    <w:p>
      <w:pPr>
        <w:pStyle w:val="BookText"/>
      </w:pPr>
      <w:r>
        <w:rPr>
          <w:rFonts w:ascii="Amiri" w:hAnsi="Amiri" w:eastAsia="Amiri" w:cs="Amiri"/>
          <w:lang w:bidi="ar-SA"/>
          <w:color w:val="111111"/>
          <w:sz w:val="28"/>
          <w:szCs w:val="28"/>
          <w:rtl/>
        </w:rPr>
        <w:t xml:space="preserve">آيا من سزاوارتر و صاحب اختيارتر به مؤمنين از خودشان نيستم ؟</w:t>
      </w:r>
    </w:p>
    <w:p>
      <w:pPr>
        <w:pStyle w:val="BookText"/>
      </w:pPr>
      <w:r>
        <w:rPr>
          <w:rFonts w:ascii="IRNazanin" w:hAnsi="IRNazanin" w:eastAsia="IRNazanin" w:cs="IRNazanin"/>
          <w:lang w:bidi="fa-IR"/>
          <w:color w:val="111111"/>
          <w:sz w:val="28"/>
          <w:szCs w:val="28"/>
          <w:rtl/>
        </w:rPr>
        <w:t xml:space="preserve">آن ها به اين صاحب اختيارى اعتراف كردند و سپس حضرت فرمود :</w:t>
      </w:r>
    </w:p>
    <w:p>
      <w:pPr>
        <w:pStyle w:val="BookText"/>
      </w:pPr>
      <w:r>
        <w:rPr>
          <w:rFonts w:ascii="Amiri" w:hAnsi="Amiri" w:eastAsia="Amiri" w:cs="Amiri"/>
          <w:lang w:bidi="ar-SA"/>
          <w:color w:val="111111"/>
          <w:sz w:val="28"/>
          <w:szCs w:val="28"/>
          <w:rtl/>
        </w:rPr>
        <w:t xml:space="preserve">من كنتُ مولاه فهذا علىّ مولاه ؛</w:t>
      </w:r>
    </w:p>
    <w:p>
      <w:pPr>
        <w:pStyle w:val="BookText"/>
      </w:pPr>
      <w:r>
        <w:rPr>
          <w:rFonts w:ascii="Amiri" w:hAnsi="Amiri" w:eastAsia="Amiri" w:cs="Amiri"/>
          <w:lang w:bidi="ar-SA"/>
          <w:color w:val="111111"/>
          <w:sz w:val="28"/>
          <w:szCs w:val="28"/>
          <w:rtl/>
        </w:rPr>
        <w:t xml:space="preserve">هر كه من صاحب اختيار او هستم ، اين علىّ صاحب اختيار اوست .</w:t>
      </w:r>
    </w:p>
    <w:p>
      <w:pPr>
        <w:pStyle w:val="BookText"/>
      </w:pPr>
      <w:r>
        <w:rPr>
          <w:rFonts w:ascii="Amiri" w:hAnsi="Amiri" w:eastAsia="Amiri" w:cs="Amiri"/>
          <w:lang w:bidi="ar-SA"/>
          <w:color w:val="111111"/>
          <w:sz w:val="28"/>
          <w:szCs w:val="28"/>
          <w:rtl/>
        </w:rPr>
        <w:t xml:space="preserve">و اين فرمايش حضرت اشاره به آيه شريفه « النَّبِيُّ أَوْلَى بِالْمُؤْمِنِينَ مِنْ أَنْفُسِهِمْ »</w:t>
      </w:r>
      <w:r>
        <w:rPr>
          <w:rStyle w:val="FootnoteReference"/>
        </w:rPr>
        <w:footnoteReference w:id="445"/>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8" w:name="pg19920_203968"/>
    <w:bookmarkEnd w:id="58"/>
    <w:p>
      <w:pPr>
        <w:pStyle w:val="BookText"/>
      </w:pPr>
      <w:r>
        <w:rPr>
          <w:rFonts w:ascii="IRNazanin" w:hAnsi="IRNazanin" w:eastAsia="IRNazanin" w:cs="IRNazanin"/>
          <w:lang w:bidi="fa-IR"/>
          <w:color w:val="111111"/>
          <w:sz w:val="28"/>
          <w:szCs w:val="28"/>
          <w:rtl/>
        </w:rPr>
        <w:t xml:space="preserve">مى باشد كه جميع مفسّرين اتّفاق نمودند بر اين كه مراد از آيه ، اين است كه پيامبر صلی الله علیه و آله وسلم در باره هر چيزى از امور دين و دنيا به جميع مؤمنان ، از خود ايشان اولى و احقّ است</w:t>
      </w:r>
    </w:p>
    <w:p>
      <w:pPr>
        <w:pStyle w:val="BookText"/>
      </w:pPr>
      <w:r>
        <w:rPr>
          <w:rFonts w:ascii="IRNazanin" w:hAnsi="IRNazanin" w:eastAsia="IRNazanin" w:cs="IRNazanin"/>
          <w:lang w:bidi="fa-IR"/>
          <w:color w:val="111111"/>
          <w:sz w:val="28"/>
          <w:szCs w:val="28"/>
          <w:rtl/>
        </w:rPr>
        <w:t xml:space="preserve">و همين معنا - يعنى اولويّت و صاحب اختيارى - را مى خواسته براى اميرالمؤمنين علىّ علیه السلام نسبت به جميع مؤمنين قرار دهد .</w:t>
      </w:r>
    </w:p>
    <w:p>
      <w:pPr>
        <w:pStyle w:val="BookText"/>
      </w:pPr>
      <w:r>
        <w:rPr>
          <w:rFonts w:ascii="IRNazanin" w:hAnsi="IRNazanin" w:eastAsia="IRNazanin" w:cs="IRNazanin"/>
          <w:lang w:bidi="fa-IR"/>
          <w:color w:val="111111"/>
          <w:sz w:val="28"/>
          <w:szCs w:val="28"/>
          <w:rtl/>
        </w:rPr>
        <w:t xml:space="preserve">معانى ديگرى كه براى « مولى » ذكر كرده اند مانند : دوست ، ياور ، سيّد ، عبد و غير اين ها نمى تواند در اين جا مراد باشد ؛ زيرا معانى ديگر غير از « دوست » و « ياور »</w:t>
      </w:r>
    </w:p>
    <w:p>
      <w:pPr>
        <w:pStyle w:val="BookText"/>
      </w:pPr>
      <w:r>
        <w:rPr>
          <w:rFonts w:ascii="IRNazanin" w:hAnsi="IRNazanin" w:eastAsia="IRNazanin" w:cs="IRNazanin"/>
          <w:lang w:bidi="fa-IR"/>
          <w:color w:val="111111"/>
          <w:sz w:val="28"/>
          <w:szCs w:val="28"/>
          <w:rtl/>
        </w:rPr>
        <w:t xml:space="preserve">واضح است كه مراد نيست ، بلكه هيچ كس احتمال نداده است و تنها چيزى كه بعضى از مخالفين گفته اند اين است كه ممكن است مراد از مولى « دوست » و « ياور » باشد ، كه بنا بر اين معنا ، حديث غدير صريح در اولويت ( و زعامت و رهبرى ) نيست و نمى توان بر امامت و خلافت استدلال كرد .</w:t>
      </w:r>
    </w:p>
    <w:p>
      <w:pPr>
        <w:pStyle w:val="BookText"/>
      </w:pPr>
      <w:r>
        <w:rPr>
          <w:rFonts w:ascii="IRNazanin" w:hAnsi="IRNazanin" w:eastAsia="IRNazanin" w:cs="IRNazanin"/>
          <w:lang w:bidi="fa-IR"/>
          <w:color w:val="111111"/>
          <w:sz w:val="28"/>
          <w:szCs w:val="28"/>
          <w:rtl/>
        </w:rPr>
        <w:t xml:space="preserve">شكى نيست كه اين احتمال هم باطل است و مقصود از اين تعبير ، همان « اولويّت » و « صاحب اختيارى » است چنان كه بيان خواهد شد .</w:t>
      </w:r>
    </w:p>
    <w:p>
      <w:pPr>
        <w:pStyle w:val="Heading6"/>
      </w:pPr>
      <w:bookmarkStart w:id="213" w:name="_Toc93"/>
      <w:r>
        <w:t>معناى مولى چيست ؟ ( بيست و دو شاهد )</w:t>
      </w:r>
      <w:bookmarkEnd w:id="213"/>
    </w:p>
    <w:p>
      <w:pPr>
        <w:pStyle w:val="BookText"/>
      </w:pPr>
      <w:r>
        <w:rPr>
          <w:rFonts w:ascii="IRNazanin" w:hAnsi="IRNazanin" w:eastAsia="IRNazanin" w:cs="IRNazanin"/>
          <w:lang w:bidi="fa-IR"/>
          <w:color w:val="111111"/>
          <w:sz w:val="28"/>
          <w:szCs w:val="28"/>
          <w:rtl/>
        </w:rPr>
        <w:t xml:space="preserve">قرائن و شواهد بسيارى بيانگر آن است كه معناى « مولى » در اين حديث شريف فقط صاحب اختيارى و زعامت و رهبرى است ،</w:t>
      </w:r>
      <w:r>
        <w:rPr>
          <w:rStyle w:val="FootnoteReference"/>
        </w:rPr>
        <w:footnoteReference w:id="446"/>
      </w:r>
      <w:r>
        <w:rPr>
          <w:rFonts w:ascii="Amiri" w:hAnsi="Amiri" w:eastAsia="Amiri" w:cs="Amiri"/>
          <w:lang w:bidi="ar-SA"/>
          <w:color w:val="111111"/>
          <w:sz w:val="28"/>
          <w:szCs w:val="28"/>
          <w:rtl/>
        </w:rPr>
        <w:t xml:space="preserve">كه ما به دليل اهميّت اين بحث ، بيست شاهد بر آن اقامه مى كنيم :</w:t>
      </w:r>
    </w:p>
    <w:p>
      <w:pPr>
        <w:pStyle w:val="BookText"/>
      </w:pPr>
      <w:r>
        <w:rPr>
          <w:rFonts w:ascii="IRNazanin" w:hAnsi="IRNazanin" w:eastAsia="IRNazanin" w:cs="IRNazanin"/>
          <w:lang w:bidi="fa-IR"/>
          <w:color w:val="111111"/>
          <w:sz w:val="28"/>
          <w:szCs w:val="28"/>
          <w:rtl/>
        </w:rPr>
        <w:t xml:space="preserve">1 . رسول خدا صلی الله علیه و آله فرمود : « ألستُ أوْلى بالمؤمنين من أنْفُسِهم » و بعد از آن كه مردم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كردند ، فرمود : « من كنت مولاه فعليّ مولاه » و اين قرينه واضحى است كه مراد از « مولى » اولى بالتصرّف است ، چنان كه گذشت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رسول خدا صلی الله علیه و آله پس از آن كه خداوند متعال را مولاى خود ، و خود را مولاى مؤمنين معرّفى فرموده ، و كلمه « مولى » را به « اولى » تفسير فرموده ، اولويّت حضرت اميرالمؤمنين على علیه السلام را تفريع بر اولويت خود بر مؤمنين كرده است . پس دلالت اين حديث بر معناى مزبور ، از بديهيّات است .</w:t>
      </w:r>
    </w:p>
    <w:p>
      <w:pPr>
        <w:pStyle w:val="BookText"/>
      </w:pPr>
      <w:r>
        <w:rPr>
          <w:rFonts w:ascii="IRNazanin" w:hAnsi="IRNazanin" w:eastAsia="IRNazanin" w:cs="IRNazanin"/>
          <w:lang w:bidi="fa-IR"/>
          <w:color w:val="111111"/>
          <w:sz w:val="28"/>
          <w:szCs w:val="28"/>
          <w:rtl/>
        </w:rPr>
        <w:t xml:space="preserve">از سوى ديگر ، در بسيارى از طرق اين حديث ، فاء تفريع بر سر جمله « فمن كنت مولاه » آمده است و دلالت اين در تفريع صريح تر است .</w:t>
      </w:r>
    </w:p>
    <w:p>
      <w:pPr>
        <w:pStyle w:val="BookText"/>
      </w:pPr>
      <w:r>
        <w:rPr>
          <w:rFonts w:ascii="IRNazanin" w:hAnsi="IRNazanin" w:eastAsia="IRNazanin" w:cs="IRNazanin"/>
          <w:lang w:bidi="fa-IR"/>
          <w:color w:val="111111"/>
          <w:sz w:val="28"/>
          <w:szCs w:val="28"/>
          <w:rtl/>
        </w:rPr>
        <w:t xml:space="preserve">و مى شود گفت كلمه « مولى » در گفتار عموم به معناى « صاحب اختيار » است و اگر به معناى دوست و عبد و معانى ديگر باشد ، احتياج به شاهد و قرينه دارد .</w:t>
      </w:r>
    </w:p>
    <w:p>
      <w:pPr>
        <w:pStyle w:val="BookText"/>
      </w:pPr>
      <w:r>
        <w:rPr>
          <w:rFonts w:ascii="IRNazanin" w:hAnsi="IRNazanin" w:eastAsia="IRNazanin" w:cs="IRNazanin"/>
          <w:lang w:bidi="fa-IR"/>
          <w:color w:val="111111"/>
          <w:sz w:val="28"/>
          <w:szCs w:val="28"/>
          <w:rtl/>
        </w:rPr>
        <w:t xml:space="preserve">بلكه كلمه « مولى » همه جا به معنى « اولى » استعمال گرديده و بازگشت تمام معانى به همين معنا مى باشد ، يعنى در هر مورد كه اين كلمه به كار رفته ، براى تناسب با معنى اولويّت بوده است .</w:t>
      </w:r>
    </w:p>
    <w:p>
      <w:pPr>
        <w:pStyle w:val="BookText"/>
      </w:pPr>
      <w:r>
        <w:rPr>
          <w:rFonts w:ascii="IRNazanin" w:hAnsi="IRNazanin" w:eastAsia="IRNazanin" w:cs="IRNazanin"/>
          <w:lang w:bidi="fa-IR"/>
          <w:color w:val="111111"/>
          <w:sz w:val="28"/>
          <w:szCs w:val="28"/>
          <w:rtl/>
        </w:rPr>
        <w:t xml:space="preserve">چنان كه از حافظ ابوالفرج يحيى بن سعيد ثقفى اصفهانى در كتاب « مرج البحرين » نقل شده كه گفته است : مرجع همه معانى « مولى » به « أولى بالشى ء » است .</w:t>
      </w:r>
      <w:r>
        <w:rPr>
          <w:rStyle w:val="FootnoteReference"/>
        </w:rPr>
        <w:footnoteReference w:id="448"/>
      </w:r>
      <w:r>
        <w:rPr>
          <w:rFonts w:ascii="Amiri" w:hAnsi="Amiri" w:eastAsia="Amiri" w:cs="Amiri"/>
          <w:lang w:bidi="ar-SA"/>
          <w:color w:val="111111"/>
          <w:sz w:val="28"/>
          <w:szCs w:val="28"/>
          <w:rtl/>
        </w:rPr>
        <w:t xml:space="preserve">ابوبكر محمّد بن قاسم انبارى - كه در عصر خود داناترين علماء اهل ادب و لغت بوده - در كتاب « مشكل » همه معانى « مولى » را به مناسباتى به « أولى بالشى ء » ارجاع داده است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 فرّاء - كه درباره او گفته اند : لولا الفرّاء ما كانت اللغة - در كتاب « معاني القرآن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 « ولى و مولى » در كلام عرب ، به يك معنا آمده است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سبط ابن جوزى - بعد از آن كه معناى « أولى » را در حديث غدير ترجيح مى دهد - مى گويد : مراد از « مولى » در حديث ، اطاعت مخصوص و اولى است و معناى آن اين مى شود كه : « من كنتُ أولى به من نفسه ، فعلىّ أولى به »</w:t>
      </w:r>
      <w:r>
        <w:rPr>
          <w:rStyle w:val="FootnoteReference"/>
        </w:rPr>
        <w:footnoteReference w:id="451"/>
      </w:r>
      <w:r>
        <w:rPr>
          <w:rFonts w:ascii="IRNazanin" w:hAnsi="IRNazanin" w:eastAsia="IRNazanin" w:cs="IRNazanin"/>
          <w:lang w:bidi="fa-IR"/>
          <w:color w:val="111111"/>
          <w:sz w:val="28"/>
          <w:szCs w:val="28"/>
          <w:rtl/>
        </w:rPr>
        <w:t xml:space="preserve">و ابن طلحه شافعى مى گويد : جماعتى بر آنند كه مراد از حديث ، « اولويت » است .</w:t>
      </w:r>
      <w:r>
        <w:rPr>
          <w:rStyle w:val="FootnoteReference"/>
        </w:rPr>
        <w:footnoteReference w:id="452"/>
      </w:r>
    </w:p>
    <w:p>
      <w:pPr>
        <w:pStyle w:val="BookText"/>
      </w:pPr>
      <w:r>
        <w:rPr>
          <w:rFonts w:ascii="Amiri" w:hAnsi="Amiri" w:eastAsia="Amiri" w:cs="Amiri"/>
          <w:lang w:bidi="ar-SA"/>
          <w:color w:val="111111"/>
          <w:sz w:val="28"/>
          <w:szCs w:val="28"/>
          <w:rtl/>
        </w:rPr>
        <w:t xml:space="preserve">و تناسب معانى متعدده « مولى » با معنى « أولى به تصرّف » در كتب مفصّله بيان شده است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با آنچه ذكر كرديم فساد اشكال آن هايى كه گفته اند : « كلمه مَوْلى به معنى أولى استعمال نشده ؛ چون در لغت عرب ، مَفْعل به معنى أفْعَل نيامده است » واضح مى شود ؛ زيرا در بسيارى از موارد ، ارباب تفسير و اصحاب حديث ، كلمه « مَوْلى » را در « أولى » استعمال كرده اند و در محاورات ايشان شايع است و حتّى در آيات قرآن ، موارد چندى « مَفْعَل » به معنى « أفْعَل » تفسير شده است ، و انكار اين حقيقت به يقين ، ناشى از جهل يا تعصّب و عناد است . مثلاً در آيه 15 از سوره حديد : « مَأْوَاكُمْ النَّارُ هِيَ مَوْلاَكُمْ » به معناى : « هي أولى بكم » تفسير نموده اند . مرحوم علامه امينى رحمه الله نيز در كتاب « الغدير : 11 / 344 - 348 » چهل و دو نفر از معروفين مفسّرين و محدّثين عامّه را نام برده كه بالاتفاق ، كلمه « مَوْلى » را به « أوْلى » تفسير كرده اند . آيا اين همه تفاسير و اقوال مفسّرين و اهل لغت و ادبيات عرب و اساتيد فن ، به خصوص تفسيرى كه شخص رسول خدا صلی الله علیه و آله فرموده اند ، در صحت اراده « أوْلى » از كلمه « مَوْلى » كفايت نمى كند ؟ !</w:t>
      </w:r>
    </w:p>
    <w:p>
      <w:pPr>
        <w:pStyle w:val="BookText"/>
      </w:pPr>
      <w:r>
        <w:rPr>
          <w:rFonts w:ascii="IRNazanin" w:hAnsi="IRNazanin" w:eastAsia="IRNazanin" w:cs="IRNazanin"/>
          <w:lang w:bidi="fa-IR"/>
          <w:color w:val="111111"/>
          <w:sz w:val="28"/>
          <w:szCs w:val="28"/>
          <w:rtl/>
        </w:rPr>
        <w:t xml:space="preserve">به بيان ديگر : لفظ « مولى » نسبت به خود رسول خدا صلی الله علیه و آله به معناى صاحب اختيار است و آن حضرت چيزى را كه براى خود اعلام نموده و مورد قبول بوده است ، براى اميرالمؤمنين علیه السلام نيز ابلاغ نمودند . پس مولى در مورد حضرت اميرالمؤمنين علیه السلام هم به معناى صاحب اختيار و اولى بالتصرّف و مطاع است .</w:t>
      </w:r>
      <w:r>
        <w:rPr>
          <w:rStyle w:val="FootnoteReference"/>
        </w:rPr>
        <w:footnoteReference w:id="454"/>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آنچه ذكر شد معلوم گشت آنچه بعضى از عامه گفته اند كه : دلالت تقديم « ألستُ أولى بكم » بر « مَن كنتُ مولاه » بر ولايت تامّه و امامت ، وقتى تمام است كه در دنبال اين حديث ، دعاى رسول خدا صلی الله علیه و آله : « اللهم وال مَن والاه و عاد مَن عاداه » نباشد ؛ زيرا كه معناى اين فقره آن است كه : « خداوندا ! دوست بدار كسى را كه على علیه السلام را دوست دارد و دشمن بدار كسى را كه على علیه السلام را دشمن دارد » و اين دعاى رسول خدا صلی الله علیه و آله بر</w:t>
      </w:r>
    </w:p>
    <w:p>
      <w:pPr>
        <w:pStyle w:val="BookText"/>
      </w:pPr>
      <w:r>
        <w:rPr>
          <w:rFonts w:ascii="IRNazanin" w:hAnsi="IRNazanin" w:eastAsia="IRNazanin" w:cs="IRNazanin"/>
          <w:lang w:bidi="fa-IR"/>
          <w:color w:val="111111"/>
          <w:sz w:val="28"/>
          <w:szCs w:val="28"/>
          <w:rtl/>
        </w:rPr>
        <w:t xml:space="preserve">دوستى دوستان على علیه السلام كه به لفظ « وال » آمده است ، قرينه مى شود بر اين كه مراد از « مولى » نيز دوست و محبّ است و در اين صورت ، دلالت حديث بر ولايت و امامت تمام نيست .</w:t>
      </w:r>
    </w:p>
    <w:p>
      <w:pPr>
        <w:pStyle w:val="BookText"/>
      </w:pPr>
      <w:r>
        <w:rPr>
          <w:rFonts w:ascii="IRNazanin" w:hAnsi="IRNazanin" w:eastAsia="IRNazanin" w:cs="IRNazanin"/>
          <w:lang w:bidi="fa-IR"/>
          <w:color w:val="111111"/>
          <w:sz w:val="28"/>
          <w:szCs w:val="28"/>
          <w:rtl/>
        </w:rPr>
        <w:t xml:space="preserve">اين استدلال صحيح نيست ؛ زيرا مبتنى بر اين است كه مراد از « الّلهم وال مَن والاه » دوستى و محبت و نصرت باشد ، درحالى كه چنين نيست بلكه مراد همان معناى حقيقى ولايت است . پس معناى « الّلهم وال مَن والاه » يعنى : بار خدايا ! تو ولايت كسى را بر عهده بگير كه او ولايت على علیه السلام را بر عهده دارد ، و از كسى سرپرستى و حمايت كن كه او در تحت سرپرستى و حمايت على علیه السلام در آمده است ، و صاحب اختيار كسى باش كه او على علیه السلام را صاحب اختيار گرفته است .</w:t>
      </w:r>
    </w:p>
    <w:p>
      <w:pPr>
        <w:pStyle w:val="BookText"/>
      </w:pPr>
      <w:r>
        <w:rPr>
          <w:rFonts w:ascii="IRNazanin" w:hAnsi="IRNazanin" w:eastAsia="IRNazanin" w:cs="IRNazanin"/>
          <w:lang w:bidi="fa-IR"/>
          <w:color w:val="111111"/>
          <w:sz w:val="28"/>
          <w:szCs w:val="28"/>
          <w:rtl/>
        </w:rPr>
        <w:t xml:space="preserve">نقل كردند : چون شيخ مفيد از مولد خود « عكبرى » به بغداد آمد ، روزى در مجلس درس قاضى عبدالجبار معتزلى - كه مملو از علماء فريقَين بوده - حاضر شده و در پايين مجلس نشست ، پس از اجازه از صحت حديث غدير سؤال نمود ، و قاضى آن را تصديق كرد ، سپس از معنى « مولى » كه در آن حديث است پرسيد ، قاضى گفت : به معنى « اولى » است . شيخ مفيد گفت : پس اين اختلاف خاصّه و عامّه در تعيين امام براى چيست ؟ قاضى گفت : خلافت ابوبكر درايت است و حديث غدير روايت ! و مرد عاقل ، درايت را به جهت روايت ترك نكند . پس شيخ از صحت و سقم اين حديث رسول خدا صلی الله علیه و آله : « يا علىّ ! حربُك حربى و سلمك سلمى »</w:t>
      </w:r>
      <w:r>
        <w:rPr>
          <w:rStyle w:val="FootnoteReference"/>
        </w:rPr>
        <w:footnoteReference w:id="455"/>
      </w:r>
      <w:r>
        <w:rPr>
          <w:rFonts w:ascii="IRNazanin" w:hAnsi="IRNazanin" w:eastAsia="IRNazanin" w:cs="IRNazanin"/>
          <w:lang w:bidi="fa-IR"/>
          <w:color w:val="111111"/>
          <w:sz w:val="28"/>
          <w:szCs w:val="28"/>
          <w:rtl/>
        </w:rPr>
        <w:t xml:space="preserve">سؤال نمود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قاضى صحت آن را نيز تصديق كرد . شيخ وضعيت اصحاب جَمَل را - كه با اميرالمؤمنين على علیه السلام جنگ كردند - استكشاف نمود ، قاضى گفت : ايشان توبه كردند . شيخ گفت : حرب و جنگ ايشان درايت است و توبه روايت است ، پس قاضى ساكت شد . بعد از استعلام از اسم شيخ ، برخاست و شيخ را در جاى خودش نشاند و گفت : « أنت المفيد حقاً » علماى حاضر در مجلس متغيّر شدند ، قاضى گفت : اينك از جواب او درمانده ايم ، شما جوابش را بگوييد تا برخاسته و باز در مقام اوّل خود بنشيند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2 . وجوب دوستى و نصرت مؤمنين ، نصّ قرآن است و براى تكرار چنين امر واضحى لازم نبود كه پيامبر صلی الله علیه و آله مردم را در هواى گرم صحراى حجاز جمع كند و سه روز توقّف كنند و بازوى اميرالمؤمنين على علیه السلام را بگيرد و در حضور جمعيتى كه بيش تر از صد هزار نفر بودند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احمد زينى دحلان در كتاب خود « السيرة النبويّة » در باب حجة الوداع مى نويسد : پيامبر صلی الله علیه و آله وسلم از مدينه با نود هزار نفر و گفته شده با صد و بيست و چهار هزار نفر خارج شد . بيش از اين تعداد هم گفته شده است . او اضافه مى كند : اين تعدادى است كه از مدينه همراه وى خارج شدند . اما آن عدّه اى كه با وى حج نمودند بيش از اين تعداد هستند . از اين جا روشن مى شود كه تعداد نفرات همراه وى بيش از صد هزار نفر و همه شاهد حديث غدير بوده اند . براى روشن شدن اين مطلب مراجعه شود به : تذكرة الخواصّ ، سبط بن جوزى حنفى : 30 ، السيرة الحلبية ، علىّ بن برهان الدين حلبى : 3 / 257 ، السيرة النبوية زينى دحلان در حاشيه السيرة الحلبية حلبى شافعى : 3 / 3 ، الغدير علامه امينى رحمه الله : 1 / 9 .</w:t>
      </w:r>
    </w:p>
    <w:p>
      <w:pPr>
        <w:pStyle w:val="BookText"/>
      </w:pPr>
      <w:r>
        <w:rPr>
          <w:rFonts w:ascii="IRNazanin" w:hAnsi="IRNazanin" w:eastAsia="IRNazanin" w:cs="IRNazanin"/>
          <w:lang w:bidi="fa-IR"/>
          <w:color w:val="111111"/>
          <w:sz w:val="28"/>
          <w:szCs w:val="28"/>
          <w:rtl/>
        </w:rPr>
        <w:t xml:space="preserve">مطلب غير مهمّى را كه همه مى دانند به آن ها گوشزد كند !</w:t>
      </w:r>
    </w:p>
    <w:p>
      <w:pPr>
        <w:pStyle w:val="BookText"/>
      </w:pPr>
      <w:r>
        <w:rPr>
          <w:rFonts w:ascii="IRNazanin" w:hAnsi="IRNazanin" w:eastAsia="IRNazanin" w:cs="IRNazanin"/>
          <w:lang w:bidi="fa-IR"/>
          <w:color w:val="111111"/>
          <w:sz w:val="28"/>
          <w:szCs w:val="28"/>
          <w:rtl/>
        </w:rPr>
        <w:t xml:space="preserve">از سوى ديگر ، وجوب دوستى و نصرت مؤمنين اختصاص به اميرالمؤمنين علیه السلام ندارد ، بلكه همه مسلمانان وظيفه دارند يكديگر را دوست داشته و يارى نمايند چنان كه قرآن كريم مى فرمايد : « الْمُؤْمِنُونَ وَالْمُؤْمِنَاتُ بَعْضُهُمْ أَوْلِيَاءُ بَعْضٍ » .</w:t>
      </w:r>
      <w:r>
        <w:rPr>
          <w:rStyle w:val="FootnoteReference"/>
        </w:rPr>
        <w:footnoteReference w:id="45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پيامبر صلی الله علیه و آله در آغاز خطبه از نزديك بودن رحلت خود خبر دادند ، و اين نشان مى دهد كه آن حضرت ، نگران وضع امّت خود پس از خودش بوده است . لذا در صدد چاره جويى و ايمنى مردم از گزند حوادث آينده و حفظ آئين خود بر آمده است و اين خود قرينه اى واضح براى معناى مولى است تا طوفان حوادث آينده ، آيين او را دچار مخاطره نكند و از بين نبرد .</w:t>
      </w:r>
    </w:p>
    <w:p>
      <w:pPr>
        <w:pStyle w:val="BookText"/>
      </w:pPr>
      <w:r>
        <w:rPr>
          <w:rFonts w:ascii="IRNazanin" w:hAnsi="IRNazanin" w:eastAsia="IRNazanin" w:cs="IRNazanin"/>
          <w:lang w:bidi="fa-IR"/>
          <w:color w:val="111111"/>
          <w:sz w:val="28"/>
          <w:szCs w:val="28"/>
          <w:rtl/>
        </w:rPr>
        <w:t xml:space="preserve">4 . تبريك عمر و ابوبكر به اميرالمؤمنين علىّ علیه السلام بعد از اين واقعه ، با عبارت : « بخّ</w:t>
      </w:r>
    </w:p>
    <w:p>
      <w:pPr>
        <w:pStyle w:val="BookText"/>
      </w:pPr>
      <w:r>
        <w:rPr>
          <w:rFonts w:ascii="Amiri" w:hAnsi="Amiri" w:eastAsia="Amiri" w:cs="Amiri"/>
          <w:lang w:bidi="ar-SA"/>
          <w:color w:val="111111"/>
          <w:sz w:val="28"/>
          <w:szCs w:val="28"/>
          <w:rtl/>
        </w:rPr>
        <w:t xml:space="preserve">بخّ لك يا علىّ اصبحت مولاى و مولى كلّ مؤمن و مؤمنة ؛</w:t>
      </w:r>
      <w:r>
        <w:rPr>
          <w:rStyle w:val="FootnoteReference"/>
        </w:rPr>
        <w:footnoteReference w:id="459"/>
      </w:r>
      <w:r>
        <w:rPr>
          <w:rFonts w:ascii="IRNazanin" w:hAnsi="IRNazanin" w:eastAsia="IRNazanin" w:cs="IRNazanin"/>
          <w:lang w:bidi="fa-IR"/>
          <w:color w:val="111111"/>
          <w:sz w:val="28"/>
          <w:szCs w:val="28"/>
          <w:rtl/>
        </w:rPr>
        <w:t xml:space="preserve">يا على ! گوارايت باد كه اكنون مولاى من و مولاى هر زن و مرد مسلمان شدى !! » كه اكثر مورّخين و محدّثين نقل كرده اند و اين منافى با احتمال ديگر ( دوست و ياور ) است . بلكه تبريك هايى كه از ناحيه گروه هاى مختلف و اشخاص متفاوت ، به اميرالمؤمنين علیه السلام گفته شد ، همه بيان گر اين واقعيّت است كه سخن از نصب حضرت اميرالمؤمنين علیه السلام به مقام والاى امامت و ولايت بوده است نه چيز ديگر.</w:t>
      </w:r>
    </w:p>
    <w:p>
      <w:pPr>
        <w:pStyle w:val="BookText"/>
      </w:pPr>
      <w:r>
        <w:rPr>
          <w:rFonts w:ascii="IRNazanin" w:hAnsi="IRNazanin" w:eastAsia="IRNazanin" w:cs="IRNazanin"/>
          <w:lang w:bidi="fa-IR"/>
          <w:color w:val="111111"/>
          <w:sz w:val="28"/>
          <w:szCs w:val="28"/>
          <w:rtl/>
        </w:rPr>
        <w:t xml:space="preserve">بارى ، اين تهنيت نشان مى دهد كه رسول خدا صلی الله علیه و آله وسلم ، اميرالمؤمنين علیه السلام را در منصب</w:t>
      </w:r>
    </w:p>
    <w:p>
      <w:pPr>
        <w:pStyle w:val="BookText"/>
      </w:pPr>
      <w:r>
        <w:rPr>
          <w:rFonts w:ascii="IRNazanin" w:hAnsi="IRNazanin" w:eastAsia="IRNazanin" w:cs="IRNazanin"/>
          <w:lang w:bidi="fa-IR"/>
          <w:color w:val="111111"/>
          <w:sz w:val="28"/>
          <w:szCs w:val="28"/>
          <w:rtl/>
        </w:rPr>
        <w:t xml:space="preserve">جديدى معرّفى فرموده است و اگر تنها ابلاغ دوستى و محبّت به آن حضرت بود ، تهنيت و شاد باشى لازم نبوده ؛ زيرا امّت پيش از اين نيز ، موظف به دوستى يكديگر بوده اند .</w:t>
      </w:r>
    </w:p>
    <w:p>
      <w:pPr>
        <w:pStyle w:val="BookText"/>
      </w:pPr>
      <w:r>
        <w:rPr>
          <w:rFonts w:ascii="IRNazanin" w:hAnsi="IRNazanin" w:eastAsia="IRNazanin" w:cs="IRNazanin"/>
          <w:lang w:bidi="fa-IR"/>
          <w:color w:val="111111"/>
          <w:sz w:val="28"/>
          <w:szCs w:val="28"/>
          <w:rtl/>
        </w:rPr>
        <w:t xml:space="preserve">ذهبى از غزالى درباره عمر بن خطاب نقل كرده است كه او ابتداء در روز غدير خم با حضرت اميرالمؤمنين على علیه السلام بيعت كرد ، ولى پس از رحلت پيامبر صلی الله علیه و آله ، تحت تأثير هواى نفس و حبّ رياست و جاه طلبى قرار گرفت و به آن بيعت پشت كرد . نصّ عبارت ذهبى اين است :</w:t>
      </w:r>
    </w:p>
    <w:p>
      <w:pPr>
        <w:pStyle w:val="BookText"/>
      </w:pPr>
      <w:r>
        <w:rPr>
          <w:rFonts w:ascii="Amiri" w:hAnsi="Amiri" w:eastAsia="Amiri" w:cs="Amiri"/>
          <w:lang w:bidi="ar-SA"/>
          <w:color w:val="111111"/>
          <w:sz w:val="28"/>
          <w:szCs w:val="28"/>
          <w:rtl/>
        </w:rPr>
        <w:t xml:space="preserve">« ذكر أبوحامد في كتابه سرّ العالمين ، و كشف ما في الدارين ، فقال في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من كنت مولاه فعليّ مولاه : إنّ عمر قال لعليّ : بخ بخ ، أصبحت مولى كلّ مؤمن . قال أبوحامد : هذا تسليم و رضى ، ثمّ بعد هذا غلب الهوى حبّا للرّياسة ، و عقد البنود و أمر الخلافة و نهيها ، فحملهم على الخلاف فنبذوه وراء ظهورهم و اشتروا به ثمنا قليلاً فبئس ما يشترون » .</w:t>
      </w:r>
      <w:r>
        <w:rPr>
          <w:rStyle w:val="FootnoteReference"/>
        </w:rPr>
        <w:footnoteReference w:id="460"/>
      </w:r>
    </w:p>
    <w:p>
      <w:pPr>
        <w:pStyle w:val="BookText"/>
      </w:pPr>
      <w:r>
        <w:rPr>
          <w:rFonts w:ascii="Amiri" w:hAnsi="Amiri" w:eastAsia="Amiri" w:cs="Amiri"/>
          <w:lang w:bidi="ar-SA"/>
          <w:color w:val="111111"/>
          <w:sz w:val="28"/>
          <w:szCs w:val="28"/>
          <w:rtl/>
        </w:rPr>
        <w:t xml:space="preserve">5 . از نظم و نثر آن جماعتى كه در آن جا حاضر بودند ، مانند اشعار حسّان بن ثابت</w:t>
      </w:r>
      <w:r>
        <w:rPr>
          <w:rStyle w:val="FootnoteReference"/>
        </w:rPr>
        <w:footnoteReference w:id="461"/>
      </w:r>
      <w:r>
        <w:rPr>
          <w:rFonts w:ascii="Amiri" w:hAnsi="Amiri" w:eastAsia="Amiri" w:cs="Amiri"/>
          <w:lang w:bidi="ar-SA"/>
          <w:color w:val="111111"/>
          <w:sz w:val="28"/>
          <w:szCs w:val="28"/>
          <w:rtl/>
        </w:rPr>
        <w:t xml:space="preserve">و اشعارى كه شعراء بعد از آن سرودند ،</w:t>
      </w:r>
      <w:r>
        <w:rPr>
          <w:rStyle w:val="FootnoteReference"/>
        </w:rPr>
        <w:footnoteReference w:id="462"/>
      </w:r>
      <w:r>
        <w:rPr>
          <w:rFonts w:ascii="IRNazanin" w:hAnsi="IRNazanin" w:eastAsia="IRNazanin" w:cs="IRNazanin"/>
          <w:lang w:bidi="fa-IR"/>
          <w:color w:val="111111"/>
          <w:sz w:val="28"/>
          <w:szCs w:val="28"/>
          <w:rtl/>
        </w:rPr>
        <w:t xml:space="preserve">همه از نصب و ولايت اميرالمؤمنين علیه السلام سخن گفتند و عمرو عاص هم در آن روز قصيده اى گفته و معناى بلندى در آن قصيده قصد كرده و از آن جمله گفته است :</w:t>
      </w:r>
    </w:p>
    <w:p>
      <w:pPr>
        <w:pStyle w:val="BookText"/>
      </w:pPr>
      <w:r>
        <w:rPr>
          <w:rFonts w:ascii="Amiri" w:hAnsi="Amiri" w:eastAsia="Amiri" w:cs="Amiri"/>
          <w:lang w:bidi="ar-SA"/>
          <w:color w:val="111111"/>
          <w:sz w:val="28"/>
          <w:szCs w:val="28"/>
          <w:rtl/>
        </w:rPr>
        <w:t xml:space="preserve">بآل محمّد عرف الصّواب</w:t>
      </w:r>
    </w:p>
    <w:p>
      <w:pPr>
        <w:pStyle w:val="BookText"/>
      </w:pPr>
      <w:r>
        <w:rPr>
          <w:rFonts w:ascii="Amiri" w:hAnsi="Amiri" w:eastAsia="Amiri" w:cs="Amiri"/>
          <w:lang w:bidi="ar-SA"/>
          <w:color w:val="111111"/>
          <w:sz w:val="28"/>
          <w:szCs w:val="28"/>
          <w:rtl/>
        </w:rPr>
        <w:t xml:space="preserve">و في أبياتهم نزل الكتاب</w:t>
      </w:r>
    </w:p>
    <w:p>
      <w:pPr>
        <w:pStyle w:val="BookText"/>
      </w:pPr>
      <w:r>
        <w:rPr>
          <w:rFonts w:ascii="IRNazanin" w:hAnsi="IRNazanin" w:eastAsia="IRNazanin" w:cs="IRNazanin"/>
          <w:lang w:bidi="fa-IR"/>
          <w:color w:val="111111"/>
          <w:sz w:val="28"/>
          <w:szCs w:val="28"/>
          <w:rtl/>
        </w:rPr>
        <w:t xml:space="preserve">و چون به نام مبارك حضرت اميرالمؤمنين علیه السلام رسيده گفت :</w:t>
      </w:r>
    </w:p>
    <w:p>
      <w:pPr>
        <w:pStyle w:val="BookText"/>
      </w:pPr>
      <w:r>
        <w:rPr>
          <w:rFonts w:ascii="Amiri" w:hAnsi="Amiri" w:eastAsia="Amiri" w:cs="Amiri"/>
          <w:lang w:bidi="ar-SA"/>
          <w:color w:val="111111"/>
          <w:sz w:val="28"/>
          <w:szCs w:val="28"/>
          <w:rtl/>
        </w:rPr>
        <w:t xml:space="preserve">فضربته كبيعة يوم خمّ</w:t>
      </w:r>
    </w:p>
    <w:p>
      <w:pPr>
        <w:pStyle w:val="BookText"/>
      </w:pPr>
      <w:r>
        <w:rPr>
          <w:rFonts w:ascii="IRNazanin" w:hAnsi="IRNazanin" w:eastAsia="IRNazanin" w:cs="IRNazanin"/>
          <w:lang w:bidi="fa-IR"/>
          <w:color w:val="111111"/>
          <w:sz w:val="28"/>
          <w:szCs w:val="28"/>
          <w:rtl/>
        </w:rPr>
        <w:t xml:space="preserve">معاقدها من القوم الرّقاب</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محلّ فرود آمدن شمشير او گردن هاى مردم است و محلّ بيعت روز غدير نيز گردن هاى مردم است ، ( يعنى وفا نمودن به آن بيعت بر گردن هاى جميع مردم لازم است ) .</w:t>
      </w:r>
    </w:p>
    <w:p>
      <w:pPr>
        <w:pStyle w:val="BookText"/>
      </w:pPr>
      <w:r>
        <w:rPr>
          <w:rFonts w:ascii="IRNazanin" w:hAnsi="IRNazanin" w:eastAsia="IRNazanin" w:cs="IRNazanin"/>
          <w:lang w:bidi="fa-IR"/>
          <w:color w:val="111111"/>
          <w:sz w:val="28"/>
          <w:szCs w:val="28"/>
          <w:rtl/>
        </w:rPr>
        <w:t xml:space="preserve">كميت شاعر مى گويد :</w:t>
      </w:r>
    </w:p>
    <w:p>
      <w:pPr>
        <w:pStyle w:val="BookText"/>
      </w:pPr>
      <w:r>
        <w:rPr>
          <w:rFonts w:ascii="Amiri" w:hAnsi="Amiri" w:eastAsia="Amiri" w:cs="Amiri"/>
          <w:lang w:bidi="ar-SA"/>
          <w:color w:val="111111"/>
          <w:sz w:val="28"/>
          <w:szCs w:val="28"/>
          <w:rtl/>
        </w:rPr>
        <w:t xml:space="preserve">و يَوم الدَّوْح ، دَوْح غدير خُمّ</w:t>
      </w:r>
    </w:p>
    <w:p>
      <w:pPr>
        <w:pStyle w:val="BookText"/>
      </w:pPr>
      <w:r>
        <w:rPr>
          <w:rFonts w:ascii="Amiri" w:hAnsi="Amiri" w:eastAsia="Amiri" w:cs="Amiri"/>
          <w:lang w:bidi="ar-SA"/>
          <w:color w:val="111111"/>
          <w:sz w:val="28"/>
          <w:szCs w:val="28"/>
          <w:rtl/>
        </w:rPr>
        <w:t xml:space="preserve">أبان له الولاية لو اُطيعا</w:t>
      </w:r>
    </w:p>
    <w:p>
      <w:pPr>
        <w:pStyle w:val="BookText"/>
      </w:pPr>
      <w:r>
        <w:rPr>
          <w:rFonts w:ascii="Amiri" w:hAnsi="Amiri" w:eastAsia="Amiri" w:cs="Amiri"/>
          <w:lang w:bidi="ar-SA"/>
          <w:color w:val="111111"/>
          <w:sz w:val="28"/>
          <w:szCs w:val="28"/>
          <w:rtl/>
        </w:rPr>
        <w:t xml:space="preserve">و لكنّ الرجال تَبايَعوها</w:t>
      </w:r>
    </w:p>
    <w:p>
      <w:pPr>
        <w:pStyle w:val="BookText"/>
      </w:pPr>
      <w:r>
        <w:rPr>
          <w:rFonts w:ascii="Amiri" w:hAnsi="Amiri" w:eastAsia="Amiri" w:cs="Amiri"/>
          <w:lang w:bidi="ar-SA"/>
          <w:color w:val="111111"/>
          <w:sz w:val="28"/>
          <w:szCs w:val="28"/>
          <w:rtl/>
        </w:rPr>
        <w:t xml:space="preserve">فلم أرَ مثله خطرا مبيعا</w:t>
      </w:r>
      <w:r>
        <w:rPr>
          <w:rStyle w:val="FootnoteReference"/>
        </w:rPr>
        <w:footnoteReference w:id="46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روزى كه از درخت ها سايبان درست كردند ، از درختان غدير خمّ ، رسول خدا صلی الله علیه و آله ولايت علىّ بن ابى طالب عليهماالسلام را بر مردم آشكارا نمود ، اگر مورد</w:t>
      </w:r>
    </w:p>
    <w:p>
      <w:pPr>
        <w:pStyle w:val="BookText"/>
      </w:pPr>
      <w:r>
        <w:rPr>
          <w:rFonts w:ascii="IRNazanin" w:hAnsi="IRNazanin" w:eastAsia="IRNazanin" w:cs="IRNazanin"/>
          <w:lang w:bidi="fa-IR"/>
          <w:color w:val="111111"/>
          <w:sz w:val="28"/>
          <w:szCs w:val="28"/>
          <w:rtl/>
        </w:rPr>
        <w:t xml:space="preserve">قبول واقع مى شد و پيروى مى شد . و لكن مردان از قوم ، آن ولايت را مبايعه كردند و به خريد و فروش آن پرداختند ، و من هيچگاه نديده ام أمر بزرگى همانند ولايت ، مورد مبايعه قرار گيرد ، و مبيع واقع شود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أبوالفتوح رازى گويد : از كميت روايت است كه حضرت امیرالمومنین علیه السلام را در خواب ديدم ، به من فرمود : آن قصيده عينيّه خود را براى من بخوان ! و من شروع كردم به خواندن آن ، تا رسيدم به اين بيت :</w:t>
      </w:r>
    </w:p>
    <w:p>
      <w:pPr>
        <w:pStyle w:val="BookText"/>
      </w:pPr>
      <w:r>
        <w:rPr>
          <w:rFonts w:ascii="Amiri" w:hAnsi="Amiri" w:eastAsia="Amiri" w:cs="Amiri"/>
          <w:lang w:bidi="ar-SA"/>
          <w:color w:val="111111"/>
          <w:sz w:val="28"/>
          <w:szCs w:val="28"/>
          <w:rtl/>
        </w:rPr>
        <w:t xml:space="preserve">و يوم الدّوح دوح غدير خمّ</w:t>
      </w:r>
    </w:p>
    <w:p>
      <w:pPr>
        <w:pStyle w:val="BookText"/>
      </w:pPr>
      <w:r>
        <w:rPr>
          <w:rFonts w:ascii="Amiri" w:hAnsi="Amiri" w:eastAsia="Amiri" w:cs="Amiri"/>
          <w:lang w:bidi="ar-SA"/>
          <w:color w:val="111111"/>
          <w:sz w:val="28"/>
          <w:szCs w:val="28"/>
          <w:rtl/>
        </w:rPr>
        <w:t xml:space="preserve">أبان له الولاية لو اطيعا</w:t>
      </w:r>
    </w:p>
    <w:p>
      <w:pPr>
        <w:pStyle w:val="BookText"/>
      </w:pPr>
      <w:r>
        <w:rPr>
          <w:rFonts w:ascii="IRNazanin" w:hAnsi="IRNazanin" w:eastAsia="IRNazanin" w:cs="IRNazanin"/>
          <w:lang w:bidi="fa-IR"/>
          <w:color w:val="111111"/>
          <w:sz w:val="28"/>
          <w:szCs w:val="28"/>
          <w:rtl/>
        </w:rPr>
        <w:t xml:space="preserve">حضرت فرمود : صدقت ، راست گفتى ! آنگاه خود آن حضرت ، اين بيت را انشاد كردند :</w:t>
      </w:r>
    </w:p>
    <w:p>
      <w:pPr>
        <w:pStyle w:val="BookText"/>
      </w:pPr>
      <w:r>
        <w:rPr>
          <w:rFonts w:ascii="Amiri" w:hAnsi="Amiri" w:eastAsia="Amiri" w:cs="Amiri"/>
          <w:lang w:bidi="ar-SA"/>
          <w:color w:val="111111"/>
          <w:sz w:val="28"/>
          <w:szCs w:val="28"/>
          <w:rtl/>
        </w:rPr>
        <w:t xml:space="preserve">و لم أر مثل ذاك اليوم يوما</w:t>
      </w:r>
    </w:p>
    <w:p>
      <w:pPr>
        <w:pStyle w:val="BookText"/>
      </w:pPr>
      <w:r>
        <w:rPr>
          <w:rFonts w:ascii="Amiri" w:hAnsi="Amiri" w:eastAsia="Amiri" w:cs="Amiri"/>
          <w:lang w:bidi="ar-SA"/>
          <w:color w:val="111111"/>
          <w:sz w:val="28"/>
          <w:szCs w:val="28"/>
          <w:rtl/>
        </w:rPr>
        <w:t xml:space="preserve">و لم أر مثله حقّا أضيعا</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من هيچوقت همانند آن روز ، روزى را نديده ام ، و هيچگاه همانند آن حقّ ، حقّى را نديده ام كه ضايع شود .</w:t>
      </w:r>
    </w:p>
    <w:p>
      <w:pPr>
        <w:pStyle w:val="BookText"/>
      </w:pPr>
      <w:r>
        <w:rPr>
          <w:rFonts w:ascii="IRNazanin" w:hAnsi="IRNazanin" w:eastAsia="IRNazanin" w:cs="IRNazanin"/>
          <w:lang w:bidi="fa-IR"/>
          <w:color w:val="111111"/>
          <w:sz w:val="28"/>
          <w:szCs w:val="28"/>
          <w:rtl/>
        </w:rPr>
        <w:t xml:space="preserve">در كتاب « الصّراط المستقيم » بياضى عاملى آورده است كه : پسر كميت ، پيامبر اكرم صلی الله علیه و آله را در خواب ديد . حضرت به او فرمودند : براى من قصيده عينيّه پدرت را بخوان ! و من خواندم و چون رسيدم به اين بيت : و يوم الدّوح دوح غدير خمّ ، حضرت رسول اللّه صلی الله علیه و آله گريه شديدى كردند و گفتند :</w:t>
      </w:r>
    </w:p>
    <w:p>
      <w:pPr>
        <w:pStyle w:val="BookText"/>
      </w:pPr>
      <w:r>
        <w:rPr>
          <w:rFonts w:ascii="Amiri" w:hAnsi="Amiri" w:eastAsia="Amiri" w:cs="Amiri"/>
          <w:lang w:bidi="ar-SA"/>
          <w:color w:val="111111"/>
          <w:sz w:val="28"/>
          <w:szCs w:val="28"/>
          <w:rtl/>
        </w:rPr>
        <w:t xml:space="preserve">صدق أبوك رحمه اللّه ، إى واللّه ، لم أر مثله حقّا أضيعا ؛</w:t>
      </w:r>
      <w:r>
        <w:rPr>
          <w:rStyle w:val="FootnoteReference"/>
        </w:rPr>
        <w:footnoteReference w:id="46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پدرت راست گفت ، خداوند رحمتش كند ، آرى سوگند به خدا من همانند آن حقّ ، حقّى را نديدم كه ضايع شود .</w:t>
      </w:r>
    </w:p>
    <w:p>
      <w:pPr>
        <w:pStyle w:val="BookText"/>
      </w:pPr>
      <w:r>
        <w:rPr>
          <w:rFonts w:ascii="Amiri" w:hAnsi="Amiri" w:eastAsia="Amiri" w:cs="Amiri"/>
          <w:lang w:bidi="ar-SA"/>
          <w:color w:val="111111"/>
          <w:sz w:val="28"/>
          <w:szCs w:val="28"/>
          <w:rtl/>
        </w:rPr>
        <w:t xml:space="preserve">6 . اعتراض و دشمنى حارث بن نعمان فهرى كه آيه « سَأَلَ سَائِلٌ بِعَذَابٍ وَاقِعٍ » در شأن او نازل شده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شكى نيست كه مردم از فضائلى كه رسول خدا صلی الله علیه و آله براى اميرالمؤمنين</w:t>
      </w:r>
    </w:p>
    <w:p>
      <w:pPr>
        <w:pStyle w:val="BookText"/>
      </w:pPr>
      <w:r>
        <w:rPr>
          <w:rFonts w:ascii="IRNazanin" w:hAnsi="IRNazanin" w:eastAsia="IRNazanin" w:cs="IRNazanin"/>
          <w:lang w:bidi="fa-IR"/>
          <w:color w:val="111111"/>
          <w:sz w:val="28"/>
          <w:szCs w:val="28"/>
          <w:rtl/>
        </w:rPr>
        <w:t xml:space="preserve">علیه السلام بيان كرده بود خبر داشتند ، آنچه براى افرادى مثل حارث بن نعمان تازگى داشت و در شهرها منتشر شده بود و براى آن ها فضيلتى باور نكردنى بود ، همان ولايت بر امّت بود نه معناى ديگر از معانى مولى .</w:t>
      </w:r>
    </w:p>
    <w:p>
      <w:pPr>
        <w:pStyle w:val="BookText"/>
      </w:pPr>
      <w:r>
        <w:rPr>
          <w:rFonts w:ascii="IRNazanin" w:hAnsi="IRNazanin" w:eastAsia="IRNazanin" w:cs="IRNazanin"/>
          <w:lang w:bidi="fa-IR"/>
          <w:color w:val="111111"/>
          <w:sz w:val="28"/>
          <w:szCs w:val="28"/>
          <w:rtl/>
        </w:rPr>
        <w:t xml:space="preserve">، مؤيّد ديگرى است براى معناى صاحب اختيارى و اولويت بالتصرّف ، نه به معنى نصرت و دوستى و غير آن و اگر مقصود از مولى ، ياور و امثال آن بود ، مخالف او ( حارث ) در خواست عذاب نمى كرد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7 . مستفاد از اخبار خاصّه و عامّه اين است كه آيه : « الْيَوْمَ أَكْمَلْتُ لَكُمْ دِينَكُمْ »</w:t>
      </w:r>
      <w:r>
        <w:rPr>
          <w:rStyle w:val="FootnoteReference"/>
        </w:rPr>
        <w:footnoteReference w:id="469"/>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روز غدير نازل شد و اين دليل است كه مراد از مولى ، معنايى است كه به امامت بر مى گردد ؛ زيرا امرى كه سبب كمال دين و تمام شدن نعمت بر مسلمين مى شود بلكه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آن ها باشد ، امامت است كه نظام دين و دنيا و قبولى اعمال بندگان در گرو اعتقاد به آن است .</w:t>
      </w:r>
      <w:r>
        <w:rPr>
          <w:rStyle w:val="FootnoteReference"/>
        </w:rPr>
        <w:footnoteReference w:id="470"/>
      </w:r>
    </w:p>
    <w:p>
      <w:pPr>
        <w:pStyle w:val="BookText"/>
      </w:pPr>
      <w:r>
        <w:rPr>
          <w:rFonts w:ascii="Amiri" w:hAnsi="Amiri" w:eastAsia="Amiri" w:cs="Amiri"/>
          <w:lang w:bidi="ar-SA"/>
          <w:color w:val="111111"/>
          <w:sz w:val="28"/>
          <w:szCs w:val="28"/>
          <w:rtl/>
        </w:rPr>
        <w:t xml:space="preserve">8 . در اخبار خاصّه و عامّه وارد شده است كه آيه : « يَا أَيُّهَا الرَّسُولُ بَلِّغْ مَا أُنزِلَ إِلَيْكَ مِنْ رَبِّكَ وَإِنْ لَمْ تَفْعَلْ فَمَا بَلَّغْتَ رِسَالَتَهُ وَاللَّهُ يَعْصِمُكَ مِنَ النَّاسِ »</w:t>
      </w:r>
      <w:r>
        <w:rPr>
          <w:rStyle w:val="FootnoteReference"/>
        </w:rPr>
        <w:footnoteReference w:id="471"/>
      </w:r>
      <w:r>
        <w:rPr>
          <w:rFonts w:ascii="Amiri" w:hAnsi="Amiri" w:eastAsia="Amiri" w:cs="Amiri"/>
          <w:lang w:bidi="ar-SA"/>
          <w:color w:val="111111"/>
          <w:sz w:val="28"/>
          <w:szCs w:val="28"/>
          <w:rtl/>
        </w:rPr>
        <w:t xml:space="preserve">در اين واقعه نازل شد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فخر رازى مى گويد :</w:t>
      </w:r>
    </w:p>
    <w:p>
      <w:pPr>
        <w:pStyle w:val="BookText"/>
      </w:pPr>
      <w:r>
        <w:rPr>
          <w:rFonts w:ascii="IRNazanin" w:hAnsi="IRNazanin" w:eastAsia="IRNazanin" w:cs="IRNazanin"/>
          <w:lang w:bidi="fa-IR"/>
          <w:color w:val="111111"/>
          <w:sz w:val="28"/>
          <w:szCs w:val="28"/>
          <w:rtl/>
        </w:rPr>
        <w:t xml:space="preserve">چون اين آيه نازل شد ، پيامبر صلی الله علیه و آله دست على را گرفت و فرمود : « من كنت مولاه فعليّ مولاه ، اللّهمّ وال من والاه و عاد من عاداه و انصر من نصره و اخذل من خذله » پس عمر او را ملاقات كرد و گفت : بخّ بخّ لك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مقصود اين است كه ، آيه تبليغ كه قبل از اين ماجرا نازل شد ، با لحن تند و صريح و قرائنى كه در آن بود ، به خوبى گواهى مى دهد كه سخن از دوستى و صداقت معمولى نبوده است ؛ چرا كه اين امر ، جاى نگرانى نبوده و اين همه اهميّت و تأكيد لازم نداشته است .</w:t>
      </w:r>
    </w:p>
    <w:p>
      <w:pPr>
        <w:pStyle w:val="BookText"/>
      </w:pPr>
      <w:r>
        <w:rPr>
          <w:rFonts w:ascii="IRNazanin" w:hAnsi="IRNazanin" w:eastAsia="IRNazanin" w:cs="IRNazanin"/>
          <w:lang w:bidi="fa-IR"/>
          <w:color w:val="111111"/>
          <w:sz w:val="28"/>
          <w:szCs w:val="28"/>
          <w:rtl/>
        </w:rPr>
        <w:t xml:space="preserve">چنان كه آيه « اكمال »</w:t>
      </w:r>
      <w:r>
        <w:rPr>
          <w:rStyle w:val="FootnoteReference"/>
        </w:rPr>
        <w:footnoteReference w:id="474"/>
      </w:r>
      <w:r>
        <w:rPr>
          <w:rFonts w:ascii="IRNazanin" w:hAnsi="IRNazanin" w:eastAsia="IRNazanin" w:cs="IRNazanin"/>
          <w:lang w:bidi="fa-IR"/>
          <w:color w:val="111111"/>
          <w:sz w:val="28"/>
          <w:szCs w:val="28"/>
          <w:rtl/>
        </w:rPr>
        <w:t xml:space="preserve">كه بعد از آن نازل شده است ، گواه بر اين است كه مسأله فوق العاده مهمّى همچون رهبرى و جانشينى پيامبر صلی الله علیه و آله مطرح بوده است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در بعضى از طرق حديث ، رسول خدا صلی الله علیه و آله حديث ثقلين و ولايت</w:t>
      </w:r>
      <w:r>
        <w:rPr>
          <w:rStyle w:val="FootnoteReference"/>
        </w:rPr>
        <w:footnoteReference w:id="475"/>
      </w:r>
      <w:r>
        <w:rPr>
          <w:rFonts w:ascii="IRNazanin" w:hAnsi="IRNazanin" w:eastAsia="IRNazanin" w:cs="IRNazanin"/>
          <w:lang w:bidi="fa-IR"/>
          <w:color w:val="111111"/>
          <w:sz w:val="28"/>
          <w:szCs w:val="28"/>
          <w:rtl/>
        </w:rPr>
        <w:t xml:space="preserve">را با هم آورده و در آن حديث فرمود : « هيچ پيامبرى عمر نمى كند مگر نصف عمر پيامبر قبل از خود و نزديك است كه من دعوت خداى را اجابت كنم و من و شما مسئوليم ، حال نظر شما در باره من چيست ؟... » همه ى اين زمينه چينى ها ( از استشهاد به حديث ثقلين و اخبار به موت خود و ... ) بهترين دليل است كه آن جناب در مقام وصيّت و تعيين جانشين و امام بعد از خويش است تا مردم بعد از وى به او اقتدا كنند و هدايت شوند ، نه اين كه خواسته باشد به مردم سفارش كند كه هر كس من محب و ناصر او بودم ، اميرالمؤمنين على علیه السلام هم محبّ يا ناصر اوست . اگر قصد رسول خدا صلی الله علیه و آله تكليف مردم بر محبّت و دوستى نسبت به حضرت اميرالمؤمنين على علیه السلام بود ، اين همه تأكيدات لازم نبود ؛ زيرا محبّت به آن حضرت ، نيازى نداشته كه به رحلت خود اشاره فرمايد . مضافا كه محبّت و دوستى حضرت اميرالمؤمنين علیه السلام امتيازى براى وجود مقدّسش نبوده است ، چون قرآن كريم ، همه اهل ايمان را برادر و دوست يكديگر قرار داده است .</w:t>
      </w:r>
    </w:p>
    <w:p>
      <w:pPr>
        <w:pStyle w:val="BookText"/>
      </w:pPr>
      <w:r>
        <w:rPr>
          <w:rFonts w:ascii="IRNazanin" w:hAnsi="IRNazanin" w:eastAsia="IRNazanin" w:cs="IRNazanin"/>
          <w:lang w:bidi="fa-IR"/>
          <w:color w:val="111111"/>
          <w:sz w:val="28"/>
          <w:szCs w:val="28"/>
          <w:rtl/>
        </w:rPr>
        <w:t xml:space="preserve">10 . پيامبر خدا صلی الله علیه و آله قبل از طرح ولايت اميرالمؤمنين علىّ علیه السلام از اصول سه گانه ( توحيد و نبوّت و معاد ) سخن گفت ، و از مردم نسبت به آن ها اقرار گرفت ، سپس پيام الهى را ابلاغ كرد .</w:t>
      </w:r>
    </w:p>
    <w:p>
      <w:pPr>
        <w:pStyle w:val="BookText"/>
      </w:pPr>
      <w:r>
        <w:rPr>
          <w:rFonts w:ascii="IRNazanin" w:hAnsi="IRNazanin" w:eastAsia="IRNazanin" w:cs="IRNazanin"/>
          <w:lang w:bidi="fa-IR"/>
          <w:color w:val="111111"/>
          <w:sz w:val="28"/>
          <w:szCs w:val="28"/>
          <w:rtl/>
        </w:rPr>
        <w:t xml:space="preserve">از مقارن شدن اين پيام با اعتراف گرفتن نسبت به اصول سه گانه اعتقادى مى توان فهميد كه هدف پيامبر صلی الله علیه و آله از اين اجتماع عظيم ، امرى عادى همچون سفارش به « دوستى » با فردى خاص نبود ، بلكه اين پيام نشان دهنده امرى بزرگ و سرنوشت ساز كه در شمار مسائل اعتقادى قرار دارد ، مى باشد .</w:t>
      </w:r>
    </w:p>
    <w:p>
      <w:pPr>
        <w:pStyle w:val="BookText"/>
      </w:pPr>
      <w:r>
        <w:rPr>
          <w:rFonts w:ascii="IRNazanin" w:hAnsi="IRNazanin" w:eastAsia="IRNazanin" w:cs="IRNazanin"/>
          <w:lang w:bidi="fa-IR"/>
          <w:color w:val="111111"/>
          <w:sz w:val="28"/>
          <w:szCs w:val="28"/>
          <w:rtl/>
        </w:rPr>
        <w:t xml:space="preserve">11 . پيامبر اكرم صلی الله علیه و آله پس از ابلاغ پيام الهى ، از حاضران خواست آن را به گوش غايبان برسانند و وجدان هر عاقلى شهادت مى دهد كه متوقّف ساختن و جمع نمودن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كه بالغ بر صد هزار نفر بوده اند در آن بيابان سوزان ، با آن خطبه مفصّل و با اقرار گرفتن از مردم در آن شرايط حسّاس زمانى و مكانى و تأكيد بر اين كه سخنان مطرح شده توسط آن حضرت را پدران به فرزندان خود و حاضران به غايبان تا روز قيامت برسانند ، همه دليل بر اهميت فوق العاده چيزى است كه پيامبر صلی الله علیه و آله مأمور به تبليغ آن بوده اند و اين همان مدّعاى ماست .</w:t>
      </w:r>
    </w:p>
    <w:p>
      <w:pPr>
        <w:pStyle w:val="BookText"/>
      </w:pPr>
      <w:r>
        <w:rPr>
          <w:rFonts w:ascii="IRNazanin" w:hAnsi="IRNazanin" w:eastAsia="IRNazanin" w:cs="IRNazanin"/>
          <w:lang w:bidi="fa-IR"/>
          <w:color w:val="111111"/>
          <w:sz w:val="28"/>
          <w:szCs w:val="28"/>
          <w:rtl/>
        </w:rPr>
        <w:t xml:space="preserve">اگر برخى از بيگانگان كه خبر از مبانى دين اسلام ندارند در باره جريان غدير اين سؤال ها را بپرسند :</w:t>
      </w:r>
    </w:p>
    <w:p>
      <w:pPr>
        <w:pStyle w:val="BookText"/>
      </w:pPr>
      <w:r>
        <w:rPr>
          <w:rFonts w:ascii="IRNazanin" w:hAnsi="IRNazanin" w:eastAsia="IRNazanin" w:cs="IRNazanin"/>
          <w:lang w:bidi="fa-IR"/>
          <w:color w:val="111111"/>
          <w:sz w:val="28"/>
          <w:szCs w:val="28"/>
          <w:rtl/>
        </w:rPr>
        <w:t xml:space="preserve">« چرا پيامبر شما اين انبوه جمعيت بسيار را از ادامه مسير بازداشت ؟ چرا مردم را در آن گرماى سوزان حبس كرد ؟ چرا كوشيد آن هايى را كه از پيش رفته اند برگرداند و صبر كرد آن هايى كه نرسيده بودند برسند ؟ و چرا همگى را در آن بيابان سوزان و بى آب و علف پياده كرد ؟ سپس در اين نقطه كه راه ها از هم جدا مى شوند از طرف خداوند براى مردم سخنرانى كرد تا شاهدان به غايبان برسانند ، و چه انگيزه اى ايجاب مى كرد كه حضرتش ضمن خطاب ، از مرگ خود خبر دهد ؟ و چه علّت ايجاب كرد كه آن حضرت صلی الله علیه و آله بفرمايد : من و شما مسئوليم ؟ اين چه مطلبى بود كه پيامبر صلی الله علیه و آله در باره ابلاغ آن مسئوليت داشت و امّت نيز در مورد اطاعت از آن مسئول بودند ؟ چرا پيامبر خدا صلی الله علیه و آله از مردم پرسيد آيا گواهى نمى دهيد كه خدايى به جز خداى بزرگ نيست و محمّد صلی الله علیه و آله بنده و فرستاده اوست و بهشت و دوزخ و مرگ و قيامت حقّ است ، و خداوند مردگان را از قبرها بر مى انگيزد . مردم نيز گفتند : آرى به اين مطالب</w:t>
      </w:r>
    </w:p>
    <w:p>
      <w:pPr>
        <w:pStyle w:val="BookText"/>
      </w:pPr>
      <w:r>
        <w:rPr>
          <w:rFonts w:ascii="IRNazanin" w:hAnsi="IRNazanin" w:eastAsia="IRNazanin" w:cs="IRNazanin"/>
          <w:lang w:bidi="fa-IR"/>
          <w:color w:val="111111"/>
          <w:sz w:val="28"/>
          <w:szCs w:val="28"/>
          <w:rtl/>
        </w:rPr>
        <w:t xml:space="preserve">شهادت مى دهيم ! و چرا رسول خدا صلی الله علیه و آله وسلمفورا در همين موقع ، دست اميرالمؤمنين علیه السلام را گرفت و فرمود : اى مردم ! خدا مولاى من است و من مولاى مؤمنين ، و هر كه من مولاى اويم اين على مولاى اوست ... سپس براى او دعاهايى كردند . و چرا رسول خدا صلی الله علیه و آله وسلم اهل بيتش را با قرآن هم رديف نمود ؟ و اين چه مطلبى بود كه اين قدر مقدّمات داشت و چه مقصودى در اين مكان و روز داشت ؟ و چه مطلبى بود كه خدا امر به تبليغ آن كرد و فرمود : اگر اين ابلاغ را انجام ندهى به وظيفه رسالت خود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نكردى ؟ و چرا رسول خدا صلی الله علیه و آله مى ترسيد تا جايى كه ترس از اين فتنه احتياج به حمايت خداوند دارد : « وَاللَّهُ يَعْصِمُكَ مِنَ النَّاسِ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آيا جدّا اگر يك بيگانه اين سئوالات را از شما بپرسد ، شما در پاسخ خواهيد گفت : خداوند بزرگ در اين موقعيّت ، تنها مى خواست يارى مؤمنين و دوستى آنان را بيان كند ! ؟ قطعا اين جواب پسنديده نيست و اصلاً نمى شود اين مطلب را به خدا و رسول صلی الله علیه و آله وسلم نسبت داد و شأن ايشان از اين اعمال غير عقلايى و توضيح واضحات و بيان مطالب بديهى ، در آن شرائط سخت و دشوار منزّه است . »</w:t>
      </w:r>
    </w:p>
    <w:p>
      <w:pPr>
        <w:pStyle w:val="BookText"/>
      </w:pPr>
      <w:r>
        <w:rPr>
          <w:rFonts w:ascii="IRNazanin" w:hAnsi="IRNazanin" w:eastAsia="IRNazanin" w:cs="IRNazanin"/>
          <w:lang w:bidi="fa-IR"/>
          <w:color w:val="111111"/>
          <w:sz w:val="28"/>
          <w:szCs w:val="28"/>
          <w:rtl/>
        </w:rPr>
        <w:t xml:space="preserve">پس آنچه مناسب مقام رسول خدا صلی الله علیه و آله وسلم در اين بيابان گرم است و لايق كردار و گفتار او در روز غدير است ، تعيين وليعهد و جانشين خويش است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 فرض كه مراد از « مولى » محبّ و ناصر باشد ، به قرائنِ خصوصياتِ اين واقعه ، هر عاقلى مى فهمد كه مقصودِ اصلى ، امامت و خلافت است ، چنان كه اگر فرض كنيم كه يكى از پادشاهان نزديك وفاتش ، تمام لشكرش را جمع كند ، و دست شخصى را كه نزديك ترين مردم به او باشد ، بگيرد و بگويد : « هر كه من دوست و ياور او بودم ، اين مرد دوست و ياور اوست » و بعد از آن ، دعا كند ياور او را و لعنت كند</w:t>
      </w:r>
    </w:p>
    <w:p>
      <w:pPr>
        <w:pStyle w:val="BookText"/>
      </w:pPr>
      <w:r>
        <w:rPr>
          <w:rFonts w:ascii="IRNazanin" w:hAnsi="IRNazanin" w:eastAsia="IRNazanin" w:cs="IRNazanin"/>
          <w:lang w:bidi="fa-IR"/>
          <w:color w:val="111111"/>
          <w:sz w:val="28"/>
          <w:szCs w:val="28"/>
          <w:rtl/>
        </w:rPr>
        <w:t xml:space="preserve">دشمن او را ، و اين سخن را نسبت به ديگرى نگويد و خليفه ديگر از براى خود تعيين نكند ، گمان نمى كنم احدى از رعيت او شك كند در آن كه مراد ، خلافت او است ، و تطميع مردم در نصرت و محبّت ، و ترغيب ايشان در طاعت اوست .</w:t>
      </w:r>
    </w:p>
    <w:p>
      <w:pPr>
        <w:pStyle w:val="BookText"/>
      </w:pPr>
      <w:r>
        <w:rPr>
          <w:rFonts w:ascii="IRNazanin" w:hAnsi="IRNazanin" w:eastAsia="IRNazanin" w:cs="IRNazanin"/>
          <w:lang w:bidi="fa-IR"/>
          <w:color w:val="111111"/>
          <w:sz w:val="28"/>
          <w:szCs w:val="28"/>
          <w:rtl/>
        </w:rPr>
        <w:t xml:space="preserve">بارى ، دعايى كه پيامبر خدا صلی الله علیه و آله وسلم در حق دوستان اميرالمؤمنين علیه السلام فرمودند و نفرينى كه در حق دشمنان او نمودند ، غالبا با مقام تعيين وصى و جانشين مناسبت دارد و اگر مقصود ، القاء دوستى با حضرت اميرالمؤمنين علیه السلام بود ، اين گونه دعا و نفرين تناسبى نداشت .</w:t>
      </w:r>
    </w:p>
    <w:p>
      <w:pPr>
        <w:pStyle w:val="BookText"/>
      </w:pPr>
      <w:r>
        <w:rPr>
          <w:rFonts w:ascii="IRNazanin" w:hAnsi="IRNazanin" w:eastAsia="IRNazanin" w:cs="IRNazanin"/>
          <w:lang w:bidi="fa-IR"/>
          <w:color w:val="111111"/>
          <w:sz w:val="28"/>
          <w:szCs w:val="28"/>
          <w:rtl/>
        </w:rPr>
        <w:t xml:space="preserve">محقق قمّى رحمه الله مى فرمايد : اگر غرض رسول خدا صلی الله علیه و آله اين بود كه حضرت اميرالمؤمنين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 او را يارى كند ( هر كس من يار و ياور او هستم على علیه السلام هم يار و ياور او هست ) بايد اين وصيت را تنها به او بكند و اعلام عمومى لازم نبود . و اگر اعلام اين چنينى براى جلب قلوب مردم نسبت به حضرت اميرالمؤمنين علیه السلام بوده است ، پس آن هم دلالت دارد كه رسول خدا صلی الله علیه و آله مى خواست كه همه مردم تابع آن حضرت باشند . و شاهد</w:t>
      </w:r>
    </w:p>
    <w:p>
      <w:pPr>
        <w:pStyle w:val="BookText"/>
      </w:pPr>
      <w:r>
        <w:rPr>
          <w:rFonts w:ascii="IRNazanin" w:hAnsi="IRNazanin" w:eastAsia="IRNazanin" w:cs="IRNazanin"/>
          <w:lang w:bidi="fa-IR"/>
          <w:color w:val="111111"/>
          <w:sz w:val="28"/>
          <w:szCs w:val="28"/>
          <w:rtl/>
        </w:rPr>
        <w:t xml:space="preserve">بر اين مطلب اين است كه پادشاه زمان ، مى تواند يارى هركسى كند ، اما يك نفر رعيت به تنهايى چگونه مى تواند منصب پادشاهى را در يارى همه مردم داشته باشد . پس اين هم دليل است كه غرض رسول خدا صلی الله علیه و آله خلافت و جانشينى امير المؤمنين علیه السلام است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13 . اميرالمؤمنين و امامان معصوم علیهم السلام در موارد متعدّدى براى اثبات امامت و جانشينى به حديث غدير احتجاج كردند و همه از كلام آن ها ولايت و رهبرى فهميده اند ، و هرگز كسى در برابر استدلال آن ها به اين حديث ، نگفته است كه پيامبر صلی الله علیه و آله منظورشان دوست و ياور بوده است و اين يعنى عرف آن زمان هم از كلمه « مولى » و شواهد و قرائن حاليه و مقاليه زمان صدور حديث ، معنى صاحب اختيار و اولى بالتصرف را مى فهميدند .</w:t>
      </w:r>
    </w:p>
    <w:p>
      <w:pPr>
        <w:pStyle w:val="BookText"/>
      </w:pPr>
      <w:r>
        <w:rPr>
          <w:rFonts w:ascii="Amiri" w:hAnsi="Amiri" w:eastAsia="Amiri" w:cs="Amiri"/>
          <w:lang w:bidi="ar-SA"/>
          <w:color w:val="111111"/>
          <w:sz w:val="28"/>
          <w:szCs w:val="28"/>
          <w:rtl/>
        </w:rPr>
        <w:t xml:space="preserve">14 . در آيه اى كه قبل از معرّفى كردن نازل شده ، آمده است : « وَاللَّهُ يَعْصِمُكَ مِنَ النَّاسِ »</w:t>
      </w:r>
      <w:r>
        <w:rPr>
          <w:rStyle w:val="FootnoteReference"/>
        </w:rPr>
        <w:footnoteReference w:id="478"/>
      </w:r>
      <w:r>
        <w:rPr>
          <w:rFonts w:ascii="IRNazanin" w:hAnsi="IRNazanin" w:eastAsia="IRNazanin" w:cs="IRNazanin"/>
          <w:lang w:bidi="fa-IR"/>
          <w:color w:val="111111"/>
          <w:sz w:val="28"/>
          <w:szCs w:val="28"/>
          <w:rtl/>
        </w:rPr>
        <w:t xml:space="preserve">آيا پيامبر اكرم صلی الله علیه و آله از اعلام دوستى نسبت به اميرالمؤمنين علیه السلام خوف و نگرانى و دلهره داشت كه خداوند فرمود : « خدا تو را از دشمنان حفظ مى كند » يا مسأله مهمّ امامت و جانشينى بوده است ؟</w:t>
      </w:r>
      <w:r>
        <w:rPr>
          <w:rStyle w:val="FootnoteReference"/>
        </w:rPr>
        <w:footnoteReference w:id="479"/>
      </w:r>
      <w:r>
        <w:rPr>
          <w:rFonts w:ascii="IRNazanin" w:hAnsi="IRNazanin" w:eastAsia="IRNazanin" w:cs="IRNazanin"/>
          <w:lang w:bidi="fa-IR"/>
          <w:color w:val="111111"/>
          <w:sz w:val="28"/>
          <w:szCs w:val="28"/>
          <w:rtl/>
        </w:rPr>
        <w:t xml:space="preserve">اگر القاء دوستى حضرت اميرالمؤمنين على علیه السلام مقصود</w:t>
      </w:r>
    </w:p>
    <w:p>
      <w:pPr>
        <w:pStyle w:val="BookText"/>
      </w:pPr>
      <w:r>
        <w:rPr>
          <w:rFonts w:ascii="Amiri" w:hAnsi="Amiri" w:eastAsia="Amiri" w:cs="Amiri"/>
          <w:lang w:bidi="ar-SA"/>
          <w:color w:val="111111"/>
          <w:sz w:val="28"/>
          <w:szCs w:val="28"/>
          <w:rtl/>
        </w:rPr>
        <w:t xml:space="preserve">بوده ، خوفى در ميان نبوده كه خداوند متعال ، وعده حفظ به آن حضرت داده است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حاصلش اين است كه : خداوند متعال به تو امر مى كند همان طور كه امّت خود را به نماز و روزه و حج و زكات راهنمايى نمودى هم چنين امت را راهنمايى كن كه چه كسى اولى بالتصرف ، ولى و صاحب اختيار آن ها است . پيامبر صلی الله علیه و آله عرض كرد : امت من تازه مسلمان هستند ! خداوند اين آيه را نازل كرد : « اى رسول ! آنچه بر تو نازل شد تبليغ كن ... . خداوند تو را از ( شرّ و هر آسيبى از ) مردم حفظ مى كند . » تفسير آيه اين است كه : آيا از مردم مى ترسى ؟ خداوند تو را ( از هر آسيبى ) از آن ها حفظ مى كند ! پس رسول خدا صلی الله علیه و آله ايستاد و دست اميرالمؤمنين علیه السلام را گرفت و بالا برد و فرمود : « هر كس من مولى و صاحب اختيار او هستم پس على علیه السلام نيز مولى و صاحب اختيار اوست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پيامبر اكرم صلی الله علیه و آله و امامان معصوم علیهم السلام روز غدير را از بزرگترين اعياد رسمى مسلمانان اعلام كردند تا هر سال اين خاطره تجديد شود و حتّى خطيب بغدادى از ابوهريره روايت كرده كه گفت :</w:t>
      </w:r>
    </w:p>
    <w:p>
      <w:pPr>
        <w:pStyle w:val="BookText"/>
      </w:pPr>
      <w:r>
        <w:rPr>
          <w:rFonts w:ascii="IRNazanin" w:hAnsi="IRNazanin" w:eastAsia="IRNazanin" w:cs="IRNazanin"/>
          <w:lang w:bidi="fa-IR"/>
          <w:color w:val="111111"/>
          <w:sz w:val="28"/>
          <w:szCs w:val="28"/>
          <w:rtl/>
        </w:rPr>
        <w:t xml:space="preserve">كسى كه روز هجدهم ذى الحجّه را روزه بگيرد براى او روزه شصت ماه نوشته مى شود و آن ، روز غدير خم است ؛ همان روز كه رسول خدا صلی الله علیه و آله وسلم دست علىّ بن ابى طالب را گرفت و فرمود :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 قال رسول اللّه صلی الله علیه و آله : من صام يوم ثمان عشرة من ذى الحجة كتب له صيام ستّين شهراً وهو يوم غدير خمّ لمّا أخذ النبىّ صلی الله علیه و آله بيد علىّ بن أبى طالب فقال : ألستُ ولىّ المؤمنين ؟ قالوا : بلى يا رسول اللّه ، قال صلی الله علیه و آله : من كنتُ مولاه ... » .</w:t>
      </w:r>
    </w:p>
    <w:p>
      <w:pPr>
        <w:pStyle w:val="BookText"/>
      </w:pPr>
      <w:r>
        <w:rPr>
          <w:rFonts w:ascii="IRNazanin" w:hAnsi="IRNazanin" w:eastAsia="IRNazanin" w:cs="IRNazanin"/>
          <w:lang w:bidi="fa-IR"/>
          <w:color w:val="111111"/>
          <w:sz w:val="28"/>
          <w:szCs w:val="28"/>
          <w:rtl/>
        </w:rPr>
        <w:t xml:space="preserve">به عبارت ديگر : علم و فهم اهل بيت علیهم السلام كه معصوم از خطا و اشتباه هستند يكى ديگر از دلائل و شواهد براى كشف معناى صاحب اختيارى كلمه « مولى » است . اهل بيت علیهم السلام روز غدير را به جلالت ياد كردند ، و وصيت و تأكيد فراوان به تعظيم آن روز و عيد گرفتن آن نمودند ؛</w:t>
      </w:r>
      <w:r>
        <w:rPr>
          <w:rStyle w:val="FootnoteReference"/>
        </w:rPr>
        <w:footnoteReference w:id="482"/>
      </w:r>
    </w:p>
    <w:p>
      <w:pPr>
        <w:pStyle w:val="BookText"/>
      </w:pPr>
      <w:r>
        <w:rPr>
          <w:rFonts w:ascii="Amiri" w:hAnsi="Amiri" w:eastAsia="Amiri" w:cs="Amiri"/>
          <w:lang w:bidi="ar-SA"/>
          <w:color w:val="111111"/>
          <w:sz w:val="28"/>
          <w:szCs w:val="28"/>
          <w:rtl/>
        </w:rPr>
        <w:t xml:space="preserve">عن الصادق علیه السلام : هو عيد اللّه الأكبر و ما بعث اللّه عزّوجلّ نبيّاً قطُّ إلا و تَعَيَّدَ فى هذا اليوم و عَرَفَ حرمته ... » ( تهذيب : 3 / 143 حديث 147 ) قال مولانا الرضا علیه السلام : واللّه لو عَرَفَ الناسُ فضلَ هذا اليوم بحقيقته لصافحتهم الملائكة فى كلّ يوم عشرَ مرّات » ( تهذيب : 6 / 24 ) قال مولانا الرضا علیه السلام : « و لولا أنّى أكرَهُ التطويلَ لَذَكرتُ من فضل هذا اليوم ، و ما أعطى اللّه فيه مَن عَرَفَه ما لا يُحصى بعدد » ( تهذيب : 6 / 24 ) عن مولانا الصادق عن آبائه علیهم السلام ، قال : قال رسول اللّه صلی الله علیه و آله : معاشر الناس ! والذى بعثنى بالنبوّة واصطفانى على جميع البريّة ما نَصَبتُ عَليّاً عَلَماً لاُمّتى فى الأرض حتّى نوّه اللّه‌ُ باسمه فى سماواته و أوجبَ ولايتَهُ على ملائكته . » ( امالى الصدوق : 188 )</w:t>
      </w:r>
    </w:p>
    <w:p>
      <w:pPr>
        <w:pStyle w:val="BookText"/>
      </w:pPr>
      <w:r>
        <w:rPr>
          <w:rFonts w:ascii="IRNazanin" w:hAnsi="IRNazanin" w:eastAsia="IRNazanin" w:cs="IRNazanin"/>
          <w:lang w:bidi="fa-IR"/>
          <w:color w:val="111111"/>
          <w:sz w:val="28"/>
          <w:szCs w:val="28"/>
          <w:rtl/>
        </w:rPr>
        <w:t xml:space="preserve">زيرا آن روز ، روزِ نصب اميرالمومنين علیه السلام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خلافت و امامت است به گونه اى كه مفاد حديث غدير براى شيعه قطعى و يقينى شده است .</w:t>
      </w:r>
    </w:p>
    <w:p>
      <w:pPr>
        <w:pStyle w:val="BookText"/>
      </w:pPr>
      <w:r>
        <w:rPr>
          <w:rFonts w:ascii="IRNazanin" w:hAnsi="IRNazanin" w:eastAsia="IRNazanin" w:cs="IRNazanin"/>
          <w:lang w:bidi="fa-IR"/>
          <w:color w:val="111111"/>
          <w:sz w:val="28"/>
          <w:szCs w:val="28"/>
          <w:rtl/>
        </w:rPr>
        <w:t xml:space="preserve">آيا اعلام دوستى باعث شد اين روز از بزرگترين اعياد اسلامى شود ؟</w:t>
      </w:r>
    </w:p>
    <w:p>
      <w:pPr>
        <w:pStyle w:val="BookText"/>
      </w:pPr>
      <w:r>
        <w:rPr>
          <w:rFonts w:ascii="IRNazanin" w:hAnsi="IRNazanin" w:eastAsia="IRNazanin" w:cs="IRNazanin"/>
          <w:lang w:bidi="fa-IR"/>
          <w:color w:val="111111"/>
          <w:sz w:val="28"/>
          <w:szCs w:val="28"/>
          <w:rtl/>
        </w:rPr>
        <w:t xml:space="preserve">16 . استشهاد صحابه و غير صحابه به حديث غدير براى اثبات خلافت اميرالمؤمنين علیه السلام است ، چنان كه در دلائل الصدق آمده كه :</w:t>
      </w:r>
    </w:p>
    <w:p>
      <w:pPr>
        <w:pStyle w:val="BookText"/>
      </w:pPr>
      <w:r>
        <w:rPr>
          <w:rFonts w:ascii="IRNazanin" w:hAnsi="IRNazanin" w:eastAsia="IRNazanin" w:cs="IRNazanin"/>
          <w:lang w:bidi="fa-IR"/>
          <w:color w:val="111111"/>
          <w:sz w:val="28"/>
          <w:szCs w:val="28"/>
          <w:rtl/>
        </w:rPr>
        <w:t xml:space="preserve">« فى رواية لأحمد أنّه سمعه من النبي صلی الله علیه و آله ثلاثون صحابيّا و شهدوا به لعليّ علیه السلام لما نوزع أيام خلافته » أقول : و هذا صريح في دلالة الحديث على الخلافة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سى نفر از صحابه كه حديث غدير را از پيامبر صلی الله علیه و آله وسلم شنيده بودند ، در ايام خلافت اميرالمؤمنين علیه السلام - هنگام نزاعى كه در گرفته بود - براى حضرت شهادت دادند . » و اين صريح است در دلالت حديث غدير بر خلافت اميرالمؤمنين علیه السلام ( و معناى اولويت بالتصرف كلمه مولى ) .</w:t>
      </w:r>
    </w:p>
    <w:p>
      <w:pPr>
        <w:pStyle w:val="BookText"/>
      </w:pPr>
      <w:r>
        <w:rPr>
          <w:rFonts w:ascii="IRNazanin" w:hAnsi="IRNazanin" w:eastAsia="IRNazanin" w:cs="IRNazanin"/>
          <w:lang w:bidi="fa-IR"/>
          <w:color w:val="111111"/>
          <w:sz w:val="28"/>
          <w:szCs w:val="28"/>
          <w:rtl/>
        </w:rPr>
        <w:t xml:space="preserve">از سوى ديگر ، عده اى از صحابه كه حديث غدير را كتمان كردند و حتى با درخواست اميرالمؤمنين على علیه السلام آن را اعلام نكردند ، گرفتار نفرين حضرت شده و هر كدام به دردى مبتلاء شدند !</w:t>
      </w:r>
      <w:r>
        <w:rPr>
          <w:rStyle w:val="FootnoteReference"/>
        </w:rPr>
        <w:footnoteReference w:id="484"/>
      </w:r>
      <w:r>
        <w:rPr>
          <w:rFonts w:ascii="IRNazanin" w:hAnsi="IRNazanin" w:eastAsia="IRNazanin" w:cs="IRNazanin"/>
          <w:lang w:bidi="fa-IR"/>
          <w:color w:val="111111"/>
          <w:sz w:val="28"/>
          <w:szCs w:val="28"/>
          <w:rtl/>
        </w:rPr>
        <w:t xml:space="preserve">كه عبارتند از : « انس بن مالك » كه گرفتار بيمارى بَرَص ( پيسى ) شد ،</w:t>
      </w:r>
      <w:r>
        <w:rPr>
          <w:rStyle w:val="FootnoteReference"/>
        </w:rPr>
        <w:footnoteReference w:id="485"/>
      </w:r>
      <w:r>
        <w:rPr>
          <w:rFonts w:ascii="Amiri" w:hAnsi="Amiri" w:eastAsia="Amiri" w:cs="Amiri"/>
          <w:lang w:bidi="ar-SA"/>
          <w:color w:val="111111"/>
          <w:sz w:val="28"/>
          <w:szCs w:val="28"/>
          <w:rtl/>
        </w:rPr>
        <w:t xml:space="preserve">« براء بن عازب » و « زيد بن ارقم » كه نابينا شدند ،4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جرير بن عبداللّه بجلى ، كه اعرابى گرديد</w:t>
      </w:r>
      <w:r>
        <w:rPr>
          <w:rStyle w:val="FootnoteReference"/>
        </w:rPr>
        <w:footnoteReference w:id="486"/>
      </w:r>
      <w:r>
        <w:rPr>
          <w:rFonts w:ascii="Amiri" w:hAnsi="Amiri" w:eastAsia="Amiri" w:cs="Amiri"/>
          <w:lang w:bidi="ar-SA"/>
          <w:color w:val="111111"/>
          <w:sz w:val="28"/>
          <w:szCs w:val="28"/>
          <w:rtl/>
        </w:rPr>
        <w:t xml:space="preserve">و مُعَيْقِيب ( ابن ابى فاطمه الدوسى )</w:t>
      </w:r>
      <w:r>
        <w:rPr>
          <w:rStyle w:val="FootnoteReference"/>
        </w:rPr>
        <w:footnoteReference w:id="487"/>
      </w:r>
      <w:r>
        <w:rPr>
          <w:rFonts w:ascii="Amiri" w:hAnsi="Amiri" w:eastAsia="Amiri" w:cs="Amiri"/>
          <w:lang w:bidi="ar-SA"/>
          <w:color w:val="111111"/>
          <w:sz w:val="28"/>
          <w:szCs w:val="28"/>
          <w:rtl/>
        </w:rPr>
        <w:t xml:space="preserve">كه</w:t>
      </w:r>
    </w:p>
    <w:p>
      <w:pPr>
        <w:pStyle w:val="BookText"/>
      </w:pPr>
      <w:r>
        <w:rPr>
          <w:rFonts w:ascii="Amiri" w:hAnsi="Amiri" w:eastAsia="Amiri" w:cs="Amiri"/>
          <w:lang w:bidi="ar-SA"/>
          <w:color w:val="111111"/>
          <w:sz w:val="28"/>
          <w:szCs w:val="28"/>
          <w:rtl/>
        </w:rPr>
        <w:t xml:space="preserve">مبتلا به بيمارى جذام ( خوره ) شد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بلكه مناشده و احتجاج به حديث غدير در موارد بسيار شاهد ديگرى بر ادّعاى ما است كه به بعضى از آن موارد اشاره مى كنيم : ( 1 ) مناشده اميرالمؤمنين على علیه السلام روز</w:t>
      </w:r>
    </w:p>
    <w:p>
      <w:pPr>
        <w:pStyle w:val="BookText"/>
      </w:pPr>
      <w:r>
        <w:rPr>
          <w:rFonts w:ascii="IRNazanin" w:hAnsi="IRNazanin" w:eastAsia="IRNazanin" w:cs="IRNazanin"/>
          <w:lang w:bidi="fa-IR"/>
          <w:color w:val="111111"/>
          <w:sz w:val="28"/>
          <w:szCs w:val="28"/>
          <w:rtl/>
        </w:rPr>
        <w:t xml:space="preserve">شورا . ( 2 ) مناشده اميرالمؤمنين علیه السلام در ايّام عثمان . ( 3 ) مناشده اميرالمؤمنين علیه السلام در</w:t>
      </w:r>
    </w:p>
    <w:p>
      <w:pPr>
        <w:pStyle w:val="BookText"/>
      </w:pPr>
      <w:r>
        <w:rPr>
          <w:rFonts w:ascii="IRNazanin" w:hAnsi="IRNazanin" w:eastAsia="IRNazanin" w:cs="IRNazanin"/>
          <w:lang w:bidi="fa-IR"/>
          <w:color w:val="111111"/>
          <w:sz w:val="28"/>
          <w:szCs w:val="28"/>
          <w:rtl/>
        </w:rPr>
        <w:t xml:space="preserve">روز رحبه . ( 4 ) مناشده اميرالمؤمنين علیه السلام روز جمل . ( 5 ) حديث ركبان در كوفه . ( 6 ) مناشده اميرالمؤمنين علیه السلام روز جمل . ( 7 ) احتجاج حضرت زهرا عليهاالسلام به حديث غدير . ( 8 ) احتجاج امام حسن علیه السلام . ( 9 ) مناشده امام حسين علیه السلام . ( 10 ) احتجاج عبداللّه بن جعفر به حديث غدير بر معاويه . ( 11 ) احتجاج « برد » بر عمرو بن عاص به حديث غدير . ( 12 ) احتجاج عمرو بن عاص به حديث غدير بر معاويه . ( 13 ) احتجاج عمّار بن ياسر در روز جنگ صفين بر حجز . ( 14 ) احتجاج اصبغ بن نباته در مجلس معاويه . ( 15 ) مناشده جوانى با ابوهريره به حديث غدير در كوفه . ( 16 ) مناشده مردى با زيد</w:t>
      </w:r>
    </w:p>
    <w:p>
      <w:pPr>
        <w:pStyle w:val="BookText"/>
      </w:pPr>
      <w:r>
        <w:rPr>
          <w:rFonts w:ascii="IRNazanin" w:hAnsi="IRNazanin" w:eastAsia="IRNazanin" w:cs="IRNazanin"/>
          <w:lang w:bidi="fa-IR"/>
          <w:color w:val="111111"/>
          <w:sz w:val="28"/>
          <w:szCs w:val="28"/>
          <w:rtl/>
        </w:rPr>
        <w:t xml:space="preserve">بن ارقم به حديث غدير . ( 17 ) مناشده مردى عراقى با جابر بن عبداللّه انصارى . ( 18 ) احتجاج قيس بن عباده به حديث غدير بر معاويه . ( 19 ) احتجاج دارميه حجونيه بر معاويه . ( 20 ) احتجاج عمرو اودى بر يكى از مخالفين اميرالمؤمنين علیه السلام .</w:t>
      </w:r>
    </w:p>
    <w:p>
      <w:pPr>
        <w:pStyle w:val="BookText"/>
      </w:pPr>
      <w:r>
        <w:rPr>
          <w:rFonts w:ascii="Amiri" w:hAnsi="Amiri" w:eastAsia="Amiri" w:cs="Amiri"/>
          <w:lang w:bidi="ar-SA"/>
          <w:color w:val="111111"/>
          <w:sz w:val="28"/>
          <w:szCs w:val="28"/>
          <w:rtl/>
        </w:rPr>
        <w:t xml:space="preserve">( 21 ) احتجاج عمر بن عبد العزيز . ( 22 ) احتجاج مأمون بر فقيهان به حديث غدير .</w:t>
      </w:r>
      <w:r>
        <w:rPr>
          <w:rStyle w:val="FootnoteReference"/>
        </w:rPr>
        <w:footnoteReference w:id="48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تعبير كردن از روز غدير به روزى كه اميرالمؤمنين علیه السلام به عنوان « امام » و « عَلَم » نصب شد ، چنان كه علامه امينى رحمه الله از مصادر عامه نقل كردند</w:t>
      </w:r>
      <w:r>
        <w:rPr>
          <w:rStyle w:val="FootnoteReference"/>
        </w:rPr>
        <w:footnoteReference w:id="490"/>
      </w:r>
      <w:r>
        <w:rPr>
          <w:rFonts w:ascii="IRNazanin" w:hAnsi="IRNazanin" w:eastAsia="IRNazanin" w:cs="IRNazanin"/>
          <w:lang w:bidi="fa-IR"/>
          <w:color w:val="111111"/>
          <w:sz w:val="28"/>
          <w:szCs w:val="28"/>
          <w:rtl/>
        </w:rPr>
        <w:t xml:space="preserve">و اين صريح است در اين كه مراد از « مولى » معناى أولى بالتصرف است نه معانى ديگر .</w:t>
      </w:r>
    </w:p>
    <w:p>
      <w:pPr>
        <w:pStyle w:val="BookText"/>
      </w:pPr>
      <w:r>
        <w:rPr>
          <w:rFonts w:ascii="IRNazanin" w:hAnsi="IRNazanin" w:eastAsia="IRNazanin" w:cs="IRNazanin"/>
          <w:lang w:bidi="fa-IR"/>
          <w:color w:val="111111"/>
          <w:sz w:val="28"/>
          <w:szCs w:val="28"/>
          <w:rtl/>
        </w:rPr>
        <w:t xml:space="preserve">18 . اخبارى كه به بيان واژه « مولى » در حديث غدير تصريح كرده اند و آن را به معناى « اولى بالتصرف » و « اولى بالأمر » تفسير نموده اند ، مثل آن چه در كتاب « الغدير » از طريق عامه روايت شده كه : وقتى از معناى « من كنت مولاه فعلى مولاه » از رسول خدا صلی الله علیه و آله سؤال شد ، حضرت فرمود :</w:t>
      </w:r>
    </w:p>
    <w:p>
      <w:pPr>
        <w:pStyle w:val="BookText"/>
      </w:pPr>
      <w:r>
        <w:rPr>
          <w:rFonts w:ascii="Amiri" w:hAnsi="Amiri" w:eastAsia="Amiri" w:cs="Amiri"/>
          <w:lang w:bidi="ar-SA"/>
          <w:color w:val="111111"/>
          <w:sz w:val="28"/>
          <w:szCs w:val="28"/>
          <w:rtl/>
        </w:rPr>
        <w:t xml:space="preserve">اللّه مولاي أولى بي من نفسي لا أمر لي معه و أنا مولى المؤمنين أولى بهم من أنفسهم لا أمر لهم معي و من كنت مولاه أولى به من نفسه لا أمر له معي فعليّ مولاه أولى به من نفسه لا أمر له معه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نيز حضرت اميرالمؤمنين على علیه السلام در مناشده روز صفين ، كلمه « مولى » را صراحتاً تفسير نموده و حديث مفصّلى از پيامبر صلی الله علیه و آله نقل فرمودند ، تا آنجا كه رسول خدا صلی الله علیه و آله مى فرمايند :</w:t>
      </w:r>
    </w:p>
    <w:p>
      <w:pPr>
        <w:pStyle w:val="BookText"/>
      </w:pPr>
      <w:r>
        <w:rPr>
          <w:rFonts w:ascii="Amiri" w:hAnsi="Amiri" w:eastAsia="Amiri" w:cs="Amiri"/>
          <w:lang w:bidi="ar-SA"/>
          <w:color w:val="111111"/>
          <w:sz w:val="28"/>
          <w:szCs w:val="28"/>
          <w:rtl/>
        </w:rPr>
        <w:t xml:space="preserve">أيّها النّاس ! إنّ اللّه مولاى ، و أنا مولى المؤمنين و أولى بهم من أنفسهم ، من كنت مولاه فعليّ مولاه ، اللهمّ وال من والاه ، و عاد من عاداه ، و انصر من نصره ، و اخذل من خذله .</w:t>
      </w:r>
    </w:p>
    <w:p>
      <w:pPr>
        <w:pStyle w:val="BookText"/>
      </w:pPr>
      <w:r>
        <w:rPr>
          <w:rFonts w:ascii="IRNazanin" w:hAnsi="IRNazanin" w:eastAsia="IRNazanin" w:cs="IRNazanin"/>
          <w:lang w:bidi="fa-IR"/>
          <w:color w:val="111111"/>
          <w:sz w:val="28"/>
          <w:szCs w:val="28"/>
          <w:rtl/>
        </w:rPr>
        <w:t xml:space="preserve">اى مردم ! به درستى كه خداوند مولى و صاحب اختيار من است و من مولى و صاحب اختيار مؤمنين هستم و اولى به آن ها از خودشان هستم ، هر كس كه من مولى و صاحب اختيار او هستم پس على هم مولى و صاحب اختيار اوست . بار خدايا ! ( تو از كسى سرپرستى و حمايت كن كه او در تحت سرپرستى و حمايت على در آمده است و ) صاحب اختيار كسى باش كه او على را صاحب اختيار گرفته است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سلمان بپاخاست و عرض كرد : ولاء در باره على علیه السلام چگونه ولائى است ؟ فرمود :</w:t>
      </w:r>
    </w:p>
    <w:p>
      <w:pPr>
        <w:pStyle w:val="BookText"/>
      </w:pPr>
      <w:r>
        <w:rPr>
          <w:rFonts w:ascii="Amiri" w:hAnsi="Amiri" w:eastAsia="Amiri" w:cs="Amiri"/>
          <w:lang w:bidi="ar-SA"/>
          <w:color w:val="111111"/>
          <w:sz w:val="28"/>
          <w:szCs w:val="28"/>
          <w:rtl/>
        </w:rPr>
        <w:t xml:space="preserve">ولاءُ كولاي ، من كنت أولى به من نفسه ، فعليّ أولى به من نفسه ؛</w:t>
      </w:r>
    </w:p>
    <w:p>
      <w:pPr>
        <w:pStyle w:val="BookText"/>
      </w:pPr>
      <w:r>
        <w:rPr>
          <w:rFonts w:ascii="IRNazanin" w:hAnsi="IRNazanin" w:eastAsia="IRNazanin" w:cs="IRNazanin"/>
          <w:lang w:bidi="fa-IR"/>
          <w:color w:val="111111"/>
          <w:sz w:val="28"/>
          <w:szCs w:val="28"/>
          <w:rtl/>
        </w:rPr>
        <w:t xml:space="preserve">ولاء مانند ولاى من . هر كس كه من اولى و سزاوارتر هستم به او از خودش پس على نيز اولى به او هست از خودش .</w:t>
      </w:r>
    </w:p>
    <w:p>
      <w:pPr>
        <w:pStyle w:val="BookText"/>
      </w:pPr>
      <w:r>
        <w:rPr>
          <w:rFonts w:ascii="Amiri" w:hAnsi="Amiri" w:eastAsia="Amiri" w:cs="Amiri"/>
          <w:lang w:bidi="ar-SA"/>
          <w:color w:val="111111"/>
          <w:sz w:val="28"/>
          <w:szCs w:val="28"/>
          <w:rtl/>
        </w:rPr>
        <w:t xml:space="preserve">و غير اين حديث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19 . از جمله قرائن بر اين كه از كلمه « مولى » ، اولى بالتصرّف ، اراده گرديده است نه ناصر و محبّ ، تصريح جمع كثيرى از علما بر اين مطلب است .</w:t>
      </w:r>
    </w:p>
    <w:p>
      <w:pPr>
        <w:pStyle w:val="BookText"/>
      </w:pPr>
      <w:r>
        <w:rPr>
          <w:rFonts w:ascii="IRNazanin" w:hAnsi="IRNazanin" w:eastAsia="IRNazanin" w:cs="IRNazanin"/>
          <w:lang w:bidi="fa-IR"/>
          <w:color w:val="111111"/>
          <w:sz w:val="28"/>
          <w:szCs w:val="28"/>
          <w:rtl/>
        </w:rPr>
        <w:t xml:space="preserve">علامه امينى رحمه الله در اواخر جلد اوّل الغدير ، تحت عنوان : « الكلمات حول مفاد الحديث » نام چهارده نفر از ايشان را ذكر نموده كه نظرات شان را در مورد حديث غدير اظهار داشته اند مثل : ابن ذولاق ، ابن جوزى حنفى ، سيّد امير محمّد يمنى ، شيخ</w:t>
      </w:r>
    </w:p>
    <w:p>
      <w:pPr>
        <w:pStyle w:val="BookText"/>
      </w:pPr>
      <w:r>
        <w:rPr>
          <w:rFonts w:ascii="Amiri" w:hAnsi="Amiri" w:eastAsia="Amiri" w:cs="Amiri"/>
          <w:lang w:bidi="ar-SA"/>
          <w:color w:val="111111"/>
          <w:sz w:val="28"/>
          <w:szCs w:val="28"/>
          <w:rtl/>
        </w:rPr>
        <w:t xml:space="preserve">احمد عجيلى شافعى ... .</w:t>
      </w:r>
    </w:p>
    <w:p>
      <w:pPr>
        <w:pStyle w:val="BookText"/>
      </w:pPr>
      <w:r>
        <w:rPr>
          <w:rFonts w:ascii="IRNazanin" w:hAnsi="IRNazanin" w:eastAsia="IRNazanin" w:cs="IRNazanin"/>
          <w:lang w:bidi="fa-IR"/>
          <w:color w:val="111111"/>
          <w:sz w:val="28"/>
          <w:szCs w:val="28"/>
          <w:rtl/>
        </w:rPr>
        <w:t xml:space="preserve">علامه امينى رحمه الله از محمّد بن جرير طبرى كه از بزرگان عامّه است نقل مى كند كه :</w:t>
      </w:r>
    </w:p>
    <w:p>
      <w:pPr>
        <w:pStyle w:val="BookText"/>
      </w:pPr>
      <w:r>
        <w:rPr>
          <w:rFonts w:ascii="IRNazanin" w:hAnsi="IRNazanin" w:eastAsia="IRNazanin" w:cs="IRNazanin"/>
          <w:lang w:bidi="fa-IR"/>
          <w:color w:val="111111"/>
          <w:sz w:val="28"/>
          <w:szCs w:val="28"/>
          <w:rtl/>
        </w:rPr>
        <w:t xml:space="preserve">پيامبر اكرم صلی الله علیه و آله بعد از نزول آيه تبليغ فرمود : جبرئيل از طرف خدا دستور آورد كه در اين جايگاه بايستم و به هر سياه و سفيد اعلام كنم كه : على بن ابى طالب برادر من ، وصىّ من ، و امام پس از من است .</w:t>
      </w:r>
      <w:r>
        <w:rPr>
          <w:rStyle w:val="FootnoteReference"/>
        </w:rPr>
        <w:footnoteReference w:id="493"/>
      </w:r>
    </w:p>
    <w:p>
      <w:pPr>
        <w:pStyle w:val="BookText"/>
      </w:pPr>
      <w:r>
        <w:rPr>
          <w:rFonts w:ascii="Amiri" w:hAnsi="Amiri" w:eastAsia="Amiri" w:cs="Amiri"/>
          <w:lang w:bidi="ar-SA"/>
          <w:color w:val="111111"/>
          <w:sz w:val="28"/>
          <w:szCs w:val="28"/>
          <w:rtl/>
        </w:rPr>
        <w:t xml:space="preserve">20 . مرحوم مظفر - صاحب دلائل الصدق - مى نويسد :</w:t>
      </w:r>
    </w:p>
    <w:p>
      <w:pPr>
        <w:pStyle w:val="BookText"/>
      </w:pPr>
      <w:r>
        <w:rPr>
          <w:rFonts w:ascii="IRNazanin" w:hAnsi="IRNazanin" w:eastAsia="IRNazanin" w:cs="IRNazanin"/>
          <w:lang w:bidi="fa-IR"/>
          <w:color w:val="111111"/>
          <w:sz w:val="28"/>
          <w:szCs w:val="28"/>
          <w:rtl/>
        </w:rPr>
        <w:t xml:space="preserve">بالنظر إلى خصوص كل واحدة من تلك القرائن الحالية و المقالية ، فضلاً عن مجموعها ، لا ينبغى أن يشك ذو ادراك في ارادة النص على علىّ علیه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بالامامة ، و الا فكيف تستفاد المعانى من الالفاظ ، و كيف يدلّ الكتاب العزيز او غيره على معنى من المعانى ، و هل يمكن أن لا تراد الامامة و قد طلب اميرالمؤمنين علیه السلام من الصحابة بمجمع الناس بيان الحديث و دعا على من كتمه ، اذ لو اريد به مجرد الحب و النصرة لما كان محلاً لهذا الاهتمام ...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سزاوار نيست صاحب عقل و دركى - با توجّه و التفات به خصوص هر يك اين قرائن حاليه و مقاليه چه رسد به مجموع آن ها - شك كند در اين كه رسول خدا صلی الله علیه و آله تصريح و تنصيص بر امامت اميرالمؤمنين علیه السلام نمودند وگرنه چگونه معانى از الفاظ استفاده مى شود ، و چگونه كتاب خدا و غير آن بر معنايى از معانى دلالت مى كند ؟ آيا امكان دارد مقصود از اين حديث امامت و خلافت نباشد در حالى كه اميرالمؤمنين صلی الله علیه و آله در جمعى از مردم از عده اى از صحابه خواست كه حديث غدير را بيان كنند و نفرين كرد بر هر كسى كه آن را كتمان كند . اگر مقصود از اين حديث صرف محبّت و نصرت بود هرگز مورد اين همه اهتمام و توجه واقع نمى شد .</w:t>
      </w:r>
    </w:p>
    <w:p>
      <w:pPr>
        <w:pStyle w:val="BookText"/>
      </w:pPr>
      <w:r>
        <w:rPr>
          <w:rFonts w:ascii="IRNazanin" w:hAnsi="IRNazanin" w:eastAsia="IRNazanin" w:cs="IRNazanin"/>
          <w:lang w:bidi="fa-IR"/>
          <w:color w:val="111111"/>
          <w:sz w:val="28"/>
          <w:szCs w:val="28"/>
          <w:rtl/>
        </w:rPr>
        <w:t xml:space="preserve">بارى ، حديث غدير با اين قرائن و شواهد ، نصّ آشكارى بر خلافت و امامت اميرالمؤمنين علیه السلام است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اگر گفته شود : كلمه ى « مولى » به جهت آن كه به معانى مختلفى همانند : صاحب اختيار و سيّد و بنده و دوست مى آيد ، پس مجمل است و نمى تواند سند و دليل براى ادّعاى شيعيان باشد .</w:t>
      </w:r>
    </w:p>
    <w:p>
      <w:pPr>
        <w:pStyle w:val="BookText"/>
      </w:pPr>
      <w:r>
        <w:rPr>
          <w:rFonts w:ascii="IRNazanin" w:hAnsi="IRNazanin" w:eastAsia="IRNazanin" w:cs="IRNazanin"/>
          <w:lang w:bidi="fa-IR"/>
          <w:color w:val="111111"/>
          <w:sz w:val="28"/>
          <w:szCs w:val="28"/>
          <w:rtl/>
        </w:rPr>
        <w:t xml:space="preserve">در پاسخ مى گوييم : با توجّه به آنچه بيان داشتيم ، هرگز كلمه ى « مولى » مجمل نيست ؛ مجمل خواندن اين واژه ، اهانت و جسارت به ساحت مقدّس حضرت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است ؛ زيرا اگر كلمه « مولى » مجمل باشد ، تمام زحماتى كه در روز غدير كشيده شد ، بيهوده بوده و توقّف پيامبر اكرم</w:t>
      </w:r>
    </w:p>
    <w:p>
      <w:pPr>
        <w:pStyle w:val="BookText"/>
      </w:pPr>
      <w:r>
        <w:rPr>
          <w:rFonts w:ascii="IRNazanin" w:hAnsi="IRNazanin" w:eastAsia="IRNazanin" w:cs="IRNazanin"/>
          <w:lang w:bidi="fa-IR"/>
          <w:color w:val="111111"/>
          <w:sz w:val="28"/>
          <w:szCs w:val="28"/>
          <w:rtl/>
        </w:rPr>
        <w:t xml:space="preserve">صلی الله علیه و آله با آن جمعيت عظيم در آن شرائط حسّاس زمانى و مكانى ، كارى عبث و بى نتيجه مى شود ! زيرا بر فرض مجمل بودنِ كلمه ى « مولى » ، رسول اكرم صلی الله علیه و آله مطلبى را فرموده اند كه قابل فهم نيست و مردم نمى توانند</w:t>
      </w:r>
    </w:p>
    <w:p>
      <w:pPr>
        <w:pStyle w:val="BookText"/>
      </w:pPr>
      <w:r>
        <w:rPr>
          <w:rFonts w:ascii="IRNazanin" w:hAnsi="IRNazanin" w:eastAsia="IRNazanin" w:cs="IRNazanin"/>
          <w:lang w:bidi="fa-IR"/>
          <w:color w:val="111111"/>
          <w:sz w:val="28"/>
          <w:szCs w:val="28"/>
          <w:rtl/>
        </w:rPr>
        <w:t xml:space="preserve">از آن معناى روشنى را بفهمند و اين نسبت به رسول خدا صلی الله علیه و آله وسلم بسيار نارواست .</w:t>
      </w:r>
    </w:p>
    <w:p>
      <w:pPr>
        <w:pStyle w:val="BookText"/>
      </w:pPr>
      <w:r>
        <w:rPr>
          <w:rFonts w:ascii="Amiri" w:hAnsi="Amiri" w:eastAsia="Amiri" w:cs="Amiri"/>
          <w:lang w:bidi="ar-SA"/>
          <w:color w:val="111111"/>
          <w:sz w:val="28"/>
          <w:szCs w:val="28"/>
          <w:rtl/>
        </w:rPr>
        <w:t xml:space="preserve">و نيز با تصريحى كه جمهور علماى عامه در موضوع عدم استخلاف نموده اند</w:t>
      </w:r>
      <w:r>
        <w:rPr>
          <w:rStyle w:val="FootnoteReference"/>
        </w:rPr>
        <w:footnoteReference w:id="495"/>
      </w:r>
      <w:r>
        <w:rPr>
          <w:rFonts w:ascii="IRNazanin" w:hAnsi="IRNazanin" w:eastAsia="IRNazanin" w:cs="IRNazanin"/>
          <w:lang w:bidi="fa-IR"/>
          <w:color w:val="111111"/>
          <w:sz w:val="28"/>
          <w:szCs w:val="28"/>
          <w:rtl/>
        </w:rPr>
        <w:t xml:space="preserve">و صراحتى كه حديث غدير در استخلاف حضرت اميرالمؤمنين على علیه السلام دارد چنان كه واضح نموديم ، مقصود رسول خدا صلی الله علیه و آله وسلم امامت بلا فصل آن حضرت بوده است ؛ زيرا اگر ديگران نيز لايق اين مقام بودند ، لازم بود كه نام ايشان هم برده شود و چون هيچ گونه دليل معتبرى وجود ندارد كه رسول خدا صلی الله علیه و آله در مقام استخلاف جز اميرالمؤمنين على علیه السلام را معرفى نموده باشد ، از حديث مزبور ، فقط خلافت بلا فصل اميرالمؤمنين علیه السلام استفاده مى شود .</w:t>
      </w:r>
    </w:p>
    <w:p>
      <w:pPr>
        <w:pStyle w:val="BookText"/>
      </w:pPr>
      <w:r>
        <w:rPr>
          <w:rFonts w:ascii="IRNazanin" w:hAnsi="IRNazanin" w:eastAsia="IRNazanin" w:cs="IRNazanin"/>
          <w:lang w:bidi="fa-IR"/>
          <w:color w:val="111111"/>
          <w:sz w:val="28"/>
          <w:szCs w:val="28"/>
          <w:rtl/>
        </w:rPr>
        <w:t xml:space="preserve">علاوه بر اين كه خواسته پيامبر صلی الله علیه و آله وسلم اين بود كه فاصله اى بين رحلت آن حضرت و بين امام منصوب نيافتد ، و دينى كه با بيست و سه سال رنج و مشقّت ، پايه گذارى شده است ، بدون رهبر و راهنماى آسمانى نماند و از بين نرود . پس اگر بگوييم كه مقصود اين بوده كه پس از گذشت بيست و پنج سال و طى شدن حكومت ظالمان و غاصبان و از بين بردن اساس اسلام و ايمان ، نوبت خلافت به اميرالمؤمنين على علیه السلام مى رسد ، قطعا نقض غرض شده است .</w:t>
      </w:r>
    </w:p>
    <w:p>
      <w:pPr>
        <w:pStyle w:val="BookText"/>
      </w:pPr>
      <w:r>
        <w:rPr>
          <w:rFonts w:ascii="IRNazanin" w:hAnsi="IRNazanin" w:eastAsia="IRNazanin" w:cs="IRNazanin"/>
          <w:lang w:bidi="fa-IR"/>
          <w:color w:val="111111"/>
          <w:sz w:val="28"/>
          <w:szCs w:val="28"/>
          <w:rtl/>
        </w:rPr>
        <w:t xml:space="preserve">چگونه مى شود گفت كه رسول خدا صلی الله علیه و آله خليفه خودش را تا پايان خلافت آن سه تن معرّفى نكرده و اين دين را در فاصله بين رحلت تا زمامدارى حضرت اميرالمؤمنين</w:t>
      </w:r>
    </w:p>
    <w:p>
      <w:pPr>
        <w:pStyle w:val="BookText"/>
      </w:pPr>
      <w:r>
        <w:rPr>
          <w:rFonts w:ascii="IRNazanin" w:hAnsi="IRNazanin" w:eastAsia="IRNazanin" w:cs="IRNazanin"/>
          <w:lang w:bidi="fa-IR"/>
          <w:color w:val="111111"/>
          <w:sz w:val="28"/>
          <w:szCs w:val="28"/>
          <w:rtl/>
        </w:rPr>
        <w:t xml:space="preserve">علیه السلام ، - العياذ باللّه - بدون سرپرست رها كرده و رهبرى براى امت معرفى نكرده و فقط در مقام استخلاف ، به چهارمين خليفه اشاره فرموده ، و از آن زمان براى امت ، رهبر و امام و مقتدا معيّن نموده است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9" w:name="pg19920_203989"/>
    <w:bookmarkEnd w:id="59"/>
    <w:p>
      <w:pPr>
        <w:pStyle w:val="BookText"/>
      </w:pPr>
      <w:r>
        <w:rPr>
          <w:rFonts w:ascii="IRNazanin" w:hAnsi="IRNazanin" w:eastAsia="IRNazanin" w:cs="IRNazanin"/>
          <w:lang w:bidi="fa-IR"/>
          <w:color w:val="111111"/>
          <w:sz w:val="28"/>
          <w:szCs w:val="28"/>
          <w:rtl/>
        </w:rPr>
        <w:t xml:space="preserve">علاوه بر اين كه حديث منزلت - چنان كه بحث آن به تفصيل خواهد آمد - بهترين شاهد و گواه بر خلافت بلا فصل اميرالمؤمنين على علیه السلام و بطلان خلافت خلفاء است ؛ زيرا در اين حديث ، همه مراتب هارون نسبت به موسى عليهماالسلام ، براى اميرالمؤمنين علیه السلام نسبت به رسول خدا صلی الله علیه و آله اثبات شده و فقط نبوّت استثناء گرديده است .</w:t>
      </w:r>
    </w:p>
    <w:p>
      <w:pPr>
        <w:pStyle w:val="BookText"/>
      </w:pPr>
      <w:r>
        <w:rPr>
          <w:rFonts w:ascii="IRNazanin" w:hAnsi="IRNazanin" w:eastAsia="IRNazanin" w:cs="IRNazanin"/>
          <w:lang w:bidi="fa-IR"/>
          <w:color w:val="111111"/>
          <w:sz w:val="28"/>
          <w:szCs w:val="28"/>
          <w:rtl/>
        </w:rPr>
        <w:t xml:space="preserve">همچنان كه عموم امّت موسى علیه السلام در حال حيات آن حضرت و بعد از ارتحال او ، موظّف بوده اند كه از فرمان هارون اطاعت كنند ، هم چنين اين امت موظف بوده اند كه در زمان حيات رسول خدا صلی الله علیه و آله وسلم</w:t>
      </w:r>
      <w:r>
        <w:rPr>
          <w:rStyle w:val="FootnoteReference"/>
        </w:rPr>
        <w:footnoteReference w:id="496"/>
      </w:r>
      <w:r>
        <w:rPr>
          <w:rFonts w:ascii="IRNazanin" w:hAnsi="IRNazanin" w:eastAsia="IRNazanin" w:cs="IRNazanin"/>
          <w:lang w:bidi="fa-IR"/>
          <w:color w:val="111111"/>
          <w:sz w:val="28"/>
          <w:szCs w:val="28"/>
          <w:rtl/>
        </w:rPr>
        <w:t xml:space="preserve">و پس از رحلت آن حضرت ، از اميرالمؤمنين علیه السلام اطاعت نمايند ، يعنى آن حضرت به حكم حديث منزلت ، در اين امت ، اولى بالتصرّف است ، پس محلّى براى خلافت خلفاى سه گانه غاصب باقى نمى ماند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پس با آنچه گذشت ، دانسته شد كه جريان غدير خم از دلايل روشن و صريح بر اثبات خلافت بلافصل اميرالمؤمنين علیه السلام است .</w:t>
      </w:r>
    </w:p>
    <w:p>
      <w:pPr>
        <w:pStyle w:val="Heading5"/>
      </w:pPr>
      <w:bookmarkStart w:id="214" w:name="_Toc94"/>
      <w:r>
        <w:t>3 . حديث منزلت</w:t>
      </w:r>
      <w:bookmarkEnd w:id="214"/>
    </w:p>
    <w:p>
      <w:pPr>
        <w:pStyle w:val="Heading6"/>
      </w:pPr>
      <w:bookmarkStart w:id="215" w:name="_Toc95"/>
      <w:r>
        <w:t>اشاره</w:t>
      </w:r>
      <w:bookmarkEnd w:id="215"/>
    </w:p>
    <w:p>
      <w:pPr>
        <w:pStyle w:val="BookText"/>
      </w:pPr>
      <w:r>
        <w:rPr>
          <w:rFonts w:ascii="IRNazanin" w:hAnsi="IRNazanin" w:eastAsia="IRNazanin" w:cs="IRNazanin"/>
          <w:lang w:bidi="fa-IR"/>
          <w:color w:val="111111"/>
          <w:sz w:val="28"/>
          <w:szCs w:val="28"/>
          <w:rtl/>
        </w:rPr>
        <w:t xml:space="preserve">يكى از دلايل اثبات خلافت بلافصل اميرالمؤمنين علیه السلام « حديث منزلت » است كه نصّ بر امامت و خلافت حضرت اميرالمؤمنين على بن ابى طالب عليهماالسلام است . بر طبق اين حديث كه متفق عليه خاصه و عامه است رسول خدا</w:t>
      </w:r>
    </w:p>
    <w:p>
      <w:pPr>
        <w:pStyle w:val="BookText"/>
      </w:pPr>
      <w:r>
        <w:rPr>
          <w:rFonts w:ascii="IRNazanin" w:hAnsi="IRNazanin" w:eastAsia="IRNazanin" w:cs="IRNazanin"/>
          <w:lang w:bidi="fa-IR"/>
          <w:color w:val="111111"/>
          <w:sz w:val="28"/>
          <w:szCs w:val="28"/>
          <w:rtl/>
        </w:rPr>
        <w:t xml:space="preserve">صلی الله علیه و آله به اميرالمؤمنين علیه السلام فرمود :</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w:t>
      </w:r>
      <w:r>
        <w:rPr>
          <w:rStyle w:val="FootnoteReference"/>
        </w:rPr>
        <w:footnoteReference w:id="498"/>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0" w:name="pg19920_203990"/>
    <w:bookmarkEnd w:id="60"/>
    <w:p>
      <w:pPr>
        <w:pStyle w:val="BookText"/>
      </w:pPr>
      <w:r>
        <w:rPr>
          <w:rFonts w:ascii="IRNazanin" w:hAnsi="IRNazanin" w:eastAsia="IRNazanin" w:cs="IRNazanin"/>
          <w:lang w:bidi="fa-IR"/>
          <w:color w:val="111111"/>
          <w:sz w:val="28"/>
          <w:szCs w:val="28"/>
          <w:rtl/>
        </w:rPr>
        <w:t xml:space="preserve">تو نسبت به من به منزله هارون نسبت به موسى هستى ، مگر اين كه پيامبرى بعد از من نيست .</w:t>
      </w:r>
    </w:p>
    <w:p>
      <w:pPr>
        <w:pStyle w:val="BookText"/>
      </w:pPr>
      <w:r>
        <w:rPr>
          <w:rFonts w:ascii="IRNazanin" w:hAnsi="IRNazanin" w:eastAsia="IRNazanin" w:cs="IRNazanin"/>
          <w:lang w:bidi="fa-IR"/>
          <w:color w:val="111111"/>
          <w:sz w:val="28"/>
          <w:szCs w:val="28"/>
          <w:rtl/>
        </w:rPr>
        <w:t xml:space="preserve">در جريان جنگ تبوك هم شيعه و مخالفين روايت كرده اند كه :</w:t>
      </w:r>
    </w:p>
    <w:p>
      <w:pPr>
        <w:pStyle w:val="BookText"/>
      </w:pPr>
      <w:r>
        <w:rPr>
          <w:rFonts w:ascii="IRNazanin" w:hAnsi="IRNazanin" w:eastAsia="IRNazanin" w:cs="IRNazanin"/>
          <w:lang w:bidi="fa-IR"/>
          <w:color w:val="111111"/>
          <w:sz w:val="28"/>
          <w:szCs w:val="28"/>
          <w:rtl/>
        </w:rPr>
        <w:t xml:space="preserve">إنّ رسول اللّه صلی الله علیه و آله وسلم خرج إلى تبوك و استخلف عليّا فقال : اتخلّفني في الصّبيان و النّساء قال : ألا ترضى أن تكون منّي بمنزلة هارون من موسى إلاّ أنّه ليس نبيّ بعدي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رسول خدا صلی الله علیه و آله به غزوه تبوك رفت و اميرالمؤمنين علىّ علیه السلام را خليفه و جانشين خود ( در مدينه ) قرار داد ، آن حضرت علیه السلام عرض كرد : آيا مرا در ميان كودكان و زنان به جاى خود مى گذارى ( و جانشين خويش مى كنى ) ؟ رسول خدا صلی الله علیه و آله فرمود : آيا راضى نمى شوى كه منزلت تو نسبت به من ، همانند منزلت هارون نسبت به موسى باشد ، غير از اين كه پيامبرى بعد از من نيست .</w:t>
      </w:r>
    </w:p>
    <w:p>
      <w:pPr>
        <w:pStyle w:val="BookText"/>
      </w:pPr>
      <w:r>
        <w:rPr>
          <w:rFonts w:ascii="Amiri" w:hAnsi="Amiri" w:eastAsia="Amiri" w:cs="Amiri"/>
          <w:lang w:bidi="ar-SA"/>
          <w:color w:val="111111"/>
          <w:sz w:val="28"/>
          <w:szCs w:val="28"/>
          <w:rtl/>
        </w:rPr>
        <w:t xml:space="preserve">اين حديث از جهت سند و دلالت قابل بحث و بررسى است :</w:t>
      </w:r>
    </w:p>
    <w:p>
      <w:pPr>
        <w:pStyle w:val="Heading6"/>
      </w:pPr>
      <w:bookmarkStart w:id="216" w:name="_Toc96"/>
      <w:r>
        <w:t>الف . سند</w:t>
      </w:r>
      <w:bookmarkEnd w:id="216"/>
    </w:p>
    <w:p>
      <w:pPr>
        <w:pStyle w:val="BookText"/>
      </w:pPr>
      <w:r>
        <w:rPr>
          <w:rFonts w:ascii="Amiri" w:hAnsi="Amiri" w:eastAsia="Amiri" w:cs="Amiri"/>
          <w:lang w:bidi="ar-SA"/>
          <w:color w:val="111111"/>
          <w:sz w:val="28"/>
          <w:szCs w:val="28"/>
          <w:rtl/>
        </w:rPr>
        <w:t xml:space="preserve">حديث منزلت از احاديث متواتر بين خاصّه و عامّه است و در كتاب « غاية المرام »</w:t>
      </w:r>
      <w:r>
        <w:rPr>
          <w:rStyle w:val="FootnoteReference"/>
        </w:rPr>
        <w:footnoteReference w:id="500"/>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به هفتاد روايت از طريق شيعه و صد و نُه روايت از طريق عامّه نقل كرده است .</w:t>
      </w:r>
    </w:p>
    <w:p>
      <w:pPr>
        <w:pStyle w:val="BookText"/>
      </w:pPr>
      <w:r>
        <w:rPr>
          <w:rFonts w:ascii="IRNazanin" w:hAnsi="IRNazanin" w:eastAsia="IRNazanin" w:cs="IRNazanin"/>
          <w:lang w:bidi="fa-IR"/>
          <w:color w:val="111111"/>
          <w:sz w:val="28"/>
          <w:szCs w:val="28"/>
          <w:rtl/>
        </w:rPr>
        <w:t xml:space="preserve">ابن ابى الحديد مى گويد : همه فرقه هاى اسلامى به اتفاق گفته اند كه پيامبر صلی الله علیه و آله وسلم درباره على علیه السلام فرمود :</w:t>
      </w:r>
    </w:p>
    <w:p>
      <w:pPr>
        <w:pStyle w:val="BookText"/>
      </w:pPr>
      <w:r>
        <w:rPr>
          <w:rFonts w:ascii="IRNazanin" w:hAnsi="IRNazanin" w:eastAsia="IRNazanin" w:cs="IRNazanin"/>
          <w:lang w:bidi="fa-IR"/>
          <w:color w:val="111111"/>
          <w:sz w:val="28"/>
          <w:szCs w:val="28"/>
          <w:rtl/>
        </w:rPr>
        <w:t xml:space="preserve">اى على ! مكانت و منزلت تو نسبت به من مانند مكانت و منزلت هارون نسبت به موسى است و فقط تفاوتى كه هست در اين است كه بعد از من پيامبرى نخواهد بود و نبوت برداشته شده است ( و الا همان طور كه هارون با تمام شئون خود پيامبر هم بود تو نيز پيامبر مى بودى ) پس همه مقامات هارون نسبت به موسى را - به استثناى مقام نبوّت - براى على ثابت كرد . در نتيجه ، على وزير پيامبر صلی الله علیه و آله و پشتيبان و بازو و ياور او خواهد بود و اگر پيامبر صلی الله علیه و آله ، خاتمِ پيامبران نبود ، على شريك او در نبوت هم بود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حاكم حسكانى در « شواهد التّنزيل » پس از نقل اسنادى از اين حديث مى گويد :</w:t>
      </w:r>
    </w:p>
    <w:p>
      <w:pPr>
        <w:pStyle w:val="BookText"/>
      </w:pPr>
      <w:r>
        <w:rPr>
          <w:rFonts w:ascii="IRNazanin" w:hAnsi="IRNazanin" w:eastAsia="IRNazanin" w:cs="IRNazanin"/>
          <w:lang w:bidi="fa-IR"/>
          <w:color w:val="111111"/>
          <w:sz w:val="28"/>
          <w:szCs w:val="28"/>
          <w:rtl/>
        </w:rPr>
        <w:t xml:space="preserve">استاد ما ابوجازم مى گفت : من اين حديث را به پنج هزار سند استخراج نمودم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اين روايتى است كه در صحاح و مسانيد معتبره عامّه ذكر شده است و جمعى از بزرگان عامّه ، اتّفاقِ بر صحّت حديث را نقل كرده اند كه نمونه اى از گفتار آنان از اين قرار است :</w:t>
      </w:r>
    </w:p>
    <w:p>
      <w:pPr>
        <w:pStyle w:val="BookText"/>
      </w:pPr>
      <w:r>
        <w:rPr>
          <w:rFonts w:ascii="IRNazanin" w:hAnsi="IRNazanin" w:eastAsia="IRNazanin" w:cs="IRNazanin"/>
          <w:lang w:bidi="fa-IR"/>
          <w:color w:val="111111"/>
          <w:sz w:val="28"/>
          <w:szCs w:val="28"/>
          <w:rtl/>
        </w:rPr>
        <w:t xml:space="preserve">« اين حديثى است كه بر صحّت آن ، اتّفاق شده و آن را امامان حافظان احاديث مانند : بخارى در صحيح خود ، و مسلم در صحيح خود ، و ابى داود در سنن خود ، و ترمذى در جامع خود ، و نسائى در سنن خود و ابن ماجه در سنن خود روايت كردند ، و همگى اتّفاق بر صحّت اين حديث كردند تا آن جا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1" w:name="pg19920_203992"/>
    <w:bookmarkEnd w:id="61"/>
    <w:p>
      <w:pPr>
        <w:pStyle w:val="BookText"/>
      </w:pPr>
      <w:r>
        <w:rPr>
          <w:rFonts w:ascii="IRNazanin" w:hAnsi="IRNazanin" w:eastAsia="IRNazanin" w:cs="IRNazanin"/>
          <w:lang w:bidi="fa-IR"/>
          <w:color w:val="111111"/>
          <w:sz w:val="28"/>
          <w:szCs w:val="28"/>
          <w:rtl/>
        </w:rPr>
        <w:t xml:space="preserve">كه به اجماع آنان رسيد . حاكم نيشابورى گفت : اين حديثى است كه در حدّ تواتر داخل شده است</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Style w:val="FootnoteReference"/>
        </w:rPr>
        <w:footnoteReference w:id="504"/>
      </w:r>
    </w:p>
    <w:p>
      <w:pPr>
        <w:pStyle w:val="Heading6"/>
      </w:pPr>
      <w:bookmarkStart w:id="217" w:name="_Toc97"/>
      <w:r>
        <w:t>ب . دلالت</w:t>
      </w:r>
      <w:bookmarkEnd w:id="217"/>
    </w:p>
    <w:p>
      <w:pPr>
        <w:pStyle w:val="BookText"/>
      </w:pPr>
      <w:r>
        <w:rPr>
          <w:rFonts w:ascii="IRNazanin" w:hAnsi="IRNazanin" w:eastAsia="IRNazanin" w:cs="IRNazanin"/>
          <w:lang w:bidi="fa-IR"/>
          <w:color w:val="111111"/>
          <w:sz w:val="28"/>
          <w:szCs w:val="28"/>
          <w:rtl/>
        </w:rPr>
        <w:t xml:space="preserve">اين خبر نصّ است بر اين كه حضرت اميرالمؤمنين علىّ علیه السلام نسبت به رسول خدا صلی الله علیه و آله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مراتب هارون نسبت به موسى - غير از نبوّت - را داراست ؛ زيرا لفظ منزلت در جميع مراتب و منازل عام است ، مخصوصا هر گاه بعضى از منازل را بعد از آن استثناء كند كه به طور قطع ساير افرادِ مستثنى منه را شامل مى شود و از جمله منازل هارون نسبت به موسى ، « وزارت و خلافت » است . بنا بر اين ، حضرت علىّ علیه السلام نيز اين سِمَت را نسبت به رسول خدا صلی الله علیه و آله دارا خواهد بود .</w:t>
      </w:r>
    </w:p>
    <w:p>
      <w:pPr>
        <w:pStyle w:val="BookText"/>
      </w:pPr>
      <w:r>
        <w:rPr>
          <w:rFonts w:ascii="Amiri" w:hAnsi="Amiri" w:eastAsia="Amiri" w:cs="Amiri"/>
          <w:lang w:bidi="ar-SA"/>
          <w:color w:val="111111"/>
          <w:sz w:val="28"/>
          <w:szCs w:val="28"/>
          <w:rtl/>
        </w:rPr>
        <w:t xml:space="preserve">به نصّ قرآن كريم ، هارون مقام نبوّت</w:t>
      </w:r>
      <w:r>
        <w:rPr>
          <w:rStyle w:val="FootnoteReference"/>
        </w:rPr>
        <w:footnoteReference w:id="505"/>
      </w:r>
      <w:r>
        <w:rPr>
          <w:rFonts w:ascii="IRNazanin" w:hAnsi="IRNazanin" w:eastAsia="IRNazanin" w:cs="IRNazanin"/>
          <w:lang w:bidi="fa-IR"/>
          <w:color w:val="111111"/>
          <w:sz w:val="28"/>
          <w:szCs w:val="28"/>
          <w:rtl/>
        </w:rPr>
        <w:t xml:space="preserve">، خلافت</w:t>
      </w:r>
      <w:r>
        <w:rPr>
          <w:rStyle w:val="FootnoteReference"/>
        </w:rPr>
        <w:footnoteReference w:id="506"/>
      </w:r>
      <w:r>
        <w:rPr>
          <w:rFonts w:ascii="IRNazanin" w:hAnsi="IRNazanin" w:eastAsia="IRNazanin" w:cs="IRNazanin"/>
          <w:lang w:bidi="fa-IR"/>
          <w:color w:val="111111"/>
          <w:sz w:val="28"/>
          <w:szCs w:val="28"/>
          <w:rtl/>
        </w:rPr>
        <w:t xml:space="preserve">و وزارت</w:t>
      </w:r>
      <w:r>
        <w:rPr>
          <w:rStyle w:val="FootnoteReference"/>
        </w:rPr>
        <w:footnoteReference w:id="507"/>
      </w:r>
      <w:r>
        <w:rPr>
          <w:rFonts w:ascii="IRNazanin" w:hAnsi="IRNazanin" w:eastAsia="IRNazanin" w:cs="IRNazanin"/>
          <w:lang w:bidi="fa-IR"/>
          <w:color w:val="111111"/>
          <w:sz w:val="28"/>
          <w:szCs w:val="28"/>
          <w:rtl/>
        </w:rPr>
        <w:t xml:space="preserve">را در زمان موسى علیه السلام دارا بود ، و حديث منزلت نيز همه مقامات هارون را به استثناى مقام نبوّت براى اميرالمؤمنين علیه السلام ثابت مى كند . طبعا اگر مقصود اثبات همه مقامات جز نبوّت براى اميرالمؤمنين علیه السلام نبود ، نيازى به استثناء نبوّت وجود نداشت ؛ پس استثناى مقام نبوّت ، مؤكّد اين عموم منزلت است .</w:t>
      </w:r>
    </w:p>
    <w:p>
      <w:pPr>
        <w:pStyle w:val="BookText"/>
      </w:pPr>
      <w:r>
        <w:rPr>
          <w:rFonts w:ascii="IRNazanin" w:hAnsi="IRNazanin" w:eastAsia="IRNazanin" w:cs="IRNazanin"/>
          <w:lang w:bidi="fa-IR"/>
          <w:color w:val="111111"/>
          <w:sz w:val="28"/>
          <w:szCs w:val="28"/>
          <w:rtl/>
        </w:rPr>
        <w:t xml:space="preserve">نتيجه مى گيريم كه اميرالمؤمنين علیه السلام افضل امت بعد از پيامبر صلی الله علیه و آله بود ؛ چون هارون داراى چنين مقامى بود و وزير پيامبر صلی الله علیه و آله و معاون خاصّ او بود ؛ زيرا قرآن همه اين مناصب را براى هارون اثبات كرده است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اميرالمؤمنين علیه السلام جانشين و خليفه پيامبر صلی الله علیه و آله وسلم بود و با وجود او شخص ديگرى نمى توانست عهده دار اين مقام بشود ، همان گونه كه هارون چنين مقامى را نسبت به موسى علیه السلام داشت .</w:t>
      </w:r>
    </w:p>
    <w:p>
      <w:pPr>
        <w:pStyle w:val="BookText"/>
      </w:pPr>
      <w:r>
        <w:rPr>
          <w:rFonts w:ascii="Amiri" w:hAnsi="Amiri" w:eastAsia="Amiri" w:cs="Amiri"/>
          <w:lang w:bidi="ar-SA"/>
          <w:color w:val="111111"/>
          <w:sz w:val="28"/>
          <w:szCs w:val="28"/>
          <w:rtl/>
        </w:rPr>
        <w:t xml:space="preserve">توضيح بيشتر اين است كه : در قرآن مجيد ، منزلت هارون نسبت به موسى عليهماالسلام اين</w:t>
      </w:r>
    </w:p>
    <w:p>
      <w:pPr>
        <w:pStyle w:val="BookText"/>
      </w:pPr>
      <w:r>
        <w:rPr>
          <w:rFonts w:ascii="IRNazanin" w:hAnsi="IRNazanin" w:eastAsia="IRNazanin" w:cs="IRNazanin"/>
          <w:lang w:bidi="fa-IR"/>
          <w:color w:val="111111"/>
          <w:sz w:val="28"/>
          <w:szCs w:val="28"/>
          <w:rtl/>
        </w:rPr>
        <w:t xml:space="preserve">چنين بيان شده است : « وَاجْعَلْ لِي وَزِيراً مِنْ أَهْلِي هَارُونَ أَخِي اشْدُدْ بِهِ أَزْرِي وَأَشْرِكْهُ فِي أَمْرِي »</w:t>
      </w:r>
      <w:r>
        <w:rPr>
          <w:rStyle w:val="FootnoteReference"/>
        </w:rPr>
        <w:footnoteReference w:id="509"/>
      </w:r>
      <w:r>
        <w:rPr>
          <w:rFonts w:ascii="IRNazanin" w:hAnsi="IRNazanin" w:eastAsia="IRNazanin" w:cs="IRNazanin"/>
          <w:lang w:bidi="fa-IR"/>
          <w:color w:val="111111"/>
          <w:sz w:val="28"/>
          <w:szCs w:val="28"/>
          <w:rtl/>
        </w:rPr>
        <w:t xml:space="preserve">« برايم وزيرى از اهل خودم قرار ده ، برادرم هارون را ، و به وسيله او پشت مرا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2" w:name="pg19920_203994"/>
    <w:bookmarkEnd w:id="62"/>
    <w:p>
      <w:pPr>
        <w:pStyle w:val="BookText"/>
      </w:pPr>
      <w:r>
        <w:rPr>
          <w:rFonts w:ascii="Amiri" w:hAnsi="Amiri" w:eastAsia="Amiri" w:cs="Amiri"/>
          <w:lang w:bidi="ar-SA"/>
          <w:color w:val="111111"/>
          <w:sz w:val="28"/>
          <w:szCs w:val="28"/>
          <w:rtl/>
        </w:rPr>
        <w:t xml:space="preserve">محكم كن ، و او را در كار من شريك كن » « وَقَالَ مُوسَى لِأَخِيهِ هَارُونَ اخْلُفْنِي فِي قَوْمِي وَ أَصْلِحْ وَلاَ تَتَّبِعْ سَبِيلَ الْمُفْسِدِينَ »</w:t>
      </w:r>
      <w:r>
        <w:rPr>
          <w:rStyle w:val="FootnoteReference"/>
        </w:rPr>
        <w:footnoteReference w:id="510"/>
      </w:r>
      <w:r>
        <w:rPr>
          <w:rFonts w:ascii="IRNazanin" w:hAnsi="IRNazanin" w:eastAsia="IRNazanin" w:cs="IRNazanin"/>
          <w:lang w:bidi="fa-IR"/>
          <w:color w:val="111111"/>
          <w:sz w:val="28"/>
          <w:szCs w:val="28"/>
          <w:rtl/>
        </w:rPr>
        <w:t xml:space="preserve">« موسى به برادرش گفت كه جانشين من در قومم باش ، و امور ايشان را اصلاح كن و از فساد كنندگان پيروى مكن » .</w:t>
      </w:r>
    </w:p>
    <w:p>
      <w:pPr>
        <w:pStyle w:val="BookText"/>
      </w:pPr>
      <w:r>
        <w:rPr>
          <w:rFonts w:ascii="IRNazanin" w:hAnsi="IRNazanin" w:eastAsia="IRNazanin" w:cs="IRNazanin"/>
          <w:lang w:bidi="fa-IR"/>
          <w:color w:val="111111"/>
          <w:sz w:val="28"/>
          <w:szCs w:val="28"/>
          <w:rtl/>
        </w:rPr>
        <w:t xml:space="preserve">منزلت هارون نسبت به موسى عليهماالسلام در چند امر خلاصه شده است :</w:t>
      </w:r>
    </w:p>
    <w:p>
      <w:pPr>
        <w:pStyle w:val="Heading6"/>
      </w:pPr>
      <w:bookmarkStart w:id="218" w:name="_Toc98"/>
      <w:r>
        <w:t>وزارت</w:t>
      </w:r>
      <w:bookmarkEnd w:id="218"/>
    </w:p>
    <w:p>
      <w:pPr>
        <w:pStyle w:val="BookText"/>
      </w:pPr>
      <w:r>
        <w:rPr>
          <w:rFonts w:ascii="IRNazanin" w:hAnsi="IRNazanin" w:eastAsia="IRNazanin" w:cs="IRNazanin"/>
          <w:lang w:bidi="fa-IR"/>
          <w:color w:val="111111"/>
          <w:sz w:val="28"/>
          <w:szCs w:val="28"/>
          <w:rtl/>
        </w:rPr>
        <w:t xml:space="preserve">وزير كسى است كه بار سنگين مسئوليتى كه امير دارد بر دوش مى كشد و متصدى انجام آن مى شود و اين مقام نه تنها در حديث منزلت ، بلكه در روايات ديگرى هم در كتب عامه براى اميرالمؤمنين علیه السلام وارد شده است .</w:t>
      </w:r>
      <w:r>
        <w:rPr>
          <w:rStyle w:val="FootnoteReference"/>
        </w:rPr>
        <w:footnoteReference w:id="511"/>
      </w:r>
    </w:p>
    <w:p>
      <w:pPr>
        <w:pStyle w:val="Heading6"/>
      </w:pPr>
      <w:bookmarkStart w:id="219" w:name="_Toc99"/>
      <w:r>
        <w:t>اخوّت و برادرى</w:t>
      </w:r>
      <w:bookmarkEnd w:id="219"/>
    </w:p>
    <w:p>
      <w:pPr>
        <w:pStyle w:val="BookText"/>
      </w:pPr>
      <w:r>
        <w:rPr>
          <w:rFonts w:ascii="IRNazanin" w:hAnsi="IRNazanin" w:eastAsia="IRNazanin" w:cs="IRNazanin"/>
          <w:lang w:bidi="fa-IR"/>
          <w:color w:val="111111"/>
          <w:sz w:val="28"/>
          <w:szCs w:val="28"/>
          <w:rtl/>
        </w:rPr>
        <w:t xml:space="preserve">چون برادرى هارون با موسى عليهماالسلام نَسَبى بود ، اين منزلت را رسول خدا صلی الله علیه و آله براى اميرالمؤمنين علیه السلام به عقد اخوّت محقّق كرد و روايات خاصّه و عامّه در مورد مؤاخاة ( يعنى اخوّت و برادرى ) بسيار است .</w:t>
      </w:r>
      <w:r>
        <w:rPr>
          <w:rStyle w:val="FootnoteReference"/>
        </w:rPr>
        <w:footnoteReference w:id="512"/>
      </w:r>
    </w:p>
    <w:p>
      <w:pPr>
        <w:pStyle w:val="Heading6"/>
      </w:pPr>
      <w:bookmarkStart w:id="220" w:name="_Toc100"/>
      <w:r>
        <w:t>پشتيبانى ( شدّت ازر )</w:t>
      </w:r>
      <w:bookmarkEnd w:id="220"/>
    </w:p>
    <w:p>
      <w:pPr>
        <w:pStyle w:val="BookText"/>
      </w:pPr>
      <w:r>
        <w:rPr>
          <w:rFonts w:ascii="IRNazanin" w:hAnsi="IRNazanin" w:eastAsia="IRNazanin" w:cs="IRNazanin"/>
          <w:lang w:bidi="fa-IR"/>
          <w:color w:val="111111"/>
          <w:sz w:val="28"/>
          <w:szCs w:val="28"/>
          <w:rtl/>
        </w:rPr>
        <w:t xml:space="preserve">در احاديث وارد شده است كه رسول خدا صلی الله علیه و آله وسلم از خداوند خواست كه پشت او را به اميرالمؤمنين علیه السلام محكم گرداند ، و خداوند دعاى پيامبر صلی الله علیه و آله را مستجاب فرمود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در مناقب احمد بن حنبل ، والرياض النضرة : 2 / 163 از اسماء بنت عميس نقل كرد كه گفت : سمعت رسول اللّه صلی الله علیه و آله وسلم يقول : اللهمّ إنّي أقول كما قال أخي موسى ، اللهمّ اجعل لي وزيرا من أهلي أخي عليّا اشدد به أزري وأشركه في أمري ... . چنان كه در تاريخ مدينة دمشق : 42 / 52 ، و مناقب على بن ابى طالب عليهماالسلام ابن مردويه : 276 و بسيارى از مصادر عامه هم اين حديث را نقل نمودند و ما به جهت خوف طولانى شدن ، بيش از اين ذكر نمى كنيم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3" w:name="pg19920_203995"/>
    <w:bookmarkEnd w:id="63"/>
    <w:p>
      <w:pPr>
        <w:pStyle w:val="BookText"/>
      </w:pPr>
      <w:r>
        <w:rPr>
          <w:rFonts w:ascii="IRNazanin" w:hAnsi="IRNazanin" w:eastAsia="IRNazanin" w:cs="IRNazanin"/>
          <w:lang w:bidi="fa-IR"/>
          <w:color w:val="111111"/>
          <w:sz w:val="28"/>
          <w:szCs w:val="28"/>
          <w:rtl/>
        </w:rPr>
        <w:t xml:space="preserve">آيا معقول است پس از رسول خدا صلی الله علیه و آله وسلم كسى كه ظهير و پشتيبان و ياور آن حضرت بوده است كنار گذاشته شود و ديگرانى كه هيچ تأثيرى در تثبيت و رشد اسلام نداشته اند جانشين پيامبر صلی الله علیه و آله شوند ؟</w:t>
      </w:r>
    </w:p>
    <w:p>
      <w:pPr>
        <w:pStyle w:val="Heading6"/>
      </w:pPr>
      <w:bookmarkStart w:id="221" w:name="_Toc101"/>
      <w:r>
        <w:t>اصلاح امر</w:t>
      </w:r>
      <w:bookmarkEnd w:id="221"/>
    </w:p>
    <w:p>
      <w:pPr>
        <w:pStyle w:val="BookText"/>
      </w:pPr>
      <w:r>
        <w:rPr>
          <w:rFonts w:ascii="Amiri" w:hAnsi="Amiri" w:eastAsia="Amiri" w:cs="Amiri"/>
          <w:lang w:bidi="ar-SA"/>
          <w:color w:val="111111"/>
          <w:sz w:val="28"/>
          <w:szCs w:val="28"/>
          <w:rtl/>
        </w:rPr>
        <w:t xml:space="preserve">خداوند متعال مى فرمايد :</w:t>
      </w:r>
    </w:p>
    <w:p>
      <w:pPr>
        <w:pStyle w:val="BookText"/>
      </w:pPr>
      <w:r>
        <w:rPr>
          <w:rFonts w:ascii="Amiri" w:hAnsi="Amiri" w:eastAsia="Amiri" w:cs="Amiri"/>
          <w:lang w:bidi="ar-SA"/>
          <w:color w:val="111111"/>
          <w:sz w:val="28"/>
          <w:szCs w:val="28"/>
          <w:rtl/>
        </w:rPr>
        <w:t xml:space="preserve">« وَقَالَ مُوسَى لِأَخِيهِ هَارُونَ اخْلُفْنِي فِي قَوْمِي وَأَصْلِحْ »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موسى به برادر خود هارون گفت : جانشين من در قومم باش و امر آنان را اصلاح كن .</w:t>
      </w:r>
    </w:p>
    <w:p>
      <w:pPr>
        <w:pStyle w:val="BookText"/>
      </w:pPr>
      <w:r>
        <w:rPr>
          <w:rFonts w:ascii="IRNazanin" w:hAnsi="IRNazanin" w:eastAsia="IRNazanin" w:cs="IRNazanin"/>
          <w:lang w:bidi="fa-IR"/>
          <w:color w:val="111111"/>
          <w:sz w:val="28"/>
          <w:szCs w:val="28"/>
          <w:rtl/>
        </w:rPr>
        <w:t xml:space="preserve">همانطورى كه هارون مصلح قوم موسى علیه السلام و جانشين او در اصلاح امت بود ، همچنين اين مقام و منزلت در امت رسول خدا صلی الله علیه و آله ، براى اميرالمؤمنين علیه السلام است .</w:t>
      </w:r>
    </w:p>
    <w:p>
      <w:pPr>
        <w:pStyle w:val="Heading6"/>
      </w:pPr>
      <w:bookmarkStart w:id="222" w:name="_Toc102"/>
      <w:r>
        <w:t>شركت در امر</w:t>
      </w:r>
      <w:bookmarkEnd w:id="222"/>
    </w:p>
    <w:p>
      <w:pPr>
        <w:pStyle w:val="BookText"/>
      </w:pPr>
      <w:r>
        <w:rPr>
          <w:rFonts w:ascii="IRNazanin" w:hAnsi="IRNazanin" w:eastAsia="IRNazanin" w:cs="IRNazanin"/>
          <w:lang w:bidi="fa-IR"/>
          <w:color w:val="111111"/>
          <w:sz w:val="28"/>
          <w:szCs w:val="28"/>
          <w:rtl/>
        </w:rPr>
        <w:t xml:space="preserve">همچنان كه هارون شريك كار هدايت و رهبرى موسى علیه السلام بود ، اين مقام به مقتضاى اين حديث - به جز در مقام نبوّت - بر اميرالمؤمنين علیه السلام ثابت مى شود .</w:t>
      </w:r>
    </w:p>
    <w:p>
      <w:pPr>
        <w:pStyle w:val="BookText"/>
      </w:pPr>
      <w:r>
        <w:rPr>
          <w:rFonts w:ascii="IRNazanin" w:hAnsi="IRNazanin" w:eastAsia="IRNazanin" w:cs="IRNazanin"/>
          <w:lang w:bidi="fa-IR"/>
          <w:color w:val="111111"/>
          <w:sz w:val="28"/>
          <w:szCs w:val="28"/>
          <w:rtl/>
        </w:rPr>
        <w:t xml:space="preserve">از جمله شئون حضرت خاتم صلی الله علیه و آله اين است كه نسبت به مؤمنين از خود آنان سزاواتر است ، پس اميرالمؤمنين على علیه السلام نيز در اين شأن با پيامبر صلی الله علیه و آله شريك است .</w:t>
      </w:r>
    </w:p>
    <w:p>
      <w:pPr>
        <w:pStyle w:val="Heading6"/>
      </w:pPr>
      <w:bookmarkStart w:id="223" w:name="_Toc103"/>
      <w:r>
        <w:t>خلافت</w:t>
      </w:r>
      <w:bookmarkEnd w:id="223"/>
    </w:p>
    <w:p>
      <w:pPr>
        <w:pStyle w:val="BookText"/>
      </w:pPr>
      <w:r>
        <w:rPr>
          <w:rFonts w:ascii="IRNazanin" w:hAnsi="IRNazanin" w:eastAsia="IRNazanin" w:cs="IRNazanin"/>
          <w:lang w:bidi="fa-IR"/>
          <w:color w:val="111111"/>
          <w:sz w:val="28"/>
          <w:szCs w:val="28"/>
          <w:rtl/>
        </w:rPr>
        <w:t xml:space="preserve">همچنان كه هارون خليفه حضرت موسى علیه السلام بود ، به مقتضاى اين حديث خلافت بلافصل اميرالمؤمنين علیه السلام ثابت مى شود ، بنا بر اين ، وزارت رسول خدا صلی الله علیه و آله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4" w:name="pg19920_203996"/>
    <w:bookmarkEnd w:id="64"/>
    <w:p>
      <w:pPr>
        <w:pStyle w:val="BookText"/>
      </w:pPr>
      <w:r>
        <w:rPr>
          <w:rFonts w:ascii="IRNazanin" w:hAnsi="IRNazanin" w:eastAsia="IRNazanin" w:cs="IRNazanin"/>
          <w:lang w:bidi="fa-IR"/>
          <w:color w:val="111111"/>
          <w:sz w:val="28"/>
          <w:szCs w:val="28"/>
          <w:rtl/>
        </w:rPr>
        <w:t xml:space="preserve">محكم شدن پشت او ، شركت در امر آن حضرت ، اخوّت با آن حضرت ، اصلاح امر در امّت ، و خلافت و جانشينى آن حضرت با اميرالمؤمنين على علیه السلام است .</w:t>
      </w:r>
    </w:p>
    <w:p>
      <w:pPr>
        <w:pStyle w:val="Heading6"/>
      </w:pPr>
      <w:bookmarkStart w:id="224" w:name="_Toc104"/>
      <w:r>
        <w:t>وجه استدلال به حديث منزلت</w:t>
      </w:r>
      <w:bookmarkEnd w:id="224"/>
    </w:p>
    <w:p>
      <w:pPr>
        <w:pStyle w:val="BookText"/>
      </w:pPr>
      <w:r>
        <w:rPr>
          <w:rFonts w:ascii="IRNazanin" w:hAnsi="IRNazanin" w:eastAsia="IRNazanin" w:cs="IRNazanin"/>
          <w:lang w:bidi="fa-IR"/>
          <w:color w:val="111111"/>
          <w:sz w:val="28"/>
          <w:szCs w:val="28"/>
          <w:rtl/>
        </w:rPr>
        <w:t xml:space="preserve">استدلال به اين حديث متواتر بر امامت اميرالمؤمنين علیه السلام به وجوهى تقرير شده است :</w:t>
      </w:r>
    </w:p>
    <w:p>
      <w:pPr>
        <w:pStyle w:val="BookText"/>
      </w:pPr>
      <w:r>
        <w:rPr>
          <w:rFonts w:ascii="IRNazanin" w:hAnsi="IRNazanin" w:eastAsia="IRNazanin" w:cs="IRNazanin"/>
          <w:lang w:bidi="fa-IR"/>
          <w:color w:val="111111"/>
          <w:sz w:val="28"/>
          <w:szCs w:val="28"/>
          <w:rtl/>
        </w:rPr>
        <w:t xml:space="preserve">1 . آن كه ظاهر منزلت به حسب عرف و اطلاق ، عموم منزلت است ، به خصوص هر گاه بعضى از منازل آن استثناء شود كه در اين صورت در عموم بقيه افرادِ مستثنى منه صريح مى شود . مثلاً اگر كسى بگويد كه فلان كس به منزله من است مگر آن كه بخيل است . همه اين چنين مى فهمند كه فلان كس در غير از صفت جود ، در تمام صفات ديگر مثل اوست . پس اين حديث دلالت مى كند بر اين كه تمام شئونى كه در حضرت هارون نسبت به حضرت موسى عليهماالسلام بود - غير از نبوّت - بايد در اميرالمؤمنين علیه السلام باشد . و از جمله آن شئون خلافت بر امّت بود چنان كه فرمود : « اخْلُفْنِي فِي قَوْمِي » و هر گاه حضرت موسى علیه السلام غايب مى شد ، هارون خليفه او بود ، پس بايد حضرت اميرالمؤمنين علیه السلام هم ، چنين باشد و اين غير از نبوت و پيامبرى است كه استثناء شده است .</w:t>
      </w:r>
    </w:p>
    <w:p>
      <w:pPr>
        <w:pStyle w:val="BookText"/>
      </w:pPr>
      <w:r>
        <w:rPr>
          <w:rFonts w:ascii="IRNazanin" w:hAnsi="IRNazanin" w:eastAsia="IRNazanin" w:cs="IRNazanin"/>
          <w:lang w:bidi="fa-IR"/>
          <w:color w:val="111111"/>
          <w:sz w:val="28"/>
          <w:szCs w:val="28"/>
          <w:rtl/>
        </w:rPr>
        <w:t xml:space="preserve">اگر گفته شود : خلافت در حال حيات مقصود مى باشد ، در جواب مى گوئيم : با آن كه اين مطلب خلاف ظاهر لفظ است ، استثناء پيامبرى بعد از وفات</w:t>
      </w:r>
      <w:r>
        <w:rPr>
          <w:rStyle w:val="FootnoteReference"/>
        </w:rPr>
        <w:footnoteReference w:id="515"/>
      </w:r>
      <w:r>
        <w:rPr>
          <w:rFonts w:ascii="IRNazanin" w:hAnsi="IRNazanin" w:eastAsia="IRNazanin" w:cs="IRNazanin"/>
          <w:lang w:bidi="fa-IR"/>
          <w:color w:val="111111"/>
          <w:sz w:val="28"/>
          <w:szCs w:val="28"/>
          <w:rtl/>
        </w:rPr>
        <w:t xml:space="preserve">، صريح است در اين كه مراد اعم است وگرنه احتياج به استثناء نبود .</w:t>
      </w:r>
    </w:p>
    <w:p>
      <w:pPr>
        <w:pStyle w:val="BookText"/>
      </w:pPr>
      <w:r>
        <w:rPr>
          <w:rFonts w:ascii="IRNazanin" w:hAnsi="IRNazanin" w:eastAsia="IRNazanin" w:cs="IRNazanin"/>
          <w:lang w:bidi="fa-IR"/>
          <w:color w:val="111111"/>
          <w:sz w:val="28"/>
          <w:szCs w:val="28"/>
          <w:rtl/>
        </w:rPr>
        <w:t xml:space="preserve">2 . از جمله منازل هارون آن بود كه او از تمام امت حضرت موسى علیه السلام افضل بود ، پس بايد كه اميرالمؤمنين علیه السلام نيز از تمام امت پيامبر صلی الله علیه و آله وسلم ، افضل باشد و تفضيل مفضول عقلاً قبيح است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شرح نهج البلاغة : 9 / 166 - 175 اقرار نموده ، چنانكه بسيارى از علماى ديگر عامه به فساد اين سخن اعتراف نمودند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از احاديث متواتره و منابع معتبره معلوم است كه رسول خدا صلی الله علیه و آله اين سخن را تنها در جريان جنگ تبوك نفرمود ، بلكه در موارد مختلف و مقامات متعدد بازگو نمود</w:t>
      </w:r>
      <w:r>
        <w:rPr>
          <w:rStyle w:val="FootnoteReference"/>
        </w:rPr>
        <w:footnoteReference w:id="517"/>
      </w:r>
      <w:r>
        <w:rPr>
          <w:rFonts w:ascii="IRNazanin" w:hAnsi="IRNazanin" w:eastAsia="IRNazanin" w:cs="IRNazanin"/>
          <w:lang w:bidi="fa-IR"/>
          <w:color w:val="111111"/>
          <w:sz w:val="28"/>
          <w:szCs w:val="28"/>
          <w:rtl/>
        </w:rPr>
        <w:t xml:space="preserve">كه اين خود دليل بر عموميت مفهوم آن است . اگر مطلب ، منزلت مخصوصى بود ، در وقايع متباين و مختلف نمى فرمودند ، مثلاً در روز سدّ الابواب كه پيامبر صلی الله علیه و آله دستور داد همه درهايى كه به مسجد النبى صلی الله علیه و آله وسلم گشوده مى شد ، بسته شود و فقط درب خانه حضرت اميرالمؤمنين علیه السلام باز بماند ، اين جمله را تكرار فرمود ،</w:t>
      </w:r>
      <w:r>
        <w:rPr>
          <w:rStyle w:val="FootnoteReference"/>
        </w:rPr>
        <w:footnoteReference w:id="518"/>
      </w:r>
      <w:r>
        <w:rPr>
          <w:rFonts w:ascii="IRNazanin" w:hAnsi="IRNazanin" w:eastAsia="IRNazanin" w:cs="IRNazanin"/>
          <w:lang w:bidi="fa-IR"/>
          <w:color w:val="111111"/>
          <w:sz w:val="28"/>
          <w:szCs w:val="28"/>
          <w:rtl/>
        </w:rPr>
        <w:t xml:space="preserve">و در هنگام نامگذارى امام حسن و امام حسين و حضرت محسن علیهم السلام كه آنان را به نام اولاد هارون ( شبر و شبير و مبشّر ) ناميد ،</w:t>
      </w:r>
      <w:r>
        <w:rPr>
          <w:rStyle w:val="FootnoteReference"/>
        </w:rPr>
        <w:footnoteReference w:id="519"/>
      </w:r>
      <w:r>
        <w:rPr>
          <w:rFonts w:ascii="IRNazanin" w:hAnsi="IRNazanin" w:eastAsia="IRNazanin" w:cs="IRNazanin"/>
          <w:lang w:bidi="fa-IR"/>
          <w:color w:val="111111"/>
          <w:sz w:val="28"/>
          <w:szCs w:val="28"/>
          <w:rtl/>
        </w:rPr>
        <w:t xml:space="preserve">و در غزوه تبوك و باقى گذاردن حضرت اميرالمؤمنين علیه السلام به عنوان جانشين در مدينه كه مورد بحث ما است ،</w:t>
      </w:r>
      <w:r>
        <w:rPr>
          <w:rStyle w:val="FootnoteReference"/>
        </w:rPr>
        <w:footnoteReference w:id="520"/>
      </w:r>
      <w:r>
        <w:rPr>
          <w:rFonts w:ascii="IRNazanin" w:hAnsi="IRNazanin" w:eastAsia="IRNazanin" w:cs="IRNazanin"/>
          <w:lang w:bidi="fa-IR"/>
          <w:color w:val="111111"/>
          <w:sz w:val="28"/>
          <w:szCs w:val="28"/>
          <w:rtl/>
        </w:rPr>
        <w:t xml:space="preserve">و در روز غدير نيز اين مطلب را تكرار فرمود . همچنين در « يوم المؤاخات اوّل » در روزى كه عقد برادرى در مكّه ميان يارانش بست ، اميرالمؤمنين علیه السلام را در اين پيمان ، برادر خودش انتخاب كرد و همين جمله را تكرار فرمود .</w:t>
      </w:r>
      <w:r>
        <w:rPr>
          <w:rStyle w:val="FootnoteReference"/>
        </w:rPr>
        <w:footnoteReference w:id="521"/>
      </w:r>
      <w:r>
        <w:rPr>
          <w:rFonts w:ascii="IRNazanin" w:hAnsi="IRNazanin" w:eastAsia="IRNazanin" w:cs="IRNazanin"/>
          <w:lang w:bidi="fa-IR"/>
          <w:color w:val="111111"/>
          <w:sz w:val="28"/>
          <w:szCs w:val="28"/>
          <w:rtl/>
        </w:rPr>
        <w:t xml:space="preserve">و نيز در « يوم المؤاخات دوّم » در عقد برادرى ميان مهاجران و انصار ، پيامبر صلی الله علیه و آله حديث منزلت را بار ديگر بيان فرمود</w:t>
      </w:r>
      <w:r>
        <w:rPr>
          <w:rStyle w:val="FootnoteReference"/>
        </w:rPr>
        <w:footnoteReference w:id="522"/>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موارد ديگر .</w:t>
      </w:r>
      <w:r>
        <w:rPr>
          <w:rStyle w:val="FootnoteReference"/>
        </w:rPr>
        <w:footnoteReference w:id="523"/>
      </w:r>
      <w:r>
        <w:rPr>
          <w:rFonts w:ascii="IRNazanin" w:hAnsi="IRNazanin" w:eastAsia="IRNazanin" w:cs="IRNazanin"/>
          <w:lang w:bidi="fa-IR"/>
          <w:color w:val="111111"/>
          <w:sz w:val="28"/>
          <w:szCs w:val="28"/>
          <w:rtl/>
        </w:rPr>
        <w:t xml:space="preserve">پس معلوم مى شود كه همه منازل مراد است به خصوص منزلت خلافت .</w:t>
      </w:r>
    </w:p>
    <w:p>
      <w:pPr>
        <w:pStyle w:val="BookText"/>
      </w:pPr>
      <w:r>
        <w:rPr>
          <w:rFonts w:ascii="IRNazanin" w:hAnsi="IRNazanin" w:eastAsia="IRNazanin" w:cs="IRNazanin"/>
          <w:lang w:bidi="fa-IR"/>
          <w:color w:val="111111"/>
          <w:sz w:val="28"/>
          <w:szCs w:val="28"/>
          <w:rtl/>
        </w:rPr>
        <w:t xml:space="preserve">4 . مشهور بلكه متواتر است كه آنچه در بنى اسرائيل واقع شده است در اين امّت مثل آن واقع مى شود ، چنان كه صاحب النهايه و ديگران گفته اند كه در احاديث بسيار واقع شده است :</w:t>
      </w:r>
    </w:p>
    <w:p>
      <w:pPr>
        <w:pStyle w:val="BookText"/>
      </w:pPr>
      <w:r>
        <w:rPr>
          <w:rFonts w:ascii="Amiri" w:hAnsi="Amiri" w:eastAsia="Amiri" w:cs="Amiri"/>
          <w:lang w:bidi="ar-SA"/>
          <w:color w:val="111111"/>
          <w:sz w:val="28"/>
          <w:szCs w:val="28"/>
          <w:rtl/>
        </w:rPr>
        <w:t xml:space="preserve">لتركبنّ سنن من قبلكم حذو النعل بالنعل و القذّة بالقذة ؛</w:t>
      </w:r>
      <w:r>
        <w:rPr>
          <w:rStyle w:val="FootnoteReference"/>
        </w:rPr>
        <w:footnoteReference w:id="524"/>
      </w:r>
    </w:p>
    <w:p>
      <w:pPr>
        <w:pStyle w:val="BookText"/>
      </w:pPr>
      <w:r>
        <w:rPr>
          <w:rFonts w:ascii="Amiri" w:hAnsi="Amiri" w:eastAsia="Amiri" w:cs="Amiri"/>
          <w:lang w:bidi="ar-SA"/>
          <w:color w:val="111111"/>
          <w:sz w:val="28"/>
          <w:szCs w:val="28"/>
          <w:rtl/>
        </w:rPr>
        <w:t xml:space="preserve">در مجمع البحرين : 1 / 478 در معناى حديث مى نويسد : أي تشابهونهم وتعملون مثل أعمالهم على السّواء .</w:t>
      </w:r>
    </w:p>
    <w:p>
      <w:pPr>
        <w:pStyle w:val="BookText"/>
      </w:pPr>
      <w:r>
        <w:rPr>
          <w:rFonts w:ascii="IRNazanin" w:hAnsi="IRNazanin" w:eastAsia="IRNazanin" w:cs="IRNazanin"/>
          <w:lang w:bidi="fa-IR"/>
          <w:color w:val="111111"/>
          <w:sz w:val="28"/>
          <w:szCs w:val="28"/>
          <w:rtl/>
        </w:rPr>
        <w:t xml:space="preserve">مرتكب خواهيد شد طريقه آن ها را كه پيش از شما بودند ، مانند دوتاى نعل كه با هم موافق اند ، و مانند پرهاى تير كه با هم برابرند .</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كه فرمودند :</w:t>
      </w:r>
    </w:p>
    <w:p>
      <w:pPr>
        <w:pStyle w:val="BookText"/>
      </w:pPr>
      <w:r>
        <w:rPr>
          <w:rFonts w:ascii="Amiri" w:hAnsi="Amiri" w:eastAsia="Amiri" w:cs="Amiri"/>
          <w:lang w:bidi="ar-SA"/>
          <w:color w:val="111111"/>
          <w:sz w:val="28"/>
          <w:szCs w:val="28"/>
          <w:rtl/>
        </w:rPr>
        <w:t xml:space="preserve">سيكون في اُمّتي كلّ ما كان في بني اسرائيل حذو النّعل بالنّعل والقذّة بالقذّة حتّى لو أنّ أحدهم دخل جحر ضبّ لدخلتموه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به زودى در امّت من هر آنچه در بنى اسرائيل واقع شده ، واقع مى شود ، مانند دو لنگه كفش و نعل كه با يكديگر شباهت و توافق دارند ، و مانند همسان و برابر بودن پرهاى تير ، تا جايى كه اگر يكى از افراد بنى اسرائيل داخل سوراخ و لانه سوسمارى شده باشند ، شما نيز خواهيد شد .</w:t>
      </w:r>
    </w:p>
    <w:p>
      <w:pPr>
        <w:pStyle w:val="BookText"/>
      </w:pPr>
      <w:r>
        <w:rPr>
          <w:rFonts w:ascii="IRNazanin" w:hAnsi="IRNazanin" w:eastAsia="IRNazanin" w:cs="IRNazanin"/>
          <w:lang w:bidi="fa-IR"/>
          <w:color w:val="111111"/>
          <w:sz w:val="28"/>
          <w:szCs w:val="28"/>
          <w:rtl/>
        </w:rPr>
        <w:t xml:space="preserve">در ميان بنى اسرائيل امرى عظيم تر از قضيه گوساله سامرى حادث نشد ، پس بايد كه در اين امت نيز مثل آن واقع شود ، و در اين امت امرى كه شبيه به آن باشد به غير آن نبود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دست از متابعت خليفه پيامبر صلی الله علیه و آله برداشتند و او را ضعيف گردانيدند و منافقان بر او غالب شدند ، و لذا خود اميرالمؤمنين علیه السلام پيش از بيعت جبرى و غير اختيارى ( در حالى كه ريسمان در گردن مباركش بود</w:t>
      </w:r>
      <w:r>
        <w:rPr>
          <w:rStyle w:val="FootnoteReference"/>
        </w:rPr>
        <w:footnoteReference w:id="526"/>
      </w:r>
      <w:r>
        <w:rPr>
          <w:rFonts w:ascii="IRNazanin" w:hAnsi="IRNazanin" w:eastAsia="IRNazanin" w:cs="IRNazanin"/>
          <w:lang w:bidi="fa-IR"/>
          <w:color w:val="111111"/>
          <w:sz w:val="28"/>
          <w:szCs w:val="28"/>
          <w:rtl/>
        </w:rPr>
        <w:t xml:space="preserve">) رو به قبر رسول خدا صلی الله علیه و آله وسلمنموده و فرياد بر آورد و همان جملاتى را كه جناب هارون به حضرت موسى عليهماالسلام گفته بود را بيان فرمود : « يإبن اُمّ إنّ القوم استضعفونى و كادوا يقتلوننى فلا تُشْمِتْ بى الأعداء » سپس آن ها دست آن حضرت را گرفتند روى دست ابى بكر گذاشتند در حالى كه دست خود را كشيد ، و گفتند : بيعت كرد ، بيعت كرد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5 . جماعتى از مخالفان نقل كرده اند كه وصايت و خلافت حضرت موسى علیه السلام به</w:t>
      </w:r>
    </w:p>
    <w:p>
      <w:pPr>
        <w:pStyle w:val="BookText"/>
      </w:pPr>
      <w:r>
        <w:rPr>
          <w:rFonts w:ascii="IRNazanin" w:hAnsi="IRNazanin" w:eastAsia="IRNazanin" w:cs="IRNazanin"/>
          <w:lang w:bidi="fa-IR"/>
          <w:color w:val="111111"/>
          <w:sz w:val="28"/>
          <w:szCs w:val="28"/>
          <w:rtl/>
        </w:rPr>
        <w:t xml:space="preserve">اولاد هارون منتقل شد ، در نتيجه از جمله منازل هارون نسبت به موسى عليهماالسلام آن است كه اولاد هارون خليفه و اوصياى او بودند ، پس به مقتضاى حديث منزلت ، بايد امام حسن و امام حسين عليهماالسلام كه به اتّفاق خاصّه و عامّه مسمّى به نام هاى پسرهاى هارون شدند ،</w:t>
      </w:r>
      <w:r>
        <w:rPr>
          <w:rStyle w:val="FootnoteReference"/>
        </w:rPr>
        <w:footnoteReference w:id="528"/>
      </w:r>
      <w:r>
        <w:rPr>
          <w:rFonts w:ascii="IRNazanin" w:hAnsi="IRNazanin" w:eastAsia="IRNazanin" w:cs="IRNazanin"/>
          <w:lang w:bidi="fa-IR"/>
          <w:color w:val="111111"/>
          <w:sz w:val="28"/>
          <w:szCs w:val="28"/>
          <w:rtl/>
        </w:rPr>
        <w:t xml:space="preserve">خليفه هاى رسول اللّه صلی الله علیه و آله باشند ، پس پدر ايشان نيز بايد خليفه آن حضرت باشد به مقتضاى اجماع مركب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6 . در خصوص غزوه تبوك رسول خدا صلی الله علیه و آله ، اميرالمؤمنين علیه السلام را بر مردم مدينه به عنوان جانشين و خليفه خود منصوب كرد و پس از آن خبرى در مورد عزل آن حضرت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5" w:name="pg19920_204000"/>
    <w:bookmarkEnd w:id="65"/>
    <w:p>
      <w:pPr>
        <w:pStyle w:val="BookText"/>
      </w:pPr>
      <w:r>
        <w:rPr>
          <w:rFonts w:ascii="IRNazanin" w:hAnsi="IRNazanin" w:eastAsia="IRNazanin" w:cs="IRNazanin"/>
          <w:lang w:bidi="fa-IR"/>
          <w:color w:val="111111"/>
          <w:sz w:val="28"/>
          <w:szCs w:val="28"/>
          <w:rtl/>
        </w:rPr>
        <w:t xml:space="preserve">به ما نرسيده است . پس بايد اين خلافت استمرار داشته باشد كه بعد از آن حضرت نيز خليفه باشد .</w:t>
      </w:r>
    </w:p>
    <w:p>
      <w:pPr>
        <w:pStyle w:val="BookText"/>
      </w:pPr>
      <w:r>
        <w:rPr>
          <w:rFonts w:ascii="IRNazanin" w:hAnsi="IRNazanin" w:eastAsia="IRNazanin" w:cs="IRNazanin"/>
          <w:lang w:bidi="fa-IR"/>
          <w:color w:val="111111"/>
          <w:sz w:val="28"/>
          <w:szCs w:val="28"/>
          <w:rtl/>
        </w:rPr>
        <w:t xml:space="preserve">اگر اشكال شود : اين منزلت و خلافت در ماجراى تبوك دائمى نيست بلكه مقطعى و فصلى است ، و تنها مربوط به زمانى است كه پيامبر صلی الله علیه و آله وسلم براى جنگ تبوك در مدينه حاضر نبودند .</w:t>
      </w:r>
    </w:p>
    <w:p>
      <w:pPr>
        <w:pStyle w:val="BookText"/>
      </w:pPr>
      <w:r>
        <w:rPr>
          <w:rFonts w:ascii="IRNazanin" w:hAnsi="IRNazanin" w:eastAsia="IRNazanin" w:cs="IRNazanin"/>
          <w:lang w:bidi="fa-IR"/>
          <w:color w:val="111111"/>
          <w:sz w:val="28"/>
          <w:szCs w:val="28"/>
          <w:rtl/>
        </w:rPr>
        <w:t xml:space="preserve">در پاسخ مى گوئيم : اگر چه بيان اين مطلب ، در مقطع خاصّى بوده ولى خود مطلب كلّيت دارد و به شهادت روايات ديگرى كه ذكر شد و اختصاص به زمان و مقطع خاصى نداشت ، مسئله منزلت را اعلام نموده است ، و جملات اين حديث در دفعات متعدده و مراكز مختلفه - در غزوه تبوك و غير آن - از زبان رسول خدا صلی الله علیه و آله شنيده شده است .</w:t>
      </w:r>
    </w:p>
    <w:p>
      <w:pPr>
        <w:pStyle w:val="BookText"/>
      </w:pPr>
      <w:r>
        <w:rPr>
          <w:rFonts w:ascii="IRNazanin" w:hAnsi="IRNazanin" w:eastAsia="IRNazanin" w:cs="IRNazanin"/>
          <w:lang w:bidi="fa-IR"/>
          <w:color w:val="111111"/>
          <w:sz w:val="28"/>
          <w:szCs w:val="28"/>
          <w:rtl/>
        </w:rPr>
        <w:t xml:space="preserve">و نيز اگر اين جانشينى كليت نداشته باشد ، جمله « إلاّ النبوّة ؛ جز اين كه بعد از من</w:t>
      </w:r>
    </w:p>
    <w:p>
      <w:pPr>
        <w:pStyle w:val="BookText"/>
      </w:pPr>
      <w:r>
        <w:rPr>
          <w:rFonts w:ascii="IRNazanin" w:hAnsi="IRNazanin" w:eastAsia="IRNazanin" w:cs="IRNazanin"/>
          <w:lang w:bidi="fa-IR"/>
          <w:color w:val="111111"/>
          <w:sz w:val="28"/>
          <w:szCs w:val="28"/>
          <w:rtl/>
        </w:rPr>
        <w:t xml:space="preserve">پيامبرى نيست » در اين حديث معنايى نخواهد داشت . اين جمله همان تداوم منزلت را مشخّص مى سازد و به جانشينى و خلافت ، استمرار و تداوم مى بخشد .</w:t>
      </w:r>
    </w:p>
    <w:p>
      <w:pPr>
        <w:pStyle w:val="Heading5"/>
      </w:pPr>
      <w:bookmarkStart w:id="225" w:name="_Toc105"/>
      <w:r>
        <w:t>4 . آيه ولايت</w:t>
      </w:r>
      <w:bookmarkEnd w:id="225"/>
    </w:p>
    <w:p>
      <w:pPr>
        <w:pStyle w:val="Heading6"/>
      </w:pPr>
      <w:bookmarkStart w:id="226" w:name="_Toc106"/>
      <w:r>
        <w:t>اشاره</w:t>
      </w:r>
      <w:bookmarkEnd w:id="226"/>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w:t>
      </w:r>
      <w:r>
        <w:rPr>
          <w:rStyle w:val="FootnoteReference"/>
        </w:rPr>
        <w:footnoteReference w:id="530"/>
      </w:r>
      <w:r>
        <w:rPr>
          <w:rFonts w:ascii="IRNazanin" w:hAnsi="IRNazanin" w:eastAsia="IRNazanin" w:cs="IRNazanin"/>
          <w:lang w:bidi="fa-IR"/>
          <w:color w:val="111111"/>
          <w:sz w:val="28"/>
          <w:szCs w:val="28"/>
          <w:rtl/>
        </w:rPr>
        <w:t xml:space="preserve">استدلال به اين آيه براى اثبات امامت اميرالمؤمنين علیه السلام بر تبيين مفردات آيه توقفّ دارد :</w:t>
      </w:r>
    </w:p>
    <w:p>
      <w:pPr>
        <w:pStyle w:val="Heading6"/>
      </w:pPr>
      <w:bookmarkStart w:id="227" w:name="_Toc107"/>
      <w:r>
        <w:t>الف . « اِنَّما »</w:t>
      </w:r>
      <w:bookmarkEnd w:id="227"/>
    </w:p>
    <w:p>
      <w:pPr>
        <w:pStyle w:val="BookText"/>
      </w:pPr>
      <w:r>
        <w:rPr>
          <w:rFonts w:ascii="Amiri" w:hAnsi="Amiri" w:eastAsia="Amiri" w:cs="Amiri"/>
          <w:lang w:bidi="ar-SA"/>
          <w:color w:val="111111"/>
          <w:sz w:val="28"/>
          <w:szCs w:val="28"/>
          <w:rtl/>
        </w:rPr>
        <w:t xml:space="preserve">كلمه « انّما » در صدر آيه ، مفيد حصر است و معنايش اين است : فقط خدا و رسول و مؤمنينى كه داراى صفات مذكوره در آيه هستند ، ولىّ شما مى باشند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 دليل بر افاده</w:t>
      </w:r>
    </w:p>
    <w:p>
      <w:pPr>
        <w:pStyle w:val="BookText"/>
      </w:pPr>
      <w:r>
        <w:rPr>
          <w:rFonts w:ascii="Amiri" w:hAnsi="Amiri" w:eastAsia="Amiri" w:cs="Amiri"/>
          <w:lang w:bidi="ar-SA"/>
          <w:color w:val="111111"/>
          <w:sz w:val="28"/>
          <w:szCs w:val="28"/>
          <w:rtl/>
        </w:rPr>
        <w:t xml:space="preserve">حصر ، اجماع علماء ادبيات عرب است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قرار داده شده ؛ زيرا « الذين آمنوا » عطف به « اللّه و رسوله » است و معطوف در حكم معطوف عليه مى باشد ، يعنى همان معنايى كه براى ولايت خدا و رسول خدا صلی الله علیه و آله وسلم محقق است ، براى « الذين آمنوا » يعنى اميرالمؤمنين علیه السلام نيز ثابت مى باشد . مشهور ميان خاصّه و عامّه اين است كه : استعمال لفظ در اكثر از معناى واحد جايز نيست و اگر معنى ديگرى اراده شود ، اين محذور لازم آيد كه خصم به آن ملتزم نيست . ( يعنى كلمه « ولى » در آيه شريفه در هر سه مورد - خدا و رسول و الذين آمنوا - به يك معناست و اگر « ولى » در « الذين آمنوا » معنايى غير از « ولى » در خدا و رسول بدهد ، محذور استعمال لفظ واحد « كه لفظ ولى باشد » در بيشتر از يك معنا خواهد بود كه خود عامه به آن ملتزم نيستند . )</w:t>
      </w:r>
    </w:p>
    <w:p>
      <w:pPr>
        <w:pStyle w:val="BookText"/>
      </w:pPr>
      <w:r>
        <w:rPr>
          <w:rFonts w:ascii="IRNazanin" w:hAnsi="IRNazanin" w:eastAsia="IRNazanin" w:cs="IRNazanin"/>
          <w:lang w:bidi="fa-IR"/>
          <w:color w:val="111111"/>
          <w:sz w:val="28"/>
          <w:szCs w:val="28"/>
          <w:rtl/>
        </w:rPr>
        <w:t xml:space="preserve">قرينه ديگر ضمير « كم » در « وليّكم » مى باشد كه خطاب به جميع مؤمنين است ؛ زيرا مرجع آن « يا ايها الذين آمنوا » است كه در آيه قبل مى باشد . و بحث در اين كه آيا خطابات قرآنى مخصوص مشافهين و موجودين در زمان خطاب است و در باقى مكلّفين به ادلّه اشتراك تكليف ثابت مى شود يا خطاب به جميع مكلّفين تا روز قيامت مى باشد - چنان كه در علم اصول مطرح است - ضررى به مدعاى ما كه عموميّت خطاب به مؤمنين است ، نمى زند . پس اميرالمؤمنين علیه السلام ، ولايتِ ( به معنايى كه ذكر خواهد شد ) بر جميع طبقات مؤمنين تا روز قيامت دارد و مطلوب ما هم همين است .</w:t>
      </w:r>
    </w:p>
    <w:p>
      <w:pPr>
        <w:pStyle w:val="BookText"/>
      </w:pPr>
      <w:r>
        <w:rPr>
          <w:rFonts w:ascii="IRNazanin" w:hAnsi="IRNazanin" w:eastAsia="IRNazanin" w:cs="IRNazanin"/>
          <w:lang w:bidi="fa-IR"/>
          <w:color w:val="111111"/>
          <w:sz w:val="28"/>
          <w:szCs w:val="28"/>
          <w:rtl/>
        </w:rPr>
        <w:t xml:space="preserve">مقدس اردبيلى رحمه الله مى فرمايد : لا شك كه اللّه تعالى در اين آيه شريفه اظهار عنايت بى غايت خود درباره شاه ولايت فرموده ، به كلمه اى كه خود و رسول خود را به آن وصف نموده ، او را نيز به همان كلمه وصف فرموده تا همه كس بدانند كه چنانچه حق تعالى صاحب اختيار دين و دنياست و چنانچه رسول او مطاع و اولى بالتصرّف است ، آن حضرت نيز به همان صفت موصوف و حاكم و آمر و ناهى و واجب الاطاعة است و تخلّف از فرموده او مثل تخلّف از فرموده خدا و رسول اوست . حديقة الشيعه : 42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6" w:name="pg19920_204001"/>
    <w:bookmarkEnd w:id="66"/>
    <w:p>
      <w:pPr>
        <w:pStyle w:val="Heading6"/>
      </w:pPr>
      <w:bookmarkStart w:id="228" w:name="_Toc108"/>
      <w:r>
        <w:t>ب . « ولىّ »</w:t>
      </w:r>
      <w:bookmarkEnd w:id="228"/>
    </w:p>
    <w:p>
      <w:pPr>
        <w:pStyle w:val="BookText"/>
      </w:pPr>
      <w:r>
        <w:rPr>
          <w:rFonts w:ascii="Amiri" w:hAnsi="Amiri" w:eastAsia="Amiri" w:cs="Amiri"/>
          <w:lang w:bidi="ar-SA"/>
          <w:color w:val="111111"/>
          <w:sz w:val="28"/>
          <w:szCs w:val="28"/>
          <w:rtl/>
        </w:rPr>
        <w:t xml:space="preserve">كلمه « ولىّ » در آيه به معناى اولى بالتصرّف است ، يعنى خدا و رسول و كسانى كه آن اوصاف را دارند ، از خود شما نسبت به مال و جان شما سزاوارترند و صاحب اختيار شما هستند . و دليل بر اين معنا همان استعمالات اهل لغت است .</w:t>
      </w:r>
      <w:r>
        <w:rPr>
          <w:rStyle w:val="FootnoteReference"/>
        </w:rPr>
        <w:footnoteReference w:id="53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7" w:name="pg19920_204002"/>
    <w:bookmarkEnd w:id="67"/>
    <w:p>
      <w:pPr>
        <w:pStyle w:val="Heading6"/>
      </w:pPr>
      <w:bookmarkStart w:id="229" w:name="_Toc109"/>
      <w:r>
        <w:t>ج . «الذين آمنوا»</w:t>
      </w:r>
      <w:bookmarkEnd w:id="229"/>
    </w:p>
    <w:p>
      <w:pPr>
        <w:pStyle w:val="BookText"/>
      </w:pPr>
      <w:r>
        <w:rPr>
          <w:rFonts w:ascii="IRNazanin" w:hAnsi="IRNazanin" w:eastAsia="IRNazanin" w:cs="IRNazanin"/>
          <w:lang w:bidi="fa-IR"/>
          <w:color w:val="111111"/>
          <w:sz w:val="28"/>
          <w:szCs w:val="28"/>
          <w:rtl/>
        </w:rPr>
        <w:t xml:space="preserve">هر چند لفظ « آمنوا » جمع است اما مراد از عبارت « الذين آمنوا ... . » همه مؤمنين نيستند بلكه بعضى از مؤمنين هستند ، به دو دليل :</w:t>
      </w:r>
    </w:p>
    <w:p>
      <w:pPr>
        <w:pStyle w:val="BookText"/>
      </w:pPr>
      <w:r>
        <w:rPr>
          <w:rFonts w:ascii="Amiri" w:hAnsi="Amiri" w:eastAsia="Amiri" w:cs="Amiri"/>
          <w:lang w:bidi="ar-SA"/>
          <w:color w:val="111111"/>
          <w:sz w:val="28"/>
          <w:szCs w:val="28"/>
          <w:rtl/>
        </w:rPr>
        <w:t xml:space="preserve">اوّلاً : آيه شريفه مؤمنين را متصف نموده به اوصافى كه مختص به برخى از آن ها است نه همه آن ها و آن اوصاف عبارت است از : « اقامه نماز و دادن زكات در حالت ركوع ».</w:t>
      </w:r>
    </w:p>
    <w:p>
      <w:pPr>
        <w:pStyle w:val="BookText"/>
      </w:pPr>
      <w:r>
        <w:rPr>
          <w:rFonts w:ascii="IRNazanin" w:hAnsi="IRNazanin" w:eastAsia="IRNazanin" w:cs="IRNazanin"/>
          <w:lang w:bidi="fa-IR"/>
          <w:color w:val="111111"/>
          <w:sz w:val="28"/>
          <w:szCs w:val="28"/>
          <w:rtl/>
        </w:rPr>
        <w:t xml:space="preserve">ثانيا : اگر مراد جميع مؤمنين باشند ، لازم مى آيد اتحاد ولى و مولّى عليه ، كه هر مؤمنى هم خود ولىّ باشد و هم مولّى عليه ! يعنى لازم مى آيد كه همه مؤمنين ولىّ يكديگر باشند و در نتيجه همه مؤمنين ، هم ولىّ ( و اولى بالتصرف باشند ) و هم متولّى ، و احدى به آن ملتزم نشده و بداهت و اجماع قائم است بر اين كه همه مردم ولىّ يكديگر نيستند .</w:t>
      </w:r>
    </w:p>
    <w:p>
      <w:pPr>
        <w:pStyle w:val="Heading6"/>
      </w:pPr>
      <w:bookmarkStart w:id="230" w:name="_Toc110"/>
      <w:r>
        <w:t>مراد از مؤمنين على بن ابى طالب عليهماالسلام است</w:t>
      </w:r>
      <w:bookmarkEnd w:id="230"/>
    </w:p>
    <w:p>
      <w:pPr>
        <w:pStyle w:val="BookText"/>
      </w:pPr>
      <w:r>
        <w:rPr>
          <w:rFonts w:ascii="IRNazanin" w:hAnsi="IRNazanin" w:eastAsia="IRNazanin" w:cs="IRNazanin"/>
          <w:lang w:bidi="fa-IR"/>
          <w:color w:val="111111"/>
          <w:sz w:val="28"/>
          <w:szCs w:val="28"/>
          <w:rtl/>
        </w:rPr>
        <w:t xml:space="preserve">بعد از تبيين مفردات آيه مى گوئيم : مراد از « الذين آمنوا » در اين آيه شريفه فقط اميرالمؤمنين على علیه السلام است به سه دليل :</w:t>
      </w:r>
    </w:p>
    <w:p>
      <w:pPr>
        <w:pStyle w:val="BookText"/>
      </w:pPr>
      <w:r>
        <w:rPr>
          <w:rFonts w:ascii="IRNazanin" w:hAnsi="IRNazanin" w:eastAsia="IRNazanin" w:cs="IRNazanin"/>
          <w:lang w:bidi="fa-IR"/>
          <w:color w:val="111111"/>
          <w:sz w:val="28"/>
          <w:szCs w:val="28"/>
          <w:rtl/>
        </w:rPr>
        <w:t xml:space="preserve">اول : اجماع و اتفاق . هر كسى كه مى گويد مراد از « الذين آمنوا » بعض المؤمنين</w:t>
      </w:r>
    </w:p>
    <w:p>
      <w:pPr>
        <w:pStyle w:val="BookText"/>
      </w:pPr>
      <w:r>
        <w:rPr>
          <w:rFonts w:ascii="IRNazanin" w:hAnsi="IRNazanin" w:eastAsia="IRNazanin" w:cs="IRNazanin"/>
          <w:lang w:bidi="fa-IR"/>
          <w:color w:val="111111"/>
          <w:sz w:val="28"/>
          <w:szCs w:val="28"/>
          <w:rtl/>
        </w:rPr>
        <w:t xml:space="preserve">است ، گفته است منظور حضرت اميرالمؤمنين على علیه السلام است . پس اگر آيه شريفه را بر غير آن حضرت حمل كنيم ، خرق اجماع نموده ايم و خرق اجماع بالاجماع جايز نيست .</w:t>
      </w:r>
    </w:p>
    <w:p>
      <w:pPr>
        <w:pStyle w:val="BookText"/>
      </w:pPr>
      <w:r>
        <w:rPr>
          <w:rFonts w:ascii="IRNazanin" w:hAnsi="IRNazanin" w:eastAsia="IRNazanin" w:cs="IRNazanin"/>
          <w:lang w:bidi="fa-IR"/>
          <w:color w:val="111111"/>
          <w:sz w:val="28"/>
          <w:szCs w:val="28"/>
          <w:rtl/>
        </w:rPr>
        <w:t xml:space="preserve">دوّم : حضرت اميرالمؤمنين على علیه السلام هم جزء مؤمنين است ، آنگاه از دو حال خارج نيست : يا آن حضرت علیه السلام تمام مقصود از آيه است و يا بعضى از مقصودين به آيه است ؛ احتمال دوّم باطل است كه اميرالمؤمنين على</w:t>
      </w:r>
    </w:p>
    <w:p>
      <w:pPr>
        <w:pStyle w:val="BookText"/>
      </w:pPr>
      <w:r>
        <w:rPr>
          <w:rFonts w:ascii="IRNazanin" w:hAnsi="IRNazanin" w:eastAsia="IRNazanin" w:cs="IRNazanin"/>
          <w:lang w:bidi="fa-IR"/>
          <w:color w:val="111111"/>
          <w:sz w:val="28"/>
          <w:szCs w:val="28"/>
          <w:rtl/>
        </w:rPr>
        <w:t xml:space="preserve">علیه السلام بعض المراد باشد و ديگران هم مقصود به آيه باشند ؛ زيرا اوصافى كه در آيه شريفه ذكر شده ( يعنى : الذين يقيمون الصلاة و يؤتون الزكاة و هم راكعون ) عموميت ندارد و مختص اميرالمؤمنين علیه السلام است . پس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اوّل معيّن مى شود كه مراد اين است كه اميرالمؤمنين على علیه السلام كلّ المراد آيه است .</w:t>
      </w:r>
    </w:p>
    <w:p>
      <w:pPr>
        <w:pStyle w:val="BookText"/>
      </w:pPr>
      <w:r>
        <w:rPr>
          <w:rFonts w:ascii="IRNazanin" w:hAnsi="IRNazanin" w:eastAsia="IRNazanin" w:cs="IRNazanin"/>
          <w:lang w:bidi="fa-IR"/>
          <w:color w:val="111111"/>
          <w:sz w:val="28"/>
          <w:szCs w:val="28"/>
          <w:rtl/>
        </w:rPr>
        <w:t xml:space="preserve">سوّم : شأن نزول آيه دليل بر اين است كه مراد اميرالمؤمنين على علیه السلام است ؛ زيرا كه مفسّرين خاصّه و عامّه اجماع دارند بر اين كه وقتى حضرت اميرالمؤمنين على علیه السلام در</w:t>
      </w:r>
    </w:p>
    <w:p>
      <w:pPr>
        <w:pStyle w:val="BookText"/>
      </w:pPr>
      <w:r>
        <w:rPr>
          <w:rFonts w:ascii="IRNazanin" w:hAnsi="IRNazanin" w:eastAsia="IRNazanin" w:cs="IRNazanin"/>
          <w:lang w:bidi="fa-IR"/>
          <w:color w:val="111111"/>
          <w:sz w:val="28"/>
          <w:szCs w:val="28"/>
          <w:rtl/>
        </w:rPr>
        <w:t xml:space="preserve">حال ركوع انگشتر خويش را به سائل داد ، اين آيه در حق او نازل شد .</w:t>
      </w:r>
      <w:r>
        <w:rPr>
          <w:rStyle w:val="FootnoteReference"/>
        </w:rPr>
        <w:footnoteReference w:id="533"/>
      </w:r>
      <w:r>
        <w:rPr>
          <w:rFonts w:ascii="IRNazanin" w:hAnsi="IRNazanin" w:eastAsia="IRNazanin" w:cs="IRNazanin"/>
          <w:lang w:bidi="fa-IR"/>
          <w:color w:val="111111"/>
          <w:sz w:val="28"/>
          <w:szCs w:val="28"/>
          <w:rtl/>
        </w:rPr>
        <w:t xml:space="preserve">پس منحصرا ولىّ و سرپرست مردم ، خداوند و رسول خدا صلی الله علیه و آله وسلم و اميرالمؤمنين علىّ علیه السلام مى باشند نه ديگران .</w:t>
      </w:r>
      <w:r>
        <w:rPr>
          <w:rStyle w:val="FootnoteReference"/>
        </w:rPr>
        <w:footnoteReference w:id="534"/>
      </w:r>
    </w:p>
    <w:p>
      <w:pPr>
        <w:pStyle w:val="BookText"/>
      </w:pPr>
      <w:r>
        <w:rPr>
          <w:rFonts w:ascii="Amiri" w:hAnsi="Amiri" w:eastAsia="Amiri" w:cs="Amiri"/>
          <w:lang w:bidi="ar-SA"/>
          <w:color w:val="111111"/>
          <w:sz w:val="28"/>
          <w:szCs w:val="28"/>
          <w:rtl/>
        </w:rPr>
        <w:t xml:space="preserve">برخى از عامه اشكال كرده اند كه : « ولىّ » در اين جا به معناى دوست و ياور است نه اولى بالتصرف و صاحب اختيار ، و در بسيارى از آيات قرآنى نيز به اين معنا تفسير شده است ، مانند آيه شريفه : « اللَّهُ وَلِيُّ الَّذِينَ آمَنُوا يُخْرِجُهُمْ مِنَ الظُّلُمَاتِ إِلَى النُّورِ »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پاسخ اين است كه اوّلاً : اين حرف خلاف ظاهر بلكه خلاف نصّ آيه است ؛ زيرا لفظ « ولىّ » فى حدّ نفسه به حسب وضع لغوى و استعمال عرفى در ولايت و صاحب اختيارى است و ساير معانى مَجاز و محتاج به قرينه است ، چنانكه لفظ « أولى » در آيه شريفه : « النَّبِيُّ أَوْلَى بِالْمُؤْمِنِينَ مِنْ أَنْفُسِهِمْ »</w:t>
      </w:r>
      <w:r>
        <w:rPr>
          <w:rStyle w:val="FootnoteReference"/>
        </w:rPr>
        <w:footnoteReference w:id="536"/>
      </w:r>
      <w:r>
        <w:rPr>
          <w:rFonts w:ascii="Amiri" w:hAnsi="Amiri" w:eastAsia="Amiri" w:cs="Amiri"/>
          <w:lang w:bidi="ar-SA"/>
          <w:color w:val="111111"/>
          <w:sz w:val="28"/>
          <w:szCs w:val="28"/>
          <w:rtl/>
        </w:rPr>
        <w:t xml:space="preserve">و لفظ « مولى » در حديث غدير « من كنت مولاه ... » هم صريح در اين معناست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اين معنى با كلمه « انّما » كه از ادات حصر است سازش ندارد ؛ زيرا دوست و ياور مؤمنين منحصر به خدا و رسول صلی الله علیه و آله و اميرالمؤمنين علیه السلام نيست ؛ بلكه جميع مؤمنين با يكديگر دوست مى باشند چنان كه خداوند مى فرمايد : « وَالْمُؤْمِنُونَ وَالْمُؤْمِنَاتُ بَعْضُهُمْ أَوْلِيَاءُ بَعْضٍ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برخى ديگر از عامه اشكال كرده اند كه ( الذين آمنوا ) صيغه جمع است چگونه بر اميرالمؤمنين على علیه السلام كه مفرد است اطلاق مى شود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در پاسخ بايد گفت : اين اشكال از تعصّب و عناد آن ها است ، زيرا :</w:t>
      </w:r>
    </w:p>
    <w:p>
      <w:pPr>
        <w:pStyle w:val="BookText"/>
      </w:pPr>
      <w:r>
        <w:rPr>
          <w:rFonts w:ascii="Amiri" w:hAnsi="Amiri" w:eastAsia="Amiri" w:cs="Amiri"/>
          <w:lang w:bidi="ar-SA"/>
          <w:color w:val="111111"/>
          <w:sz w:val="28"/>
          <w:szCs w:val="28"/>
          <w:rtl/>
        </w:rPr>
        <w:t xml:space="preserve">اولاً : اطلاق جمع بر مفرد به جهت تعظيم و تجليل ، امرى است كه در عرف و لغت شيوع دارد ، مفسرين در بسيارى از آيات مثل : « وَالسَّمَاءَ بَنَيْنَاهَا بِأَيْيدٍ »</w:t>
      </w:r>
      <w:r>
        <w:rPr>
          <w:rStyle w:val="FootnoteReference"/>
        </w:rPr>
        <w:footnoteReference w:id="539"/>
      </w:r>
      <w:r>
        <w:rPr>
          <w:rFonts w:ascii="Amiri" w:hAnsi="Amiri" w:eastAsia="Amiri" w:cs="Amiri"/>
          <w:lang w:bidi="ar-SA"/>
          <w:color w:val="111111"/>
          <w:sz w:val="28"/>
          <w:szCs w:val="28"/>
          <w:rtl/>
        </w:rPr>
        <w:t xml:space="preserve">و « اِءنَّا أَرْسَلْنَا</w:t>
      </w:r>
    </w:p>
    <w:p>
      <w:pPr>
        <w:pStyle w:val="BookText"/>
      </w:pPr>
      <w:r>
        <w:rPr>
          <w:rFonts w:ascii="Amiri" w:hAnsi="Amiri" w:eastAsia="Amiri" w:cs="Amiri"/>
          <w:lang w:bidi="ar-SA"/>
          <w:color w:val="111111"/>
          <w:sz w:val="28"/>
          <w:szCs w:val="28"/>
          <w:rtl/>
        </w:rPr>
        <w:t xml:space="preserve">نُوحاً »</w:t>
      </w:r>
      <w:r>
        <w:rPr>
          <w:rStyle w:val="FootnoteReference"/>
        </w:rPr>
        <w:footnoteReference w:id="540"/>
      </w:r>
      <w:r>
        <w:rPr>
          <w:rFonts w:ascii="Amiri" w:hAnsi="Amiri" w:eastAsia="Amiri" w:cs="Amiri"/>
          <w:lang w:bidi="ar-SA"/>
          <w:color w:val="111111"/>
          <w:sz w:val="28"/>
          <w:szCs w:val="28"/>
          <w:rtl/>
        </w:rPr>
        <w:t xml:space="preserve">و « إِنَّا نَحْنُ نَزَّلْنَا الذِّكْرَ »</w:t>
      </w:r>
      <w:r>
        <w:rPr>
          <w:rStyle w:val="FootnoteReference"/>
        </w:rPr>
        <w:footnoteReference w:id="541"/>
      </w:r>
      <w:r>
        <w:rPr>
          <w:rFonts w:ascii="Amiri" w:hAnsi="Amiri" w:eastAsia="Amiri" w:cs="Amiri"/>
          <w:lang w:bidi="ar-SA"/>
          <w:color w:val="111111"/>
          <w:sz w:val="28"/>
          <w:szCs w:val="28"/>
          <w:rtl/>
        </w:rPr>
        <w:t xml:space="preserve">و ... به همين وجه جواب داده اند ، با اين كه قائل اين كلمات يك نفر است .</w:t>
      </w:r>
    </w:p>
    <w:p>
      <w:pPr>
        <w:pStyle w:val="BookText"/>
      </w:pPr>
      <w:r>
        <w:rPr>
          <w:rFonts w:ascii="IRNazanin" w:hAnsi="IRNazanin" w:eastAsia="IRNazanin" w:cs="IRNazanin"/>
          <w:lang w:bidi="fa-IR"/>
          <w:color w:val="111111"/>
          <w:sz w:val="28"/>
          <w:szCs w:val="28"/>
          <w:rtl/>
        </w:rPr>
        <w:t xml:space="preserve">همچنين متعارف است بين پادشاهان و رؤسا كه مى گويند : ما چنين كرديم و چنان امر نموديم ، و همچنين در عرف عرب و عجم شيوع دارد كه وقتى به يك نفر خطاب مى كنند ، مى گويند : شما چنين كرديد و شما چنين گفتيد و اينها همه از جهت تعظيم و تكريم آن شخص است .</w:t>
      </w:r>
    </w:p>
    <w:p>
      <w:pPr>
        <w:pStyle w:val="BookText"/>
      </w:pPr>
      <w:r>
        <w:rPr>
          <w:rFonts w:ascii="IRNazanin" w:hAnsi="IRNazanin" w:eastAsia="IRNazanin" w:cs="IRNazanin"/>
          <w:lang w:bidi="fa-IR"/>
          <w:color w:val="111111"/>
          <w:sz w:val="28"/>
          <w:szCs w:val="28"/>
          <w:rtl/>
        </w:rPr>
        <w:t xml:space="preserve">ثانيا : ما ادعاى اختصاص نمى كنيم ؛ زيرا در احاديث ما وارد شده است كه ساير ائمه علیهم السلام نيز در اين آيه داخل هستند و هر امامى در نزديك امامتش به اين فضيلت فائز مى شود .</w:t>
      </w:r>
      <w:r>
        <w:rPr>
          <w:rStyle w:val="FootnoteReference"/>
        </w:rPr>
        <w:footnoteReference w:id="54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زمخشرى در كشّاف در جواب از اين اشكال مى گويد : مراد از اين آيه هر چند اميرالمؤمنين على علیه السلام است اما به لفظ جمع آورده است كه ديگران نيز متابعت آن حضرت بكنند و رغبت نمايند در آن چه از آن حضرت صادر شده و در تصدّق فقرا تقصير نكنند تا مثل ثواب و تعظيمى كه به آن حضرت كرامت شده به ايشان نيز عنايت گردد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عجب است از فخررازى كه در اين آيه در اطلاق لفظ جمع بر مفرد ( امير المؤمنين علیه السلام ) اشكال مى كند و مى نويسد : حمل كردن الفاظ جمع بر مفرد به جهت تعظيم مجاز است و اصل اين است كه كلام بر معناى حقيقى اش حمل شود ، اما در تفسير آيه : « وَلاَ يَأْتَلِ أُوْلُوا الْفَضْلِ مِنْكُمْ وَالسَّعَةِ »</w:t>
      </w:r>
      <w:r>
        <w:rPr>
          <w:rStyle w:val="FootnoteReference"/>
        </w:rPr>
        <w:footnoteReference w:id="544"/>
      </w:r>
    </w:p>
    <w:p>
      <w:pPr>
        <w:pStyle w:val="BookText"/>
      </w:pPr>
      <w:r>
        <w:rPr>
          <w:rFonts w:ascii="Amiri" w:hAnsi="Amiri" w:eastAsia="Amiri" w:cs="Amiri"/>
          <w:lang w:bidi="ar-SA"/>
          <w:color w:val="111111"/>
          <w:sz w:val="28"/>
          <w:szCs w:val="28"/>
          <w:rtl/>
        </w:rPr>
        <w:t xml:space="preserve">صاحبان غنى از شما و وسعت مال ، بر اين كه احسان و انفاق نكنند ... .</w:t>
      </w:r>
    </w:p>
    <w:p>
      <w:pPr>
        <w:pStyle w:val="BookText"/>
      </w:pPr>
      <w:r>
        <w:rPr>
          <w:rFonts w:ascii="IRNazanin" w:hAnsi="IRNazanin" w:eastAsia="IRNazanin" w:cs="IRNazanin"/>
          <w:lang w:bidi="fa-IR"/>
          <w:color w:val="111111"/>
          <w:sz w:val="28"/>
          <w:szCs w:val="28"/>
          <w:rtl/>
        </w:rPr>
        <w:t xml:space="preserve">مى گويد : مراد از « اولى الفضل » ابوبكر است كه به جهت علوّ شأن ( و تعظيم ) او به لفظ جمع آورده شده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تعبير به لفظ جمع از مفرد به جهت تعظيم در حق ابوبكر جايز است اما در حق اميرالمؤمنين علیه السلام جايز نيست ؟ ! آيا هيچ زنديقى مى تواند بگويد ابوبكر استحقاق تعظيم را دارد ، اما اميرالمؤمنين علیه السلام ندارد ؟ ! ! در حالى كه خاصّه و عامّه از رسول خدا صلی الله علیه و آله وسلم روايت كرده اند :</w:t>
      </w:r>
    </w:p>
    <w:p>
      <w:pPr>
        <w:pStyle w:val="BookText"/>
      </w:pPr>
      <w:r>
        <w:rPr>
          <w:rFonts w:ascii="IRNazanin" w:hAnsi="IRNazanin" w:eastAsia="IRNazanin" w:cs="IRNazanin"/>
          <w:lang w:bidi="fa-IR"/>
          <w:color w:val="111111"/>
          <w:sz w:val="28"/>
          <w:szCs w:val="28"/>
          <w:rtl/>
        </w:rPr>
        <w:t xml:space="preserve">اگر درختها قلم و درياها مركب و جنيان حساب كننده و انسان ها نويسنده باشند نمى توانند فضائل اميرالمؤمنين را بنويسند .</w:t>
      </w:r>
      <w:r>
        <w:rPr>
          <w:rStyle w:val="FootnoteReference"/>
        </w:rPr>
        <w:footnoteReference w:id="54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8" w:name="pg19920_204006"/>
    <w:bookmarkEnd w:id="68"/>
    <w:p>
      <w:pPr>
        <w:pStyle w:val="Heading6"/>
      </w:pPr>
      <w:bookmarkStart w:id="231" w:name="_Toc111"/>
      <w:r>
        <w:t>امامت اميرالمؤمنين عليه السلام در زمان پيامبر صلى الله عليه و آله</w:t>
      </w:r>
      <w:bookmarkEnd w:id="231"/>
    </w:p>
    <w:p>
      <w:pPr>
        <w:pStyle w:val="BookText"/>
      </w:pPr>
      <w:r>
        <w:rPr>
          <w:rFonts w:ascii="IRNazanin" w:hAnsi="IRNazanin" w:eastAsia="IRNazanin" w:cs="IRNazanin"/>
          <w:lang w:bidi="fa-IR"/>
          <w:color w:val="111111"/>
          <w:sz w:val="28"/>
          <w:szCs w:val="28"/>
          <w:rtl/>
        </w:rPr>
        <w:t xml:space="preserve">از جمله اشكالات علماى عامه بر آيه ولايت اين است كه : مراد از آيه اين است كه على علیه السلام بالفعل ولىّ و امام و اولى بالتصرّف در امور مردم است و شكى نيست كه امامت اميرالمؤمنين علیه السلام همانا بعد از پيامبر خدا صلی الله علیه و آله وسلم ثابت شده و تا پيامبر هست احتياج به امام نيست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پاسخ شبهه اين است : حضرت اميرالمؤمنين علیه السلام اگر چه بعد از شهادت رسول خدا صلی الله علیه و آله امام و خليفه بود ، اما در حال حيات آن حضرت نيز براى او ولايت در امور مسلمانان بوده و با وجود پيامبر صلی الله علیه و آله وسلم نيز احتياج به او داشتند . چنان كه حديث منزلت</w:t>
      </w:r>
      <w:r>
        <w:rPr>
          <w:rStyle w:val="FootnoteReference"/>
        </w:rPr>
        <w:footnoteReference w:id="547"/>
      </w:r>
      <w:r>
        <w:rPr>
          <w:rFonts w:ascii="Amiri" w:hAnsi="Amiri" w:eastAsia="Amiri" w:cs="Amiri"/>
          <w:lang w:bidi="ar-SA"/>
          <w:color w:val="111111"/>
          <w:sz w:val="28"/>
          <w:szCs w:val="28"/>
          <w:rtl/>
        </w:rPr>
        <w:t xml:space="preserve">و حديث غدير</w:t>
      </w:r>
      <w:r>
        <w:rPr>
          <w:rStyle w:val="FootnoteReference"/>
        </w:rPr>
        <w:footnoteReference w:id="548"/>
      </w:r>
      <w:r>
        <w:rPr>
          <w:rFonts w:ascii="Amiri" w:hAnsi="Amiri" w:eastAsia="Amiri" w:cs="Amiri"/>
          <w:lang w:bidi="ar-SA"/>
          <w:color w:val="111111"/>
          <w:sz w:val="28"/>
          <w:szCs w:val="28"/>
          <w:rtl/>
        </w:rPr>
        <w:t xml:space="preserve">و حديث يوم الدّار</w:t>
      </w:r>
      <w:r>
        <w:rPr>
          <w:rStyle w:val="FootnoteReference"/>
        </w:rPr>
        <w:footnoteReference w:id="549"/>
      </w:r>
      <w:r>
        <w:rPr>
          <w:rFonts w:ascii="Amiri" w:hAnsi="Amiri" w:eastAsia="Amiri" w:cs="Amiri"/>
          <w:lang w:bidi="ar-SA"/>
          <w:color w:val="111111"/>
          <w:sz w:val="28"/>
          <w:szCs w:val="28"/>
          <w:rtl/>
        </w:rPr>
        <w:t xml:space="preserve">و حديث « هو ولى كلّ مؤمن »</w:t>
      </w:r>
      <w:r>
        <w:rPr>
          <w:rStyle w:val="FootnoteReference"/>
        </w:rPr>
        <w:footnoteReference w:id="550"/>
      </w:r>
      <w:r>
        <w:rPr>
          <w:rFonts w:ascii="IRNazanin" w:hAnsi="IRNazanin" w:eastAsia="IRNazanin" w:cs="IRNazanin"/>
          <w:lang w:bidi="fa-IR"/>
          <w:color w:val="111111"/>
          <w:sz w:val="28"/>
          <w:szCs w:val="28"/>
          <w:rtl/>
        </w:rPr>
        <w:t xml:space="preserve">و ... بر اين مطلب دلالت دارند ، و اطاعت او واجب و تصرّفاتش نافذ و ممضى است و مقام پيشوائى بالفعل را در مرتبه ثانيه دارا بوده ، و لكن غالبا ساكت هستند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حيات رسول خدا صلی الله علیه و آله امر و فرمان در اختيار آن حضرت بود ، و پس از شهادت پيامبر صلی الله علیه و آله در دست اميرالمؤمنين على علیه السلام است ، چنان كه اين امر براى همه امامان علیهم السلام نيز چنين است . پس حضرت مجتبى علیه السلام در زمان پدر بزرگوارش نيز ولىّ بوده و نهايت در مرتبه ثانيه و در رتبه بعد از ولايت اميرالمؤمنين علیه السلام ، و هم چنين است حال ساير امامان علیهم السلام . و هيچ گونه محذورى در ولايت دو ولىّ در يك زمان نيست ، چنان كه اين مطلب از احاديث بسيارى كه خاصّه و عامّه نقل كرده اند به صراحت استفاده مى شود .</w:t>
      </w:r>
    </w:p>
    <w:p>
      <w:pPr>
        <w:pStyle w:val="BookText"/>
      </w:pPr>
      <w:r>
        <w:rPr>
          <w:rFonts w:ascii="Amiri" w:hAnsi="Amiri" w:eastAsia="Amiri" w:cs="Amiri"/>
          <w:lang w:bidi="ar-SA"/>
          <w:color w:val="111111"/>
          <w:sz w:val="28"/>
          <w:szCs w:val="28"/>
          <w:rtl/>
        </w:rPr>
        <w:t xml:space="preserve">در اين جا به كلامى از « دلائل الصّدق » برخوردم و مناسب ديدم همان را - با مختصر تصرّف - در اين جا ذكر كنم :</w:t>
      </w:r>
    </w:p>
    <w:p>
      <w:pPr>
        <w:pStyle w:val="BookText"/>
      </w:pPr>
      <w:r>
        <w:rPr>
          <w:rFonts w:ascii="IRNazanin" w:hAnsi="IRNazanin" w:eastAsia="IRNazanin" w:cs="IRNazanin"/>
          <w:lang w:bidi="fa-IR"/>
          <w:color w:val="111111"/>
          <w:sz w:val="28"/>
          <w:szCs w:val="28"/>
          <w:rtl/>
        </w:rPr>
        <w:t xml:space="preserve">اگر اشكال شود كه ظاهر آيه ، ثبوت ولايت بالفعل است و هيچ شبهه اى در اين مطلب نيست كه امامت اميرالمؤمنين على علیه السلام تنها پس از پيامبر اكرم صلی الله علیه و آله تحقق يافته است و اگر بخواهيم ولايت را به حال ، نسبت ندهيم و مربوط به آينده بدانيم در اين صورت در مورد خدا و رسولش درست نخواهد بود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بعضى در جواب از اين اشكال گفته اند : ولايت هر يك از كسانى كه در آيه ذكر شده اند ، مناسب با خودشان است لذا ولايت وصى در طول ولايت نبى و پس از آن قرار دارد ، پس اگر آيه مذكور بر امامت و ولايت اميرالمؤمنين علیه السلام دلالت داشته باشد ، مربوط به پس از پيامبر صلی الله علیه و آله است .</w:t>
      </w:r>
    </w:p>
    <w:p>
      <w:pPr>
        <w:pStyle w:val="BookText"/>
      </w:pPr>
      <w:r>
        <w:rPr>
          <w:rFonts w:ascii="IRNazanin" w:hAnsi="IRNazanin" w:eastAsia="IRNazanin" w:cs="IRNazanin"/>
          <w:lang w:bidi="fa-IR"/>
          <w:color w:val="111111"/>
          <w:sz w:val="28"/>
          <w:szCs w:val="28"/>
          <w:rtl/>
        </w:rPr>
        <w:t xml:space="preserve">ولى حق در جواب اين است كه : ولايت براى امیرالمومنین علیه السلام در دوران زندگى پيامبراكرم صلی الله علیه و آله نيز متحقق بوده است ، منتهى در مرتبه دوّم قرار داشته است به همين دليل پيروى از اميرالمؤمنين علیه السلام واجب و تصرّفاتش نافذ بود . امّا آن حضرت غالبا ساكت بود ، چنان كه هر امامى در زمان امامت امام قبل از خود ، چنين برخورد مى كرد .</w:t>
      </w:r>
    </w:p>
    <w:p>
      <w:pPr>
        <w:pStyle w:val="BookText"/>
      </w:pPr>
      <w:r>
        <w:rPr>
          <w:rFonts w:ascii="IRNazanin" w:hAnsi="IRNazanin" w:eastAsia="IRNazanin" w:cs="IRNazanin"/>
          <w:lang w:bidi="fa-IR"/>
          <w:color w:val="111111"/>
          <w:sz w:val="28"/>
          <w:szCs w:val="28"/>
          <w:rtl/>
        </w:rPr>
        <w:t xml:space="preserve">مثلا امام حسن علیه السلام در دوران امامت پدرش ، و امام حسين علیه السلام در عصر امامت برادر خويش چنين بودند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منزلت</w:t>
      </w:r>
      <w:r>
        <w:rPr>
          <w:rStyle w:val="FootnoteReference"/>
        </w:rPr>
        <w:footnoteReference w:id="552"/>
      </w:r>
      <w:r>
        <w:rPr>
          <w:rFonts w:ascii="IRNazanin" w:hAnsi="IRNazanin" w:eastAsia="IRNazanin" w:cs="IRNazanin"/>
          <w:lang w:bidi="fa-IR"/>
          <w:color w:val="111111"/>
          <w:sz w:val="28"/>
          <w:szCs w:val="28"/>
          <w:rtl/>
        </w:rPr>
        <w:t xml:space="preserve">نيز بر اين نكته دلالت دارد و مطابق اين حديث ، موقعيت امیرالمومنین علیه السلام در مقايسه با موقعيت رسول اكرم صلی الله علیه و آله مانند موقعيت هارون نسبت به حضرت موسى عليهماالسلام است و معلوم است كه ولايت هارون با حضور حضرت موسى عليهماالسلام نيز وجود داشته است ؛ زيرا هارون ، شريك حضرت موسى عليهماالسلام بود ، امیرالمومنین علیه السلام نيز عملا در دوران حيات رسول اكرم صلی الله علیه و آله ولايت داشته است ، اگر چه غالباً ساكت بوده ؛ زيرا بنا بر حديث منزلت ، امیرالمومنین</w:t>
      </w:r>
    </w:p>
    <w:p>
      <w:pPr>
        <w:pStyle w:val="BookText"/>
      </w:pPr>
      <w:r>
        <w:rPr>
          <w:rFonts w:ascii="IRNazanin" w:hAnsi="IRNazanin" w:eastAsia="IRNazanin" w:cs="IRNazanin"/>
          <w:lang w:bidi="fa-IR"/>
          <w:color w:val="111111"/>
          <w:sz w:val="28"/>
          <w:szCs w:val="28"/>
          <w:rtl/>
        </w:rPr>
        <w:t xml:space="preserve">علیه السلام به استثناى نبوّت داراى تمام شئون پيامبراكرم صلی الله علیه و آله بوده اند .</w:t>
      </w:r>
    </w:p>
    <w:p>
      <w:pPr>
        <w:pStyle w:val="BookText"/>
      </w:pPr>
      <w:r>
        <w:rPr>
          <w:rFonts w:ascii="IRNazanin" w:hAnsi="IRNazanin" w:eastAsia="IRNazanin" w:cs="IRNazanin"/>
          <w:lang w:bidi="fa-IR"/>
          <w:color w:val="111111"/>
          <w:sz w:val="28"/>
          <w:szCs w:val="28"/>
          <w:rtl/>
        </w:rPr>
        <w:t xml:space="preserve">حديث غدير نيز اين مطلب را اثبات مى كند و به همين جهت بود كه عمر بن الخطاب در روز غدير به اميرالمؤمنين على علیه السلام گفت : « صبح كردى و روز را به شب بردى ( يعنى روزگار خود را به اين حال گذراندى ) در حالى كه مولاى هر مرد و زن با ايمان شدى .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ترمذى نيز حديثى را در فضايل اميرالمؤمنين علیه السلام آورده است كه به وضوح بر مطلب فوق دلالت دارد ، او مى نويسد كه على علیه السلام ، كنيزى از اسراى جنگى را براى خود برگزيد ، چهار نفر عليه او هم پيمان شدند و از او به پيامبر صلی الله علیه و آله شكايت كردند . رسول خدا صلی الله علیه و آله خشمگين شد و سه بار فرمود : از « على » چه مى خواهيد ؟ « على » از من است و من از او هستم . او پس از من ، ولىّ تمام مؤمنان است .</w:t>
      </w:r>
      <w:r>
        <w:rPr>
          <w:rStyle w:val="FootnoteReference"/>
        </w:rPr>
        <w:footnoteReference w:id="554"/>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روايت دلالت دارد كه اقدام اميرالمؤمنين على علیه السلام در آن وقت ، معتبر بوده است و به جهت برخوردارى از مقام ولايت ، حق داشته است مانند پيامبر صلی الله علیه و آله ، سهمى براى خود از ميان غنايم انتخاب كند ؛ زيرا اميرالمؤمنين على علیه السلام از پيامبر صلی الله علیه و آله است ؛ يعنى مانند خود اوست ، لذا كارى كه انجام مى دهد مانند كارى است كه پيامبر صلی الله علیه و آله انجام داده است ، بنا بر اين نتيجه مى گيريم كه مراد از بعديّت در اين روايت ، بعديّت</w:t>
      </w:r>
    </w:p>
    <w:p>
      <w:pPr>
        <w:pStyle w:val="BookText"/>
      </w:pPr>
      <w:r>
        <w:rPr>
          <w:rFonts w:ascii="IRNazanin" w:hAnsi="IRNazanin" w:eastAsia="IRNazanin" w:cs="IRNazanin"/>
          <w:lang w:bidi="fa-IR"/>
          <w:color w:val="111111"/>
          <w:sz w:val="28"/>
          <w:szCs w:val="28"/>
          <w:rtl/>
        </w:rPr>
        <w:t xml:space="preserve">زمانى نيست بلكه بعديّت به لحاظ رتبه و مقام است ؛ بدين سبب در برخى از روايات كلمه « بعدى » به كار نرفته است ، مثلا در مستدرك حاكم در بخش فضايل امیرالمومنین علیه السلام چنين است .</w:t>
      </w:r>
      <w:r>
        <w:rPr>
          <w:rStyle w:val="FootnoteReference"/>
        </w:rPr>
        <w:footnoteReference w:id="555"/>
      </w:r>
      <w:r>
        <w:rPr>
          <w:rFonts w:ascii="IRNazanin" w:hAnsi="IRNazanin" w:eastAsia="IRNazanin" w:cs="IRNazanin"/>
          <w:lang w:bidi="fa-IR"/>
          <w:color w:val="111111"/>
          <w:sz w:val="28"/>
          <w:szCs w:val="28"/>
          <w:rtl/>
        </w:rPr>
        <w:t xml:space="preserve">به علاوه در احاديث بسيارى آمده است كه پيامبر صلی الله علیه و آله فرمود : « هر كس من ولىّ او هستم ، على علیه السلام هم امير اوست</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إنّما كانت بعد النبيّ صلی الله علیه و آله وسلم ، و صرف الآية إلى ما يكون في المآل دون الحال لا يستقيم في حقّ اللّه و رسوله . قيل فى الجواب عنه : إنّ ولاية كلّ منهم بحسبه ، فولاية الوصيّ في طول ولاية النبيّ و بعدها ، فإذا دلّت الآية على ولاية أمير المؤنين علیه السلام و إمامته ، فقد دلّت على أنّها بعد رسول اللّه صلی الله علیه و آله وسلم . و لكن الحقّ ثبوت الولاية لأمير المؤنين علیه السلام في حياة النبيّ صلی الله علیه و آله وسلم برتبة ثانية ، فتجب طاعته و تمضي تصرّفاته ، لكنّه ساكت غالبا كما هو شأن الإمام في حياة الإمام الذي قبله ، كالحسن في زمن أبيه عليهماالسلام ، و الحسين في زمن أخيه عليهماالسلام .</w:t>
      </w:r>
    </w:p>
    <w:p>
      <w:pPr>
        <w:pStyle w:val="BookText"/>
      </w:pPr>
      <w:r>
        <w:rPr>
          <w:rFonts w:ascii="IRNazanin" w:hAnsi="IRNazanin" w:eastAsia="IRNazanin" w:cs="IRNazanin"/>
          <w:lang w:bidi="fa-IR"/>
          <w:color w:val="111111"/>
          <w:sz w:val="28"/>
          <w:szCs w:val="28"/>
          <w:rtl/>
        </w:rPr>
        <w:t xml:space="preserve">و يدلّ على ذلك حديث المنزلة ؛ فإنّه دالّ على أنّ منزلة أمير المؤنين علیه السلام من النبيّ صلی الله علیه و آله وسلم كمنزلة هارون من موسى . و من المعلوم ثبوت الولاية لهارون مع موسى ؛ لأنّه شريكه ، فكذا امیرالمومنین علیه السلام له الولاية الفعلية أيضا و إن سكت ؛ إذ لم يستثن إلاّ النبوّة . و يدلّ- أيضا- على ذلك حديث الغدير ، و لذا قال له عمر : « أصبحت و أمسيت مولى كلّ مؤن و مؤنة »</w:t>
      </w:r>
    </w:p>
    <w:p>
      <w:pPr>
        <w:pStyle w:val="BookText"/>
      </w:pPr>
      <w:r>
        <w:rPr>
          <w:rFonts w:ascii="IRNazanin" w:hAnsi="IRNazanin" w:eastAsia="IRNazanin" w:cs="IRNazanin"/>
          <w:lang w:bidi="fa-IR"/>
          <w:color w:val="111111"/>
          <w:sz w:val="28"/>
          <w:szCs w:val="28"/>
          <w:rtl/>
        </w:rPr>
        <w:t xml:space="preserve">و يدلّ على ذلك أيضا ما رواه الترمذي في فضائل امیرالمومنین علیه السلام ، المصرّح بأنّ امیرالمومنین علیه السلام أصاب جارية من سبيّ ، فتعاقد عليه أربعة فوشوا به عند النبيّ صلی الله علیه و آله وسلم ، فغضب و قال : «ما تريدون من عليّ؟ ! ما تريدون من عليّ ؟ ! ما تريدون من عليّ ؟ ! إنّ عليّا منّي و أنا منه ، و هو وليّ كلّ مؤن بعدي »</w:t>
      </w:r>
    </w:p>
    <w:p>
      <w:pPr>
        <w:pStyle w:val="BookText"/>
      </w:pPr>
      <w:r>
        <w:rPr>
          <w:rFonts w:ascii="IRNazanin" w:hAnsi="IRNazanin" w:eastAsia="IRNazanin" w:cs="IRNazanin"/>
          <w:lang w:bidi="fa-IR"/>
          <w:color w:val="111111"/>
          <w:sz w:val="28"/>
          <w:szCs w:val="28"/>
          <w:rtl/>
        </w:rPr>
        <w:t xml:space="preserve">فإنّه دالّ على مضيّ فعل عليّ في ذلك الوقت ، و أنّ له الاصطفاء من الغنيمة كالنبيّ صلی الله علیه و آله وسلم ، لولايته مثله ؛ لأنّه منه - أي أنّه كنفسه - ، ففعله كفعله . و عليه: فالبعديّة في هذه الرواية بلحاظ الرتبة لا الزمان ، كما يقرّبه خلوّ الحديث في بعض الروايات عن لفظ « بعدي » كما رواه الحاكم في « المستدرك » بفضائل امیرالمومنین علیه السلام .</w:t>
      </w:r>
    </w:p>
    <w:p>
      <w:pPr>
        <w:pStyle w:val="BookText"/>
      </w:pPr>
      <w:r>
        <w:rPr>
          <w:rFonts w:ascii="IRNazanin" w:hAnsi="IRNazanin" w:eastAsia="IRNazanin" w:cs="IRNazanin"/>
          <w:lang w:bidi="fa-IR"/>
          <w:color w:val="111111"/>
          <w:sz w:val="28"/>
          <w:szCs w:val="28"/>
          <w:rtl/>
        </w:rPr>
        <w:t xml:space="preserve">و قد جاء أيضا في أحاديث كثيرة أنّ النبيّ صلی الله علیه و آله وسلم قال : « من كنت وليّه فعليّ أميره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9" w:name="pg19920_204010"/>
    <w:bookmarkEnd w:id="69"/>
    <w:p>
      <w:pPr>
        <w:pStyle w:val="BookText"/>
      </w:pPr>
      <w:r>
        <w:rPr>
          <w:rFonts w:ascii="IRNazanin" w:hAnsi="IRNazanin" w:eastAsia="IRNazanin" w:cs="IRNazanin"/>
          <w:lang w:bidi="fa-IR"/>
          <w:color w:val="111111"/>
          <w:sz w:val="28"/>
          <w:szCs w:val="28"/>
          <w:rtl/>
        </w:rPr>
        <w:t xml:space="preserve">خلاصه اين كه : ظاهر آيه « ولايت » به دلالت جمله اسميه و اين كه « ولىّ » صفت مشبهه است و اين دو ، دليل بر ثبات و دوام اين مقام است ، و ظاهر روايات كثيره ، دوام اين مقام و منصب را براى حضرت اميرالمؤمنين علیه السلام اثبات مى نمايند و مؤيد اين مطلب اين است كه پيامبر صلی الله علیه و آله وقتى عازم جنگ تبوك بودند اميرالمؤمنين علیه السلام را در مدينه منوّره خليفه خود قرار دادند و تا پايان عمر ، ايشان را عزل نفرمودند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بارى ، منظور از ولايت در اين آيه شريفه ، دوستى مسلمانان با يكديگر نيست ؛ چرا كه دوستى همگانى احتياج به اين قيد و شرط ندارد و همه مسلمانان با هم دوست و برادرند ، هر چند كه در حال ركوع زكاتى نپردازند ، بنا بر اين ، ولايت در اين جا به</w:t>
      </w:r>
    </w:p>
    <w:p>
      <w:pPr>
        <w:pStyle w:val="BookText"/>
      </w:pPr>
      <w:r>
        <w:rPr>
          <w:rFonts w:ascii="IRNazanin" w:hAnsi="IRNazanin" w:eastAsia="IRNazanin" w:cs="IRNazanin"/>
          <w:lang w:bidi="fa-IR"/>
          <w:color w:val="111111"/>
          <w:sz w:val="28"/>
          <w:szCs w:val="28"/>
          <w:rtl/>
        </w:rPr>
        <w:t xml:space="preserve">همان معنى سرپرستى و رهبرى است ، به خصوص اين كه در رديف ولايت خدا و ولايت پيامبر صلی الله علیه و آله قرار گرفته است .</w:t>
      </w:r>
    </w:p>
    <w:p>
      <w:pPr>
        <w:pStyle w:val="Heading5"/>
      </w:pPr>
      <w:bookmarkStart w:id="232" w:name="_Toc112"/>
      <w:r>
        <w:t>5 . آيات ديگر</w:t>
      </w:r>
      <w:bookmarkEnd w:id="232"/>
    </w:p>
    <w:p>
      <w:pPr>
        <w:pStyle w:val="BookText"/>
      </w:pPr>
      <w:r>
        <w:rPr>
          <w:rFonts w:ascii="IRNazanin" w:hAnsi="IRNazanin" w:eastAsia="IRNazanin" w:cs="IRNazanin"/>
          <w:lang w:bidi="fa-IR"/>
          <w:color w:val="111111"/>
          <w:sz w:val="28"/>
          <w:szCs w:val="28"/>
          <w:rtl/>
        </w:rPr>
        <w:t xml:space="preserve">آيات ديگرى نيز دلالت بر خلافت بلافصل اميرالمؤمنين علیه السلام پس از پيامبر صلی الله علیه و آله دارند از جمله :</w:t>
      </w:r>
    </w:p>
    <w:p>
      <w:pPr>
        <w:pStyle w:val="BookText"/>
      </w:pPr>
      <w:r>
        <w:rPr>
          <w:rFonts w:ascii="Amiri" w:hAnsi="Amiri" w:eastAsia="Amiri" w:cs="Amiri"/>
          <w:lang w:bidi="ar-SA"/>
          <w:color w:val="111111"/>
          <w:sz w:val="28"/>
          <w:szCs w:val="28"/>
          <w:rtl/>
        </w:rPr>
        <w:t xml:space="preserve">آيه اولى الأمر :</w:t>
      </w:r>
    </w:p>
    <w:p>
      <w:pPr>
        <w:pStyle w:val="BookText"/>
      </w:pPr>
      <w:r>
        <w:rPr>
          <w:rFonts w:ascii="Amiri" w:hAnsi="Amiri" w:eastAsia="Amiri" w:cs="Amiri"/>
          <w:lang w:bidi="ar-SA"/>
          <w:color w:val="111111"/>
          <w:sz w:val="28"/>
          <w:szCs w:val="28"/>
          <w:rtl/>
        </w:rPr>
        <w:t xml:space="preserve">« يَا أَيُّهَا الَّذِينَ آمَنُوا أَطِيعُوا اللَّهَ وَأَطِيعُوا الرَّسُولَ وَأُوْلِي الْأَمْرِ مِنْكُ-مْ » ؛</w:t>
      </w:r>
      <w:r>
        <w:rPr>
          <w:rStyle w:val="FootnoteReference"/>
        </w:rPr>
        <w:footnoteReference w:id="559"/>
      </w:r>
    </w:p>
    <w:p>
      <w:pPr>
        <w:pStyle w:val="BookText"/>
      </w:pPr>
      <w:r>
        <w:rPr>
          <w:rFonts w:ascii="Amiri" w:hAnsi="Amiri" w:eastAsia="Amiri" w:cs="Amiri"/>
          <w:lang w:bidi="ar-SA"/>
          <w:color w:val="111111"/>
          <w:sz w:val="28"/>
          <w:szCs w:val="28"/>
          <w:rtl/>
        </w:rPr>
        <w:t xml:space="preserve">اى كسانى كه ايمان آورديد ! از خدا و رسول او و صاحبان امر اطاعت كنيد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صادقين :</w:t>
      </w:r>
    </w:p>
    <w:p>
      <w:pPr>
        <w:pStyle w:val="BookText"/>
      </w:pPr>
      <w:r>
        <w:rPr>
          <w:rFonts w:ascii="Amiri" w:hAnsi="Amiri" w:eastAsia="Amiri" w:cs="Amiri"/>
          <w:lang w:bidi="ar-SA"/>
          <w:color w:val="111111"/>
          <w:sz w:val="28"/>
          <w:szCs w:val="28"/>
          <w:rtl/>
        </w:rPr>
        <w:t xml:space="preserve">« يَا أَيُّهَا الَّذِينَ آمَنُوا اتَّقُوا اللَّهَ وَكُونُوا مَعَ الصَّادِقِينَ »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اى كسانى كه ايمان آورده ايد ! تقواى الهى پيشه كنيد و با راستگويان باشيد .</w:t>
      </w:r>
    </w:p>
    <w:p>
      <w:pPr>
        <w:pStyle w:val="BookText"/>
      </w:pPr>
      <w:r>
        <w:rPr>
          <w:rFonts w:ascii="Amiri" w:hAnsi="Amiri" w:eastAsia="Amiri" w:cs="Amiri"/>
          <w:lang w:bidi="ar-SA"/>
          <w:color w:val="111111"/>
          <w:sz w:val="28"/>
          <w:szCs w:val="28"/>
          <w:rtl/>
        </w:rPr>
        <w:t xml:space="preserve">آيه مباهله :</w:t>
      </w:r>
    </w:p>
    <w:p>
      <w:pPr>
        <w:pStyle w:val="BookText"/>
      </w:pPr>
      <w:r>
        <w:rPr>
          <w:rFonts w:ascii="Amiri" w:hAnsi="Amiri" w:eastAsia="Amiri" w:cs="Amiri"/>
          <w:lang w:bidi="ar-SA"/>
          <w:color w:val="111111"/>
          <w:sz w:val="28"/>
          <w:szCs w:val="28"/>
          <w:rtl/>
        </w:rPr>
        <w:t xml:space="preserve">« فَمَنْ حَاجَّكَ فِيهِ مِنْ بَعْدِ مَا جَاءَكَ مِنْ الْعِلْمِ فَقُلْ تَعَالَوْا نَدْعُ أَبْنَاءَنَا</w:t>
      </w:r>
    </w:p>
    <w:p>
      <w:pPr>
        <w:pStyle w:val="BookText"/>
      </w:pPr>
      <w:r>
        <w:rPr>
          <w:rFonts w:ascii="Amiri" w:hAnsi="Amiri" w:eastAsia="Amiri" w:cs="Amiri"/>
          <w:lang w:bidi="ar-SA"/>
          <w:color w:val="111111"/>
          <w:sz w:val="28"/>
          <w:szCs w:val="28"/>
          <w:rtl/>
        </w:rPr>
        <w:t xml:space="preserve">وَأَبْنَاءَكُمْ وَنِسَاءَنَا وَنِسَاءَكُمْ وَأَنْفُسَنَا وَأَنْفُسَكُمْ ثُمَّ نَبْتَهِلْ فَنَجْعَلْ لَعْنَةَ اللَّهِ عَلَى الْكَاذِبِينَ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كسى كه محاجّه و مجادله كند با تو ( در امر حضرت عيسى علیه السلام ) بعد از علم و دانشى كه ( در باره آن حضرت ) به تو رسيده ، پس بگو بخوانيم پسران ما و پسران شما و زنان ما و زنان شما و كسانى را كه به منزله جان ما ، و جان شما هستند ، سپس مباهله و تضرّع كنيم ، پس لعنت خدا را بر دروغ گويان قرار دهيم .</w:t>
      </w:r>
    </w:p>
    <w:p>
      <w:pPr>
        <w:pStyle w:val="BookText"/>
      </w:pPr>
      <w:r>
        <w:rPr>
          <w:rFonts w:ascii="Amiri" w:hAnsi="Amiri" w:eastAsia="Amiri" w:cs="Amiri"/>
          <w:lang w:bidi="ar-SA"/>
          <w:color w:val="111111"/>
          <w:sz w:val="28"/>
          <w:szCs w:val="28"/>
          <w:rtl/>
        </w:rPr>
        <w:t xml:space="preserve">آيه « لكلّ قوم هاد » :</w:t>
      </w:r>
    </w:p>
    <w:p>
      <w:pPr>
        <w:pStyle w:val="BookText"/>
      </w:pPr>
      <w:r>
        <w:rPr>
          <w:rFonts w:ascii="Amiri" w:hAnsi="Amiri" w:eastAsia="Amiri" w:cs="Amiri"/>
          <w:lang w:bidi="ar-SA"/>
          <w:color w:val="111111"/>
          <w:sz w:val="28"/>
          <w:szCs w:val="28"/>
          <w:rtl/>
        </w:rPr>
        <w:t xml:space="preserve">« إِنَّمَا أَنْتَ مُنذِرٌ وَلِكُلِّ قَوْمٍ هَادٍ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تو بيم دهنده از عذاب الهى هستى و براى هر گروهى هادى و راهنمائى هست .</w:t>
      </w:r>
    </w:p>
    <w:p>
      <w:pPr>
        <w:pStyle w:val="BookText"/>
      </w:pPr>
      <w:r>
        <w:rPr>
          <w:rFonts w:ascii="Amiri" w:hAnsi="Amiri" w:eastAsia="Amiri" w:cs="Amiri"/>
          <w:lang w:bidi="ar-SA"/>
          <w:color w:val="111111"/>
          <w:sz w:val="28"/>
          <w:szCs w:val="28"/>
          <w:rtl/>
        </w:rPr>
        <w:t xml:space="preserve">آيه ابتلاء :</w:t>
      </w:r>
    </w:p>
    <w:p>
      <w:pPr>
        <w:pStyle w:val="BookText"/>
      </w:pPr>
      <w:r>
        <w:rPr>
          <w:rFonts w:ascii="Amiri" w:hAnsi="Amiri" w:eastAsia="Amiri" w:cs="Amiri"/>
          <w:lang w:bidi="ar-SA"/>
          <w:color w:val="111111"/>
          <w:sz w:val="28"/>
          <w:szCs w:val="28"/>
          <w:rtl/>
        </w:rPr>
        <w:t xml:space="preserve">« وَإِذْ ابْتَلَى إِبْرَاهِيمَ رَبُّهُ بِكَلِمَاتٍ فَأَتَمَّهُنَّ قَالَ إِنِّي جَاعِلُكَ لِلنَّاسِ إِمَاماً قَالَ وَمِنْ ذُرِّيَّتِي قَالَ لاَ يَنَالُ عَهْدِي الظَّالِمِينَ »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هنگامى كه خداوند ابراهيم را به كلماتى امتحان نمود پس آن ها را به اتمام رسانيد ، خداوند فرمود : من تو را امام مردم قرار دادم . ابراهيم عرض كرد : اين منصب را به ذرّيه من نيز عنايت فرما ، خداوند فرمود : عهد امامت من به ظالمين نمى رسد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0" w:name="pg19920_204012"/>
    <w:bookmarkEnd w:id="70"/>
    <w:p>
      <w:pPr>
        <w:pStyle w:val="BookText"/>
      </w:pPr>
      <w:r>
        <w:rPr>
          <w:rFonts w:ascii="IRNazanin" w:hAnsi="IRNazanin" w:eastAsia="IRNazanin" w:cs="IRNazanin"/>
          <w:lang w:bidi="fa-IR"/>
          <w:color w:val="111111"/>
          <w:sz w:val="28"/>
          <w:szCs w:val="28"/>
          <w:rtl/>
        </w:rPr>
        <w:t xml:space="preserve">و آيات بسيار ديگرى ...</w:t>
      </w:r>
    </w:p>
    <w:p>
      <w:pPr>
        <w:pStyle w:val="BookText"/>
      </w:pPr>
      <w:r>
        <w:rPr>
          <w:rFonts w:ascii="IRNazanin" w:hAnsi="IRNazanin" w:eastAsia="IRNazanin" w:cs="IRNazanin"/>
          <w:lang w:bidi="fa-IR"/>
          <w:color w:val="111111"/>
          <w:sz w:val="28"/>
          <w:szCs w:val="28"/>
          <w:rtl/>
        </w:rPr>
        <w:t xml:space="preserve">با توجّه به روايات بسيارى كه از طريق خاصّه و عامّه در تفسير و بيان هر يك از اين آيات وارد شده ، دلالت اين آيات بر خلافت بلافصل اميرالمؤمنين علیه السلام ، بلكه ساير ائمه طاهرين علیهم السلام تمام است و ما به جهت طولانى نشدن اين رساله از بحث در آن ها صرف نظر مى كنيم .</w:t>
      </w:r>
    </w:p>
    <w:p>
      <w:pPr>
        <w:pStyle w:val="BookText"/>
      </w:pPr>
      <w:r>
        <w:rPr>
          <w:rFonts w:ascii="IRNazanin" w:hAnsi="IRNazanin" w:eastAsia="IRNazanin" w:cs="IRNazanin"/>
          <w:lang w:bidi="fa-IR"/>
          <w:color w:val="111111"/>
          <w:sz w:val="28"/>
          <w:szCs w:val="28"/>
          <w:rtl/>
        </w:rPr>
        <w:t xml:space="preserve">مرحوم علامه مجلسى رحمه الله در كتاب شريف « حق اليقين » بيست و يك آيه از آياتى كه دلالت بر امامت و خلافت و افضليّت اميرالمؤمنين علیه السلام مى كند را ذكر كرده و ضمن بحث و استدلال دقيق ، روايات عامه را هم ذكر كرده است .</w:t>
      </w:r>
      <w:r>
        <w:rPr>
          <w:rStyle w:val="FootnoteReference"/>
        </w:rPr>
        <w:footnoteReference w:id="562"/>
      </w:r>
      <w:r>
        <w:rPr>
          <w:rFonts w:ascii="Amiri" w:hAnsi="Amiri" w:eastAsia="Amiri" w:cs="Amiri"/>
          <w:lang w:bidi="ar-SA"/>
          <w:color w:val="111111"/>
          <w:sz w:val="28"/>
          <w:szCs w:val="28"/>
          <w:rtl/>
        </w:rPr>
        <w:t xml:space="preserve">و بعضى از كتب كلامى صد آيه در اين بحث ذكر نموده اند .</w:t>
      </w:r>
      <w:r>
        <w:rPr>
          <w:rStyle w:val="FootnoteReference"/>
        </w:rPr>
        <w:footnoteReference w:id="563"/>
      </w:r>
      <w:r>
        <w:rPr>
          <w:rFonts w:ascii="Amiri" w:hAnsi="Amiri" w:eastAsia="Amiri" w:cs="Amiri"/>
          <w:lang w:bidi="ar-SA"/>
          <w:color w:val="111111"/>
          <w:sz w:val="28"/>
          <w:szCs w:val="28"/>
          <w:rtl/>
        </w:rPr>
        <w:t xml:space="preserve">و در « غاية المرام » همه آن صد آيه را ذكر كرده و اخبارى را كه از طرق خاصّه و عامّه در شأن نزول آن ها وارد شده ، نقل نموده است كه مجموع آن ها متجاوز از هزار حديث است و طالبين به آنجا مراجعه كنند .</w:t>
      </w:r>
    </w:p>
    <w:p>
      <w:pPr>
        <w:pStyle w:val="Heading5"/>
      </w:pPr>
      <w:bookmarkStart w:id="233" w:name="_Toc113"/>
      <w:r>
        <w:t>6 . احاديث ديگر</w:t>
      </w:r>
      <w:bookmarkEnd w:id="233"/>
    </w:p>
    <w:p>
      <w:pPr>
        <w:pStyle w:val="Heading6"/>
      </w:pPr>
      <w:bookmarkStart w:id="234" w:name="_Toc114"/>
      <w:r>
        <w:t>اشاره</w:t>
      </w:r>
      <w:bookmarkEnd w:id="234"/>
    </w:p>
    <w:p>
      <w:pPr>
        <w:pStyle w:val="BookText"/>
      </w:pPr>
      <w:r>
        <w:rPr>
          <w:rFonts w:ascii="IRNazanin" w:hAnsi="IRNazanin" w:eastAsia="IRNazanin" w:cs="IRNazanin"/>
          <w:lang w:bidi="fa-IR"/>
          <w:color w:val="111111"/>
          <w:sz w:val="28"/>
          <w:szCs w:val="28"/>
          <w:rtl/>
        </w:rPr>
        <w:t xml:space="preserve">6 . احاديث ديگر</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احاديثى كه دلالت بر امامت و خلافت بلا فصل اميرالمؤمنين على علیه السلام مى كند بسيار زياد است كه در منابع شيعه و اهل خلاف نقل شده كه برخى از آنها عبارتند از :</w:t>
      </w:r>
    </w:p>
    <w:p>
      <w:pPr>
        <w:pStyle w:val="Heading6"/>
      </w:pPr>
      <w:bookmarkStart w:id="235" w:name="_Toc115"/>
      <w:r>
        <w:t>حديث اول</w:t>
      </w:r>
      <w:bookmarkEnd w:id="235"/>
    </w:p>
    <w:p>
      <w:pPr>
        <w:pStyle w:val="BookText"/>
      </w:pPr>
      <w:r>
        <w:rPr>
          <w:rFonts w:ascii="IRNazanin" w:hAnsi="IRNazanin" w:eastAsia="IRNazanin" w:cs="IRNazanin"/>
          <w:lang w:bidi="fa-IR"/>
          <w:color w:val="111111"/>
          <w:sz w:val="28"/>
          <w:szCs w:val="28"/>
          <w:rtl/>
        </w:rPr>
        <w:t xml:space="preserve">حديث طير مَشوى : روزى مرغ بريانى براى پيامبر اكرم صلی الله علیه و آله هديه آوردند ، حضرت دعا كرد : « اللهم أبعث إلىّ بأحبّ خلقك يأكل معى هذا الطير ، خدايا ! محبوب ترين خلق خود را نزد من فرست تا با من از اين مرغ ميل كند »</w:t>
      </w:r>
      <w:r>
        <w:rPr>
          <w:rStyle w:val="FootnoteReference"/>
        </w:rPr>
        <w:footnoteReference w:id="565"/>
      </w:r>
      <w:r>
        <w:rPr>
          <w:rFonts w:ascii="IRNazanin" w:hAnsi="IRNazanin" w:eastAsia="IRNazanin" w:cs="IRNazanin"/>
          <w:lang w:bidi="fa-IR"/>
          <w:color w:val="111111"/>
          <w:sz w:val="28"/>
          <w:szCs w:val="28"/>
          <w:rtl/>
        </w:rPr>
        <w:t xml:space="preserve">پس اميرالمؤمنين على علیه السلام وارد شد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1" w:name="pg19920_204013"/>
    <w:bookmarkEnd w:id="71"/>
    <w:p>
      <w:pPr>
        <w:pStyle w:val="BookText"/>
      </w:pPr>
      <w:r>
        <w:rPr>
          <w:rFonts w:ascii="IRNazanin" w:hAnsi="IRNazanin" w:eastAsia="IRNazanin" w:cs="IRNazanin"/>
          <w:lang w:bidi="fa-IR"/>
          <w:color w:val="111111"/>
          <w:sz w:val="28"/>
          <w:szCs w:val="28"/>
          <w:rtl/>
        </w:rPr>
        <w:t xml:space="preserve">و همراه پيامبر صلی الله علیه و آله از آن مرغ بريان تناول فرمود . اين حديث از متواترات بين خاصّه و عامّه است و در غاية المرام از طريق عامه به 36 روايت نقل شده است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روشن است كسى كه محبوب ترين خلق نزد خدا و رسول خدا صلی الله علیه و آله باشد ، افضل خلق است و براى خلافت و امامت از ديگران لايق تر و برتر است .</w:t>
      </w:r>
    </w:p>
    <w:p>
      <w:pPr>
        <w:pStyle w:val="Heading6"/>
      </w:pPr>
      <w:bookmarkStart w:id="236" w:name="_Toc116"/>
      <w:r>
        <w:t>حديث دوم</w:t>
      </w:r>
      <w:bookmarkEnd w:id="236"/>
    </w:p>
    <w:p>
      <w:pPr>
        <w:pStyle w:val="BookText"/>
      </w:pPr>
      <w:r>
        <w:rPr>
          <w:rFonts w:ascii="IRNazanin" w:hAnsi="IRNazanin" w:eastAsia="IRNazanin" w:cs="IRNazanin"/>
          <w:lang w:bidi="fa-IR"/>
          <w:color w:val="111111"/>
          <w:sz w:val="28"/>
          <w:szCs w:val="28"/>
          <w:rtl/>
        </w:rPr>
        <w:t xml:space="preserve">رسول خدا صلی الله علیه و آله فرمودند :</w:t>
      </w:r>
    </w:p>
    <w:p>
      <w:pPr>
        <w:pStyle w:val="BookText"/>
      </w:pPr>
      <w:r>
        <w:rPr>
          <w:rFonts w:ascii="Amiri" w:hAnsi="Amiri" w:eastAsia="Amiri" w:cs="Amiri"/>
          <w:lang w:bidi="ar-SA"/>
          <w:color w:val="111111"/>
          <w:sz w:val="28"/>
          <w:szCs w:val="28"/>
          <w:rtl/>
        </w:rPr>
        <w:t xml:space="preserve">إنّ عليا خير الخلق</w:t>
      </w:r>
      <w:r>
        <w:rPr>
          <w:rStyle w:val="FootnoteReference"/>
        </w:rPr>
        <w:footnoteReference w:id="567"/>
      </w:r>
      <w:r>
        <w:rPr>
          <w:rFonts w:ascii="Amiri" w:hAnsi="Amiri" w:eastAsia="Amiri" w:cs="Amiri"/>
          <w:lang w:bidi="ar-SA"/>
          <w:color w:val="111111"/>
          <w:sz w:val="28"/>
          <w:szCs w:val="28"/>
          <w:rtl/>
        </w:rPr>
        <w:t xml:space="preserve">و خير البشر</w:t>
      </w:r>
      <w:r>
        <w:rPr>
          <w:rStyle w:val="FootnoteReference"/>
        </w:rPr>
        <w:footnoteReference w:id="568"/>
      </w:r>
      <w:r>
        <w:rPr>
          <w:rFonts w:ascii="Amiri" w:hAnsi="Amiri" w:eastAsia="Amiri" w:cs="Amiri"/>
          <w:lang w:bidi="ar-SA"/>
          <w:color w:val="111111"/>
          <w:sz w:val="28"/>
          <w:szCs w:val="28"/>
          <w:rtl/>
        </w:rPr>
        <w:t xml:space="preserve">و خير الأمة ؛</w:t>
      </w:r>
      <w:r>
        <w:rPr>
          <w:rStyle w:val="FootnoteReference"/>
        </w:rPr>
        <w:footnoteReference w:id="569"/>
      </w:r>
    </w:p>
    <w:p>
      <w:pPr>
        <w:pStyle w:val="BookText"/>
      </w:pPr>
      <w:r>
        <w:rPr>
          <w:rFonts w:ascii="Amiri" w:hAnsi="Amiri" w:eastAsia="Amiri" w:cs="Amiri"/>
          <w:lang w:bidi="ar-SA"/>
          <w:color w:val="111111"/>
          <w:sz w:val="28"/>
          <w:szCs w:val="28"/>
          <w:rtl/>
        </w:rPr>
        <w:t xml:space="preserve">على بهترين خلق و بهترين بشر و بهترين شخصِ امت است .</w:t>
      </w:r>
    </w:p>
    <w:p>
      <w:pPr>
        <w:pStyle w:val="BookText"/>
      </w:pPr>
      <w:r>
        <w:rPr>
          <w:rFonts w:ascii="Amiri" w:hAnsi="Amiri" w:eastAsia="Amiri" w:cs="Amiri"/>
          <w:lang w:bidi="ar-SA"/>
          <w:color w:val="111111"/>
          <w:sz w:val="28"/>
          <w:szCs w:val="28"/>
          <w:rtl/>
        </w:rPr>
        <w:t xml:space="preserve">و در بعضى احاديث عبارت « و خير الوصيّين ؛</w:t>
      </w:r>
      <w:r>
        <w:rPr>
          <w:rStyle w:val="FootnoteReference"/>
        </w:rPr>
        <w:footnoteReference w:id="570"/>
      </w:r>
      <w:r>
        <w:rPr>
          <w:rFonts w:ascii="Amiri" w:hAnsi="Amiri" w:eastAsia="Amiri" w:cs="Amiri"/>
          <w:lang w:bidi="ar-SA"/>
          <w:color w:val="111111"/>
          <w:sz w:val="28"/>
          <w:szCs w:val="28"/>
          <w:rtl/>
        </w:rPr>
        <w:t xml:space="preserve">بهترين اوصياء » نيز وارد شده است .</w:t>
      </w:r>
    </w:p>
    <w:p>
      <w:pPr>
        <w:pStyle w:val="BookText"/>
      </w:pPr>
      <w:r>
        <w:rPr>
          <w:rFonts w:ascii="Amiri" w:hAnsi="Amiri" w:eastAsia="Amiri" w:cs="Amiri"/>
          <w:lang w:bidi="ar-SA"/>
          <w:color w:val="111111"/>
          <w:sz w:val="28"/>
          <w:szCs w:val="28"/>
          <w:rtl/>
        </w:rPr>
        <w:t xml:space="preserve">در اين معنا بيست و سه حديث از طريق عامّه روايت شده است .</w:t>
      </w:r>
      <w:r>
        <w:rPr>
          <w:rStyle w:val="FootnoteReference"/>
        </w:rPr>
        <w:footnoteReference w:id="571"/>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2" w:name="pg19920_204014"/>
    <w:bookmarkEnd w:id="72"/>
    <w:p>
      <w:pPr>
        <w:pStyle w:val="Heading6"/>
      </w:pPr>
      <w:bookmarkStart w:id="237" w:name="_Toc117"/>
      <w:r>
        <w:t>حديث سوم</w:t>
      </w:r>
      <w:bookmarkEnd w:id="237"/>
    </w:p>
    <w:p>
      <w:pPr>
        <w:pStyle w:val="BookText"/>
      </w:pPr>
      <w:r>
        <w:rPr>
          <w:rFonts w:ascii="IRNazanin" w:hAnsi="IRNazanin" w:eastAsia="IRNazanin" w:cs="IRNazanin"/>
          <w:lang w:bidi="fa-IR"/>
          <w:color w:val="111111"/>
          <w:sz w:val="28"/>
          <w:szCs w:val="28"/>
          <w:rtl/>
        </w:rPr>
        <w:t xml:space="preserve">پيامبر صلی الله علیه و آله وسلم فرمودند :</w:t>
      </w:r>
    </w:p>
    <w:p>
      <w:pPr>
        <w:pStyle w:val="BookText"/>
      </w:pPr>
      <w:r>
        <w:rPr>
          <w:rFonts w:ascii="Amiri" w:hAnsi="Amiri" w:eastAsia="Amiri" w:cs="Amiri"/>
          <w:lang w:bidi="ar-SA"/>
          <w:color w:val="111111"/>
          <w:sz w:val="28"/>
          <w:szCs w:val="28"/>
          <w:rtl/>
        </w:rPr>
        <w:t xml:space="preserve">على منّى و أنا من علىّ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على از من است و من از علىّ هستم .</w:t>
      </w:r>
    </w:p>
    <w:p>
      <w:pPr>
        <w:pStyle w:val="BookText"/>
      </w:pPr>
      <w:r>
        <w:rPr>
          <w:rFonts w:ascii="IRNazanin" w:hAnsi="IRNazanin" w:eastAsia="IRNazanin" w:cs="IRNazanin"/>
          <w:lang w:bidi="fa-IR"/>
          <w:color w:val="111111"/>
          <w:sz w:val="28"/>
          <w:szCs w:val="28"/>
          <w:rtl/>
        </w:rPr>
        <w:t xml:space="preserve">در غاية المرام در اين معنا سى و پنج حديث از طريق عامّه روايت شد .</w:t>
      </w:r>
      <w:r>
        <w:rPr>
          <w:rStyle w:val="FootnoteReference"/>
        </w:rPr>
        <w:footnoteReference w:id="573"/>
      </w:r>
    </w:p>
    <w:p>
      <w:pPr>
        <w:pStyle w:val="Heading6"/>
      </w:pPr>
      <w:bookmarkStart w:id="238" w:name="_Toc118"/>
      <w:r>
        <w:t>حديث چهارم</w:t>
      </w:r>
      <w:bookmarkEnd w:id="238"/>
    </w:p>
    <w:p>
      <w:pPr>
        <w:pStyle w:val="BookText"/>
      </w:pPr>
      <w:r>
        <w:rPr>
          <w:rFonts w:ascii="IRNazanin" w:hAnsi="IRNazanin" w:eastAsia="IRNazanin" w:cs="IRNazanin"/>
          <w:lang w:bidi="fa-IR"/>
          <w:color w:val="111111"/>
          <w:sz w:val="28"/>
          <w:szCs w:val="28"/>
          <w:rtl/>
        </w:rPr>
        <w:t xml:space="preserve">پيامبر صلی الله علیه و آله فرمودند :</w:t>
      </w:r>
    </w:p>
    <w:p>
      <w:pPr>
        <w:pStyle w:val="BookText"/>
      </w:pPr>
      <w:r>
        <w:rPr>
          <w:rFonts w:ascii="Amiri" w:hAnsi="Amiri" w:eastAsia="Amiri" w:cs="Amiri"/>
          <w:lang w:bidi="ar-SA"/>
          <w:color w:val="111111"/>
          <w:sz w:val="28"/>
          <w:szCs w:val="28"/>
          <w:rtl/>
        </w:rPr>
        <w:t xml:space="preserve">من فارقك فقد فارقنى ؛</w:t>
      </w:r>
      <w:r>
        <w:rPr>
          <w:rStyle w:val="FootnoteReference"/>
        </w:rPr>
        <w:footnoteReference w:id="574"/>
      </w:r>
    </w:p>
    <w:p>
      <w:pPr>
        <w:pStyle w:val="BookText"/>
      </w:pPr>
      <w:r>
        <w:rPr>
          <w:rFonts w:ascii="Amiri" w:hAnsi="Amiri" w:eastAsia="Amiri" w:cs="Amiri"/>
          <w:lang w:bidi="ar-SA"/>
          <w:color w:val="111111"/>
          <w:sz w:val="28"/>
          <w:szCs w:val="28"/>
          <w:rtl/>
        </w:rPr>
        <w:t xml:space="preserve">هر كس از تو جدا شود از من جدا شده است .</w:t>
      </w:r>
    </w:p>
    <w:p>
      <w:pPr>
        <w:pStyle w:val="BookText"/>
      </w:pPr>
      <w:r>
        <w:rPr>
          <w:rFonts w:ascii="Amiri" w:hAnsi="Amiri" w:eastAsia="Amiri" w:cs="Amiri"/>
          <w:lang w:bidi="ar-SA"/>
          <w:color w:val="111111"/>
          <w:sz w:val="28"/>
          <w:szCs w:val="28"/>
          <w:rtl/>
        </w:rPr>
        <w:t xml:space="preserve">اين حديث از طريق عامّه به هفت روايت ذكر شده است .</w:t>
      </w:r>
      <w:r>
        <w:rPr>
          <w:rStyle w:val="FootnoteReference"/>
        </w:rPr>
        <w:footnoteReference w:id="575"/>
      </w:r>
    </w:p>
    <w:p>
      <w:pPr>
        <w:pStyle w:val="Heading6"/>
      </w:pPr>
      <w:bookmarkStart w:id="239" w:name="_Toc119"/>
      <w:r>
        <w:t>حديث پنجم</w:t>
      </w:r>
      <w:bookmarkEnd w:id="239"/>
    </w:p>
    <w:p>
      <w:pPr>
        <w:pStyle w:val="BookText"/>
      </w:pPr>
      <w:r>
        <w:rPr>
          <w:rFonts w:ascii="IRNazanin" w:hAnsi="IRNazanin" w:eastAsia="IRNazanin" w:cs="IRNazanin"/>
          <w:lang w:bidi="fa-IR"/>
          <w:color w:val="111111"/>
          <w:sz w:val="28"/>
          <w:szCs w:val="28"/>
          <w:rtl/>
        </w:rPr>
        <w:t xml:space="preserve">پيامبر صلی الله علیه و آله فرمودند :</w:t>
      </w:r>
    </w:p>
    <w:p>
      <w:pPr>
        <w:pStyle w:val="BookText"/>
      </w:pPr>
      <w:r>
        <w:rPr>
          <w:rFonts w:ascii="Amiri" w:hAnsi="Amiri" w:eastAsia="Amiri" w:cs="Amiri"/>
          <w:lang w:bidi="ar-SA"/>
          <w:color w:val="111111"/>
          <w:sz w:val="28"/>
          <w:szCs w:val="28"/>
          <w:rtl/>
        </w:rPr>
        <w:t xml:space="preserve">الحق مع علىّ و علىّ مع الحق يدور معه حيث دار ؛</w:t>
      </w:r>
      <w:r>
        <w:rPr>
          <w:rStyle w:val="FootnoteReference"/>
        </w:rPr>
        <w:footnoteReference w:id="576"/>
      </w:r>
    </w:p>
    <w:p>
      <w:pPr>
        <w:pStyle w:val="BookText"/>
      </w:pPr>
      <w:r>
        <w:rPr>
          <w:rFonts w:ascii="Amiri" w:hAnsi="Amiri" w:eastAsia="Amiri" w:cs="Amiri"/>
          <w:lang w:bidi="ar-SA"/>
          <w:color w:val="111111"/>
          <w:sz w:val="28"/>
          <w:szCs w:val="28"/>
          <w:rtl/>
        </w:rPr>
        <w:t xml:space="preserve">حق با على و على با حق است ، حق دور مى زند با على هر جا كه او دور مى زند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3" w:name="pg19920_204015"/>
    <w:bookmarkEnd w:id="73"/>
    <w:p>
      <w:pPr>
        <w:pStyle w:val="BookText"/>
      </w:pPr>
      <w:r>
        <w:rPr>
          <w:rFonts w:ascii="IRNazanin" w:hAnsi="IRNazanin" w:eastAsia="IRNazanin" w:cs="IRNazanin"/>
          <w:lang w:bidi="fa-IR"/>
          <w:color w:val="111111"/>
          <w:sz w:val="28"/>
          <w:szCs w:val="28"/>
          <w:rtl/>
        </w:rPr>
        <w:t xml:space="preserve">اين عبارت از طريق عامه در پانزده حديث نقل شده است .</w:t>
      </w:r>
      <w:r>
        <w:rPr>
          <w:rStyle w:val="FootnoteReference"/>
        </w:rPr>
        <w:footnoteReference w:id="577"/>
      </w:r>
    </w:p>
    <w:p>
      <w:pPr>
        <w:pStyle w:val="Heading6"/>
      </w:pPr>
      <w:bookmarkStart w:id="240" w:name="_Toc120"/>
      <w:r>
        <w:t>حديث ششم</w:t>
      </w:r>
      <w:bookmarkEnd w:id="240"/>
    </w:p>
    <w:p>
      <w:pPr>
        <w:pStyle w:val="BookText"/>
      </w:pPr>
      <w:r>
        <w:rPr>
          <w:rFonts w:ascii="IRNazanin" w:hAnsi="IRNazanin" w:eastAsia="IRNazanin" w:cs="IRNazanin"/>
          <w:lang w:bidi="fa-IR"/>
          <w:color w:val="111111"/>
          <w:sz w:val="28"/>
          <w:szCs w:val="28"/>
          <w:rtl/>
        </w:rPr>
        <w:t xml:space="preserve">پيامبر صلی الله علیه و آله فرمودند :</w:t>
      </w:r>
    </w:p>
    <w:p>
      <w:pPr>
        <w:pStyle w:val="BookText"/>
      </w:pPr>
      <w:r>
        <w:rPr>
          <w:rFonts w:ascii="Amiri" w:hAnsi="Amiri" w:eastAsia="Amiri" w:cs="Amiri"/>
          <w:lang w:bidi="ar-SA"/>
          <w:color w:val="111111"/>
          <w:sz w:val="28"/>
          <w:szCs w:val="28"/>
          <w:rtl/>
        </w:rPr>
        <w:t xml:space="preserve">على مع القرآن و القرآن معه و هو آية الحق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على با قرآن است و قرآن با على ، و على نشانه حق است .</w:t>
      </w:r>
    </w:p>
    <w:p>
      <w:pPr>
        <w:pStyle w:val="BookText"/>
      </w:pPr>
      <w:r>
        <w:rPr>
          <w:rFonts w:ascii="Amiri" w:hAnsi="Amiri" w:eastAsia="Amiri" w:cs="Amiri"/>
          <w:lang w:bidi="ar-SA"/>
          <w:color w:val="111111"/>
          <w:sz w:val="28"/>
          <w:szCs w:val="28"/>
          <w:rtl/>
        </w:rPr>
        <w:t xml:space="preserve">در غاية المرام يازده حديث از طرق خاصه به اين مضمون ذكر شده است .</w:t>
      </w:r>
      <w:r>
        <w:rPr>
          <w:rStyle w:val="FootnoteReference"/>
        </w:rPr>
        <w:footnoteReference w:id="579"/>
      </w:r>
    </w:p>
    <w:p>
      <w:pPr>
        <w:pStyle w:val="Heading6"/>
      </w:pPr>
      <w:bookmarkStart w:id="241" w:name="_Toc121"/>
      <w:r>
        <w:t>حديث هفتم</w:t>
      </w:r>
      <w:bookmarkEnd w:id="241"/>
    </w:p>
    <w:p>
      <w:pPr>
        <w:pStyle w:val="BookText"/>
      </w:pPr>
      <w:r>
        <w:rPr>
          <w:rFonts w:ascii="IRNazanin" w:hAnsi="IRNazanin" w:eastAsia="IRNazanin" w:cs="IRNazanin"/>
          <w:lang w:bidi="fa-IR"/>
          <w:color w:val="111111"/>
          <w:sz w:val="28"/>
          <w:szCs w:val="28"/>
          <w:rtl/>
        </w:rPr>
        <w:t xml:space="preserve">پيامبر صلی الله علیه و آله فرمودند :</w:t>
      </w:r>
    </w:p>
    <w:p>
      <w:pPr>
        <w:pStyle w:val="BookText"/>
      </w:pPr>
      <w:r>
        <w:rPr>
          <w:rFonts w:ascii="Amiri" w:hAnsi="Amiri" w:eastAsia="Amiri" w:cs="Amiri"/>
          <w:lang w:bidi="ar-SA"/>
          <w:color w:val="111111"/>
          <w:sz w:val="28"/>
          <w:szCs w:val="28"/>
          <w:rtl/>
        </w:rPr>
        <w:t xml:space="preserve">أنا مدينة العلم و على بابها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من شهر علم هستم و على دربِ آن است .</w:t>
      </w:r>
    </w:p>
    <w:p>
      <w:pPr>
        <w:pStyle w:val="BookText"/>
      </w:pPr>
      <w:r>
        <w:rPr>
          <w:rFonts w:ascii="Amiri" w:hAnsi="Amiri" w:eastAsia="Amiri" w:cs="Amiri"/>
          <w:lang w:bidi="ar-SA"/>
          <w:color w:val="111111"/>
          <w:sz w:val="28"/>
          <w:szCs w:val="28"/>
          <w:rtl/>
        </w:rPr>
        <w:t xml:space="preserve">اين مضمون از طريق عامّه در شانزده حديث ذكر شده است</w:t>
      </w:r>
      <w:r>
        <w:rPr>
          <w:rStyle w:val="FootnoteReference"/>
        </w:rPr>
        <w:footnoteReference w:id="581"/>
      </w:r>
      <w:r>
        <w:rPr>
          <w:rFonts w:ascii="IRNazanin" w:hAnsi="IRNazanin" w:eastAsia="IRNazanin" w:cs="IRNazanin"/>
          <w:lang w:bidi="fa-IR"/>
          <w:color w:val="111111"/>
          <w:sz w:val="28"/>
          <w:szCs w:val="28"/>
          <w:rtl/>
        </w:rPr>
        <w:t xml:space="preserve">و به تعابير ديگر هم مثل : « أنا مدينة الجنة و على بابها »</w:t>
      </w:r>
      <w:r>
        <w:rPr>
          <w:rStyle w:val="FootnoteReference"/>
        </w:rPr>
        <w:footnoteReference w:id="582"/>
      </w:r>
      <w:r>
        <w:rPr>
          <w:rFonts w:ascii="Amiri" w:hAnsi="Amiri" w:eastAsia="Amiri" w:cs="Amiri"/>
          <w:lang w:bidi="ar-SA"/>
          <w:color w:val="111111"/>
          <w:sz w:val="28"/>
          <w:szCs w:val="28"/>
          <w:rtl/>
        </w:rPr>
        <w:t xml:space="preserve">و « أنا دار الحكمة و مدينة الحكمة و علىّ بابها »</w:t>
      </w:r>
      <w:r>
        <w:rPr>
          <w:rStyle w:val="FootnoteReference"/>
        </w:rPr>
        <w:footnoteReference w:id="583"/>
      </w:r>
      <w:r>
        <w:rPr>
          <w:rFonts w:ascii="Amiri" w:hAnsi="Amiri" w:eastAsia="Amiri" w:cs="Amiri"/>
          <w:lang w:bidi="ar-SA"/>
          <w:color w:val="111111"/>
          <w:sz w:val="28"/>
          <w:szCs w:val="28"/>
          <w:rtl/>
        </w:rPr>
        <w:t xml:space="preserve">اخبارى از خاصّه و عامّه رسيده است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4" w:name="pg19920_204016"/>
    <w:bookmarkEnd w:id="74"/>
    <w:p>
      <w:pPr>
        <w:pStyle w:val="Heading6"/>
      </w:pPr>
      <w:bookmarkStart w:id="242" w:name="_Toc122"/>
      <w:r>
        <w:t>حديث هشتم</w:t>
      </w:r>
      <w:bookmarkEnd w:id="242"/>
    </w:p>
    <w:p>
      <w:pPr>
        <w:pStyle w:val="BookText"/>
      </w:pPr>
      <w:r>
        <w:rPr>
          <w:rFonts w:ascii="IRNazanin" w:hAnsi="IRNazanin" w:eastAsia="IRNazanin" w:cs="IRNazanin"/>
          <w:lang w:bidi="fa-IR"/>
          <w:color w:val="111111"/>
          <w:sz w:val="28"/>
          <w:szCs w:val="28"/>
          <w:rtl/>
        </w:rPr>
        <w:t xml:space="preserve">پيامبر صلی الله علیه و آله فرمودند :</w:t>
      </w:r>
    </w:p>
    <w:p>
      <w:pPr>
        <w:pStyle w:val="BookText"/>
      </w:pPr>
      <w:r>
        <w:rPr>
          <w:rFonts w:ascii="Amiri" w:hAnsi="Amiri" w:eastAsia="Amiri" w:cs="Amiri"/>
          <w:lang w:bidi="ar-SA"/>
          <w:color w:val="111111"/>
          <w:sz w:val="28"/>
          <w:szCs w:val="28"/>
          <w:rtl/>
        </w:rPr>
        <w:t xml:space="preserve">أنا و علىّ أبوا هذه الاُمة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من و على دو پدر اين امت هستيم .</w:t>
      </w:r>
    </w:p>
    <w:p>
      <w:pPr>
        <w:pStyle w:val="BookText"/>
      </w:pPr>
      <w:r>
        <w:rPr>
          <w:rFonts w:ascii="IRNazanin" w:hAnsi="IRNazanin" w:eastAsia="IRNazanin" w:cs="IRNazanin"/>
          <w:lang w:bidi="fa-IR"/>
          <w:color w:val="111111"/>
          <w:sz w:val="28"/>
          <w:szCs w:val="28"/>
          <w:rtl/>
        </w:rPr>
        <w:t xml:space="preserve">در كتاب « غاية المرام » اين حديث از چهارده طريق شيعه و مخالفين نقل شده است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در كتاب « كلم الطيّب » بعد از نقل اين احاديث مى نويسد : اخبارى كه در « غاية المرام » در حق اميرالمؤمنين علیه السلام و اولاد طيّبين او علیهم السلام - چه آن هايى كه در ذيل آيات شريفه قرآن ، و چه آن هايى كه در نصّ بر خلافت او و اولادش علیهم السلام ، و چه آن هايى كه در فضائل ايشان ، - از طرق شيعه و اهل خلاف نقل شده ، حقير شماره كردم ، مجموعا چهار هزار و سيصد و هشتاد و يك حديث مى باشد و با اين همه اخبار ، آيا جاى شك و شبهه اى در مورد آن ها باقى مى ماند ؟ نعوذ باللّه من العناد و العصبية .</w:t>
      </w:r>
      <w:r>
        <w:rPr>
          <w:rStyle w:val="FootnoteReference"/>
        </w:rPr>
        <w:footnoteReference w:id="586"/>
      </w:r>
    </w:p>
    <w:p>
      <w:pPr>
        <w:pStyle w:val="Heading6"/>
      </w:pPr>
      <w:bookmarkStart w:id="243" w:name="_Toc123"/>
      <w:r>
        <w:t>حديث نهم</w:t>
      </w:r>
      <w:bookmarkEnd w:id="243"/>
    </w:p>
    <w:p>
      <w:pPr>
        <w:pStyle w:val="BookText"/>
      </w:pPr>
      <w:r>
        <w:rPr>
          <w:rFonts w:ascii="IRNazanin" w:hAnsi="IRNazanin" w:eastAsia="IRNazanin" w:cs="IRNazanin"/>
          <w:lang w:bidi="fa-IR"/>
          <w:color w:val="111111"/>
          <w:sz w:val="28"/>
          <w:szCs w:val="28"/>
          <w:rtl/>
        </w:rPr>
        <w:t xml:space="preserve">رسول خدا صلی الله علیه و آله به اميرالمؤمنين على علیه السلام فرمود :</w:t>
      </w:r>
    </w:p>
    <w:p>
      <w:pPr>
        <w:pStyle w:val="BookText"/>
      </w:pPr>
      <w:r>
        <w:rPr>
          <w:rFonts w:ascii="Amiri" w:hAnsi="Amiri" w:eastAsia="Amiri" w:cs="Amiri"/>
          <w:lang w:bidi="ar-SA"/>
          <w:color w:val="111111"/>
          <w:sz w:val="28"/>
          <w:szCs w:val="28"/>
          <w:rtl/>
        </w:rPr>
        <w:t xml:space="preserve">لو أن البحر مدادا و الرّياض أقلاما و الإنس كُتّابا و الجنّ حُسّابا ، ما أحصَوا فضائلك يا أباالحسن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ينابيع المودّة : 297 ، از سيّد على بن شهاب الدين همدانى از عمر بن خطاب نقل كرده است كه گفت : پيامبرخدا صلی الله علیه و آله به علىّ علیه السلام فرمود : لو أنّ البحر مدادا ، والرياض أقلاما والانس كتّابا ... تا آخر حديثى كه در متن ذكر شد .</w:t>
      </w:r>
    </w:p>
    <w:p>
      <w:pPr>
        <w:pStyle w:val="BookText"/>
      </w:pPr>
      <w:r>
        <w:rPr>
          <w:rFonts w:ascii="IRNazanin" w:hAnsi="IRNazanin" w:eastAsia="IRNazanin" w:cs="IRNazanin"/>
          <w:lang w:bidi="fa-IR"/>
          <w:color w:val="111111"/>
          <w:sz w:val="28"/>
          <w:szCs w:val="28"/>
          <w:rtl/>
        </w:rPr>
        <w:t xml:space="preserve">اى ابالحسن ! اگر درياها مركّب شود و درخت ها قلم گردد و انسان ها نويسنده و جن ها حسابگر شوند ، نتوانند فضائل تو را شمارش كنند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5" w:name="pg19920_204017"/>
    <w:bookmarkEnd w:id="75"/>
    <w:p>
      <w:pPr>
        <w:pStyle w:val="BookText"/>
      </w:pPr>
      <w:r>
        <w:rPr>
          <w:rFonts w:ascii="Amiri" w:hAnsi="Amiri" w:eastAsia="Amiri" w:cs="Amiri"/>
          <w:lang w:bidi="ar-SA"/>
          <w:color w:val="111111"/>
          <w:sz w:val="28"/>
          <w:szCs w:val="28"/>
          <w:rtl/>
        </w:rPr>
        <w:t xml:space="preserve">اين حديث از طرق خاصه و عامه نقل شده است</w:t>
      </w:r>
      <w:r>
        <w:rPr>
          <w:rStyle w:val="FootnoteReference"/>
        </w:rPr>
        <w:footnoteReference w:id="588"/>
      </w:r>
      <w:r>
        <w:rPr>
          <w:rFonts w:ascii="IRNazanin" w:hAnsi="IRNazanin" w:eastAsia="IRNazanin" w:cs="IRNazanin"/>
          <w:lang w:bidi="fa-IR"/>
          <w:color w:val="111111"/>
          <w:sz w:val="28"/>
          <w:szCs w:val="28"/>
          <w:rtl/>
        </w:rPr>
        <w:t xml:space="preserve">و واضح است ، كسى كه داراى اين همه فضائل و مناقب باشد به خلافت و وصايت رسول خدا صلی الله علیه و آله از ديگران كه فاقد اين فضائل هستند اولى و لايق تر خواهد بود ، بلكه ديگران لياقت اين منصب را نخواهند داشت ؛ زيرا تفضيلِ مفضول بر فاضل و ترجيحِ مرجوح بر راجح عقلاً و نقلاً قبيح است .</w:t>
      </w:r>
    </w:p>
    <w:p>
      <w:pPr>
        <w:pStyle w:val="Heading6"/>
      </w:pPr>
      <w:bookmarkStart w:id="244" w:name="_Toc124"/>
      <w:r>
        <w:t>حديث دهم</w:t>
      </w:r>
      <w:bookmarkEnd w:id="244"/>
    </w:p>
    <w:p>
      <w:pPr>
        <w:pStyle w:val="BookText"/>
      </w:pPr>
      <w:r>
        <w:rPr>
          <w:rFonts w:ascii="IRNazanin" w:hAnsi="IRNazanin" w:eastAsia="IRNazanin" w:cs="IRNazanin"/>
          <w:lang w:bidi="fa-IR"/>
          <w:color w:val="111111"/>
          <w:sz w:val="28"/>
          <w:szCs w:val="28"/>
          <w:rtl/>
        </w:rPr>
        <w:t xml:space="preserve">در روايت به سند صحيح حضرت صادق علیه السلام به ابان احمر فرمود :</w:t>
      </w:r>
    </w:p>
    <w:p>
      <w:pPr>
        <w:pStyle w:val="BookText"/>
      </w:pPr>
      <w:r>
        <w:rPr>
          <w:rFonts w:ascii="IRNazanin" w:hAnsi="IRNazanin" w:eastAsia="IRNazanin" w:cs="IRNazanin"/>
          <w:lang w:bidi="fa-IR"/>
          <w:color w:val="111111"/>
          <w:sz w:val="28"/>
          <w:szCs w:val="28"/>
          <w:rtl/>
        </w:rPr>
        <w:t xml:space="preserve">اى ابان ! چگونه مردم منكر اين سخن اميرالمؤمنين علیه السلام مى شوند كه فرمود : اگر بخواهم مى توانم پاى خود را بلند كرده و بر سينه پسر ابوسفيان در شام بزنم ، و او را از تختش سرنگون كنم ، اما منكر اين نيستند كه آصف بن برخيا ( وصى سليمان نبىّ علیه السلام ) قدرت آوردن تخت بلقيس را به نزد سليمان( علیه السلام ) قبل از چشم بر هم گذاشتن او داشت . مگر نه اين كه پيامبر ما صلی الله علیه و آله وسلم افضل انبياء و وصىّ او افضل اوصياء است ؟ چرا وصىّ خاتم الانبياء را همانند وصّى سليمان هم قرار ندادند ؟ خداوند متعال بين ما و بين آنان كه منكر حق ما و فضل ما شدند ، حكم فرمايد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بارى ، خداوند متعال فرموده است :</w:t>
      </w:r>
    </w:p>
    <w:p>
      <w:pPr>
        <w:pStyle w:val="BookText"/>
      </w:pPr>
      <w:r>
        <w:rPr>
          <w:rFonts w:ascii="Amiri" w:hAnsi="Amiri" w:eastAsia="Amiri" w:cs="Amiri"/>
          <w:lang w:bidi="ar-SA"/>
          <w:color w:val="111111"/>
          <w:sz w:val="28"/>
          <w:szCs w:val="28"/>
          <w:rtl/>
        </w:rPr>
        <w:t xml:space="preserve">« قُلْ لَوْ كَانَ الْبَحْرُ مِدَاداً لِكَلِمَاتِ رَبِّي لَنَفِدَ الْبَحْرُ قَبْلَ أَنْ تَنفَدَ كَلِمَاتُ</w:t>
      </w:r>
    </w:p>
    <w:p>
      <w:pPr>
        <w:pStyle w:val="BookText"/>
      </w:pPr>
      <w:r>
        <w:rPr>
          <w:rFonts w:ascii="Amiri" w:hAnsi="Amiri" w:eastAsia="Amiri" w:cs="Amiri"/>
          <w:lang w:bidi="ar-SA"/>
          <w:color w:val="111111"/>
          <w:sz w:val="28"/>
          <w:szCs w:val="28"/>
          <w:rtl/>
        </w:rPr>
        <w:t xml:space="preserve">رَبِّي وَلَوْ جِئْنَا بِمِثْلِهِ مَدَداً » ؛</w:t>
      </w:r>
      <w:r>
        <w:rPr>
          <w:rStyle w:val="FootnoteReference"/>
        </w:rPr>
        <w:footnoteReference w:id="590"/>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6" w:name="pg19920_204018"/>
    <w:bookmarkEnd w:id="76"/>
    <w:p>
      <w:pPr>
        <w:pStyle w:val="BookText"/>
      </w:pPr>
      <w:r>
        <w:rPr>
          <w:rFonts w:ascii="IRNazanin" w:hAnsi="IRNazanin" w:eastAsia="IRNazanin" w:cs="IRNazanin"/>
          <w:lang w:bidi="fa-IR"/>
          <w:color w:val="111111"/>
          <w:sz w:val="28"/>
          <w:szCs w:val="28"/>
          <w:rtl/>
        </w:rPr>
        <w:t xml:space="preserve">بگو اگر درياها براى ( نوشتن ) كلمات پروردگارم مركب شود ، درياها پايان مى گيرد پيش از آن كه كلمات پروردگارم پايان يابد ، هر چند همانند آن ( درياها ) را كمك قرار دهيم .</w:t>
      </w:r>
    </w:p>
    <w:p>
      <w:pPr>
        <w:pStyle w:val="BookText"/>
      </w:pPr>
      <w:r>
        <w:rPr>
          <w:rFonts w:ascii="IRNazanin" w:hAnsi="IRNazanin" w:eastAsia="IRNazanin" w:cs="IRNazanin"/>
          <w:lang w:bidi="fa-IR"/>
          <w:color w:val="111111"/>
          <w:sz w:val="28"/>
          <w:szCs w:val="28"/>
          <w:rtl/>
        </w:rPr>
        <w:t xml:space="preserve">در احاديث اهل بيت علیهم السلام نقل شده است : « ما هستيم كلمات پروردگار كه فضائل ما را احصاء نمى توان كرد »</w:t>
      </w:r>
      <w:r>
        <w:rPr>
          <w:rStyle w:val="FootnoteReference"/>
        </w:rPr>
        <w:footnoteReference w:id="591"/>
      </w:r>
    </w:p>
    <w:p>
      <w:pPr>
        <w:pStyle w:val="BookText"/>
      </w:pPr>
      <w:r>
        <w:rPr>
          <w:rFonts w:ascii="Amiri" w:hAnsi="Amiri" w:eastAsia="Amiri" w:cs="Amiri"/>
          <w:lang w:bidi="ar-SA"/>
          <w:color w:val="111111"/>
          <w:sz w:val="28"/>
          <w:szCs w:val="28"/>
          <w:rtl/>
        </w:rPr>
        <w:t xml:space="preserve">كتاب فضل تو را آب بحر كافى نيست</w:t>
      </w:r>
    </w:p>
    <w:p>
      <w:pPr>
        <w:pStyle w:val="BookText"/>
      </w:pPr>
      <w:r>
        <w:rPr>
          <w:rFonts w:ascii="IRNazanin" w:hAnsi="IRNazanin" w:eastAsia="IRNazanin" w:cs="IRNazanin"/>
          <w:lang w:bidi="fa-IR"/>
          <w:color w:val="111111"/>
          <w:sz w:val="28"/>
          <w:szCs w:val="28"/>
          <w:rtl/>
        </w:rPr>
        <w:t xml:space="preserve">كه تر كنم سر انگشت و صفحه بشمارم</w:t>
      </w:r>
    </w:p>
    <w:p>
      <w:pPr>
        <w:pStyle w:val="BookText"/>
      </w:pPr>
      <w:r>
        <w:rPr>
          <w:rFonts w:ascii="IRNazanin" w:hAnsi="IRNazanin" w:eastAsia="IRNazanin" w:cs="IRNazanin"/>
          <w:lang w:bidi="fa-IR"/>
          <w:color w:val="111111"/>
          <w:sz w:val="28"/>
          <w:szCs w:val="28"/>
          <w:rtl/>
        </w:rPr>
        <w:t xml:space="preserve">تا اين جا استدلال از طريق اوّل ( يعنى : نصّ ) بر خلافت اميرالمؤمنين على علیه السلام</w:t>
      </w:r>
    </w:p>
    <w:p>
      <w:pPr>
        <w:pStyle w:val="BookText"/>
      </w:pPr>
      <w:r>
        <w:rPr>
          <w:rFonts w:ascii="IRNazanin" w:hAnsi="IRNazanin" w:eastAsia="IRNazanin" w:cs="IRNazanin"/>
          <w:lang w:bidi="fa-IR"/>
          <w:color w:val="111111"/>
          <w:sz w:val="28"/>
          <w:szCs w:val="28"/>
          <w:rtl/>
        </w:rPr>
        <w:t xml:space="preserve">اقامه شد كه ما فقط به بيان و شرح چهار دليل از آن به نحو اختصار اشاره كرديم ، و گرنه دلايل بر اين امر از حد شمارش بيرون است .</w:t>
      </w:r>
    </w:p>
    <w:p>
      <w:pPr>
        <w:pStyle w:val="BookText"/>
      </w:pPr>
      <w:r>
        <w:rPr>
          <w:rFonts w:ascii="IRNazanin" w:hAnsi="IRNazanin" w:eastAsia="IRNazanin" w:cs="IRNazanin"/>
          <w:lang w:bidi="fa-IR"/>
          <w:color w:val="111111"/>
          <w:sz w:val="28"/>
          <w:szCs w:val="28"/>
          <w:rtl/>
        </w:rPr>
        <w:t xml:space="preserve">با توجّه به وجود نصّ و تصريح پيامبراكرم صلی الله علیه و آله در موارد متعدّد و به گونه هاى مختلف از اوّل بعثت تا واپسين لحظات حيات آن حضرت در سفر و حضر و در اجتماع بزرگ و كوچك ، نيازى به استدلال براى خلافت حضرت اميرالمؤمنين على علیه السلام از راه ديگر نيست ، ولى چون راه هاى ديگر هم براى اثبات خلافت اميرالمؤمنين علیه السلام</w:t>
      </w:r>
    </w:p>
    <w:p>
      <w:pPr>
        <w:pStyle w:val="BookText"/>
      </w:pPr>
      <w:r>
        <w:rPr>
          <w:rFonts w:ascii="IRNazanin" w:hAnsi="IRNazanin" w:eastAsia="IRNazanin" w:cs="IRNazanin"/>
          <w:lang w:bidi="fa-IR"/>
          <w:color w:val="111111"/>
          <w:sz w:val="28"/>
          <w:szCs w:val="28"/>
          <w:rtl/>
        </w:rPr>
        <w:t xml:space="preserve">وجود دارد ، به طور مختصر و گذرا به راه هاى ديگر هم اشاره مى شود .</w:t>
      </w:r>
    </w:p>
    <w:p>
      <w:pPr>
        <w:pStyle w:val="Heading4"/>
      </w:pPr>
      <w:bookmarkStart w:id="245" w:name="_Toc125"/>
      <w:r>
        <w:t>طريق دوّم : معجزه ( ادعاى امامت همراه با معجزه )</w:t>
      </w:r>
      <w:bookmarkEnd w:id="245"/>
    </w:p>
    <w:p>
      <w:pPr>
        <w:pStyle w:val="Heading5"/>
      </w:pPr>
      <w:bookmarkStart w:id="246" w:name="_Toc126"/>
      <w:r>
        <w:t>اشاره</w:t>
      </w:r>
      <w:bookmarkEnd w:id="246"/>
    </w:p>
    <w:p>
      <w:pPr>
        <w:pStyle w:val="BookText"/>
      </w:pPr>
      <w:r>
        <w:rPr>
          <w:rFonts w:ascii="IRNazanin" w:hAnsi="IRNazanin" w:eastAsia="IRNazanin" w:cs="IRNazanin"/>
          <w:lang w:bidi="fa-IR"/>
          <w:color w:val="111111"/>
          <w:sz w:val="28"/>
          <w:szCs w:val="28"/>
          <w:rtl/>
        </w:rPr>
        <w:t xml:space="preserve">راه دوّمى كه براى اثبات امامت و خلافت بلا فصل حضرت اميرالمؤمنين علیه السلام</w:t>
      </w:r>
    </w:p>
    <w:p>
      <w:pPr>
        <w:pStyle w:val="BookText"/>
      </w:pPr>
      <w:r>
        <w:rPr>
          <w:rFonts w:ascii="IRNazanin" w:hAnsi="IRNazanin" w:eastAsia="IRNazanin" w:cs="IRNazanin"/>
          <w:lang w:bidi="fa-IR"/>
          <w:color w:val="111111"/>
          <w:sz w:val="28"/>
          <w:szCs w:val="28"/>
          <w:rtl/>
        </w:rPr>
        <w:t xml:space="preserve">وجود دارد ، ادّعاى امامت همراه با معجزه است و مقصود از همراه بودن اظهار معجزه با ادعاى پيامبرى و يا ادعاى امامت اعم از اين است كه معجزه بعد از ادعاى نبوّت يا امامت ظاهر شود و يا به منزله آن باشد كه در پى ادّعاى نبوّت يا امامت واقع</w:t>
      </w:r>
    </w:p>
    <w:p>
      <w:pPr>
        <w:pStyle w:val="BookText"/>
      </w:pPr>
      <w:r>
        <w:rPr>
          <w:rFonts w:ascii="IRNazanin" w:hAnsi="IRNazanin" w:eastAsia="IRNazanin" w:cs="IRNazanin"/>
          <w:lang w:bidi="fa-IR"/>
          <w:color w:val="111111"/>
          <w:sz w:val="28"/>
          <w:szCs w:val="28"/>
          <w:rtl/>
        </w:rPr>
        <w:t xml:space="preserve">شده باشد ، يعنى ادّعاى پيامبر يا امام در يك زمانى ظاهر شود و مدّعى نبوّتى غير او</w:t>
      </w:r>
    </w:p>
    <w:p>
      <w:pPr>
        <w:pStyle w:val="BookText"/>
      </w:pPr>
      <w:r>
        <w:rPr>
          <w:rFonts w:ascii="IRNazanin" w:hAnsi="IRNazanin" w:eastAsia="IRNazanin" w:cs="IRNazanin"/>
          <w:lang w:bidi="fa-IR"/>
          <w:color w:val="111111"/>
          <w:sz w:val="28"/>
          <w:szCs w:val="28"/>
          <w:rtl/>
        </w:rPr>
        <w:t xml:space="preserve">نباشد ، معجزاتى ديگر دنبال معجزه اوّلى ( كه آن بعد از ادعاى نبوّت و يا امامت بوده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شود ، پس اين معجزه دوم و يا سوّم مانند همان معجزه اوّلى است كه در پى ادعاى پيامبرى يا امامت روى داده ، چون مرتبط بودن آن با اين ادعا و اين كه اين امر به خاطر آن ادعا به وقوع پيوسته كاملا معلوم مى گردد چنان كه علامه حلّى رحمه الله در كشف المراد بيان كردند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شكى نيست كه اميرالمؤمنين على علیه السلام بعد از شهادت پيامبراكرم صلی الله علیه و آله وسلم ادّعاى خلافت بلا فصل نموده است ، و فرموده اند كه :</w:t>
      </w:r>
    </w:p>
    <w:p>
      <w:pPr>
        <w:pStyle w:val="BookText"/>
      </w:pPr>
      <w:r>
        <w:rPr>
          <w:rFonts w:ascii="Amiri" w:hAnsi="Amiri" w:eastAsia="Amiri" w:cs="Amiri"/>
          <w:lang w:bidi="ar-SA"/>
          <w:color w:val="111111"/>
          <w:sz w:val="28"/>
          <w:szCs w:val="28"/>
          <w:rtl/>
        </w:rPr>
        <w:t xml:space="preserve">أنا خليفة رسول اللّه و وزيره و وارثه ، أنا أخو رسول اللّه و وصيّه ، أنا صفىّ رسول اللّه و صاحبه ... أنا سيّد الوصيّين و وصىّ سيّد النبيّين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مرحوم سيّد هاشم بحرانى در كتاب شريف غاية المرام : 1 / 84 ، در باب نهم در اين كه حضرت اميرالمؤمنين على علیه السلام « أميرالمؤمنين وسيّد المسلمين والإمام و الحجة والخليفة و الوصىّ » 38 حديث از طريق خاصّه نقل كرده است . و در جلد 1 / 118 ، در باب دوازدهم در نصّ رسول خدا صلی الله علیه و آله وسلم بر علىّ بن أبى طالب عليهماالسلام به اين كه « إنّه الإمام بعده و بنيه الأحد عشر صلوات اللّه عليهم بأنّهم الأئمّة الإثنا عشر بعد رسول اللّه صلی الله علیه و آله و خلفاؤه و أوصياؤه » 66 حديث از طريق عامّه ذكر نموده است . و در جلد 1 / 165 ، در باب سيزدهم در نصّ رسول خدا صلی الله علیه و آله وسلم بر اميرالمؤمنين علیه السلام به اين كه « انّه الإمام بعده و بنيه الأحد عشر و هم الأئمّة الإثنا عشر وخلفاؤه و أوصياؤه صلی الله علیه و آله وسلم » 76 حديث از طريق خاصّه نقل كرده است . و در جلد 1 / 223 ، در باب چهاردهم در نصّ رسول خدا صلی الله علیه و آله وسلم بر اميرالمؤمنين على علیه السلام به اين كه « انّه الخليفة بعده وأنّ الخلفاء بعد علىّ علیه السلام بنوه الأحد عشر و هم الأئمّة الإثناعشر و الخلفاء » 29 حديث از طريق عامه ذكر نموده است .</w:t>
      </w:r>
    </w:p>
    <w:p>
      <w:pPr>
        <w:pStyle w:val="BookText"/>
      </w:pPr>
      <w:r>
        <w:rPr>
          <w:rFonts w:ascii="IRNazanin" w:hAnsi="IRNazanin" w:eastAsia="IRNazanin" w:cs="IRNazanin"/>
          <w:lang w:bidi="fa-IR"/>
          <w:color w:val="111111"/>
          <w:sz w:val="28"/>
          <w:szCs w:val="28"/>
          <w:rtl/>
        </w:rPr>
        <w:t xml:space="preserve">من خليفه و جانشين رسول خدا صلی الله علیه و آله وسلم هستم ، و من وزير او و وارث او هستم ، و من برادر رسول خدا صلی الله علیه و آله وسلم و وصىّ او هستم و من برگزيده رسول خدا صلی الله علیه و آله وسلمو رفيق و مصاحب او هستم. من سيّد و سالار اوصياى پيامبران و وصىّ سيّد پيامبران هستم.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7" w:name="pg19920_204020"/>
    <w:bookmarkEnd w:id="77"/>
    <w:p>
      <w:pPr>
        <w:pStyle w:val="BookText"/>
      </w:pPr>
      <w:r>
        <w:rPr>
          <w:rFonts w:ascii="IRNazanin" w:hAnsi="IRNazanin" w:eastAsia="IRNazanin" w:cs="IRNazanin"/>
          <w:lang w:bidi="fa-IR"/>
          <w:color w:val="111111"/>
          <w:sz w:val="28"/>
          <w:szCs w:val="28"/>
          <w:rtl/>
        </w:rPr>
        <w:t xml:space="preserve">و اين « ادّعاى خلافت » از طرف اميرالمؤمنين علیه السلام ، از مسلّمات و بديهيّات است كه مورد قبول همه است</w:t>
      </w:r>
      <w:r>
        <w:rPr>
          <w:rStyle w:val="FootnoteReference"/>
        </w:rPr>
        <w:footnoteReference w:id="594"/>
      </w:r>
      <w:r>
        <w:rPr>
          <w:rFonts w:ascii="IRNazanin" w:hAnsi="IRNazanin" w:eastAsia="IRNazanin" w:cs="IRNazanin"/>
          <w:lang w:bidi="fa-IR"/>
          <w:color w:val="111111"/>
          <w:sz w:val="28"/>
          <w:szCs w:val="28"/>
          <w:rtl/>
        </w:rPr>
        <w:t xml:space="preserve">و همراه با اين ادّعا ، معجزات بسيار از قبيل ردّ الشمس ( يعنى برگشتن خورشيد براى آن حضرت ) و كندن درب خيبر و ... از آن حضرت ظاهر شد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اين حقير هم كتابى در فضائل و معجزات حضرت اميرالمؤمنين على علیه السلام نوشتم و ذرّه اى از قطره اقيانوس هاى فضائل آن حضرت را در آن جا جمع كردم . إن شاء اللّه به زودى چاپ مى شود .</w:t>
      </w:r>
    </w:p>
    <w:p>
      <w:pPr>
        <w:pStyle w:val="BookText"/>
      </w:pPr>
      <w:r>
        <w:rPr>
          <w:rFonts w:ascii="IRNazanin" w:hAnsi="IRNazanin" w:eastAsia="IRNazanin" w:cs="IRNazanin"/>
          <w:lang w:bidi="fa-IR"/>
          <w:color w:val="111111"/>
          <w:sz w:val="28"/>
          <w:szCs w:val="28"/>
          <w:rtl/>
        </w:rPr>
        <w:t xml:space="preserve">اگر ادّعاى امامت ، همراه با معجزه باشد ، دليل بر صدق و راستگويى صاحب آن است و در غير اين صورت ، لازم مى آيد كه خداوند - العياذ باللّه - سبب گمراهى بندگانش باشد ؛ زيرا اگر مدّعى امامت دروغگو باشد ، خداوند معجزه را بر دست دروغگو جارى نمى كند و ما به جهت تبرّك ، چند نمونه از معجزات حضرت اميرالمؤمنين علیه السلام را بيان مى كنيم ، و بعد به ادعاى امامت از جانب آن حضرت اشاره خواهيم كرد .</w:t>
      </w:r>
    </w:p>
    <w:p>
      <w:pPr>
        <w:pStyle w:val="Heading5"/>
      </w:pPr>
      <w:bookmarkStart w:id="247" w:name="_Toc127"/>
      <w:r>
        <w:t>الف . نمونه هايى از معجزات اميرالمؤمنين على عليه السلام</w:t>
      </w:r>
      <w:bookmarkEnd w:id="247"/>
    </w:p>
    <w:p>
      <w:pPr>
        <w:pStyle w:val="Heading6"/>
      </w:pPr>
      <w:bookmarkStart w:id="248" w:name="_Toc128"/>
      <w:r>
        <w:t>اشاره</w:t>
      </w:r>
      <w:bookmarkEnd w:id="248"/>
    </w:p>
    <w:p>
      <w:pPr>
        <w:pStyle w:val="BookText"/>
      </w:pPr>
      <w:r>
        <w:rPr>
          <w:rFonts w:ascii="Amiri" w:hAnsi="Amiri" w:eastAsia="Amiri" w:cs="Amiri"/>
          <w:lang w:bidi="ar-SA"/>
          <w:color w:val="111111"/>
          <w:sz w:val="28"/>
          <w:szCs w:val="28"/>
          <w:rtl/>
        </w:rPr>
        <w:t xml:space="preserve">1 . وفات سلمان : ابن شهر آشوب روايت مى كند از جابر بن عبداللّه انصارى كه</w:t>
      </w:r>
    </w:p>
    <w:p>
      <w:pPr>
        <w:pStyle w:val="BookText"/>
      </w:pPr>
      <w:r>
        <w:rPr>
          <w:rFonts w:ascii="IRNazanin" w:hAnsi="IRNazanin" w:eastAsia="IRNazanin" w:cs="IRNazanin"/>
          <w:lang w:bidi="fa-IR"/>
          <w:color w:val="111111"/>
          <w:sz w:val="28"/>
          <w:szCs w:val="28"/>
          <w:rtl/>
        </w:rPr>
        <w:t xml:space="preserve">« روزى حضرت اميرالمؤمنين على علیه السلام نماز صبح را در مدينه با ما به جماعت خواندند و پس از آن رو به ما نموده و فرمودند : اى مردم ! خدا اجر شما را در مرگ برادرتان سلمان ، بزرگ قرار دهد و در آن وقت عمامه رسول خدا صلی الله علیه و آله وسلم را به سر بست و دراعه</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حضرت را پوشيدند ، و قضيب</w:t>
      </w:r>
      <w:r>
        <w:rPr>
          <w:rStyle w:val="FootnoteReference"/>
        </w:rPr>
        <w:footnoteReference w:id="597"/>
      </w:r>
      <w:r>
        <w:rPr>
          <w:rFonts w:ascii="IRNazanin" w:hAnsi="IRNazanin" w:eastAsia="IRNazanin" w:cs="IRNazanin"/>
          <w:lang w:bidi="fa-IR"/>
          <w:color w:val="111111"/>
          <w:sz w:val="28"/>
          <w:szCs w:val="28"/>
          <w:rtl/>
        </w:rPr>
        <w:t xml:space="preserve">رسول خدا صلی الله علیه و آله را به دست گرفته و شمشير او را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حمايل نموده و بر ناقه عضباء</w:t>
      </w:r>
      <w:r>
        <w:rPr>
          <w:rStyle w:val="FootnoteReference"/>
        </w:rPr>
        <w:footnoteReference w:id="598"/>
      </w:r>
      <w:r>
        <w:rPr>
          <w:rFonts w:ascii="IRNazanin" w:hAnsi="IRNazanin" w:eastAsia="IRNazanin" w:cs="IRNazanin"/>
          <w:lang w:bidi="fa-IR"/>
          <w:color w:val="111111"/>
          <w:sz w:val="28"/>
          <w:szCs w:val="28"/>
          <w:rtl/>
        </w:rPr>
        <w:t xml:space="preserve">كه از رسول خدا صلی الله علیه و آله وسلم به ارث رسيده بود سوار شدند و به قنبر فرمودند : تا ده بشمار ، قنبر مى گويد : پس از آن كه شمردم ، ديدم در مدائن</w:t>
      </w:r>
    </w:p>
    <w:p>
      <w:pPr>
        <w:pStyle w:val="BookText"/>
      </w:pPr>
      <w:r>
        <w:rPr>
          <w:rFonts w:ascii="IRNazanin" w:hAnsi="IRNazanin" w:eastAsia="IRNazanin" w:cs="IRNazanin"/>
          <w:lang w:bidi="fa-IR"/>
          <w:color w:val="111111"/>
          <w:sz w:val="28"/>
          <w:szCs w:val="28"/>
          <w:rtl/>
        </w:rPr>
        <w:t xml:space="preserve">پشت در خانه سلمان هستيم .</w:t>
      </w:r>
    </w:p>
    <w:p>
      <w:pPr>
        <w:pStyle w:val="BookText"/>
      </w:pPr>
      <w:r>
        <w:rPr>
          <w:rFonts w:ascii="IRNazanin" w:hAnsi="IRNazanin" w:eastAsia="IRNazanin" w:cs="IRNazanin"/>
          <w:lang w:bidi="fa-IR"/>
          <w:color w:val="111111"/>
          <w:sz w:val="28"/>
          <w:szCs w:val="28"/>
          <w:rtl/>
        </w:rPr>
        <w:t xml:space="preserve">زاذان مى گويد : وقتى مرگ سلمان نزديك شد به او گفتم : چه كسى تو را غسل مى دهد ؟ گفت : همان كسى كه رسول خدا صلی الله علیه و آله را غسل داده است ! گفتم : اى سلمان ! تو در مدائن هستى و او در مدينه است ! گفت : اى زاذان ! وقتى جان از بدنم خارج شد چانه و لحيه مرا ببند و در آن حال صداى چيزى كه به زمين افتد خواهى شنيد . زاذان گويد : وقتى سلمان از دنيا رفت و چانه او را بستم ، صداى چيزى كه به زمين سقوط نمايد در پشت در شنيدم ، در را باز كردم ، ديدم اميرالمؤمنين علیه السلام</w:t>
      </w:r>
    </w:p>
    <w:p>
      <w:pPr>
        <w:pStyle w:val="BookText"/>
      </w:pPr>
      <w:r>
        <w:rPr>
          <w:rFonts w:ascii="IRNazanin" w:hAnsi="IRNazanin" w:eastAsia="IRNazanin" w:cs="IRNazanin"/>
          <w:lang w:bidi="fa-IR"/>
          <w:color w:val="111111"/>
          <w:sz w:val="28"/>
          <w:szCs w:val="28"/>
          <w:rtl/>
        </w:rPr>
        <w:t xml:space="preserve">است . حضرت فرمود : اى زاذان ! آيا سلمان بنده صالح و عبد پرهيزگار خدا جان داد ؟ عرض كردم : بلى اى آقاى من . حضرت وارد شد و رداء را از روى سلمان كنار زد ، ناگهان سلمان بر روى اميرالمؤمنين علیه السلام تبسّمى كرد ، حضرت فرمود : آفرين بر تو اى سلمان ، چون به محضر مقدّس رسول خدا صلی الله علیه و آله وسلمرسيدى بگو بعد از</w:t>
      </w:r>
    </w:p>
    <w:p>
      <w:pPr>
        <w:pStyle w:val="BookText"/>
      </w:pPr>
      <w:r>
        <w:rPr>
          <w:rFonts w:ascii="IRNazanin" w:hAnsi="IRNazanin" w:eastAsia="IRNazanin" w:cs="IRNazanin"/>
          <w:lang w:bidi="fa-IR"/>
          <w:color w:val="111111"/>
          <w:sz w:val="28"/>
          <w:szCs w:val="28"/>
          <w:rtl/>
        </w:rPr>
        <w:t xml:space="preserve">شما امّت با على چه ها كردند . سپس آن حضرت مشغول غسل و كفن او شدند و چون بر سلمان نماز گذاردند از آن حضرت تكبير بلندى شنيديم و دو نفر ديگر را ديديم كه با آن حضرت نماز مى گذارند ، چون سؤال كرديم فرمود : يكى از آن ها برادرم جعفر علیه السلام و ديگرى خضر علیه السلام است و همراه هر يك از آن دو ، هفتاد صف از ملائكه و در هر صفّى هزار هزار ملك بودند . » ( حضرت اميرالمؤمنين علیه السلام بدن سلمان را در قبر گذاشتند و خاك بر او ريخت و سپس به مدينه مراجعت كردند و هنوز سپيدى صبح ظاهر نشده بود ) .</w:t>
      </w:r>
      <w:r>
        <w:rPr>
          <w:rStyle w:val="FootnoteReference"/>
        </w:rPr>
        <w:footnoteReference w:id="59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ابوالفضل تميمى در اين قضيّه مى گويد :</w:t>
      </w:r>
    </w:p>
    <w:p>
      <w:pPr>
        <w:pStyle w:val="BookText"/>
      </w:pPr>
      <w:r>
        <w:rPr>
          <w:rFonts w:ascii="Amiri" w:hAnsi="Amiri" w:eastAsia="Amiri" w:cs="Amiri"/>
          <w:lang w:bidi="ar-SA"/>
          <w:color w:val="111111"/>
          <w:sz w:val="28"/>
          <w:szCs w:val="28"/>
          <w:rtl/>
        </w:rPr>
        <w:t xml:space="preserve">سمعتَ منّي يسيرا في عجائبه</w:t>
      </w:r>
    </w:p>
    <w:p>
      <w:pPr>
        <w:pStyle w:val="BookText"/>
      </w:pPr>
      <w:r>
        <w:rPr>
          <w:rFonts w:ascii="Amiri" w:hAnsi="Amiri" w:eastAsia="Amiri" w:cs="Amiri"/>
          <w:lang w:bidi="ar-SA"/>
          <w:color w:val="111111"/>
          <w:sz w:val="28"/>
          <w:szCs w:val="28"/>
          <w:rtl/>
        </w:rPr>
        <w:t xml:space="preserve">وكلّ أمر عليّ لم يزل عجبا</w:t>
      </w:r>
    </w:p>
    <w:p>
      <w:pPr>
        <w:pStyle w:val="BookText"/>
      </w:pPr>
      <w:r>
        <w:rPr>
          <w:rFonts w:ascii="IRNazanin" w:hAnsi="IRNazanin" w:eastAsia="IRNazanin" w:cs="IRNazanin"/>
          <w:lang w:bidi="fa-IR"/>
          <w:color w:val="111111"/>
          <w:sz w:val="28"/>
          <w:szCs w:val="28"/>
          <w:rtl/>
        </w:rPr>
        <w:t xml:space="preserve">تو از من مقدار كمى از عجائب على بن أبى طالب عليهماالسلام شنيدى ، و تمام امور على علیه السلام هميشه</w:t>
      </w:r>
    </w:p>
    <w:p>
      <w:pPr>
        <w:pStyle w:val="BookText"/>
      </w:pPr>
      <w:r>
        <w:rPr>
          <w:rFonts w:ascii="Amiri" w:hAnsi="Amiri" w:eastAsia="Amiri" w:cs="Amiri"/>
          <w:lang w:bidi="ar-SA"/>
          <w:color w:val="111111"/>
          <w:sz w:val="28"/>
          <w:szCs w:val="28"/>
          <w:rtl/>
        </w:rPr>
        <w:t xml:space="preserve">عجيب بوده است .</w:t>
      </w:r>
    </w:p>
    <w:p>
      <w:pPr>
        <w:pStyle w:val="BookText"/>
      </w:pPr>
      <w:r>
        <w:rPr>
          <w:rFonts w:ascii="Amiri" w:hAnsi="Amiri" w:eastAsia="Amiri" w:cs="Amiri"/>
          <w:lang w:bidi="ar-SA"/>
          <w:color w:val="111111"/>
          <w:sz w:val="28"/>
          <w:szCs w:val="28"/>
          <w:rtl/>
        </w:rPr>
        <w:t xml:space="preserve">أدريتَ في ليلة سار الوصيّ إلى</w:t>
      </w:r>
    </w:p>
    <w:p>
      <w:pPr>
        <w:pStyle w:val="BookText"/>
      </w:pPr>
      <w:r>
        <w:rPr>
          <w:rFonts w:ascii="IRNazanin" w:hAnsi="IRNazanin" w:eastAsia="IRNazanin" w:cs="IRNazanin"/>
          <w:lang w:bidi="fa-IR"/>
          <w:color w:val="111111"/>
          <w:sz w:val="28"/>
          <w:szCs w:val="28"/>
          <w:rtl/>
        </w:rPr>
        <w:t xml:space="preserve">أرض المدائن لمّا أن لها طلبا</w:t>
      </w:r>
    </w:p>
    <w:p>
      <w:pPr>
        <w:pStyle w:val="BookText"/>
      </w:pPr>
      <w:r>
        <w:rPr>
          <w:rFonts w:ascii="IRNazanin" w:hAnsi="IRNazanin" w:eastAsia="IRNazanin" w:cs="IRNazanin"/>
          <w:lang w:bidi="fa-IR"/>
          <w:color w:val="111111"/>
          <w:sz w:val="28"/>
          <w:szCs w:val="28"/>
          <w:rtl/>
        </w:rPr>
        <w:t xml:space="preserve">دانستى كه در يك شب ، وصّى رسول خدا صلی الله علیه و آله چون دعوت شده بود از مدينه به سرزمين مدائن آمد .</w:t>
      </w:r>
    </w:p>
    <w:p>
      <w:pPr>
        <w:pStyle w:val="BookText"/>
      </w:pPr>
      <w:r>
        <w:rPr>
          <w:rFonts w:ascii="IRNazanin" w:hAnsi="IRNazanin" w:eastAsia="IRNazanin" w:cs="IRNazanin"/>
          <w:lang w:bidi="fa-IR"/>
          <w:color w:val="111111"/>
          <w:sz w:val="28"/>
          <w:szCs w:val="28"/>
          <w:rtl/>
        </w:rPr>
        <w:t xml:space="preserve">فألحد الطّهر سلمانا و عاد إلى</w:t>
      </w:r>
    </w:p>
    <w:p>
      <w:pPr>
        <w:pStyle w:val="BookText"/>
      </w:pPr>
      <w:r>
        <w:rPr>
          <w:rFonts w:ascii="Amiri" w:hAnsi="Amiri" w:eastAsia="Amiri" w:cs="Amiri"/>
          <w:lang w:bidi="ar-SA"/>
          <w:color w:val="111111"/>
          <w:sz w:val="28"/>
          <w:szCs w:val="28"/>
          <w:rtl/>
        </w:rPr>
        <w:t xml:space="preserve">عراص يثرب و الإصباح ما قربا</w:t>
      </w:r>
    </w:p>
    <w:p>
      <w:pPr>
        <w:pStyle w:val="BookText"/>
      </w:pPr>
      <w:r>
        <w:rPr>
          <w:rFonts w:ascii="IRNazanin" w:hAnsi="IRNazanin" w:eastAsia="IRNazanin" w:cs="IRNazanin"/>
          <w:lang w:bidi="fa-IR"/>
          <w:color w:val="111111"/>
          <w:sz w:val="28"/>
          <w:szCs w:val="28"/>
          <w:rtl/>
        </w:rPr>
        <w:t xml:space="preserve">پس بدن طاهر سلمان رحمه الله را در ميان قبر جاى داد ، سپس قبل از آن كه صبح طلوع كند به سرزمين مدينه برگشت .</w:t>
      </w:r>
    </w:p>
    <w:p>
      <w:pPr>
        <w:pStyle w:val="BookText"/>
      </w:pPr>
      <w:r>
        <w:rPr>
          <w:rFonts w:ascii="Amiri" w:hAnsi="Amiri" w:eastAsia="Amiri" w:cs="Amiri"/>
          <w:lang w:bidi="ar-SA"/>
          <w:color w:val="111111"/>
          <w:sz w:val="28"/>
          <w:szCs w:val="28"/>
          <w:rtl/>
        </w:rPr>
        <w:t xml:space="preserve">كآصف قبل ردّ الطّرف من سبأ</w:t>
      </w:r>
    </w:p>
    <w:p>
      <w:pPr>
        <w:pStyle w:val="BookText"/>
      </w:pPr>
      <w:r>
        <w:rPr>
          <w:rFonts w:ascii="Amiri" w:hAnsi="Amiri" w:eastAsia="Amiri" w:cs="Amiri"/>
          <w:lang w:bidi="ar-SA"/>
          <w:color w:val="111111"/>
          <w:sz w:val="28"/>
          <w:szCs w:val="28"/>
          <w:rtl/>
        </w:rPr>
        <w:t xml:space="preserve">بعرش بلقيس وافى تخرق الحجبا</w:t>
      </w:r>
    </w:p>
    <w:p>
      <w:pPr>
        <w:pStyle w:val="BookText"/>
      </w:pPr>
      <w:r>
        <w:rPr>
          <w:rFonts w:ascii="IRNazanin" w:hAnsi="IRNazanin" w:eastAsia="IRNazanin" w:cs="IRNazanin"/>
          <w:lang w:bidi="fa-IR"/>
          <w:color w:val="111111"/>
          <w:sz w:val="28"/>
          <w:szCs w:val="28"/>
          <w:rtl/>
        </w:rPr>
        <w:t xml:space="preserve">مانند آصف بن برخيا وصى سليمان بن داود عليهماالسلام كه قبل از يك چشم بر هم زدن و يك مژگان بر هم نهادن تخت بلقيس را از شهر سبا براى سليمان علیه السلام آورد و موانع و حجاب ها را پاره كرد .</w:t>
      </w:r>
    </w:p>
    <w:p>
      <w:pPr>
        <w:pStyle w:val="BookText"/>
      </w:pPr>
      <w:r>
        <w:rPr>
          <w:rFonts w:ascii="Amiri" w:hAnsi="Amiri" w:eastAsia="Amiri" w:cs="Amiri"/>
          <w:lang w:bidi="ar-SA"/>
          <w:color w:val="111111"/>
          <w:sz w:val="28"/>
          <w:szCs w:val="28"/>
          <w:rtl/>
        </w:rPr>
        <w:t xml:space="preserve">في آصف لم تقل أأنت بلى</w:t>
      </w:r>
    </w:p>
    <w:p>
      <w:pPr>
        <w:pStyle w:val="BookText"/>
      </w:pPr>
      <w:r>
        <w:rPr>
          <w:rFonts w:ascii="Amiri" w:hAnsi="Amiri" w:eastAsia="Amiri" w:cs="Amiri"/>
          <w:lang w:bidi="ar-SA"/>
          <w:color w:val="111111"/>
          <w:sz w:val="28"/>
          <w:szCs w:val="28"/>
          <w:rtl/>
        </w:rPr>
        <w:t xml:space="preserve">أنا بحيدر غالٍ أورد الكذبا ؟</w:t>
      </w:r>
    </w:p>
    <w:p>
      <w:pPr>
        <w:pStyle w:val="BookText"/>
      </w:pPr>
      <w:r>
        <w:rPr>
          <w:rFonts w:ascii="IRNazanin" w:hAnsi="IRNazanin" w:eastAsia="IRNazanin" w:cs="IRNazanin"/>
          <w:lang w:bidi="fa-IR"/>
          <w:color w:val="111111"/>
          <w:sz w:val="28"/>
          <w:szCs w:val="28"/>
          <w:rtl/>
        </w:rPr>
        <w:t xml:space="preserve">درباره آصف بن برخيا مگر تو تصديق نكردى ؟ ليكن مى گوئى كه من درباره اميرالمؤمنين</w:t>
      </w:r>
    </w:p>
    <w:p>
      <w:pPr>
        <w:pStyle w:val="BookText"/>
      </w:pPr>
      <w:r>
        <w:rPr>
          <w:rFonts w:ascii="Amiri" w:hAnsi="Amiri" w:eastAsia="Amiri" w:cs="Amiri"/>
          <w:lang w:bidi="ar-SA"/>
          <w:color w:val="111111"/>
          <w:sz w:val="28"/>
          <w:szCs w:val="28"/>
          <w:rtl/>
        </w:rPr>
        <w:t xml:space="preserve">على بن ابى طالب عليهماالسلام حيدر غلوّ كرده ام و مطالب دروغ را آورده ام ؟</w:t>
      </w:r>
    </w:p>
    <w:p>
      <w:pPr>
        <w:pStyle w:val="BookText"/>
      </w:pPr>
      <w:r>
        <w:rPr>
          <w:rFonts w:ascii="Amiri" w:hAnsi="Amiri" w:eastAsia="Amiri" w:cs="Amiri"/>
          <w:lang w:bidi="ar-SA"/>
          <w:color w:val="111111"/>
          <w:sz w:val="28"/>
          <w:szCs w:val="28"/>
          <w:rtl/>
        </w:rPr>
        <w:t xml:space="preserve">إن كان احمدَ خير المرسلين فذا * خير الوصيّين أو كلّ الحديث هبا</w:t>
      </w:r>
    </w:p>
    <w:p>
      <w:pPr>
        <w:pStyle w:val="BookText"/>
      </w:pPr>
      <w:r>
        <w:rPr>
          <w:rFonts w:ascii="IRNazanin" w:hAnsi="IRNazanin" w:eastAsia="IRNazanin" w:cs="IRNazanin"/>
          <w:lang w:bidi="fa-IR"/>
          <w:color w:val="111111"/>
          <w:sz w:val="28"/>
          <w:szCs w:val="28"/>
          <w:rtl/>
        </w:rPr>
        <w:t xml:space="preserve">اگر آصف بن برخيا كه وصى سليمان است بتواند عرش بلقيس را در كمتر از يك چشم بر هم نهادن از شهر سبا حاضر كند پس احمد صلی الله علیه و آله ، خاتم الانبياء و المرسلين است و وصىّ او كه خير الوصيّين است چگونه نمى تواند در يك شب از مدينه به مدائن آيد و برگردد ؟ ! يا آن كه به كلّى انكار كن و بگو تمام اين مطالب قرآن و آوردن تخت بلقيس از سبا نيز سخن به گزافه و پراكنده گوئى بوده است .</w:t>
      </w:r>
    </w:p>
    <w:p>
      <w:pPr>
        <w:pStyle w:val="BookText"/>
      </w:pPr>
      <w:r>
        <w:rPr>
          <w:rFonts w:ascii="Amiri" w:hAnsi="Amiri" w:eastAsia="Amiri" w:cs="Amiri"/>
          <w:lang w:bidi="ar-SA"/>
          <w:color w:val="111111"/>
          <w:sz w:val="28"/>
          <w:szCs w:val="28"/>
          <w:rtl/>
        </w:rPr>
        <w:t xml:space="preserve">و قلت ما قلت من قول الغلاة فما * ذنب الغلاة إذا قالوا الّذي وجبا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مى گويى كه اين معجزات را اهل غلوّ به على علیه السلام نسبت مى دهند ، گناه اهل غلوّ چيست اگر احيانا حكايت از امر واقع شده و حقيقى بنمايند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2 . تسبيح شير : اميرالمؤمنين على علیه السلام همراه اصحاب در مسيرى مى رفتند كه به نيزارى رسيدند ، ناگهان ديدند كه در وسط راه شيرى خوابيده و بچه هايش به پشت او سوار شده اند ، جويريّه بن مسهّر گويد : من دهانه مركب خود را بر گرداندم ، حضرت فرمود : اى جويريّه به كجا برويم ؟ « اين حيوان سگى از سگ هاى خداست و مطيع او » سپس اين آيه را تلاوت نمود : « مَا مِنْ دَابَّةٍ إِلاَّ هُوَ آخِذٌ بِنَاصِيَتِهَا إِنَّ رَبِّي عَلَى صِرَاطٍ مُسْتَقِيمٍ »</w:t>
      </w:r>
      <w:r>
        <w:rPr>
          <w:rStyle w:val="FootnoteReference"/>
        </w:rPr>
        <w:footnoteReference w:id="601"/>
      </w:r>
      <w:r>
        <w:rPr>
          <w:rFonts w:ascii="IRNazanin" w:hAnsi="IRNazanin" w:eastAsia="IRNazanin" w:cs="IRNazanin"/>
          <w:lang w:bidi="fa-IR"/>
          <w:color w:val="111111"/>
          <w:sz w:val="28"/>
          <w:szCs w:val="28"/>
          <w:rtl/>
        </w:rPr>
        <w:t xml:space="preserve">هيچ جنبنده اى نيست مگر آن كه اراده و اختيار او به دست خداست و پروردگار من بر راه مستقيم است » ناگهان ديده شد كه شير با حالت تضرّع و تبصبص</w:t>
      </w:r>
      <w:r>
        <w:rPr>
          <w:rStyle w:val="FootnoteReference"/>
        </w:rPr>
        <w:footnoteReference w:id="602"/>
      </w:r>
      <w:r>
        <w:rPr>
          <w:rFonts w:ascii="IRNazanin" w:hAnsi="IRNazanin" w:eastAsia="IRNazanin" w:cs="IRNazanin"/>
          <w:lang w:bidi="fa-IR"/>
          <w:color w:val="111111"/>
          <w:sz w:val="28"/>
          <w:szCs w:val="28"/>
          <w:rtl/>
        </w:rPr>
        <w:t xml:space="preserve">به طرف حضرت آمد و دُم خود را از روى نياز و رحمت تكان داد و گفت : « السلام عليك يا أميرالمؤمنين و رحمة اللّه و بركاته يا ابن عمّ رسول اللّه ؛ سلام بر تو اى اميرالمؤمنين و اى پسر عموى رسول خدا ، رحمت و بركات خدا بر تو باد » حضرت به او فرمود : « و عليك السلام يا أبا الحارث ؛ سلام بر تو اى أباالحارث » تسبيح تو چيست ؟ عرض كرد : « سبحان من ألبسني المهابة و قذف في قلوب عباده منّي المخافة ؛ پاك و منزّه است آن خدايى كه لباس هيبت را بر تن من كرد و در دل بندگانش از من ترس و وحشت انداخت »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3 . ردّ الشمس : ابن شهر آشوب مى گويد : ابن مردويه در كتاب مناقب و ابواسحاق ثعلبى در تفسير خود و ابو عبداللّه بن منده در كتاب معرفت و ابو عبداللّه نطنزى در خصائص و خطيب در اربعين و ابو احمد جرجانى در تاريخ جرجان داستان ردّ الشمس را براى اميرالمؤمنين علیه السلام ذكر كرده اند . و ابوبكر ورّاق كتابى در طرق احاديث ردّ الشمس نوشته ، و ابوعبداللّه جُعَل كتابى در اثبات امكان و جواز ردّ الشمس نگاشته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8" w:name="pg19920_204024"/>
    <w:bookmarkEnd w:id="78"/>
    <w:p>
      <w:pPr>
        <w:pStyle w:val="BookText"/>
      </w:pPr>
      <w:r>
        <w:rPr>
          <w:rFonts w:ascii="IRNazanin" w:hAnsi="IRNazanin" w:eastAsia="IRNazanin" w:cs="IRNazanin"/>
          <w:lang w:bidi="fa-IR"/>
          <w:color w:val="111111"/>
          <w:sz w:val="28"/>
          <w:szCs w:val="28"/>
          <w:rtl/>
        </w:rPr>
        <w:t xml:space="preserve">و ابوالقاسم حسكانى مساله اى در تصحيح ردّ الشمس و پاسخ نواصب معاند آورده و ابوالحسن بن شاذان كتابى در بيان كيفيّت ردّ الشمس براى اميرالمؤمنين علیه السلام نوشته است . و ابوبكر شيرازى در كتاب خود حديث ردّ الشمس را مفصّل و مستوفى با اسناد خود از شعبه از قتاده از حسن بصرى از امّ هانى ذكر كرده است ... . و سپس گفته است كه : خورشيد چندين مرتبه براى اميرالمؤمنين علیه السلام برگشت ، يك مرتبه همان دفعه اى كه سلمان روايت كرده است . همچنين در روز بساط و روز خندق و روز حُنَيْن و روز خيبر و روز قرقيساء ( شهرى در ساحل فرات ) و روز براثاء و روز غاضريّه و روز نهروان و روز بيعت رضوان و روز صفّين و در نجف و در بنى مارز و در وادى عقيق و بعد از اُحُد .</w:t>
      </w:r>
    </w:p>
    <w:p>
      <w:pPr>
        <w:pStyle w:val="BookText"/>
      </w:pPr>
      <w:r>
        <w:rPr>
          <w:rFonts w:ascii="IRNazanin" w:hAnsi="IRNazanin" w:eastAsia="IRNazanin" w:cs="IRNazanin"/>
          <w:lang w:bidi="fa-IR"/>
          <w:color w:val="111111"/>
          <w:sz w:val="28"/>
          <w:szCs w:val="28"/>
          <w:rtl/>
        </w:rPr>
        <w:t xml:space="preserve">و كلينى رحمه الله روايت كرده كه خورشيد در مسجد فضيخ در مدينه براى آن حضرت برگشته است .</w:t>
      </w:r>
    </w:p>
    <w:p>
      <w:pPr>
        <w:pStyle w:val="BookText"/>
      </w:pPr>
      <w:r>
        <w:rPr>
          <w:rFonts w:ascii="IRNazanin" w:hAnsi="IRNazanin" w:eastAsia="IRNazanin" w:cs="IRNazanin"/>
          <w:lang w:bidi="fa-IR"/>
          <w:color w:val="111111"/>
          <w:sz w:val="28"/>
          <w:szCs w:val="28"/>
          <w:rtl/>
        </w:rPr>
        <w:t xml:space="preserve">اما دو مرتبه كه معروف و مشهور است : يكى در زمان حيات رسول خدا صلی الله علیه و آله در كراع الغميم ، و ديگرى ، بعد از رحلت آن حضرت در بابِل ، واقع شد .</w:t>
      </w:r>
      <w:r>
        <w:rPr>
          <w:rStyle w:val="FootnoteReference"/>
        </w:rPr>
        <w:footnoteReference w:id="604"/>
      </w:r>
    </w:p>
    <w:p>
      <w:pPr>
        <w:pStyle w:val="Heading6"/>
      </w:pPr>
      <w:bookmarkStart w:id="249" w:name="_Toc129"/>
      <w:r>
        <w:t>در زمان حيات پيامبر صلى الله عليه و آله در كراع الغميم</w:t>
      </w:r>
      <w:bookmarkEnd w:id="249"/>
    </w:p>
    <w:p>
      <w:pPr>
        <w:pStyle w:val="BookText"/>
      </w:pPr>
      <w:r>
        <w:rPr>
          <w:rFonts w:ascii="IRNazanin" w:hAnsi="IRNazanin" w:eastAsia="IRNazanin" w:cs="IRNazanin"/>
          <w:lang w:bidi="fa-IR"/>
          <w:color w:val="111111"/>
          <w:sz w:val="28"/>
          <w:szCs w:val="28"/>
          <w:rtl/>
        </w:rPr>
        <w:t xml:space="preserve">ابن شهرآشوب روايت مى كند از ام سلمه و اسماء بنت عميس و جابر بن عبداللّه انصارى و ابوذر غفارى و ابن عباس و ابوسعيد خدرى و ابوهريره و حضرت امام صادق علیه السلام روايت كرده اند : حضرت رسول خدا صلی الله علیه و آله وسلم در كراع الغميم نماز گزاردند و چون سلام نماز را دادند ، وحى بر آن حضرت نازل شد . در همان هنگام علىّ بن ابى طالب عليهماالسلام آمد و پيامبر صلی الله علیه و آله وسلم را در حال نزول وحى ديد ، نشست و ايشان را در آغوش گرفت و به خود تكيه داد . نزول وحى الهى بر پيامبر صلی الله علیه و آله وسلم همچنان ادامه داشت</w:t>
      </w:r>
    </w:p>
    <w:p>
      <w:pPr>
        <w:pStyle w:val="BookText"/>
      </w:pPr>
      <w:r>
        <w:rPr>
          <w:rFonts w:ascii="IRNazanin" w:hAnsi="IRNazanin" w:eastAsia="IRNazanin" w:cs="IRNazanin"/>
          <w:lang w:bidi="fa-IR"/>
          <w:color w:val="111111"/>
          <w:sz w:val="28"/>
          <w:szCs w:val="28"/>
          <w:rtl/>
        </w:rPr>
        <w:t xml:space="preserve">تا آن كه آفتاب غروب كرد . چون نزول وحى به پايان رسيد ، فرمود : اى على ! نماز خوانده اى ؟ عرض كرد : نه . و قضيه را براى رسول خدا صلی الله علیه و آله وسلم بيان كرد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9" w:name="pg19920_204025"/>
    <w:bookmarkEnd w:id="79"/>
    <w:p>
      <w:pPr>
        <w:pStyle w:val="BookText"/>
      </w:pPr>
      <w:r>
        <w:rPr>
          <w:rFonts w:ascii="IRNazanin" w:hAnsi="IRNazanin" w:eastAsia="IRNazanin" w:cs="IRNazanin"/>
          <w:lang w:bidi="fa-IR"/>
          <w:color w:val="111111"/>
          <w:sz w:val="28"/>
          <w:szCs w:val="28"/>
          <w:rtl/>
        </w:rPr>
        <w:t xml:space="preserve">رسول خدا صلی الله علیه و آله وسلم فرمود : دعا كن خدا خورشيد را براى تو ظاهر گرداند . اميرالمؤمنين علیه السلام دعا كرد ، و ناگهان خورشيدِ پاك و نورانى ظاهر شد .</w:t>
      </w:r>
    </w:p>
    <w:p>
      <w:pPr>
        <w:pStyle w:val="BookText"/>
      </w:pPr>
      <w:r>
        <w:rPr>
          <w:rFonts w:ascii="IRNazanin" w:hAnsi="IRNazanin" w:eastAsia="IRNazanin" w:cs="IRNazanin"/>
          <w:lang w:bidi="fa-IR"/>
          <w:color w:val="111111"/>
          <w:sz w:val="28"/>
          <w:szCs w:val="28"/>
          <w:rtl/>
        </w:rPr>
        <w:t xml:space="preserve">در روايت ابوجعفر طحاوى است : پيامبر صلی الله علیه و آله به درگاه خداوند عرض كردند : « پروردگارا ! على در طاعت تو و طاعت رسول تو بود ، خورشيد را براى او برگردان » ناگهان خورشيد به آسمان باز گشت . حضرت اميرالمؤمنين علیه السلام برخاستند و نماز خود را بجاى آوردند و چون از نماز فارغ شدند ، خورشيد فرو نشست و ستاره ها ظاهر شدند .</w:t>
      </w:r>
    </w:p>
    <w:p>
      <w:pPr>
        <w:pStyle w:val="BookText"/>
      </w:pPr>
      <w:r>
        <w:rPr>
          <w:rFonts w:ascii="IRNazanin" w:hAnsi="IRNazanin" w:eastAsia="IRNazanin" w:cs="IRNazanin"/>
          <w:lang w:bidi="fa-IR"/>
          <w:color w:val="111111"/>
          <w:sz w:val="28"/>
          <w:szCs w:val="28"/>
          <w:rtl/>
        </w:rPr>
        <w:t xml:space="preserve">در روايت ابوبكر مهرويه چنين وارد است : اسماء گفت : به خدا قسم ، چون خورشيد خواست فرو بنشيند و غروب كند ، صدايى مانند صداى ارّه كه در چوب فرو رفته و مشغول بريدن است به گوش ما رسيد . ابوبكر مهرويه گويد : اين قضيّه در ناحيه صهباء در راه جنگ خيبر واقع شد .</w:t>
      </w:r>
    </w:p>
    <w:p>
      <w:pPr>
        <w:pStyle w:val="BookText"/>
      </w:pPr>
      <w:r>
        <w:rPr>
          <w:rFonts w:ascii="IRNazanin" w:hAnsi="IRNazanin" w:eastAsia="IRNazanin" w:cs="IRNazanin"/>
          <w:lang w:bidi="fa-IR"/>
          <w:color w:val="111111"/>
          <w:sz w:val="28"/>
          <w:szCs w:val="28"/>
          <w:rtl/>
        </w:rPr>
        <w:t xml:space="preserve">نيز روايت است كه : آن حضرت نماز خود را به طور ايماء و اشاره خواند و چون خورشيد برگشت به امر رسول خدا صلی الله علیه و آله اعاده نمود .</w:t>
      </w:r>
      <w:r>
        <w:rPr>
          <w:rStyle w:val="FootnoteReference"/>
        </w:rPr>
        <w:footnoteReference w:id="605"/>
      </w:r>
    </w:p>
    <w:p>
      <w:pPr>
        <w:pStyle w:val="Heading6"/>
      </w:pPr>
      <w:bookmarkStart w:id="250" w:name="_Toc130"/>
      <w:r>
        <w:t>بعد از شهادت رسول خدا صلى الله عليه و آله در بابِل</w:t>
      </w:r>
      <w:bookmarkEnd w:id="250"/>
    </w:p>
    <w:p>
      <w:pPr>
        <w:pStyle w:val="BookText"/>
      </w:pPr>
      <w:r>
        <w:rPr>
          <w:rFonts w:ascii="IRNazanin" w:hAnsi="IRNazanin" w:eastAsia="IRNazanin" w:cs="IRNazanin"/>
          <w:lang w:bidi="fa-IR"/>
          <w:color w:val="111111"/>
          <w:sz w:val="28"/>
          <w:szCs w:val="28"/>
          <w:rtl/>
        </w:rPr>
        <w:t xml:space="preserve">ابن شهرآشوب روايت مى كند از جويرية مسهّر و ابورافع و حضرت امام حسين علیه السلام روايت كرده اند : چون حضرت اميرالمؤمنين علیه السلام براى جنگ صفّين حركت كرد و از روى رود فرات عبور نمود ، پس از عبور ، حضرت و عده اى از همراهان نماز خواندند . امّا بقيه لشگر نتوانستند قبل از غروب آفتاب از آب عبور كنند و نماز عصر اغلب سپاهيان فوت شد . لذا نزد اميرالمؤمنين علیه السلام آمدند و عرض كردند : نماز ما فوت شده است . حضرت از خدا در خواست نمودند كه خورشيد را برگرداند ، ناگهان خورشيد برگشت و در افق نمايان شد . همين كه لشگر نماز خود را به جاى آوردند ، ناگهان يك صداى شديد - مانند صداى چيزى كه از جايى بيافتد - از آن شنيده 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طورى كه مردم ترسيدند و به تهليل و تسبيح و تكبير مشغول شدند و خورشيد غروب نموده در زير افق پنهان شد .</w:t>
      </w:r>
    </w:p>
    <w:p>
      <w:pPr>
        <w:pStyle w:val="BookText"/>
      </w:pPr>
      <w:r>
        <w:rPr>
          <w:rFonts w:ascii="Amiri" w:hAnsi="Amiri" w:eastAsia="Amiri" w:cs="Amiri"/>
          <w:lang w:bidi="ar-SA"/>
          <w:color w:val="111111"/>
          <w:sz w:val="28"/>
          <w:szCs w:val="28"/>
          <w:rtl/>
        </w:rPr>
        <w:t xml:space="preserve">مسجد ردّ الشمس در زمين بابِل مشهور و معروف است .</w:t>
      </w:r>
    </w:p>
    <w:p>
      <w:pPr>
        <w:pStyle w:val="BookText"/>
      </w:pPr>
      <w:r>
        <w:rPr>
          <w:rFonts w:ascii="IRNazanin" w:hAnsi="IRNazanin" w:eastAsia="IRNazanin" w:cs="IRNazanin"/>
          <w:lang w:bidi="fa-IR"/>
          <w:color w:val="111111"/>
          <w:sz w:val="28"/>
          <w:szCs w:val="28"/>
          <w:rtl/>
        </w:rPr>
        <w:t xml:space="preserve">از ابن عباس به طرق بسيارى روايت شده است كه ردّ الشمس نشد مگر براى سليمان وصىّ داود عليهماالسلام و يوشع بن نون وصىّ موسى عليهماالسلام و على بن ابى طالب عليهماالسلام</w:t>
      </w:r>
    </w:p>
    <w:p>
      <w:pPr>
        <w:pStyle w:val="BookText"/>
      </w:pPr>
      <w:r>
        <w:rPr>
          <w:rFonts w:ascii="IRNazanin" w:hAnsi="IRNazanin" w:eastAsia="IRNazanin" w:cs="IRNazanin"/>
          <w:lang w:bidi="fa-IR"/>
          <w:color w:val="111111"/>
          <w:sz w:val="28"/>
          <w:szCs w:val="28"/>
          <w:rtl/>
        </w:rPr>
        <w:t xml:space="preserve">وصىّ حضرت محمّد صلی الله علیه و آله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و نيز در جلد 3 / 393 مى گويد : حديث ردّ الشمس را در بابِل براى اميرالمؤمنين علیه السلام نصر بن مزاحم در كتاب صفّين با اسناد خود از عبد خير ، آورده است ، و عبدخير كيفيّت نماز خود را با اميرالمؤمنين على علیه السلام نقل مى كند كه البتّه با روايت ابن شهر آشوب تفاوت دارد .</w:t>
      </w:r>
    </w:p>
    <w:p>
      <w:pPr>
        <w:pStyle w:val="BookText"/>
      </w:pPr>
      <w:r>
        <w:rPr>
          <w:rFonts w:ascii="IRNazanin" w:hAnsi="IRNazanin" w:eastAsia="IRNazanin" w:cs="IRNazanin"/>
          <w:lang w:bidi="fa-IR"/>
          <w:color w:val="111111"/>
          <w:sz w:val="28"/>
          <w:szCs w:val="28"/>
          <w:rtl/>
        </w:rPr>
        <w:t xml:space="preserve">سيّد حميرى مى گويد :</w:t>
      </w:r>
    </w:p>
    <w:p>
      <w:pPr>
        <w:pStyle w:val="BookText"/>
      </w:pPr>
      <w:r>
        <w:rPr>
          <w:rFonts w:ascii="Amiri" w:hAnsi="Amiri" w:eastAsia="Amiri" w:cs="Amiri"/>
          <w:lang w:bidi="ar-SA"/>
          <w:color w:val="111111"/>
          <w:sz w:val="28"/>
          <w:szCs w:val="28"/>
          <w:rtl/>
        </w:rPr>
        <w:t xml:space="preserve">ردّت عليه الشّمس لمّا فاته</w:t>
      </w:r>
    </w:p>
    <w:p>
      <w:pPr>
        <w:pStyle w:val="BookText"/>
      </w:pPr>
      <w:r>
        <w:rPr>
          <w:rFonts w:ascii="Amiri" w:hAnsi="Amiri" w:eastAsia="Amiri" w:cs="Amiri"/>
          <w:lang w:bidi="ar-SA"/>
          <w:color w:val="111111"/>
          <w:sz w:val="28"/>
          <w:szCs w:val="28"/>
          <w:rtl/>
        </w:rPr>
        <w:t xml:space="preserve">وقت الصّلاة و قد دنت للمغرب</w:t>
      </w:r>
    </w:p>
    <w:p>
      <w:pPr>
        <w:pStyle w:val="BookText"/>
      </w:pPr>
      <w:r>
        <w:rPr>
          <w:rFonts w:ascii="Amiri" w:hAnsi="Amiri" w:eastAsia="Amiri" w:cs="Amiri"/>
          <w:lang w:bidi="ar-SA"/>
          <w:color w:val="111111"/>
          <w:sz w:val="28"/>
          <w:szCs w:val="28"/>
          <w:rtl/>
        </w:rPr>
        <w:t xml:space="preserve">حتّى تبلّغ نورها في اُفقها</w:t>
      </w:r>
    </w:p>
    <w:p>
      <w:pPr>
        <w:pStyle w:val="BookText"/>
      </w:pPr>
      <w:r>
        <w:rPr>
          <w:rFonts w:ascii="Amiri" w:hAnsi="Amiri" w:eastAsia="Amiri" w:cs="Amiri"/>
          <w:lang w:bidi="ar-SA"/>
          <w:color w:val="111111"/>
          <w:sz w:val="28"/>
          <w:szCs w:val="28"/>
          <w:rtl/>
        </w:rPr>
        <w:t xml:space="preserve">للعصر ثمّ هوت هويّ الكوكب</w:t>
      </w:r>
    </w:p>
    <w:p>
      <w:pPr>
        <w:pStyle w:val="BookText"/>
      </w:pPr>
      <w:r>
        <w:rPr>
          <w:rFonts w:ascii="Amiri" w:hAnsi="Amiri" w:eastAsia="Amiri" w:cs="Amiri"/>
          <w:lang w:bidi="ar-SA"/>
          <w:color w:val="111111"/>
          <w:sz w:val="28"/>
          <w:szCs w:val="28"/>
          <w:rtl/>
        </w:rPr>
        <w:t xml:space="preserve">و عليه قد ردّت ببابِل مرّة</w:t>
      </w:r>
    </w:p>
    <w:p>
      <w:pPr>
        <w:pStyle w:val="BookText"/>
      </w:pPr>
      <w:r>
        <w:rPr>
          <w:rFonts w:ascii="Amiri" w:hAnsi="Amiri" w:eastAsia="Amiri" w:cs="Amiri"/>
          <w:lang w:bidi="ar-SA"/>
          <w:color w:val="111111"/>
          <w:sz w:val="28"/>
          <w:szCs w:val="28"/>
          <w:rtl/>
        </w:rPr>
        <w:t xml:space="preserve">اُخرى وما ردّت لخلق معرب</w:t>
      </w:r>
    </w:p>
    <w:p>
      <w:pPr>
        <w:pStyle w:val="BookText"/>
      </w:pPr>
      <w:r>
        <w:rPr>
          <w:rFonts w:ascii="Amiri" w:hAnsi="Amiri" w:eastAsia="Amiri" w:cs="Amiri"/>
          <w:lang w:bidi="ar-SA"/>
          <w:color w:val="111111"/>
          <w:sz w:val="28"/>
          <w:szCs w:val="28"/>
          <w:rtl/>
        </w:rPr>
        <w:t xml:space="preserve">إلا ليوشع أوّله من بعده</w:t>
      </w:r>
    </w:p>
    <w:p>
      <w:pPr>
        <w:pStyle w:val="BookText"/>
      </w:pPr>
      <w:r>
        <w:rPr>
          <w:rFonts w:ascii="Amiri" w:hAnsi="Amiri" w:eastAsia="Amiri" w:cs="Amiri"/>
          <w:lang w:bidi="ar-SA"/>
          <w:color w:val="111111"/>
          <w:sz w:val="28"/>
          <w:szCs w:val="28"/>
          <w:rtl/>
        </w:rPr>
        <w:t xml:space="preserve">و لردّها تأويل امر معجب</w:t>
      </w:r>
    </w:p>
    <w:p>
      <w:pPr>
        <w:pStyle w:val="BookText"/>
      </w:pPr>
      <w:r>
        <w:rPr>
          <w:rFonts w:ascii="IRNazanin" w:hAnsi="IRNazanin" w:eastAsia="IRNazanin" w:cs="IRNazanin"/>
          <w:lang w:bidi="fa-IR"/>
          <w:color w:val="111111"/>
          <w:sz w:val="28"/>
          <w:szCs w:val="28"/>
          <w:rtl/>
        </w:rPr>
        <w:t xml:space="preserve">چون وقت نماز اميرالمؤمنين علیه السلام فوت شد و خورشيد در آستانه غروب قرار گرفت ، براى نماز حضرت اميرالمؤمنين علیه السلام بازگشت نمود . به طورى كه نور آن در اُفق مى درخشيد و براى نماز عصر على علیه السلام تلألؤ داشت و سپس مانند ستاره اى كه فرو افتد ، فرو افتاد .</w:t>
      </w:r>
    </w:p>
    <w:p>
      <w:pPr>
        <w:pStyle w:val="BookText"/>
      </w:pPr>
      <w:r>
        <w:rPr>
          <w:rFonts w:ascii="IRNazanin" w:hAnsi="IRNazanin" w:eastAsia="IRNazanin" w:cs="IRNazanin"/>
          <w:lang w:bidi="fa-IR"/>
          <w:color w:val="111111"/>
          <w:sz w:val="28"/>
          <w:szCs w:val="28"/>
          <w:rtl/>
        </w:rPr>
        <w:t xml:space="preserve">و بار ديگر خورشيد در شهر بابِل براى اميرالمؤمنين على علیه السلام برگشت و براى احدى از مردم خورشيد بر نگشته است مگر اولين بار براى يوشع بن نون و پس از آن براى حضرت على علیه السلام ، و در اين بازگشت امر شگفت آورى است .</w:t>
      </w:r>
    </w:p>
    <w:p>
      <w:pPr>
        <w:pStyle w:val="BookText"/>
      </w:pPr>
      <w:r>
        <w:rPr>
          <w:rFonts w:ascii="IRNazanin" w:hAnsi="IRNazanin" w:eastAsia="IRNazanin" w:cs="IRNazanin"/>
          <w:lang w:bidi="fa-IR"/>
          <w:color w:val="111111"/>
          <w:sz w:val="28"/>
          <w:szCs w:val="28"/>
          <w:rtl/>
        </w:rPr>
        <w:t xml:space="preserve">و نيز حميرى گويد :</w:t>
      </w:r>
    </w:p>
    <w:p>
      <w:pPr>
        <w:pStyle w:val="BookText"/>
      </w:pPr>
      <w:r>
        <w:rPr>
          <w:rFonts w:ascii="Amiri" w:hAnsi="Amiri" w:eastAsia="Amiri" w:cs="Amiri"/>
          <w:lang w:bidi="ar-SA"/>
          <w:color w:val="111111"/>
          <w:sz w:val="28"/>
          <w:szCs w:val="28"/>
          <w:rtl/>
        </w:rPr>
        <w:t xml:space="preserve">عليّ عليه ردّت الشمس مرّة</w:t>
      </w:r>
    </w:p>
    <w:p>
      <w:pPr>
        <w:pStyle w:val="BookText"/>
      </w:pPr>
      <w:r>
        <w:rPr>
          <w:rFonts w:ascii="Amiri" w:hAnsi="Amiri" w:eastAsia="Amiri" w:cs="Amiri"/>
          <w:lang w:bidi="ar-SA"/>
          <w:color w:val="111111"/>
          <w:sz w:val="28"/>
          <w:szCs w:val="28"/>
          <w:rtl/>
        </w:rPr>
        <w:t xml:space="preserve">بطيبة يوم الوحي بعد مغيّب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ردّت له اُخرى ببابِل بعد</w:t>
      </w:r>
    </w:p>
    <w:p>
      <w:pPr>
        <w:pStyle w:val="BookText"/>
      </w:pPr>
      <w:r>
        <w:rPr>
          <w:rFonts w:ascii="Amiri" w:hAnsi="Amiri" w:eastAsia="Amiri" w:cs="Amiri"/>
          <w:lang w:bidi="ar-SA"/>
          <w:color w:val="111111"/>
          <w:sz w:val="28"/>
          <w:szCs w:val="28"/>
          <w:rtl/>
        </w:rPr>
        <w:t xml:space="preserve">ما افت و تدلّت عينها لغروب</w:t>
      </w:r>
    </w:p>
    <w:p>
      <w:pPr>
        <w:pStyle w:val="BookText"/>
      </w:pPr>
      <w:r>
        <w:rPr>
          <w:rFonts w:ascii="IRNazanin" w:hAnsi="IRNazanin" w:eastAsia="IRNazanin" w:cs="IRNazanin"/>
          <w:lang w:bidi="fa-IR"/>
          <w:color w:val="111111"/>
          <w:sz w:val="28"/>
          <w:szCs w:val="28"/>
          <w:rtl/>
        </w:rPr>
        <w:t xml:space="preserve">على علیه السلام آن كسى است كه يك بار خورشيد براى او برگشت در شهر پاك و پاكيزه ( مدينه ) در روز وحى پس از آن كه در افق پنهان گشته بود .</w:t>
      </w:r>
    </w:p>
    <w:p>
      <w:pPr>
        <w:pStyle w:val="BookText"/>
      </w:pPr>
      <w:r>
        <w:rPr>
          <w:rFonts w:ascii="IRNazanin" w:hAnsi="IRNazanin" w:eastAsia="IRNazanin" w:cs="IRNazanin"/>
          <w:lang w:bidi="fa-IR"/>
          <w:color w:val="111111"/>
          <w:sz w:val="28"/>
          <w:szCs w:val="28"/>
          <w:rtl/>
        </w:rPr>
        <w:t xml:space="preserve">و يك بار ديگر در بابِل براى او برگشت پس از آن كه سير خود را در آسمان نموده بود و قرص آن سرازير در افق مغرب شده بود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4 . گفتگو با خورشيد: ابن شهر آشوب مى گويد : با سلسله سند متّصلى كه دارم روايت كردند براى من ابن شيرويه ديلمى ، و عبدوس همدانى ، و خطيب خوارزمى از كتاب هاى خودشان ، و روايت كرده اند براى من جدّ اعلاى من شهرآشوب و محمّد فتّال از كتاب هاى اصحاب ما مانند ابن قولويه و كشّى و عبدكى از سلمان و ابوذر و ابن</w:t>
      </w:r>
    </w:p>
    <w:p>
      <w:pPr>
        <w:pStyle w:val="BookText"/>
      </w:pPr>
      <w:r>
        <w:rPr>
          <w:rFonts w:ascii="IRNazanin" w:hAnsi="IRNazanin" w:eastAsia="IRNazanin" w:cs="IRNazanin"/>
          <w:lang w:bidi="fa-IR"/>
          <w:color w:val="111111"/>
          <w:sz w:val="28"/>
          <w:szCs w:val="28"/>
          <w:rtl/>
        </w:rPr>
        <w:t xml:space="preserve">عبّاس و علىّ بن ابى طالب عليهماالسلام كه : « وقتى با رسول خدا صلی الله علیه و آله شهر مكّه را فتح نموديم</w:t>
      </w:r>
    </w:p>
    <w:p>
      <w:pPr>
        <w:pStyle w:val="BookText"/>
      </w:pPr>
      <w:r>
        <w:rPr>
          <w:rFonts w:ascii="IRNazanin" w:hAnsi="IRNazanin" w:eastAsia="IRNazanin" w:cs="IRNazanin"/>
          <w:lang w:bidi="fa-IR"/>
          <w:color w:val="111111"/>
          <w:sz w:val="28"/>
          <w:szCs w:val="28"/>
          <w:rtl/>
        </w:rPr>
        <w:t xml:space="preserve">و به هوازن رسيديم حضرت فرمودند : اى على ! برخيز و مقام و منزلت خود را نزد خداى تعالى بنگر ، چون خورشيد طلوع كند با او تكلّم كن . اميرالمؤمنين علیه السلام</w:t>
      </w:r>
    </w:p>
    <w:p>
      <w:pPr>
        <w:pStyle w:val="BookText"/>
      </w:pPr>
      <w:r>
        <w:rPr>
          <w:rFonts w:ascii="IRNazanin" w:hAnsi="IRNazanin" w:eastAsia="IRNazanin" w:cs="IRNazanin"/>
          <w:lang w:bidi="fa-IR"/>
          <w:color w:val="111111"/>
          <w:sz w:val="28"/>
          <w:szCs w:val="28"/>
          <w:rtl/>
        </w:rPr>
        <w:t xml:space="preserve">برخاستند و به خورشيد در حال طلوع فرمودند : « السلام عليك أيّها العبد الدّائب في طاعة اللّه ربّه؛ سلام بر تو اى بنده كوشا در راه اطاعت و بندگى پروردگار خود » خورشيد جواب آن حضرت را داد و عرض كرد : « و عليك السّلام يا أخا رسول اللّه و وصيّه و حجة اللّه على خلقه ؛ سلام بر تو اى برادر و وصّى پيامبر خدا و اى حجّت خدا بر بندگانش » اميرالمؤمنين علیه السلام ناگهان خود را به زمين انداخته و به سجده رفت و در حال گريه شكر مى نمود . حضرت رسول خدا صلی الله علیه و آله على علیه السلام را از زمين برداشتند و با دست مبارك خود بر چهره او مى كشيدند و فرمودند : بر خيز اى حبيب من ، ملائكه آسمان از گريه تو به گريه در آمدند و خداوند به تو بر حمله عرشش مباهات نمود و سپس فرمود :</w:t>
      </w:r>
    </w:p>
    <w:p>
      <w:pPr>
        <w:pStyle w:val="BookText"/>
      </w:pPr>
      <w:r>
        <w:rPr>
          <w:rFonts w:ascii="Amiri" w:hAnsi="Amiri" w:eastAsia="Amiri" w:cs="Amiri"/>
          <w:lang w:bidi="ar-SA"/>
          <w:color w:val="111111"/>
          <w:sz w:val="28"/>
          <w:szCs w:val="28"/>
          <w:rtl/>
        </w:rPr>
        <w:t xml:space="preserve">الحمد للّه الذي فضّلني على سائر الأنبياء وأيّدني بوصيّى سيّد الأوصياء ؛</w:t>
      </w:r>
    </w:p>
    <w:p>
      <w:pPr>
        <w:pStyle w:val="BookText"/>
      </w:pPr>
      <w:r>
        <w:rPr>
          <w:rFonts w:ascii="IRNazanin" w:hAnsi="IRNazanin" w:eastAsia="IRNazanin" w:cs="IRNazanin"/>
          <w:lang w:bidi="fa-IR"/>
          <w:color w:val="111111"/>
          <w:sz w:val="28"/>
          <w:szCs w:val="28"/>
          <w:rtl/>
        </w:rPr>
        <w:t xml:space="preserve">حمد براى خدايى است كه مرا بر ديگر پيام آوران فضيلت داد و مرا به وصيّم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اوصياء يارى نمود . سپس اين آيه را تلاوت نمود : « وَلَهُ أَسْلَمَ مَنْ فِي السَّمَاوَاتِ وَالْأَرْضِ طَوْعاً وَكَرْهاً وَإِلَيْهِ يُرْجَعُونَ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تمام موجودات آسمان</w:t>
      </w:r>
    </w:p>
    <w:p>
      <w:pPr>
        <w:pStyle w:val="BookText"/>
      </w:pPr>
      <w:r>
        <w:rPr>
          <w:rFonts w:ascii="IRNazanin" w:hAnsi="IRNazanin" w:eastAsia="IRNazanin" w:cs="IRNazanin"/>
          <w:lang w:bidi="fa-IR"/>
          <w:color w:val="111111"/>
          <w:sz w:val="28"/>
          <w:szCs w:val="28"/>
          <w:rtl/>
        </w:rPr>
        <w:t xml:space="preserve">و زمين همه با رغبت يا كراهت در مقام تسليم و انقياد خداوند هستند ، و بازگشت همه آن ها به سوى اوست .</w:t>
      </w:r>
      <w:r>
        <w:rPr>
          <w:rStyle w:val="FootnoteReference"/>
        </w:rPr>
        <w:footnoteReference w:id="608"/>
      </w:r>
    </w:p>
    <w:p>
      <w:pPr>
        <w:pStyle w:val="BookText"/>
      </w:pPr>
      <w:r>
        <w:rPr>
          <w:rFonts w:ascii="Amiri" w:hAnsi="Amiri" w:eastAsia="Amiri" w:cs="Amiri"/>
          <w:lang w:bidi="ar-SA"/>
          <w:color w:val="111111"/>
          <w:sz w:val="28"/>
          <w:szCs w:val="28"/>
          <w:rtl/>
        </w:rPr>
        <w:t xml:space="preserve">حموينى در فرائد السمطين</w:t>
      </w:r>
      <w:r>
        <w:rPr>
          <w:rStyle w:val="FootnoteReference"/>
        </w:rPr>
        <w:footnoteReference w:id="609"/>
      </w:r>
      <w:r>
        <w:rPr>
          <w:rFonts w:ascii="IRNazanin" w:hAnsi="IRNazanin" w:eastAsia="IRNazanin" w:cs="IRNazanin"/>
          <w:lang w:bidi="fa-IR"/>
          <w:color w:val="111111"/>
          <w:sz w:val="28"/>
          <w:szCs w:val="28"/>
          <w:rtl/>
        </w:rPr>
        <w:t xml:space="preserve">و خوارزمى در مناقب</w:t>
      </w:r>
      <w:r>
        <w:rPr>
          <w:rStyle w:val="FootnoteReference"/>
        </w:rPr>
        <w:footnoteReference w:id="610"/>
      </w:r>
      <w:r>
        <w:rPr>
          <w:rFonts w:ascii="Amiri" w:hAnsi="Amiri" w:eastAsia="Amiri" w:cs="Amiri"/>
          <w:lang w:bidi="ar-SA"/>
          <w:color w:val="111111"/>
          <w:sz w:val="28"/>
          <w:szCs w:val="28"/>
          <w:rtl/>
        </w:rPr>
        <w:t xml:space="preserve">و قندوزى در ينابيع المودّة</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از رسول خدا صلی الله علیه و آله روايت كرده اند :</w:t>
      </w:r>
    </w:p>
    <w:p>
      <w:pPr>
        <w:pStyle w:val="BookText"/>
      </w:pPr>
      <w:r>
        <w:rPr>
          <w:rFonts w:ascii="IRNazanin" w:hAnsi="IRNazanin" w:eastAsia="IRNazanin" w:cs="IRNazanin"/>
          <w:lang w:bidi="fa-IR"/>
          <w:color w:val="111111"/>
          <w:sz w:val="28"/>
          <w:szCs w:val="28"/>
          <w:rtl/>
        </w:rPr>
        <w:t xml:space="preserve">أنّه قال لعليّ : يا أبالحسن كلّم الشمس فإنّها تكلّمك . قال على علیه السلام : السّلام عليك أيّها العبد المطيع للّه و لرسوله ، فقالت الشّمس : السّلام عليك يا أميرالمؤمنين و إمام المتّقين و قائد الغرّ المحجّلين . يا عليّ أنت و شيعتك في الجنّة . يا عليّ أوّل من تنشقّ عنه الأرض محمّد صلی الله علیه و آله وسلم ثمّ أنت ، و أوّل من يحيى محمّد صلی الله علیه و آله وسلم ثمّ أنت ، و أوّل من يكسى محمّد صلی الله علیه و آله وسلم ثم أنت ، فسجد عليّ علیه السلام للّه تعالى و عيناه تذرفان بالدّموع ، فانكبّ عليه النّبي صلی الله علیه و آله وسلمفقال : يا أخي و حبيبي إرفع رأسك فقد باهى اللّه بك أهل سبع سماوات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پيامبر صلی الله علیه و آله وسلم به على فرمود : اى اباالحسن ! با خورشيد سخن بگو كه او نيز با تو گفتگو خواهد كرد . على [ علیه السلام ] خطاب به خورشيد فرمود : « سلام بر تو اى بنده مطيع خدا و رسول » خورشيد در پاسخ گفت : سلام بر شما اى اميرمؤمنان و امام با تقوايان و رهبر پيشانى سفيدان ( در روز قيامت ) يا على ! تو و شيعيانت در بهشت خواهيد بود . يا على ! اولين كسى كه زمين براى او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شكافته مى شود محمّد صلی الله علیه و آله وسلماست سپس تو خواهى بود . و اول كسى كه زنده گردد محمّد صلی الله علیه و آله وسلماست و سپس تو خواهى بود . و اول كسى كه پوشيده شود محمّد صلی الله علیه و آله وسلم است و سپس تو خواهى بود . بعد از اين كلام ، على [ علیه السلام ] به سجده افتاد و از چشم هاى مباركش اشك فرو ريخت . رسول خدا صلی الله علیه و آله وسلم به روى در افتاد و فرمود : اى برادر و حبيب من ! سر بردار كه حق سبحانه و تعالى مباهات فرموده به تو اهل هفت آسمان را .</w:t>
      </w:r>
    </w:p>
    <w:p>
      <w:pPr>
        <w:pStyle w:val="BookText"/>
      </w:pPr>
      <w:r>
        <w:rPr>
          <w:rFonts w:ascii="IRNazanin" w:hAnsi="IRNazanin" w:eastAsia="IRNazanin" w:cs="IRNazanin"/>
          <w:lang w:bidi="fa-IR"/>
          <w:color w:val="111111"/>
          <w:sz w:val="28"/>
          <w:szCs w:val="28"/>
          <w:rtl/>
        </w:rPr>
        <w:t xml:space="preserve">5 . سخن گفتن ريگ : شيخ طوسى رحمه الله در امالى از ابو محمّد فخّام با سند خود از ابومريم از سلمان رحمه الله روايت كرده است كه گفت : « نزد رسول خدا صلی الله علیه و آله نشسته بوديم كه على بن ابى طالب عليهماالسلام وارد شد ، رسول خدا صلی الله علیه و آله يك دانه ريگ به دست اميرالمؤمنين علیه السلام دادند ، چون ريگ در دست او قرار گرفت ، ناگهان شروع به سخن</w:t>
      </w:r>
    </w:p>
    <w:p>
      <w:pPr>
        <w:pStyle w:val="BookText"/>
      </w:pPr>
      <w:r>
        <w:rPr>
          <w:rFonts w:ascii="IRNazanin" w:hAnsi="IRNazanin" w:eastAsia="IRNazanin" w:cs="IRNazanin"/>
          <w:lang w:bidi="fa-IR"/>
          <w:color w:val="111111"/>
          <w:sz w:val="28"/>
          <w:szCs w:val="28"/>
          <w:rtl/>
        </w:rPr>
        <w:t xml:space="preserve">كرد و گفت : « لا إله إلا اللّه محمّد رسول اللّه ، رضيت باللّه ربا و بمحمّد نبيّا و بعليّ وليّا ؛ نيست معبودى جز خداوند عزّ و جلّ و محمّد رسول خداست . به خداوند راضى شدم كه پروردگارم باشد و به محمّد كه پيامبرم باشد و به علىّ كه صاحب اختيار و مولايم باشد . » « فقال</w:t>
      </w:r>
    </w:p>
    <w:p>
      <w:pPr>
        <w:pStyle w:val="BookText"/>
      </w:pPr>
      <w:r>
        <w:rPr>
          <w:rFonts w:ascii="IRNazanin" w:hAnsi="IRNazanin" w:eastAsia="IRNazanin" w:cs="IRNazanin"/>
          <w:lang w:bidi="fa-IR"/>
          <w:color w:val="111111"/>
          <w:sz w:val="28"/>
          <w:szCs w:val="28"/>
          <w:rtl/>
        </w:rPr>
        <w:t xml:space="preserve">النّبي صلی الله علیه و آله وسلم من أصبح منكم راضيا بولاية عليّ فقد اَمِن خوف اللّه و عقابه ؛ رسول خدا صلی الله علیه و آله</w:t>
      </w:r>
    </w:p>
    <w:p>
      <w:pPr>
        <w:pStyle w:val="BookText"/>
      </w:pPr>
      <w:r>
        <w:rPr>
          <w:rFonts w:ascii="IRNazanin" w:hAnsi="IRNazanin" w:eastAsia="IRNazanin" w:cs="IRNazanin"/>
          <w:lang w:bidi="fa-IR"/>
          <w:color w:val="111111"/>
          <w:sz w:val="28"/>
          <w:szCs w:val="28"/>
          <w:rtl/>
        </w:rPr>
        <w:t xml:space="preserve">فرمودند : كسى كه روزگار خود را بگذراند و راضى باشد به ولايت على بن ابى طالب عليهماالسلام از خوف و عذاب خداوند ايمن است »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6 . دست بريده : حاتمى به اسناد خود از ابن عباس روايت كرده است كه : روزى مردى سياه نزد اميرالمؤمنين علیه السلام آمد و اقرار به دزدى كرد . حضرت سه بار از او سؤال كردند ، در هر بار اعتراف كرد و گفت : اى اميرالمؤمنين ! مرا تزكيه و طاهر كن ، حدّ بر من جارى كن ، من دزدى كرده ام . حضرت دستور دادند دست او را بريدند . آن مرد سياه به راه افتاد و رفت ، در بين راه « ابن كوّاء »</w:t>
      </w:r>
      <w:r>
        <w:rPr>
          <w:rStyle w:val="FootnoteReference"/>
        </w:rPr>
        <w:footnoteReference w:id="614"/>
      </w:r>
      <w:r>
        <w:rPr>
          <w:rFonts w:ascii="IRNazanin" w:hAnsi="IRNazanin" w:eastAsia="IRNazanin" w:cs="IRNazanin"/>
          <w:lang w:bidi="fa-IR"/>
          <w:color w:val="111111"/>
          <w:sz w:val="28"/>
          <w:szCs w:val="28"/>
          <w:rtl/>
        </w:rPr>
        <w:t xml:space="preserve">او را ديد و گفت : چه كسى دست تو را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كرده است ؟ آن مرد سياه گفت :</w:t>
      </w:r>
    </w:p>
    <w:p>
      <w:pPr>
        <w:pStyle w:val="BookText"/>
      </w:pPr>
      <w:r>
        <w:rPr>
          <w:rFonts w:ascii="Amiri" w:hAnsi="Amiri" w:eastAsia="Amiri" w:cs="Amiri"/>
          <w:lang w:bidi="ar-SA"/>
          <w:color w:val="111111"/>
          <w:sz w:val="28"/>
          <w:szCs w:val="28"/>
          <w:rtl/>
        </w:rPr>
        <w:t xml:space="preserve">ليث الحجاز و كبش العراق</w:t>
      </w:r>
      <w:r>
        <w:rPr>
          <w:rStyle w:val="FootnoteReference"/>
        </w:rPr>
        <w:footnoteReference w:id="615"/>
      </w:r>
      <w:r>
        <w:rPr>
          <w:rFonts w:ascii="Amiri" w:hAnsi="Amiri" w:eastAsia="Amiri" w:cs="Amiri"/>
          <w:lang w:bidi="ar-SA"/>
          <w:color w:val="111111"/>
          <w:sz w:val="28"/>
          <w:szCs w:val="28"/>
          <w:rtl/>
        </w:rPr>
        <w:t xml:space="preserve">، و مصادم الأبطال ، المنتقم من الجهّال ، كريم الأصل ، شريف الفصل ، مُحِلُّ الْحَرَمَيْنِ ، وارث المشعرين ، ابوالسبطين ، أوّل السّابقين ، و آخر الوصيّين من آل يس ، المؤيّد بجبرائيل ، المنصور بميكائيل ، الحبل المتين ، المحفوظ بجند السّماء أجمعين ، ذاك واللّه اميرالمؤمنين على رغم الرّاغمين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شير حجاز ، امير ( و سالار و بزرگ و رهبر ) عراق ، و زمين زننده شجاعان روزگار ، انتقام گيرنده از جاهلان ، آن كه ريشه اش اصيل و بزرگوار است و پيوندش شريف است ، اوست مُحِلّ دو حرم و وارث دو مشعر ، پدر دو سبط رسول خدا صلی الله علیه و آله ، اوّل سابقين و آخر وصيّين از آل رسول اللّه صلی الله علیه و آله ، آن كه جبرائيل تأييدش كند ، و ميكائيل ياريش نمايد ، ريسمان متّصل و محكم خدا ، محفوظ به لشكرهاى آسمان ، به خدا قسم اوست امام مؤمنان و امير آن ها هر چند كه دشمنان دوست نداشته باشند .</w:t>
      </w:r>
    </w:p>
    <w:p>
      <w:pPr>
        <w:pStyle w:val="BookText"/>
      </w:pPr>
      <w:r>
        <w:rPr>
          <w:rFonts w:ascii="IRNazanin" w:hAnsi="IRNazanin" w:eastAsia="IRNazanin" w:cs="IRNazanin"/>
          <w:lang w:bidi="fa-IR"/>
          <w:color w:val="111111"/>
          <w:sz w:val="28"/>
          <w:szCs w:val="28"/>
          <w:rtl/>
        </w:rPr>
        <w:t xml:space="preserve">ابن كوّاء با تمسخر گفت : « على » دست تو را بريده و تو اين گونه او را تمجيد مى كنى ؟ مرد سياه گفت : سوگند به خدا كه اگر مرا قطعه قطعه كند ، لحظه به لحظه محبت او در دل من افزون شود . ابن كوّاء نزد اميرالمؤمنين علیه السلام آمد و ماجراى گفتگوى خود را با مرد سياه بيان كرد ، حضرت فرمود : اى ابن كوّاء ! دوستان و محبّين ما افرادى هستند كه اگر آن ها را تكه تكه كنيم ، دوستى و محبّت آن ها به ما زياده گردد و دشمنان ما كسانى هستند كه اگر روغن و عسل در كام آن ها بريزيم ، دشمنى و بغض آن ها زياد شود . و سپس به حضرت امام حسن علیه السلام فرمودند : برو و آن عموى سياه خود را بياور ! حضرت امام حسن علیه السلام آن مرد را نزد اميرالمؤمنين علیه السلام حاضر نمود ، حضرت دست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بريده او را برداشته و به محلّ بريدگى گذاشت و رداى خود را به روى آن كشيدند ، و به كلمات آهسته دعايى خواندند . آن مرد سياه برخاست در حالى كه دستش به حال اوّليه برگشت و سالم شد و اثرى از قطع آن نمانده بود . او در ركاب اميرالمؤمنين علیه السلام جنگ مى نمود تا آن كه در واقعه نهروان به شهادت رسيد و گفته شده است كه اسم آن مرد سياه ، « افلح » بوده است .</w:t>
      </w:r>
    </w:p>
    <w:p>
      <w:pPr>
        <w:pStyle w:val="BookText"/>
      </w:pPr>
      <w:r>
        <w:rPr>
          <w:rFonts w:ascii="IRNazanin" w:hAnsi="IRNazanin" w:eastAsia="IRNazanin" w:cs="IRNazanin"/>
          <w:lang w:bidi="fa-IR"/>
          <w:color w:val="111111"/>
          <w:sz w:val="28"/>
          <w:szCs w:val="28"/>
          <w:rtl/>
        </w:rPr>
        <w:t xml:space="preserve">ابن مكّى مى گويد :</w:t>
      </w:r>
    </w:p>
    <w:p>
      <w:pPr>
        <w:pStyle w:val="BookText"/>
      </w:pPr>
      <w:r>
        <w:rPr>
          <w:rFonts w:ascii="Amiri" w:hAnsi="Amiri" w:eastAsia="Amiri" w:cs="Amiri"/>
          <w:lang w:bidi="ar-SA"/>
          <w:color w:val="111111"/>
          <w:sz w:val="28"/>
          <w:szCs w:val="28"/>
          <w:rtl/>
        </w:rPr>
        <w:t xml:space="preserve">اما ردّ كفّ العبد بعد انقطاعها</w:t>
      </w:r>
    </w:p>
    <w:p>
      <w:pPr>
        <w:pStyle w:val="BookText"/>
      </w:pPr>
      <w:r>
        <w:rPr>
          <w:rFonts w:ascii="Amiri" w:hAnsi="Amiri" w:eastAsia="Amiri" w:cs="Amiri"/>
          <w:lang w:bidi="ar-SA"/>
          <w:color w:val="111111"/>
          <w:sz w:val="28"/>
          <w:szCs w:val="28"/>
          <w:rtl/>
        </w:rPr>
        <w:t xml:space="preserve">اما ردّ عينا بعد ما انطمست طمسا</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آيا اميرالمؤمنين على علیه السلام ، دست غلام را پس از آن كه بريده و جدا شده بود ، بر نگردانيد ؟ آيا اميرالمؤمنين علیه السلام ، چشم را پس از آن كه نورش از بين رفته بود ، بر نگردانيد ؟</w:t>
      </w:r>
    </w:p>
    <w:p>
      <w:pPr>
        <w:pStyle w:val="BookText"/>
      </w:pPr>
      <w:r>
        <w:rPr>
          <w:rFonts w:ascii="IRNazanin" w:hAnsi="IRNazanin" w:eastAsia="IRNazanin" w:cs="IRNazanin"/>
          <w:lang w:bidi="fa-IR"/>
          <w:color w:val="111111"/>
          <w:sz w:val="28"/>
          <w:szCs w:val="28"/>
          <w:rtl/>
        </w:rPr>
        <w:t xml:space="preserve">7 . هلاكت جنّيان : روايت شده از ابن عبّاس كه گفت : چون پيامبر صلی الله علیه و آله براى نبرد با بنى المصطلق بيرون رفت ، آخر شب در نزديكى يك وادى فرود آمد ، جبرئيل فرود آمد و به حضرت خبر داد كه طائفه اى از كفّار جنّ در درون درّه پنهان شدند و مى خواهند نيرنگ بزنند و قصد شما كردند تا هنگام گذشتن از آن به اصحاب تان ضرر بزنند . رسول خدا صلی الله علیه و آله اميرالمؤمنين علیه السلام را خواست و فرمود : به اين درّه برو و دشمنان خدا را - از جنّ كه قصد تو كنند - با نيروى الهى خود دفع كن و اسم هايى كه تو را بدان مخصوص گردانيد ، حصن خود ساز . و صد مرد را كه با او بودند ، با اميرالمؤمنين علیه السلام فرستاد و به آن ها فرمود : با او باشيد و فرمانش را اطاعت كنيد . اميرالمؤمنين علیه السلام به سوى درّه رفت و چون نزديك لبه آن رسيد به آن صد نفر همراهانش فرمود : نزديك لبه و كنار آن بايستيد و كارى نكنيد تا به شما اجازه بدهم ،و خودش تا لبه و كنار درّه و وادى پيش رفت و به خداوند از دشمنانش پناه برد و نام خداوند بر زبان آورد . پس به صد نفر همراهانش اشاره كرد كه نزديك بياييد ، چون به مسافت پرتاب يك تير نزديك آمدند ، آن حضرت قصد فرود آمدن به درّه را نمود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خواست به وادى فرو رود ، بادى شديد وزيد كه نزديك بود آن قوم بر روى در افتند ، و گام آن ها از ترس دشمن پايدار نمى ماند از ترس آنچه به آن ها رسيده بود . پس اميرالمؤمنين علیه السلام فرياد زد و گفت : منم علىّ بن ابى طالب وصىّ رسول خدا و پسر عموى او ، اگر امان مى خواهيد بايستيد ! و در چشم همراهان ، مردمى پديدار شدند همچون هندوان ( افراد سياهى ) كه گويا مشعل هاى آتش در دست دارند و در كناره هاى درّه جا گرفته بودند و اميرالمؤمنين علیه السلام به درون درّه فرو رفت و قرآن مى خواند و با شمشيرش به راست و چپ مى راند ، و درنگى نكرد كه آن اشخاص چون دود سياهى شدند و اميرالمؤمنين علیه السلام تكبير گفت و از درّه بالا آمد و با آن سپاه ايستاد تا مكان از آنچه دود و غبار داشت پاك شد . اصحاب رسول خدا صلی الله علیه و آله گفتند : يا ابالحسن ! چه ديدى؟ نزديك بود كه ما از ترس بر تو هلاك شويم بيشتر از آنچه براى خود در هراس بوديم ! اميرالمؤمنين علیه السلام فرمود : چون آن ها آشكار شدند ، نام هاى خاص خداوند را خواندم ، آن ها حقير و خوار شدند و دانستم كه ترسيدند و من بدون ترس درون وادى رفتم ، و اگر آن ها بر آن حال مى ماندند ( و به جاى خود ايستاده بودند ) همه را هلاك مى كردم و خداى تعالى كيد و نيرنگ آن ها را كفايت كرد و از مسلمانان شرّ آن ها را گردانيد . و هر چه از ايشان مانده اند پيش از من نزد پيامبر صلی الله علیه و آله وسلم مى روند و ايمان مى آورند . پس اميرالمؤمنين علیه السلام و همراهانش نزد رسول خدا صلی الله علیه و آله وسلم بر</w:t>
      </w:r>
    </w:p>
    <w:p>
      <w:pPr>
        <w:pStyle w:val="BookText"/>
      </w:pPr>
      <w:r>
        <w:rPr>
          <w:rFonts w:ascii="IRNazanin" w:hAnsi="IRNazanin" w:eastAsia="IRNazanin" w:cs="IRNazanin"/>
          <w:lang w:bidi="fa-IR"/>
          <w:color w:val="111111"/>
          <w:sz w:val="28"/>
          <w:szCs w:val="28"/>
          <w:rtl/>
        </w:rPr>
        <w:t xml:space="preserve">گشتند و به وى گزارش دادند ( و اين حال را بازگو كردند . ) پيامبر صلی الله علیه و آله وسلم شاد شد و درباره او دعا كرد و فرمود : يا على ! هر كدام از خدا ترسيدند پيش از آن كه تو بيايى</w:t>
      </w:r>
    </w:p>
    <w:p>
      <w:pPr>
        <w:pStyle w:val="BookText"/>
      </w:pPr>
      <w:r>
        <w:rPr>
          <w:rFonts w:ascii="IRNazanin" w:hAnsi="IRNazanin" w:eastAsia="IRNazanin" w:cs="IRNazanin"/>
          <w:lang w:bidi="fa-IR"/>
          <w:color w:val="111111"/>
          <w:sz w:val="28"/>
          <w:szCs w:val="28"/>
          <w:rtl/>
        </w:rPr>
        <w:t xml:space="preserve">نزد من آمدند و مسلمان شدند و من اسلام آن ها را پذيرفتم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8 . شتران سرخ موى : روايت است از على بن ابى حمزه از على بن الحسين زين العابدين از پدرش علیهم السلام كه گفت : اميرالمؤمنين علیه السلام ندا داد : « مَن كانَ لَهُ عند رسول اللّه صلی الله علیه و آله وسلم عِدة أو دَين فَلْيأتنى ... » هر كس نزد پيامبر صلی الله علیه و آله وسلم وعده يا طلبى دارد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نزد من بيايد و طلب كند ، پس هر كس نزد حضرت مى آمد ، وعده يا طلب و دينى داشت آن حضرت سجّاده اش را كنار مى زد ( اگر حق بود ) آن چيز را زير سجّاده مى يافت . پس عمر به ابوبكر گفت : ما هم بايد در اين باب فكرى كنيم تا كسب آبرو و شرف كنيم ، بعد از مشورت كردن ، عمر گفت : اگر تو هم ندا بدهى ، همان طورى كه اميرالمؤمنين علیه السلام چنين كرده ، تو نيز خواهى يافت همان طور كه او در زير سجّاده مى يابد . پس ابوبكر ندا داد و اميرالمؤمنين علیه السلام شنيد و فرمود : به زودى او از كارش پشيمان مى شود . و چون صبح روز ديگر شد ابوبكر با جماعتى از مهاجرين وانصار نشسته بودند ، اعرابى آمد و گفت : كدام يك از شما وصىّ رسول خدا صلی الله علیه و آله وسلم هستيد ؟ اشاره به ابوبكر كردند ، اعرابى گفت : تو وصىّ و ولىّ رسول خدا صلی الله علیه و آله وسلم هستى ؟ ابوبكر گفت : آرى ، چه مى خواهى ؟ اعرابى گفت : آن هشتاد شتر سرخ موى سياه چشم كه رسول خدا صلی الله علیه و آله وسلم برايم ضمانت كرده را بياور ! ( ابوبكر گفت : آن شتران چيست ؟ اعرابى گفت : هشتاد شتر سرخ موى سياه چشم ... )</w:t>
      </w:r>
      <w:r>
        <w:rPr>
          <w:rStyle w:val="FootnoteReference"/>
        </w:rPr>
        <w:footnoteReference w:id="619"/>
      </w:r>
      <w:r>
        <w:rPr>
          <w:rFonts w:ascii="IRNazanin" w:hAnsi="IRNazanin" w:eastAsia="IRNazanin" w:cs="IRNazanin"/>
          <w:lang w:bidi="fa-IR"/>
          <w:color w:val="111111"/>
          <w:sz w:val="28"/>
          <w:szCs w:val="28"/>
          <w:rtl/>
        </w:rPr>
        <w:t xml:space="preserve">ابوبكر به عمر گفت : الآن چه كنيم ؟ عمر گفت : اعراب جاهل هستند ، از او گواه طلب كن ! پس ابوبكر از او گواه خواست ، مرد اعرابى گفت : از مثل من بر چيزى كه رسول خدا صلی الله علیه و آله برايم ضمانت كرده ، گواه مى خواهى ؟ به خدا قسم كه تو وصىّ و خليفه پيامبر صلی الله علیه و آله نيستى . پس سلمان برخاست و گفت : اى اعرابى ! دنبال من بيا تا تو را به وصىّ رسول خدا صلی الله علیه و آله راهنمايى كنم ، اعرابى دنبالش رفت تا به نزد اميرالمؤمنين علیه السلام رسيد و گفت : آيا تو وصىّ رسول خدا صلی الله علیه و آله هستى ؟ حضرت فرمود : آرى چه مى خواهى ؟ گفت : رسول خدا صلی الله علیه و آله براى من هشتاد شتر سرخ موى سياه چشم ضمانت كرده است ، ( اگر وصىّ او هستى برايم شترها را ) بياور ، حضرت فرمود : تو و اهل بيت تو اسلام آورده ايد ؟ اعرابى در مقابلش افتاد و شروع كرد به بوسيدن دو دست حضرت و گفت : شهادت مى دهم كه خدايى جز خداى تعالى نيست و گواهى مى دهم كه وصىّ و خليفه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تو هستى . همين شرط ميان او و من بوده و همه ما مسلمان شديم . اميرالمؤمنين علیه السلام به امام حسن علیه السلام فرمود : يا حسن ! تو و سلمان با اين اعرابى به فلان وادى برويد و ندا دهيد كه « يا صالح يا صالح ! » چون جواب تو را بدهد ، به او بگو كه</w:t>
      </w:r>
    </w:p>
    <w:p>
      <w:pPr>
        <w:pStyle w:val="BookText"/>
      </w:pPr>
      <w:r>
        <w:rPr>
          <w:rFonts w:ascii="IRNazanin" w:hAnsi="IRNazanin" w:eastAsia="IRNazanin" w:cs="IRNazanin"/>
          <w:lang w:bidi="fa-IR"/>
          <w:color w:val="111111"/>
          <w:sz w:val="28"/>
          <w:szCs w:val="28"/>
          <w:rtl/>
        </w:rPr>
        <w:t xml:space="preserve">اميرالمؤمنين علیه السلام به تو سلام مى رساند و مى گويد : آن هشتاد شترى كه رسول خدا صلی الله علیه و آله براى اين اعرابى ضمانت كرده حاضر كن، سلمان گفت : ما به آن وادى رفتيم ، امام حسن علیه السلام</w:t>
      </w:r>
    </w:p>
    <w:p>
      <w:pPr>
        <w:pStyle w:val="BookText"/>
      </w:pPr>
      <w:r>
        <w:rPr>
          <w:rFonts w:ascii="IRNazanin" w:hAnsi="IRNazanin" w:eastAsia="IRNazanin" w:cs="IRNazanin"/>
          <w:lang w:bidi="fa-IR"/>
          <w:color w:val="111111"/>
          <w:sz w:val="28"/>
          <w:szCs w:val="28"/>
          <w:rtl/>
        </w:rPr>
        <w:t xml:space="preserve">ندا داد ، جواب آمد : « لبيك اى پسر پيامبر » حضرت پيغام اميرالمؤمنين علیه السلام را رساند ، گفت : سمعاً و طاعةً ، پس طولى نكشيد كه مهار ناقه از زمين بيرون آمد ، امام حسن علیه السلام آن مهار را به دست گرفت و به دست اعرابى داد و گفت : مهار را بكش ، وى مى كشيد و ناقه ها بيرون مى آمدند تا اين كه هشتاد شتر با آن صفت كه گفته بود ، خارج شدند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9 . كندن در خيبر : در ميان همه مسلمين در حد تواتر نقل شده كه حضرت اميرالمؤمنين علیه السلام در جنگ خيبر ، درب قلعه را از جاى كند و دور انداخت در حالى كه هفتاد انسان تنومند و قوى از جابجائى آن ناتوان بودند . و خودشان فرمودند :</w:t>
      </w:r>
    </w:p>
    <w:p>
      <w:pPr>
        <w:pStyle w:val="BookText"/>
      </w:pPr>
      <w:r>
        <w:rPr>
          <w:rFonts w:ascii="Amiri" w:hAnsi="Amiri" w:eastAsia="Amiri" w:cs="Amiri"/>
          <w:lang w:bidi="ar-SA"/>
          <w:color w:val="111111"/>
          <w:sz w:val="28"/>
          <w:szCs w:val="28"/>
          <w:rtl/>
        </w:rPr>
        <w:t xml:space="preserve">وَ اللَّهِ مَا قَلَعْتُ بَابَ خَيْبَرَ وَ رَمَيْتُ بِهِ خَلْفَ ظَهْرِي أَرْبَعِينَ ذِرَاعاً ( لم</w:t>
      </w:r>
    </w:p>
    <w:p>
      <w:pPr>
        <w:pStyle w:val="BookText"/>
      </w:pPr>
      <w:r>
        <w:rPr>
          <w:rFonts w:ascii="Amiri" w:hAnsi="Amiri" w:eastAsia="Amiri" w:cs="Amiri"/>
          <w:lang w:bidi="ar-SA"/>
          <w:color w:val="111111"/>
          <w:sz w:val="28"/>
          <w:szCs w:val="28"/>
          <w:rtl/>
        </w:rPr>
        <w:t xml:space="preserve">يحسّ به أعضائى )</w:t>
      </w:r>
      <w:r>
        <w:rPr>
          <w:rStyle w:val="FootnoteReference"/>
        </w:rPr>
        <w:footnoteReference w:id="621"/>
      </w:r>
      <w:r>
        <w:rPr>
          <w:rFonts w:ascii="Amiri" w:hAnsi="Amiri" w:eastAsia="Amiri" w:cs="Amiri"/>
          <w:lang w:bidi="ar-SA"/>
          <w:color w:val="111111"/>
          <w:sz w:val="28"/>
          <w:szCs w:val="28"/>
          <w:rtl/>
        </w:rPr>
        <w:t xml:space="preserve">بِقُوَّةٍ جَسَدِيَّةٍ وَ لاَ حَرَكَةٍ غِذَائِيَّةٍ لَكِنِّي أُيِّدْتُ بِقُوَّةٍ مَلَكُوتِيَّةٍ وَ نَفْسٍ بِنُورِ رَبِّهَا مُضِيئَةٍ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سوگند به خدا كه من به قوّت جسدى و حركت غذايى در از قلعه خيبر بر نكندم كه آن را پشت سرم چهل ذراع به دور انداختم ( چنان كه اعضايم بدان احساس نكرده است ) و لكن به قوّت ملكوتى و نفسى كه به نور ربّ خود فروزان است مؤيَّد بودم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تكلّم با اژدها : روزى حضرت اميرالمؤمنين علیه السلام بر منبر مسجد كوفه براى مردمان خطبه مى خواند ، ناگهان اژدهايى وارد مسجد شد و مردمان هجوم آوردند تا او را بكشند ، امام فرمود : راهش دهيد . راهش دادند ، اژدها آمد از منبر بالا رفت و در گوش اميرالمؤمنين علیه السلام چيزى گفت و آن حضرت به زبان وى جواب داد ، و اژدها از مسجد بيرون رفت و غايب شد . آنگاه حضرت براى رفع تعجّب ديگران فرمود : او از حكّام و فرمانروايان جنّ بود كه مسئله اى برايش پيش آمده بود ، از من پرسيد و من جوابش دادم و رفت .</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كندن سنگ عظيم : هنگامى كه اميرالمؤمنين علیه السلام با لشكريان متوجّه صفين بود ، تشنگى بر لشكر و حيوانات آن ها غلبه نمود . آن حضرت دِيْرى را ديد و از راهب آب طلب كرد ، راهب گفت : از اين جا تا آب سه فرسخ راه است ، و هر يك ماه براى من اندكى آب مى آورند ، اگر آب را به شما بدهم خودم تلف مى شوم . اميرالمؤمنين علیه السلام از</w:t>
      </w:r>
    </w:p>
    <w:p>
      <w:pPr>
        <w:pStyle w:val="BookText"/>
      </w:pPr>
      <w:r>
        <w:rPr>
          <w:rFonts w:ascii="IRNazanin" w:hAnsi="IRNazanin" w:eastAsia="IRNazanin" w:cs="IRNazanin"/>
          <w:lang w:bidi="fa-IR"/>
          <w:color w:val="111111"/>
          <w:sz w:val="28"/>
          <w:szCs w:val="28"/>
          <w:rtl/>
        </w:rPr>
        <w:t xml:space="preserve">راه بيرون رفته و اطراف را ملاحظه نمود و زمينى را نشان داد كه سپاهيان بكَنند ، چون</w:t>
      </w:r>
    </w:p>
    <w:p>
      <w:pPr>
        <w:pStyle w:val="BookText"/>
      </w:pPr>
      <w:r>
        <w:rPr>
          <w:rFonts w:ascii="IRNazanin" w:hAnsi="IRNazanin" w:eastAsia="IRNazanin" w:cs="IRNazanin"/>
          <w:lang w:bidi="fa-IR"/>
          <w:color w:val="111111"/>
          <w:sz w:val="28"/>
          <w:szCs w:val="28"/>
          <w:rtl/>
        </w:rPr>
        <w:t xml:space="preserve">كَندند ، سنگ عظيمى پيدا شد . فرمود : سنگ را برداريد و آب بخوريد ، حدود سيصد نفر جمع شدند كه سنگ را حركت دهند نتوانستند ، و تعداد لشكريان نود هزار نفر بودند ، چون همه عاجز شدند ، اميرالمؤمنين علیه السلام خود از اسب فرود آمده به سر پنجه خيبرگشا ، آن سنگ را حركت داد ، و برداشت و به دور افكند ، از زير آن چشمه آبى پيدا شد كه آبش از عسل شيرين تر و از يخ سردتر و از برف سفيدتر بود . تمام لشكر آب خوردند و حيوانات را آب دادند و مشك ها را پر كردند و باز امر نمود كه سنگ را به جاى خود برگردانند ، و چون مقدور لشكر نبود ، خود آن حضرت سنگ را به جاى خود برگرداندند ، و خاك بر آن ريختند . و راهب از دير فرود آمد ، پرسيد : كه اين شخص نبى است ؟ گفتند : نه ، وصى نبى است . پس به خدمت حضرت آمد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مسلمان شد و گفت : از پدران به ما رسيده بود كه در حوالى اين دير ، آبى است و از آن نشان ندهد مگر نبى يا وصى نبى . و پدر من در آرزوى ديدن شما مدت ها در اين دير به سر برده ولى اين توفيق نصيب من شد ، پس به خدمت آن حضرت به صفين رفت و به شهادت رسيد .</w:t>
      </w:r>
    </w:p>
    <w:p>
      <w:pPr>
        <w:pStyle w:val="BookText"/>
      </w:pPr>
      <w:r>
        <w:rPr>
          <w:rFonts w:ascii="IRNazanin" w:hAnsi="IRNazanin" w:eastAsia="IRNazanin" w:cs="IRNazanin"/>
          <w:lang w:bidi="fa-IR"/>
          <w:color w:val="111111"/>
          <w:sz w:val="28"/>
          <w:szCs w:val="28"/>
          <w:rtl/>
        </w:rPr>
        <w:t xml:space="preserve">و چون از صفين مراجعت نمودند ، يارانى كه همراه بودند هر چند تفحص كردند آن را نيافتند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فضائل بى شمار : نيز خوارزمى در مناقب از سماك بن حرب از سعيد بن جبير روايت كرده است كه او مى گفت :</w:t>
      </w:r>
    </w:p>
    <w:p>
      <w:pPr>
        <w:pStyle w:val="BookText"/>
      </w:pPr>
      <w:r>
        <w:rPr>
          <w:rFonts w:ascii="IRNazanin" w:hAnsi="IRNazanin" w:eastAsia="IRNazanin" w:cs="IRNazanin"/>
          <w:lang w:bidi="fa-IR"/>
          <w:color w:val="111111"/>
          <w:sz w:val="28"/>
          <w:szCs w:val="28"/>
          <w:rtl/>
        </w:rPr>
        <w:t xml:space="preserve">قلت لابن عبّاس - رضى اللّه عنه - أسألك عن اختلاف النّاس في عليّ - رضى اللّه عنه - قال : يابن جبير تسألني عن رجل كانت له ثلاثة آلاف منقبة في ليلة واحدة و هي ليلة القربة في قليب بدر . سلّم عليه ثلاثة آلاف من الملائكة من عند ربّهم و تسألني عن وصيّ رسول اللّه صلی الله علیه و آله و صاحب حوضه و صاحب لوائه في المحشر . و الذي نفس عبد اللّه بن العباس بيده لو كانت بحار الدنيا مِدادا و أشجارها أقلاما و أهلها كتّابا فكتبوا مناقب عليّ بن أبي طالب و فضائله ما أحصوها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سعيد بن جبير مى گويد : من از علّت اختلاف عقيده مردم درباره على [ علیه السلام ] از ابن عباس سؤال كردم ، در پاسخ گفت : اى فرزند جبير ! از من پرسش</w:t>
      </w:r>
    </w:p>
    <w:p>
      <w:pPr>
        <w:pStyle w:val="BookText"/>
      </w:pPr>
      <w:r>
        <w:rPr>
          <w:rFonts w:ascii="IRNazanin" w:hAnsi="IRNazanin" w:eastAsia="IRNazanin" w:cs="IRNazanin"/>
          <w:lang w:bidi="fa-IR"/>
          <w:color w:val="111111"/>
          <w:sz w:val="28"/>
          <w:szCs w:val="28"/>
          <w:rtl/>
        </w:rPr>
        <w:t xml:space="preserve">مى كنى درباره كسى كه سه هزار منقبت فقط در يك شب داشت و آن شب ، شبِ مشك بود در چاه بدر . بر او سه هزار فرشته از نزد خداوند سلام كردند . و از من پرسش مى كنى درباره وصىّ رسول خدا صلی الله علیه و آله و صاحب حوض كوثر او و صاحب پرچم توحيد و لواى حمد او در روز محشر . سوگند به خدايى كه جان عبداللّه بن عباس در دست قدرت اوست اگر تمام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0" w:name="pg19920_204037"/>
    <w:bookmarkEnd w:id="80"/>
    <w:p>
      <w:pPr>
        <w:pStyle w:val="BookText"/>
      </w:pPr>
      <w:r>
        <w:rPr>
          <w:rFonts w:ascii="IRNazanin" w:hAnsi="IRNazanin" w:eastAsia="IRNazanin" w:cs="IRNazanin"/>
          <w:lang w:bidi="fa-IR"/>
          <w:color w:val="111111"/>
          <w:sz w:val="28"/>
          <w:szCs w:val="28"/>
          <w:rtl/>
        </w:rPr>
        <w:t xml:space="preserve">درياهاى دنيا مركّب شوند و تمام درخت هاى دنيا قلم گردند و تمام اهل عالم نويسنده شوند ، از عهده شمارش فضائل و مناقب على بن ابى طالب بر نخواهند آمد .</w:t>
      </w:r>
    </w:p>
    <w:p>
      <w:pPr>
        <w:pStyle w:val="Heading5"/>
      </w:pPr>
      <w:bookmarkStart w:id="251" w:name="_Toc131"/>
      <w:r>
        <w:t>ب . ادعاى امامت در كلام اميرالمؤمنين عليه السلام</w:t>
      </w:r>
      <w:bookmarkEnd w:id="251"/>
    </w:p>
    <w:p>
      <w:pPr>
        <w:pStyle w:val="BookText"/>
      </w:pPr>
      <w:r>
        <w:rPr>
          <w:rFonts w:ascii="IRNazanin" w:hAnsi="IRNazanin" w:eastAsia="IRNazanin" w:cs="IRNazanin"/>
          <w:lang w:bidi="fa-IR"/>
          <w:color w:val="111111"/>
          <w:sz w:val="28"/>
          <w:szCs w:val="28"/>
          <w:rtl/>
        </w:rPr>
        <w:t xml:space="preserve">حضرت اميرالمؤمنين على علیه السلام در مقاطع مختلف به ادعاى امامت و احتجاج با منكران پرداخته و هر كس داراى اين دو خصوصيت ( يعنى نشان دادن معجزه و ادعاى امامت ) باشد ، وصى و جانشين پيامبر صلی الله علیه و آله است .</w:t>
      </w:r>
    </w:p>
    <w:p>
      <w:pPr>
        <w:pStyle w:val="BookText"/>
      </w:pPr>
      <w:r>
        <w:rPr>
          <w:rFonts w:ascii="IRNazanin" w:hAnsi="IRNazanin" w:eastAsia="IRNazanin" w:cs="IRNazanin"/>
          <w:lang w:bidi="fa-IR"/>
          <w:color w:val="111111"/>
          <w:sz w:val="28"/>
          <w:szCs w:val="28"/>
          <w:rtl/>
        </w:rPr>
        <w:t xml:space="preserve">از متواترات و مسلّمات تاريخ اين است كه اميرالمؤمنين علیه السلام پس از پيامبر صلی الله علیه و آله ادعاى امامت كرد و خطبه جانسوز « شقشقيه » يكى از آنهاست كه درباره خلافت فرمود:</w:t>
      </w:r>
    </w:p>
    <w:p>
      <w:pPr>
        <w:pStyle w:val="BookText"/>
      </w:pPr>
      <w:r>
        <w:rPr>
          <w:rFonts w:ascii="Amiri" w:hAnsi="Amiri" w:eastAsia="Amiri" w:cs="Amiri"/>
          <w:lang w:bidi="ar-SA"/>
          <w:color w:val="111111"/>
          <w:sz w:val="28"/>
          <w:szCs w:val="28"/>
          <w:rtl/>
        </w:rPr>
        <w:t xml:space="preserve">أما واللّه لقد تقمّصها ابن أبي قحافة و إنّه ليعلم أنّ محلّى منها محلّ القطب من الرّحى ...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سوگند به خدا كه فرزند ابوقحافه ( يعنى ابوبكر ) لباس خلافت را در بر كرده با آن كه به خوبى مى دانست كه منزلت من نسبت به خلافت مانند نسبت قطب است به سنگ آسيا ( و نسبت من به خلافت همچون محور سنگ آسيا است و من قطب آسياى خلافتم )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ابن عبد ربه در جزء چهارم از كتاب « عقد » ، و ابوهلال عسكرى در كتاب « اوايل » و ابوعلى جبائى در كتاب خود ، و ابن خشاب در « دريه » ، و ابن ابى الحديد در شرح نهج البلاغه ، و نيز صاحب « قاموس » گفته است كه : شقشقة علوية لقوله لابن عباس لمّا قال له : لو اطردت مقالتك من حيث افضيت : « يا بن عباس ، هيهات ! تلك شقشقة هدرت ثمّ قرّت » و ابن ابى الحديد معتزلى در ج 1 ص 205 ، خطبه سوّم ، آخر خطبه شقشقيه مى گويد : استاد من ابو الخير ، مصدق بن شبيب واسطى در سال 603 مى گفت : اين خطبه شقشقيه ، را بر استاد ابومحمد عبد اللّه بن احمد ، معروف به « ابن الخشاب » ( متوفى 568 ) قرائت مى كردم ، موقعى كه به اين كلام رسيدم يعنى اظهار تأسف ابن عباس كه گفته بود : « به خدا سوگند ! آن قدر كه از ناتمام ماندن سخن امیرالمومنین علیه السلام متأسف شدم از فوت هيچ سخنى متأسف نشده ام » ابن خشاب به من گفت : اگر من حاضر بودم ، به ابن عباس مى گفتم : « مگر ، در دل پسر عمويت على عقده اى باقى مانده كه در اين خطبه بر ملا نكرده باشد ؟ تا بگوئى : كاش سخنش را تمام كرده بود ! به خدا سوگند براى هيچكس از پيشقدمان و دنباله روان حرمتى بجا نگذاشته ، و كسى نبوده كه نام نبرد جز رسول خدا صلی الله علیه و آله . »</w:t>
      </w:r>
    </w:p>
    <w:p>
      <w:pPr>
        <w:pStyle w:val="BookText"/>
      </w:pPr>
      <w:r>
        <w:rPr>
          <w:rFonts w:ascii="IRNazanin" w:hAnsi="IRNazanin" w:eastAsia="IRNazanin" w:cs="IRNazanin"/>
          <w:lang w:bidi="fa-IR"/>
          <w:color w:val="111111"/>
          <w:sz w:val="28"/>
          <w:szCs w:val="28"/>
          <w:rtl/>
        </w:rPr>
        <w:t xml:space="preserve">استادم مصدق گفت : ابن خشاب مردى شوخ طبع بود ، به او گفتم : فكر مى كنيد كه اين خطبه ساختگى باشد ؟ پاسخ داد : نه به خدا سوگند ، همان طور كه يقين دارم تو مصدّقى ، يقين دارم كه اين خطبه از سخنان على علیه السلام است . گفتم : بسيارى از مردم مى گويند كه : اين خطبه ، ساخته دست « رضى رحمه الله » است .</w:t>
      </w:r>
    </w:p>
    <w:p>
      <w:pPr>
        <w:pStyle w:val="BookText"/>
      </w:pPr>
      <w:r>
        <w:rPr>
          <w:rFonts w:ascii="IRNazanin" w:hAnsi="IRNazanin" w:eastAsia="IRNazanin" w:cs="IRNazanin"/>
          <w:lang w:bidi="fa-IR"/>
          <w:color w:val="111111"/>
          <w:sz w:val="28"/>
          <w:szCs w:val="28"/>
          <w:rtl/>
        </w:rPr>
        <w:t xml:space="preserve">پاسخ داد : كجا « رضى » و يا غير او مى توانند با اين سبك و اسلوب بديع خطبه اى بپرورانند ؟ ما تمام رسائل و منشآت رضى را ديده ايم ، راه و روش او را در پرداخت نثر فهميده و شناخته ايم ، ميان ماه من تا ماه گردون ، تفاوت از زمين تا آسمان است . به خدا سوگند : من اين خطبه را در كتاب هائى ديده ام كه دويست سال قبل از سيد رضى رحمه اللهتأليف شده ، به خدا اين خطبه را با خط كسانى از علماء ادب ديده و شناخته ام كه پيش از ابواحمد نقيب پدر سيد رضى نوشته اند و به يادگار نهاده اند . شارح نهج البلاغه ، ابن ابى الحديد مى گويد : من نيز قسمت هاى زيادى از اين خطبه را در تأليفات استادمان ابو القاسم بلخى پيشواى معتزله بغداد ، ديده ام كه سالها پيش از تولد رضى رحمه الله زندگى داشته ، و قسمت هاى ديگرى از آن را در كتاب ابوجعفر « ابن قبه رحمه الله » از متكلّمين اماميه ديده ام ، و آن كتاب مشهورى است كه به نام « الانصاف » خوانده مى شود . و « ابن قبه رحمه الله » از شاگردان شيخ ابوالقاسم بلخى است و در همان دوران قبل از حيات سيد رضى</w:t>
      </w:r>
    </w:p>
    <w:p>
      <w:pPr>
        <w:pStyle w:val="BookText"/>
      </w:pPr>
      <w:r>
        <w:rPr>
          <w:rFonts w:ascii="IRNazanin" w:hAnsi="IRNazanin" w:eastAsia="IRNazanin" w:cs="IRNazanin"/>
          <w:lang w:bidi="fa-IR"/>
          <w:color w:val="111111"/>
          <w:sz w:val="28"/>
          <w:szCs w:val="28"/>
          <w:rtl/>
        </w:rPr>
        <w:t xml:space="preserve">رحمه الله زندگانى را بدرود گفته است . سخن ابن ابى الحديد پايان پذيرفت . الغدير : 4 / 271 - 272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آنكه هر كس داراى اين دو وجه ( يعنى اعجاز و ادعا ) باشد يقينا امام است ، زيرا اگر كاذب بود ، خداوند هرگز توسط او معجزه ظاهر نمى كرد ، تا القاء در هلاكت محقق نشود .</w:t>
      </w:r>
    </w:p>
    <w:p>
      <w:pPr>
        <w:pStyle w:val="BookText"/>
      </w:pPr>
      <w:r>
        <w:rPr>
          <w:rFonts w:ascii="Amiri" w:hAnsi="Amiri" w:eastAsia="Amiri" w:cs="Amiri"/>
          <w:lang w:bidi="ar-SA"/>
          <w:color w:val="111111"/>
          <w:sz w:val="28"/>
          <w:szCs w:val="28"/>
          <w:rtl/>
        </w:rPr>
        <w:t xml:space="preserve">محقق طوسى رحمه الله در اين مقام مى فرمايد :</w:t>
      </w:r>
    </w:p>
    <w:p>
      <w:pPr>
        <w:pStyle w:val="BookText"/>
      </w:pPr>
      <w:r>
        <w:rPr>
          <w:rFonts w:ascii="Amiri" w:hAnsi="Amiri" w:eastAsia="Amiri" w:cs="Amiri"/>
          <w:lang w:bidi="ar-SA"/>
          <w:color w:val="111111"/>
          <w:sz w:val="28"/>
          <w:szCs w:val="28"/>
          <w:rtl/>
        </w:rPr>
        <w:t xml:space="preserve">و لظهور المعجزة على يده كقلع باب خيبر</w:t>
      </w:r>
      <w:r>
        <w:rPr>
          <w:rStyle w:val="FootnoteReference"/>
        </w:rPr>
        <w:footnoteReference w:id="628"/>
      </w:r>
      <w:r>
        <w:rPr>
          <w:rFonts w:ascii="Amiri" w:hAnsi="Amiri" w:eastAsia="Amiri" w:cs="Amiri"/>
          <w:lang w:bidi="ar-SA"/>
          <w:color w:val="111111"/>
          <w:sz w:val="28"/>
          <w:szCs w:val="28"/>
          <w:rtl/>
        </w:rPr>
        <w:t xml:space="preserve">و مخاطبة الثعبان</w:t>
      </w:r>
      <w:r>
        <w:rPr>
          <w:rStyle w:val="FootnoteReference"/>
        </w:rPr>
        <w:footnoteReference w:id="629"/>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رفع الصخرة العظيمة عن القليب</w:t>
      </w:r>
      <w:r>
        <w:rPr>
          <w:rStyle w:val="FootnoteReference"/>
        </w:rPr>
        <w:footnoteReference w:id="630"/>
      </w:r>
      <w:r>
        <w:rPr>
          <w:rFonts w:ascii="Amiri" w:hAnsi="Amiri" w:eastAsia="Amiri" w:cs="Amiri"/>
          <w:lang w:bidi="ar-SA"/>
          <w:color w:val="111111"/>
          <w:sz w:val="28"/>
          <w:szCs w:val="28"/>
          <w:rtl/>
        </w:rPr>
        <w:t xml:space="preserve">، و محاربة الجنّ</w:t>
      </w:r>
      <w:r>
        <w:rPr>
          <w:rStyle w:val="FootnoteReference"/>
        </w:rPr>
        <w:footnoteReference w:id="631"/>
      </w:r>
      <w:r>
        <w:rPr>
          <w:rFonts w:ascii="Amiri" w:hAnsi="Amiri" w:eastAsia="Amiri" w:cs="Amiri"/>
          <w:lang w:bidi="ar-SA"/>
          <w:color w:val="111111"/>
          <w:sz w:val="28"/>
          <w:szCs w:val="28"/>
          <w:rtl/>
        </w:rPr>
        <w:t xml:space="preserve">و ردّ الشّمس</w:t>
      </w:r>
      <w:r>
        <w:rPr>
          <w:rStyle w:val="FootnoteReference"/>
        </w:rPr>
        <w:footnoteReference w:id="632"/>
      </w:r>
      <w:r>
        <w:rPr>
          <w:rFonts w:ascii="Amiri" w:hAnsi="Amiri" w:eastAsia="Amiri" w:cs="Amiri"/>
          <w:lang w:bidi="ar-SA"/>
          <w:color w:val="111111"/>
          <w:sz w:val="28"/>
          <w:szCs w:val="28"/>
          <w:rtl/>
        </w:rPr>
        <w:t xml:space="preserve">و غير ذلك . و ادّعى الإمامة فيكون صادقا .</w:t>
      </w:r>
      <w:r>
        <w:rPr>
          <w:rStyle w:val="FootnoteReference"/>
        </w:rPr>
        <w:footnoteReference w:id="633"/>
      </w:r>
    </w:p>
    <w:p>
      <w:pPr>
        <w:pStyle w:val="BookText"/>
      </w:pPr>
      <w:r>
        <w:rPr>
          <w:rFonts w:ascii="Amiri" w:hAnsi="Amiri" w:eastAsia="Amiri" w:cs="Amiri"/>
          <w:lang w:bidi="ar-SA"/>
          <w:color w:val="111111"/>
          <w:sz w:val="28"/>
          <w:szCs w:val="28"/>
          <w:rtl/>
        </w:rPr>
        <w:t xml:space="preserve">أمّا المقدمة الاولى : فلما تواتر عنه أنّه فتح باب خيبر و عجز عن إعادته سبعون رجلاً من أشدّ النّاس قوّة ، و خاطبه الثعبان على منبر الكوفة فسُئل عنه ، فقال : إنّه من حكّام الجنّ اشكل عليه مسالة أجبته عنها .</w:t>
      </w:r>
    </w:p>
    <w:p>
      <w:pPr>
        <w:pStyle w:val="BookText"/>
      </w:pPr>
      <w:r>
        <w:rPr>
          <w:rFonts w:ascii="IRNazanin" w:hAnsi="IRNazanin" w:eastAsia="IRNazanin" w:cs="IRNazanin"/>
          <w:lang w:bidi="fa-IR"/>
          <w:color w:val="111111"/>
          <w:sz w:val="28"/>
          <w:szCs w:val="28"/>
          <w:rtl/>
        </w:rPr>
        <w:t xml:space="preserve">و لمّا توجّه إلى صفّين أصابهم عطش عظيم فأمرهم فحفروا بئرا قرينا من دير ، فوجدوا صخرة عظيمة عجزوا عن قلعها ، فنزل علیه السلام فاقتلعها و دحا بها مسافة بعيدة فظهر الماء فشربوا ، ثمّ أعادها فنزل صاحب الدّير و أسلم . فسئل عن ذلك ، فقال : بني هذا الدّير على قالع هذه الصخرة و مضى من قبلي و لم يدركوه . و استشهد معه علیه السلام في الشام .</w:t>
      </w:r>
    </w:p>
    <w:p>
      <w:pPr>
        <w:pStyle w:val="BookText"/>
      </w:pPr>
      <w:r>
        <w:rPr>
          <w:rFonts w:ascii="IRNazanin" w:hAnsi="IRNazanin" w:eastAsia="IRNazanin" w:cs="IRNazanin"/>
          <w:lang w:bidi="fa-IR"/>
          <w:color w:val="111111"/>
          <w:sz w:val="28"/>
          <w:szCs w:val="28"/>
          <w:rtl/>
        </w:rPr>
        <w:t xml:space="preserve">و حارب الجنّ و قتل منهم جماعة كثيرة لمّا أرادوا وقوع الضّرر بالنبي صلی الله علیه و آله حيث سار إلى بني المصطلق . و ردّت له الشّمس مرّتين . و غير ذلك من الوقايع المشهورة الدالة على صدق فاعلها .</w:t>
      </w:r>
    </w:p>
    <w:p>
      <w:pPr>
        <w:pStyle w:val="BookText"/>
      </w:pPr>
      <w:r>
        <w:rPr>
          <w:rFonts w:ascii="IRNazanin" w:hAnsi="IRNazanin" w:eastAsia="IRNazanin" w:cs="IRNazanin"/>
          <w:lang w:bidi="fa-IR"/>
          <w:color w:val="111111"/>
          <w:sz w:val="28"/>
          <w:szCs w:val="28"/>
          <w:rtl/>
        </w:rPr>
        <w:t xml:space="preserve">و أمّا المقدمة الثانية فظاهرة منقولة بالتواتر ؛ إذ لا شك أحد في أنّه علیه السلام ادّعى الإمامة بعد رسول اللّه صلی الله علیه و آله وسلم . كشف المراد في شرح تجريد الاعتقاد ، الإمامة ، المسألة الخامسة .</w:t>
      </w:r>
    </w:p>
    <w:p>
      <w:pPr>
        <w:pStyle w:val="BookText"/>
      </w:pPr>
      <w:r>
        <w:rPr>
          <w:rFonts w:ascii="IRNazanin" w:hAnsi="IRNazanin" w:eastAsia="IRNazanin" w:cs="IRNazanin"/>
          <w:lang w:bidi="fa-IR"/>
          <w:color w:val="111111"/>
          <w:sz w:val="28"/>
          <w:szCs w:val="28"/>
          <w:rtl/>
        </w:rPr>
        <w:t xml:space="preserve">از دست حضرت اميرالمؤمنين على علیه السلام معجزات بسيارى ظاهر گرديده است ... و نيز آن حضرت مدّعى امامت بود . « صغرى »</w:t>
      </w:r>
    </w:p>
    <w:p>
      <w:pPr>
        <w:pStyle w:val="BookText"/>
      </w:pPr>
      <w:r>
        <w:rPr>
          <w:rFonts w:ascii="IRNazanin" w:hAnsi="IRNazanin" w:eastAsia="IRNazanin" w:cs="IRNazanin"/>
          <w:lang w:bidi="fa-IR"/>
          <w:color w:val="111111"/>
          <w:sz w:val="28"/>
          <w:szCs w:val="28"/>
          <w:rtl/>
        </w:rPr>
        <w:t xml:space="preserve">و هر كسى داراى اين دو خصوصيّت باشد پس او امام و جانشين پيامبر صلی الله علیه و آله است . « كبرى » پس على بن ابى طالب عليهماالسلام وصى و خليفه رسول خدا صلی الله علیه و آله است . « نتيجه » واضح است كه صغراى استدلال دو بخش دارد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1" w:name="pg19920_204040"/>
    <w:bookmarkEnd w:id="81"/>
    <w:p>
      <w:pPr>
        <w:pStyle w:val="BookText"/>
      </w:pPr>
      <w:r>
        <w:rPr>
          <w:rFonts w:ascii="IRNazanin" w:hAnsi="IRNazanin" w:eastAsia="IRNazanin" w:cs="IRNazanin"/>
          <w:lang w:bidi="fa-IR"/>
          <w:color w:val="111111"/>
          <w:sz w:val="28"/>
          <w:szCs w:val="28"/>
          <w:rtl/>
        </w:rPr>
        <w:t xml:space="preserve">الف ) معجزاتى بر دست اميرالمؤمنين علیه السلام به ظهور پيوسته ، كه به برخى از آن ها اشاره كرديم .</w:t>
      </w:r>
    </w:p>
    <w:p>
      <w:pPr>
        <w:pStyle w:val="BookText"/>
      </w:pPr>
      <w:r>
        <w:rPr>
          <w:rFonts w:ascii="IRNazanin" w:hAnsi="IRNazanin" w:eastAsia="IRNazanin" w:cs="IRNazanin"/>
          <w:lang w:bidi="fa-IR"/>
          <w:color w:val="111111"/>
          <w:sz w:val="28"/>
          <w:szCs w:val="28"/>
          <w:rtl/>
        </w:rPr>
        <w:t xml:space="preserve">ب ) از متواترات و مسلّمات تاريخ شيعه و مخالفين اين است كه اميرالمؤمنين علیه السلام پس از رسول اللّه صلی الله علیه و آله وسلم مدّعى امامت بود .</w:t>
      </w:r>
    </w:p>
    <w:p>
      <w:pPr>
        <w:pStyle w:val="BookText"/>
      </w:pPr>
      <w:r>
        <w:rPr>
          <w:rFonts w:ascii="IRNazanin" w:hAnsi="IRNazanin" w:eastAsia="IRNazanin" w:cs="IRNazanin"/>
          <w:lang w:bidi="fa-IR"/>
          <w:color w:val="111111"/>
          <w:sz w:val="28"/>
          <w:szCs w:val="28"/>
          <w:rtl/>
        </w:rPr>
        <w:t xml:space="preserve">اثبات كبرى : هر كسى چنين باشد او امام است و صادق ؛ زيرا اگر كاذب بود ، خداوند بدست او معجزه ظاهر نمى كرد تا القاء در ضلالت و هلاكت محقق نشود . پس اميرالمؤمنين على علیه السلام امام پس از پيامبر صلی الله علیه و آله وسلم است .</w:t>
      </w:r>
    </w:p>
    <w:p>
      <w:pPr>
        <w:pStyle w:val="Heading4"/>
      </w:pPr>
      <w:bookmarkStart w:id="252" w:name="_Toc132"/>
      <w:r>
        <w:t>طريق سوّم : افضليت اميرالمؤمنين عليه السلام</w:t>
      </w:r>
      <w:bookmarkEnd w:id="252"/>
    </w:p>
    <w:p>
      <w:pPr>
        <w:pStyle w:val="Heading5"/>
      </w:pPr>
      <w:bookmarkStart w:id="253" w:name="_Toc133"/>
      <w:r>
        <w:t>اشاره</w:t>
      </w:r>
      <w:bookmarkEnd w:id="253"/>
    </w:p>
    <w:p>
      <w:pPr>
        <w:pStyle w:val="BookText"/>
      </w:pPr>
      <w:r>
        <w:rPr>
          <w:rFonts w:ascii="Amiri" w:hAnsi="Amiri" w:eastAsia="Amiri" w:cs="Amiri"/>
          <w:lang w:bidi="ar-SA"/>
          <w:color w:val="111111"/>
          <w:sz w:val="28"/>
          <w:szCs w:val="28"/>
          <w:rtl/>
        </w:rPr>
        <w:t xml:space="preserve">طريق سوّم : افضليت اميرالمؤمنين عليه السلام</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علامه رحمه الله در شرحش مى فرمايد : واجب و لازم است كه امام از رعيت خود افضل باشد ؛ زيرا يا با آنان مساوى است و يا از آنان كمتر است و يا افضل از آن ها است . صورت سوّم همان فرض مطلوب و مقصود ماست . صورت اوّل محال است ؛ زيرا در صورت تساوى ترجيح او بر ديگران در امر امامت محال است ، چون ترجيح بدون مرجّح است و آن بر حكيم محال است و صورت دوّم نيز محال است ؛ زيرا تقديم كسى كه فضلش كمتر است بر كسى كه فضلش بيشتر است ، به حكم عقل قبيح است . و نقلاً هم قبيح است چنان كه فرمايش خداوند متعال بر اين امر دلالت دارد كه فرمود : ( أفَمَنْ يَهْدى إلى الحقِ أحقّ أن يُتَّبَع أمّن لا يَهِدّى إلا أن يُهدى فما لكم كيف تحكمون ) (سوره يونس : 35 ) « آيا كسى كه به سوى حق هدايت مى كند براى پيروى سزاوارتر است يا كسى كه خود هدايت نمى شود مگر هدايتش كنند ؟ ! شما را چه شده چگونه داورى مى كنيد ؟ » در اين حكم ، افضل بودنِ امام در علم و دين و كرم و شجاعت و همه فضائل نفسانى و بدنى داخل مى گردد . ( كشف المراد : 366 ، المقصد الخامس فى الإمامة ، المسألة الثالثة فى أنّ الإمام يجب أن يكون أفضل من غيره )</w:t>
      </w:r>
    </w:p>
    <w:p>
      <w:pPr>
        <w:pStyle w:val="BookText"/>
      </w:pPr>
      <w:r>
        <w:rPr>
          <w:rFonts w:ascii="IRNazanin" w:hAnsi="IRNazanin" w:eastAsia="IRNazanin" w:cs="IRNazanin"/>
          <w:lang w:bidi="fa-IR"/>
          <w:color w:val="111111"/>
          <w:sz w:val="28"/>
          <w:szCs w:val="28"/>
          <w:rtl/>
        </w:rPr>
        <w:t xml:space="preserve">راه سوّمى كه براى اثبات امامت و خلافت بلا فصل حضرت اميرالمؤمنين على علیه السلام از آن استفاده شده است ، بررسى و مقايسه امتيازات و فضائل و مناقب آن حضرت است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بايد توجّه داشت كه وجود نورانى و مطهّر امير عالم على بن ابى طالب عليهماالسلام قابل مقايسه با هيچ كس نيست ، او نفس رسول صلی الله علیه و آله وسلم است و خود فرمود :</w:t>
      </w:r>
    </w:p>
    <w:p>
      <w:pPr>
        <w:pStyle w:val="BookText"/>
      </w:pPr>
      <w:r>
        <w:rPr>
          <w:rFonts w:ascii="Amiri" w:hAnsi="Amiri" w:eastAsia="Amiri" w:cs="Amiri"/>
          <w:lang w:bidi="ar-SA"/>
          <w:color w:val="111111"/>
          <w:sz w:val="28"/>
          <w:szCs w:val="28"/>
          <w:rtl/>
        </w:rPr>
        <w:t xml:space="preserve">لكنّي أسْفَفْتُ إذْ أسَفُّوا و طِرْتُ إذْ طارُوا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هرگاه آن ها فرود آمدند من با آن ها فرود آمدم ، ( يعنى من براى مصلحت اسلام و مسلمين در همه مراحل در بلندى ها و سرازيرى ها با ايشان هماهنگى كردم و همچون طائر و پرنده اى ، همين كه مى خواستند خود را به زمين نزديك كنند ، نزديك مى شدم ) و آنگاه كه آن ها به هوا پرواز مى كردند ( و بلند پروازى مى نمودند ) من هم پرواز مى كردم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يَنْحَدِرُ عنّي السّيل و لا يرقى إليّ الطّير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مانند كوهى هستم كه سيل از من روان مى گردد و پرنده اى ، به قلّه مقام من نمى رسد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اگر امكان مقايسه و برترى سنجى باشد ، اميرالمؤمنين على علیه السلام را بايد با انبياء و اوصياء قرين ساخت ، نه با فرومايگان و پست فطرتان اهل سقيفه ؛ چقدر ناپسند است كه بگوئيم اميرالمؤمنين على علیه السلام چنين بود و ابوبكر و عمر و عثمان چنان بودند ، مثل آن كه بگوئيم اين شمشير بُرّنده تر است يا آن چوب و آجر ؟</w:t>
      </w:r>
      <w:r>
        <w:rPr>
          <w:rStyle w:val="FootnoteReference"/>
        </w:rPr>
        <w:footnoteReference w:id="639"/>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اميرالمؤمنين على علیه السلام را اگر قابل مقايسه باشد ، با انبيائى چون ابراهيم خليل ، موساى كليم ، عيسى بن مريم و داود و يوشع بن نون و اوصياى انبياء علیهم السلام سنجيد نه با عمر و ابوبكر و عثمان .</w:t>
      </w:r>
    </w:p>
    <w:p>
      <w:pPr>
        <w:pStyle w:val="BookText"/>
      </w:pPr>
      <w:r>
        <w:rPr>
          <w:rFonts w:ascii="IRNazanin" w:hAnsi="IRNazanin" w:eastAsia="IRNazanin" w:cs="IRNazanin"/>
          <w:lang w:bidi="fa-IR"/>
          <w:color w:val="111111"/>
          <w:sz w:val="28"/>
          <w:szCs w:val="28"/>
          <w:rtl/>
        </w:rPr>
        <w:t xml:space="preserve">چه زشت است مقايسه سفيهان جاهل و اعراب بدوى دور از هر گونه علم و ادب و كمال با باب مدينه علم رسول و گوينده كلام : « سلوني قبل أن تفقدوني »</w:t>
      </w:r>
      <w:r>
        <w:rPr>
          <w:rStyle w:val="FootnoteReference"/>
        </w:rPr>
        <w:footnoteReference w:id="640"/>
      </w:r>
      <w:r>
        <w:rPr>
          <w:rFonts w:ascii="Amiri" w:hAnsi="Amiri" w:eastAsia="Amiri" w:cs="Amiri"/>
          <w:lang w:bidi="ar-SA"/>
          <w:color w:val="111111"/>
          <w:sz w:val="28"/>
          <w:szCs w:val="28"/>
          <w:rtl/>
        </w:rPr>
        <w:t xml:space="preserve">و توصيف كننده توحيد با زيباترين لسان : « و كمال التوحيد نفي الصفات عنه لشهادة كلّ صفة أنّها غير الموصوف و شهادة موصوف أنه غير الصّفة »</w:t>
      </w:r>
      <w:r>
        <w:rPr>
          <w:rStyle w:val="FootnoteReference"/>
        </w:rPr>
        <w:footnoteReference w:id="641"/>
      </w:r>
      <w:r>
        <w:rPr>
          <w:rFonts w:ascii="Amiri" w:hAnsi="Amiri" w:eastAsia="Amiri" w:cs="Amiri"/>
          <w:lang w:bidi="ar-SA"/>
          <w:color w:val="111111"/>
          <w:sz w:val="28"/>
          <w:szCs w:val="28"/>
          <w:rtl/>
        </w:rPr>
        <w:t xml:space="preserve">، و آن كه فرمود : « فمن وصف اللّه سبحانه فقد قرنه و من قرنه فقد ثنّاه و من ثنّاه فقد جزّأه و من جزّأه فقد جهله »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اما چاره چيست ؟ چون بناى علم كلام بر مقايسه ميان امام هاى</w:t>
      </w:r>
      <w:r>
        <w:rPr>
          <w:rStyle w:val="FootnoteReference"/>
        </w:rPr>
        <w:footnoteReference w:id="643"/>
      </w:r>
      <w:r>
        <w:rPr>
          <w:rFonts w:ascii="IRNazanin" w:hAnsi="IRNazanin" w:eastAsia="IRNazanin" w:cs="IRNazanin"/>
          <w:lang w:bidi="fa-IR"/>
          <w:color w:val="111111"/>
          <w:sz w:val="28"/>
          <w:szCs w:val="28"/>
          <w:rtl/>
        </w:rPr>
        <w:t xml:space="preserve">مسلمين است ، ناگزير از هر دو گروه عرشيان و دوزخيان نام برده مى شود و صفات ظاهره كه قابل درك براى عموم باشد ، مطرح مى گردد .</w:t>
      </w:r>
    </w:p>
    <w:p>
      <w:pPr>
        <w:pStyle w:val="BookText"/>
      </w:pPr>
      <w:r>
        <w:rPr>
          <w:rFonts w:ascii="IRNazanin" w:hAnsi="IRNazanin" w:eastAsia="IRNazanin" w:cs="IRNazanin"/>
          <w:lang w:bidi="fa-IR"/>
          <w:color w:val="111111"/>
          <w:sz w:val="28"/>
          <w:szCs w:val="28"/>
          <w:rtl/>
        </w:rPr>
        <w:t xml:space="preserve">وقتى مى گوييم : « اميرالمؤمنين علیه السلام افضل از سه نفر و از جميع امت بود » يعنى در همه كمالات بر همگان برترى داشت و به اين سبب ، مرتبه قرب او نزد حق تعالى بيش تر بود ، پس او اولى به تقديم است ؛ زيرا عقل به صراحت حكم مى كند كه تقديم مفضول بر فاضل قبيح است و هيچ عاقلى تجويز نمى كند كسى كه از همه اعلم باشد و از همه بيش تر به علم خود عمل مى كند ، او بايد تابع نادانى باشد كه به همه علم خود</w:t>
      </w:r>
    </w:p>
    <w:p>
      <w:pPr>
        <w:pStyle w:val="BookText"/>
      </w:pPr>
      <w:r>
        <w:rPr>
          <w:rFonts w:ascii="IRNazanin" w:hAnsi="IRNazanin" w:eastAsia="IRNazanin" w:cs="IRNazanin"/>
          <w:lang w:bidi="fa-IR"/>
          <w:color w:val="111111"/>
          <w:sz w:val="28"/>
          <w:szCs w:val="28"/>
          <w:rtl/>
        </w:rPr>
        <w:t xml:space="preserve">عمل نمى كند ، چنان كه صريح آيات قرآن بر اين مطلب دلالت دارد ، مثل : « هَلْ يَسْتَوِي الَّذِينَ يَعْلَمُونَ وَالَّذِينَ لاَ يَعْلَمُونَ »</w:t>
      </w:r>
      <w:r>
        <w:rPr>
          <w:rStyle w:val="FootnoteReference"/>
        </w:rPr>
        <w:footnoteReference w:id="644"/>
      </w:r>
      <w:r>
        <w:rPr>
          <w:rFonts w:ascii="Amiri" w:hAnsi="Amiri" w:eastAsia="Amiri" w:cs="Amiri"/>
          <w:lang w:bidi="ar-SA"/>
          <w:color w:val="111111"/>
          <w:sz w:val="28"/>
          <w:szCs w:val="28"/>
          <w:rtl/>
        </w:rPr>
        <w:t xml:space="preserve">و « أَفَمَنْ يَهْدِي إِلَى الْحَقِّ أَحَقُّ أَنْ يُتَّبَعَ أَمَّنْ لاَ يَهِدِّي إِلاَّ أَنْ يُهْدَى فَمَا لَكُمْ كَيْفَ تَحْكُمُونَ » .</w:t>
      </w:r>
      <w:r>
        <w:rPr>
          <w:rStyle w:val="FootnoteReference"/>
        </w:rPr>
        <w:footnoteReference w:id="64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2" w:name="pg19920_204043"/>
    <w:bookmarkEnd w:id="82"/>
    <w:p>
      <w:pPr>
        <w:pStyle w:val="Heading5"/>
      </w:pPr>
      <w:bookmarkStart w:id="254" w:name="_Toc134"/>
      <w:r>
        <w:t>نقل بيست و چهار فضيلت اختصاصى امیرالمومنین عليه السلام از طريق عامّه</w:t>
      </w:r>
      <w:bookmarkEnd w:id="254"/>
    </w:p>
    <w:p>
      <w:pPr>
        <w:pStyle w:val="BookText"/>
      </w:pPr>
      <w:r>
        <w:rPr>
          <w:rFonts w:ascii="IRNazanin" w:hAnsi="IRNazanin" w:eastAsia="IRNazanin" w:cs="IRNazanin"/>
          <w:lang w:bidi="fa-IR"/>
          <w:color w:val="111111"/>
          <w:sz w:val="28"/>
          <w:szCs w:val="28"/>
          <w:rtl/>
        </w:rPr>
        <w:t xml:space="preserve">نقل بيست و چهار فضيلت اختصاصى امیرالمومنین عليه السلام از طريق عامّه</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ابن ابى الحديد معتزلى فصل مشبعى از « مناقب » و « محامد » و « فضائل » امیرالمومنین علیه السلام را ذكر كرده و بيست و چهار روايت متقن و مسلّمى كه راجع به آن حضرت از رسول خدا صلی الله علیه و آله وسلم وارد شده است ، از مصادر عامّه روايت كرده است ، ما نيز عين مطالب او را ذكر مى كنيم تا فائده بيشتر و كامل ترى عائد ما شود ، او مى گويد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بدان كه على [ علیه السلام ] اگر فرضاً به خود ببالد و فخر كند ، و در شمردن مناقب و فضائل خود ، با آن فصاحتى كه خداوند تعالى به او عنايت نموده است ، مبالغه كند و تمام فصحاى عرب بدون استثناء در اين تعريف و تحميد ، با او همزبان شده و او را يارى و مساعدت كنند ، به عُشرى از أعشار آنچه را كه رسول راستگو صلی الله علیه و آله در امر او گفته و زبان گشوده است ، نمى توانند برسند . و منظور من ، اخبار و روايات شايعه و عامّه اى نيست كه اماميّه با آن ها استدلال و احتجاج بر امامت وى مى كنند ، هم چون حديث غدير ، حديث منزلت ، قصّه برائت ، خبر مناجات ، قصّه خيبر ، و خبر دعوت عشيره ( يوم الدار ) در مكّه در ابتداى دعوت ، و ...</w:t>
      </w:r>
    </w:p>
    <w:p>
      <w:pPr>
        <w:pStyle w:val="BookText"/>
      </w:pPr>
      <w:r>
        <w:rPr>
          <w:rFonts w:ascii="IRNazanin" w:hAnsi="IRNazanin" w:eastAsia="IRNazanin" w:cs="IRNazanin"/>
          <w:lang w:bidi="fa-IR"/>
          <w:color w:val="111111"/>
          <w:sz w:val="28"/>
          <w:szCs w:val="28"/>
          <w:rtl/>
        </w:rPr>
        <w:t xml:space="preserve">بلكه مقصود من اخبار خاصّه اى است كه ائمّه حديث درباره على [ علیه السلام ] از رسول خدا صلی الله علیه و آله روايت كرده اند ، آن اخبارى كه اقلّ قليل و كوچكترين چيزى از آن درباره غير آن حضرت روايت نشده است و من از آن روايات چيز كم و مختصرى را بيان مى كنم از آنچه را كه علماء حديث بيان كرده اند ، آن علمائى كه متّهم به تشيّع و ولايت او نيستند و بيشتر آن ها قائل به تفضيل غير او بر او مى باشند ؛ زيرا احاديث اين ها ( كه شيعه نيستند ) درباره فضائل آن حضرت سكون نفس و آرامش مى آورد كه احاديث غير آن ها نمى آورد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قال رسول اللّه صلی الله علیه و آله : يا علىّ ! إنّ اللّه قد زيّنك بزينة لم يزيّن العباد بزينة أحبّ إليه منها ، هى زينة الأبرار عند اللّه تعالى : الزّهد فى الدّنيا ، جعلك لا ترزأ من الدّنيا شيئا ، و لا ترزأ الدّنيا منك شيئا ، و وهب لك حبّ المساكين ، فجعلك ترضى بهم أتباعا ، و يرضون بك إماما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رسول خدا صلی الله علیه و آله فرمودند : اى علىّ ! حقّاً خداوند تو را به زينتى زينت داده است كه بندگان خود را به زينتى پسنديده تر از آن زينت نداده است ! اين زينت ، زينت ابرار است نزد خداى تعالى يعنى زهد در دنيا . تو را طورى قرار داده است كه چيزى از دنيا را نمى گيرى و به خود نمى بندى ، و دنيا هم چيزى از تو را نمى گيرد و به خود نمى بندد ، و خداوند به تو دوستى و محبت مساكين را بخشيده است و تو را طورى قرار داده است كه مى پسندى آن ها پيروان تو باشند و مساكين نيز مى پسندند كه تو امام ايشان باشى !</w:t>
      </w:r>
    </w:p>
    <w:p>
      <w:pPr>
        <w:pStyle w:val="BookText"/>
      </w:pPr>
      <w:r>
        <w:rPr>
          <w:rFonts w:ascii="Amiri" w:hAnsi="Amiri" w:eastAsia="Amiri" w:cs="Amiri"/>
          <w:lang w:bidi="ar-SA"/>
          <w:color w:val="111111"/>
          <w:sz w:val="28"/>
          <w:szCs w:val="28"/>
          <w:rtl/>
        </w:rPr>
        <w:t xml:space="preserve">اين روايت را ابونعيم در كتاب معروف خود به « حلية الأولياء » ذكر كرده است ، و ابو عبداللّه احمد بن حنبل در مسند خود اين عبارت را إضافه دارد كه :</w:t>
      </w:r>
    </w:p>
    <w:p>
      <w:pPr>
        <w:pStyle w:val="BookText"/>
      </w:pPr>
      <w:r>
        <w:rPr>
          <w:rFonts w:ascii="Amiri" w:hAnsi="Amiri" w:eastAsia="Amiri" w:cs="Amiri"/>
          <w:lang w:bidi="ar-SA"/>
          <w:color w:val="111111"/>
          <w:sz w:val="28"/>
          <w:szCs w:val="28"/>
          <w:rtl/>
        </w:rPr>
        <w:t xml:space="preserve">فطوبى لمن أحبّك و صدّق فيك ! و ويل لمن أبغضك و كذّب فيك !</w:t>
      </w:r>
    </w:p>
    <w:p>
      <w:pPr>
        <w:pStyle w:val="BookText"/>
      </w:pPr>
      <w:r>
        <w:rPr>
          <w:rFonts w:ascii="IRNazanin" w:hAnsi="IRNazanin" w:eastAsia="IRNazanin" w:cs="IRNazanin"/>
          <w:lang w:bidi="fa-IR"/>
          <w:color w:val="111111"/>
          <w:sz w:val="28"/>
          <w:szCs w:val="28"/>
          <w:rtl/>
        </w:rPr>
        <w:t xml:space="preserve">پس خوشا به حال آن كه تو را دوست داشته باشد ، و درباره تو تصديق كند ( آنچه از آيات قرآن و گفتار جبرئيل و اخبار رسول خدا صلی الله علیه و آله در باره اميرالمؤمنين علیه السلام وارد شده است ) و بدا به حال كسى كه تو را مبغوض داشته باشد ، و آنچه را درباره تو وارد شده است تكذيب نمايد .</w:t>
      </w:r>
    </w:p>
    <w:p>
      <w:pPr>
        <w:pStyle w:val="BookText"/>
      </w:pPr>
      <w:r>
        <w:rPr>
          <w:rFonts w:ascii="IRNazanin" w:hAnsi="IRNazanin" w:eastAsia="IRNazanin" w:cs="IRNazanin"/>
          <w:lang w:bidi="fa-IR"/>
          <w:color w:val="111111"/>
          <w:sz w:val="28"/>
          <w:szCs w:val="28"/>
          <w:rtl/>
        </w:rPr>
        <w:t xml:space="preserve">2 . پيامبر صلی الله علیه و آله به واردين از قبيله ثقيف فرمود :</w:t>
      </w:r>
    </w:p>
    <w:p>
      <w:pPr>
        <w:pStyle w:val="BookText"/>
      </w:pPr>
      <w:r>
        <w:rPr>
          <w:rFonts w:ascii="Amiri" w:hAnsi="Amiri" w:eastAsia="Amiri" w:cs="Amiri"/>
          <w:lang w:bidi="ar-SA"/>
          <w:color w:val="111111"/>
          <w:sz w:val="28"/>
          <w:szCs w:val="28"/>
          <w:rtl/>
        </w:rPr>
        <w:t xml:space="preserve">لتسلمنّ أو لأبعثنّ إليكم رجلا منّى - أو قال : عديل نفسي - فليضربنّ أعناقكم و ليسبينّ ذراريكم ، و ليأخذنّ أموالكم ؛</w:t>
      </w:r>
      <w:r>
        <w:rPr>
          <w:rStyle w:val="FootnoteReference"/>
        </w:rPr>
        <w:footnoteReference w:id="649"/>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بياوريد وگرنه به سوى شما مردى را مى فرستم كه از من است - يا آنكه فرمود : همتاى نفس من است - او البتّه گردن هاى شما را مى زند و فرزندان شما را اسير مى كند و اموال شما را اخذ ( و مصادره ) مى نمايد .</w:t>
      </w:r>
    </w:p>
    <w:p>
      <w:pPr>
        <w:pStyle w:val="BookText"/>
      </w:pPr>
      <w:r>
        <w:rPr>
          <w:rFonts w:ascii="IRNazanin" w:hAnsi="IRNazanin" w:eastAsia="IRNazanin" w:cs="IRNazanin"/>
          <w:lang w:bidi="fa-IR"/>
          <w:color w:val="111111"/>
          <w:sz w:val="28"/>
          <w:szCs w:val="28"/>
          <w:rtl/>
        </w:rPr>
        <w:t xml:space="preserve">عمر بن خطاب مى گويد : من هيچ وقت تمنّاى امارت و حكومت ننمودم مگر در آن روز ، و سينه خود را به جلو مى دادم به اميد آن كه رسول خدا صلی الله علیه و آله بگويد : « هو هذا ؛ آن مرد اين است ! » پيامبر صلی الله علیه و آله روى خود را گردانيد و دست على را گرفت و فرمود : « هو هذا ، مرّتين ؛ آن مرد اينست ، آن مرد اينست ! »</w:t>
      </w:r>
    </w:p>
    <w:p>
      <w:pPr>
        <w:pStyle w:val="BookText"/>
      </w:pPr>
      <w:r>
        <w:rPr>
          <w:rFonts w:ascii="IRNazanin" w:hAnsi="IRNazanin" w:eastAsia="IRNazanin" w:cs="IRNazanin"/>
          <w:lang w:bidi="fa-IR"/>
          <w:color w:val="111111"/>
          <w:sz w:val="28"/>
          <w:szCs w:val="28"/>
          <w:rtl/>
        </w:rPr>
        <w:t xml:space="preserve">اين حديث را احمد در « مسند » ذكر كرده است . امّا در كتاب « فضائل علىّ » اين طور ذكر كرده است كه : رسول خدا صلی الله علیه و آله فرمود :</w:t>
      </w:r>
    </w:p>
    <w:p>
      <w:pPr>
        <w:pStyle w:val="BookText"/>
      </w:pPr>
      <w:r>
        <w:rPr>
          <w:rFonts w:ascii="Amiri" w:hAnsi="Amiri" w:eastAsia="Amiri" w:cs="Amiri"/>
          <w:lang w:bidi="ar-SA"/>
          <w:color w:val="111111"/>
          <w:sz w:val="28"/>
          <w:szCs w:val="28"/>
          <w:rtl/>
        </w:rPr>
        <w:t xml:space="preserve">لتنتهنّ يا بني وليعة ،</w:t>
      </w:r>
      <w:r>
        <w:rPr>
          <w:rStyle w:val="FootnoteReference"/>
        </w:rPr>
        <w:footnoteReference w:id="650"/>
      </w:r>
      <w:r>
        <w:rPr>
          <w:rFonts w:ascii="Amiri" w:hAnsi="Amiri" w:eastAsia="Amiri" w:cs="Amiri"/>
          <w:lang w:bidi="ar-SA"/>
          <w:color w:val="111111"/>
          <w:sz w:val="28"/>
          <w:szCs w:val="28"/>
          <w:rtl/>
        </w:rPr>
        <w:t xml:space="preserve">أو لأبعثنّ إليكم رجلا كنفسي ، يمضي فيكم أمرى ، يقتل المقاتلة و يسبي الذّرّيّة ! ؛</w:t>
      </w:r>
    </w:p>
    <w:p>
      <w:pPr>
        <w:pStyle w:val="BookText"/>
      </w:pPr>
      <w:r>
        <w:rPr>
          <w:rFonts w:ascii="IRNazanin" w:hAnsi="IRNazanin" w:eastAsia="IRNazanin" w:cs="IRNazanin"/>
          <w:lang w:bidi="fa-IR"/>
          <w:color w:val="111111"/>
          <w:sz w:val="28"/>
          <w:szCs w:val="28"/>
          <w:rtl/>
        </w:rPr>
        <w:t xml:space="preserve">اى پسران وليعه ! يا شما از كردار خود پشيمان مى شويد و دست از كارتان برمى داريد ، و يا مردى را به سوى شما مى فرستم كه مانند جان من است ، امر مرا در ميان شما جارى مى كند ، با جنگجويان شما مى جنگد و فرزندان شما را اسير مى كند .</w:t>
      </w:r>
    </w:p>
    <w:p>
      <w:pPr>
        <w:pStyle w:val="BookText"/>
      </w:pPr>
      <w:r>
        <w:rPr>
          <w:rFonts w:ascii="IRNazanin" w:hAnsi="IRNazanin" w:eastAsia="IRNazanin" w:cs="IRNazanin"/>
          <w:lang w:bidi="fa-IR"/>
          <w:color w:val="111111"/>
          <w:sz w:val="28"/>
          <w:szCs w:val="28"/>
          <w:rtl/>
        </w:rPr>
        <w:t xml:space="preserve">ابوذر</w:t>
      </w:r>
    </w:p>
    <w:p>
      <w:pPr>
        <w:pStyle w:val="BookText"/>
      </w:pPr>
      <w:r>
        <w:rPr>
          <w:rFonts w:ascii="IRNazanin" w:hAnsi="IRNazanin" w:eastAsia="IRNazanin" w:cs="IRNazanin"/>
          <w:lang w:bidi="fa-IR"/>
          <w:color w:val="111111"/>
          <w:sz w:val="28"/>
          <w:szCs w:val="28"/>
          <w:rtl/>
        </w:rPr>
        <w:t xml:space="preserve">رحمه الله مى گويد : چيزى در اين حال مرا به خود متوجّه ننمود و به ترس نيانداخت ، مگر سردى كف دست عمر بن خطاب ، كه از پشت من بر كمر من نهاد و گفت : « من تراه » يعنى ؟ در نظر تو منظور پيامبر صلی الله علیه و آله از اين مرد كيست ؟ ابوذر رحمه الله مى گويد : « فقلتُ إنّه لا يعنيك ! و إنّما يعني خاصف النّعل ، و إنّه قال : هو هذا ؛ رسول خدا</w:t>
      </w:r>
    </w:p>
    <w:p>
      <w:pPr>
        <w:pStyle w:val="BookText"/>
      </w:pPr>
      <w:r>
        <w:rPr>
          <w:rFonts w:ascii="IRNazanin" w:hAnsi="IRNazanin" w:eastAsia="IRNazanin" w:cs="IRNazanin"/>
          <w:lang w:bidi="fa-IR"/>
          <w:color w:val="111111"/>
          <w:sz w:val="28"/>
          <w:szCs w:val="28"/>
          <w:rtl/>
        </w:rPr>
        <w:t xml:space="preserve">صلی الله علیه و آله تو را قصد نكرده است ، بلكه آن كسى كه نعل او را پينه مى زند ، قصد كرده است و گفته است : آن شخص ، اين مرد است يعنى على [ علیه السلام ] » .</w:t>
      </w:r>
    </w:p>
    <w:p>
      <w:pPr>
        <w:pStyle w:val="BookText"/>
      </w:pPr>
      <w:r>
        <w:rPr>
          <w:rFonts w:ascii="IRNazanin" w:hAnsi="IRNazanin" w:eastAsia="IRNazanin" w:cs="IRNazanin"/>
          <w:lang w:bidi="fa-IR"/>
          <w:color w:val="111111"/>
          <w:sz w:val="28"/>
          <w:szCs w:val="28"/>
          <w:rtl/>
        </w:rPr>
        <w:t xml:space="preserve">3 . قال رسول اللّه صلی الله علیه و آله وسلم : « إنّ اللّه عهد إليّ في عليّ عهدا ، فقلت : يا ربّ بيّنه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 قال : اسمع ! إنّ عليّا راية الهدى و إمام اوليائى و نور من أطاعني و هو الكلمة الّتي ألزمتها المتّقين ، من أحبّه فقد أحبّني و من أطاعه فقد أطاعني ! فبشّره بذلك ! فقلت : قد بشّرته يا ربّ ! فقال : أنا عبد اللّه و في قبضته ، فإن يعذّبني فبذنوبي لم يظلم شيئا ، و إن يتمّ لي ما وعدني فهو أولى . و قد دعوت له ، فقلت : اللّهم اجلّ قلبه و اجعل ربيعهُ الإيمان بك ! قال : قد فعلت ذلك ، غير أنّي مختصّه بشيء من البلاء لم أختصّ به أحدا من أوليائى ! فقلت : أخي و صاحبي ! قال : إنّه سبق في علمي أنّه لمبتل و مبتلى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رسول خدا صلی الله علیه و آله فرمودند : خداوند درباره على به من وصيّت و سفارشى نموده ( و به مطلبى خبر داده است ) پس من عرض كردم : اى پروردگار من ! آن را براى من روشن كن ، خداوند گفت : بشنو ! به درستى كه على لوا و پرچم هدايت است ، و امام و پيشواى اولياى من است ، و نور كسى است كه از من پيروى كند ، و اوست كلمه من كه آن را ملازم مردمان باتقوى كرده ام . كسى او را دوست داشته باشد حقّا مرا دوست داشته است و كسى كه از او اطاعت كند حقّا از من اطاعت كرده است . اى پيامبر ! تو « علىّ » را بدين مطالب بشارت بده ! پس از آن من عرض كردم : اى پروردگار من ! من او را بشارت دادم ، پس « على » گفت : من بنده خدا هستم و در تحت قدرت و مشيّت او مى باشم ، اگر مرا عذاب كند ، به گناهان من مرا گرفته است ، و به من ستمى ننموده است و اگر براى من آنچه را كه وعده نموده است تمام كند و به طور كامل ايفا نمايد ، باز هم خداوند به من سزاوارتر است از من ، و اوست صاحب ولايت من ! پيامبر صلی الله علیه و آله وسلم مى فرمايد : من براى « على » دعا كردم و گفتم : بار پروردگارا ! دل او را روشن كن و بهار و ربيع و طراوت او را ، ايمان به خودت قرار ده ! خداوند فرمود : من اين دعا را درباره « على » مستجاب كردم ، و ليكن من او را به گونه اى از بلايا و فِتَن و امتحانات خود مبتلا مى كنم كه اختصاص به او دارد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هيچ يك از اولياى خودم را بدين گونه از بلايا اختصاص نداده ام ! من عرض كردم : بار پروردگارا ! آخر « على » برادر من است و هم نشين و مصاحب من است ! خداوند فرمود : اين امتحانات و ابتلائات ، قضائى است كه از علم من گذشته است . « علىّ » با ابتلائات شديد مواجه خواهد شد ، و مردم نيز به واسطه او در ابتلائات و امتحانات شديد خواهند افتاد .</w:t>
      </w:r>
    </w:p>
    <w:p>
      <w:pPr>
        <w:pStyle w:val="BookText"/>
      </w:pPr>
      <w:r>
        <w:rPr>
          <w:rFonts w:ascii="IRNazanin" w:hAnsi="IRNazanin" w:eastAsia="IRNazanin" w:cs="IRNazanin"/>
          <w:lang w:bidi="fa-IR"/>
          <w:color w:val="111111"/>
          <w:sz w:val="28"/>
          <w:szCs w:val="28"/>
          <w:rtl/>
        </w:rPr>
        <w:t xml:space="preserve">اين حديث را ابونعيم حافظ در « حلية الأولياء » از ابو برزه اسلمى روايت كرده است ، و سپس با سند ديگرى با عبارت ديگر از انس بن مالك آورده است كه :</w:t>
      </w:r>
    </w:p>
    <w:p>
      <w:pPr>
        <w:pStyle w:val="BookText"/>
      </w:pPr>
      <w:r>
        <w:rPr>
          <w:rFonts w:ascii="Amiri" w:hAnsi="Amiri" w:eastAsia="Amiri" w:cs="Amiri"/>
          <w:lang w:bidi="ar-SA"/>
          <w:color w:val="111111"/>
          <w:sz w:val="28"/>
          <w:szCs w:val="28"/>
          <w:rtl/>
        </w:rPr>
        <w:t xml:space="preserve">إنّ ربّ العالمين عهد في عليّ إليّ عهدا أنّه راية الهدى ، و منار الإيمان ، و إمام أوليائي ، و نور جميع من أطاعني ، إنّ عليّا أميني غدا في القيمة ، و صاحب رايتي ، بيد عليّ مفاتيح خزائن رحمة ربّي ؛</w:t>
      </w:r>
    </w:p>
    <w:p>
      <w:pPr>
        <w:pStyle w:val="BookText"/>
      </w:pPr>
      <w:r>
        <w:rPr>
          <w:rFonts w:ascii="IRNazanin" w:hAnsi="IRNazanin" w:eastAsia="IRNazanin" w:cs="IRNazanin"/>
          <w:lang w:bidi="fa-IR"/>
          <w:color w:val="111111"/>
          <w:sz w:val="28"/>
          <w:szCs w:val="28"/>
          <w:rtl/>
        </w:rPr>
        <w:t xml:space="preserve">رسول خدا صلی الله علیه و آله فرمودند : به درستى كه پروردگار جهانيان درباره حضرت علىّ ، به من سفارش نموده ، و فرموده است : اوست پرچم هدايت و مناره بلند نوربخش ايمان ، و پيشوا و امام اولياى من ، و نور تمام كسانى كه مرا اطاعت مى كنند . به درستى كه در فرداى قيامت علىّ امين من و صاحب لواى من است و كليدهاى خزينه هاى رحمت پروردگار من در دست اوست .</w:t>
      </w:r>
    </w:p>
    <w:p>
      <w:pPr>
        <w:pStyle w:val="BookText"/>
      </w:pPr>
      <w:r>
        <w:rPr>
          <w:rFonts w:ascii="IRNazanin" w:hAnsi="IRNazanin" w:eastAsia="IRNazanin" w:cs="IRNazanin"/>
          <w:lang w:bidi="fa-IR"/>
          <w:color w:val="111111"/>
          <w:sz w:val="28"/>
          <w:szCs w:val="28"/>
          <w:rtl/>
        </w:rPr>
        <w:t xml:space="preserve">4 . قال رسول اللّه صلی الله علیه و آله وسلم : « من أراد أن ينظر إلى نوح في عزمه ، و إلى آدم في علمه ، و إلى إبراهيم في حلمه ، و إلى موسى في فطنته ، و إلى عيسى في زهده ، فلينظر إلى عليّ بن أبى طالب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رسول خدا صلی الله علیه و آله فرمودند : هر كس بخواهد نظر كند به نوح علیه السلام در عزم و اراده و تصميمش ، و به آدم علیه السلام در علم و دانشش ، و به ابراهيم علیه السلام در صبر و بردباريش ، و به موسى علیه السلام در فهم و زيركى و سرعت درايتش ، و به عيسى علیه السلام در زهد و بى رغبتى او به دنيا ، بايد نظر كند به علىّ بن ابى طالب .</w:t>
      </w:r>
    </w:p>
    <w:p>
      <w:pPr>
        <w:pStyle w:val="BookText"/>
      </w:pPr>
      <w:r>
        <w:rPr>
          <w:rFonts w:ascii="Amiri" w:hAnsi="Amiri" w:eastAsia="Amiri" w:cs="Amiri"/>
          <w:lang w:bidi="ar-SA"/>
          <w:color w:val="111111"/>
          <w:sz w:val="28"/>
          <w:szCs w:val="28"/>
          <w:rtl/>
        </w:rPr>
        <w:t xml:space="preserve">اين روايت را احمد در « مسند » ، و بيهقىّ در « صحيح » خود آورده است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5 .</w:t>
      </w:r>
    </w:p>
    <w:p>
      <w:pPr>
        <w:pStyle w:val="BookText"/>
      </w:pPr>
      <w:r>
        <w:rPr>
          <w:rFonts w:ascii="IRNazanin" w:hAnsi="IRNazanin" w:eastAsia="IRNazanin" w:cs="IRNazanin"/>
          <w:lang w:bidi="fa-IR"/>
          <w:color w:val="111111"/>
          <w:sz w:val="28"/>
          <w:szCs w:val="28"/>
          <w:rtl/>
        </w:rPr>
        <w:t xml:space="preserve">قال رسول اللّه صلی الله علیه و آله وسلم : « من سرّه أن يحيى حياتي ، و يموت ميتتي ، و يتمسّك بالقضيب من الياقوتة الّتي خلقها اللّه تعالى بيده - ثمّ قال لها كوني فكانت - فليتمسّك بولآء عليّ بن أبي طالب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رسول خدا صلی الله علیه و آله فرمودند : كسى كه خوشايند اوست هم چون زندگى من زندگى كند ، و هم چون مردن من بميرد ، و چنگ زند به شاخه اى از ياقوتى كه خداوند تعالى با دست خود آفريده است و سپس ( فرمان ايجادش را صادر كرده است يعنى ) به او گفته است : بوده باش ! و آن شاخه به وجود آمده است ، بايد به ولايت علىّ بن ابى طالب چنگ زند .</w:t>
      </w:r>
    </w:p>
    <w:p>
      <w:pPr>
        <w:pStyle w:val="BookText"/>
      </w:pPr>
      <w:r>
        <w:rPr>
          <w:rFonts w:ascii="Amiri" w:hAnsi="Amiri" w:eastAsia="Amiri" w:cs="Amiri"/>
          <w:lang w:bidi="ar-SA"/>
          <w:color w:val="111111"/>
          <w:sz w:val="28"/>
          <w:szCs w:val="28"/>
          <w:rtl/>
        </w:rPr>
        <w:t xml:space="preserve">اين روايت را حافظ ابونعيم در كتاب « حلية الأولياء » روايت نموده است ، و ابو عبداللّه احمد حنبل در دو كتاب خود : « مسند » و « فضائل علىّ بن أبى طالب عليهماالسلام »</w:t>
      </w:r>
    </w:p>
    <w:p>
      <w:pPr>
        <w:pStyle w:val="BookText"/>
      </w:pPr>
      <w:r>
        <w:rPr>
          <w:rFonts w:ascii="Amiri" w:hAnsi="Amiri" w:eastAsia="Amiri" w:cs="Amiri"/>
          <w:lang w:bidi="ar-SA"/>
          <w:color w:val="111111"/>
          <w:sz w:val="28"/>
          <w:szCs w:val="28"/>
          <w:rtl/>
        </w:rPr>
        <w:t xml:space="preserve">روايت كرده است .</w:t>
      </w:r>
    </w:p>
    <w:p>
      <w:pPr>
        <w:pStyle w:val="BookText"/>
      </w:pPr>
      <w:r>
        <w:rPr>
          <w:rFonts w:ascii="IRNazanin" w:hAnsi="IRNazanin" w:eastAsia="IRNazanin" w:cs="IRNazanin"/>
          <w:lang w:bidi="fa-IR"/>
          <w:color w:val="111111"/>
          <w:sz w:val="28"/>
          <w:szCs w:val="28"/>
          <w:rtl/>
        </w:rPr>
        <w:t xml:space="preserve">و عبارت احمد حنبل چنين است :</w:t>
      </w:r>
    </w:p>
    <w:p>
      <w:pPr>
        <w:pStyle w:val="BookText"/>
      </w:pPr>
      <w:r>
        <w:rPr>
          <w:rFonts w:ascii="Amiri" w:hAnsi="Amiri" w:eastAsia="Amiri" w:cs="Amiri"/>
          <w:lang w:bidi="ar-SA"/>
          <w:color w:val="111111"/>
          <w:sz w:val="28"/>
          <w:szCs w:val="28"/>
          <w:rtl/>
        </w:rPr>
        <w:t xml:space="preserve">من أحبّ أن يتمسّك بالقضيب الأحمر الّذي غرسه اللّه فى جنّة عدن بيمينه ، فليتمسّك بحبّ عليّ بن أبيطالب ؛</w:t>
      </w:r>
    </w:p>
    <w:p>
      <w:pPr>
        <w:pStyle w:val="BookText"/>
      </w:pPr>
      <w:r>
        <w:rPr>
          <w:rFonts w:ascii="IRNazanin" w:hAnsi="IRNazanin" w:eastAsia="IRNazanin" w:cs="IRNazanin"/>
          <w:lang w:bidi="fa-IR"/>
          <w:color w:val="111111"/>
          <w:sz w:val="28"/>
          <w:szCs w:val="28"/>
          <w:rtl/>
        </w:rPr>
        <w:t xml:space="preserve">كسى كه دوست دارد چنگ زند به شاخه قرمزى كه خداوند با دست خودش در بهشت عدن كاشته است ، بايد به محبّت علىّ بن ابى طالب چنگ زند .</w:t>
      </w:r>
    </w:p>
    <w:p>
      <w:pPr>
        <w:pStyle w:val="BookText"/>
      </w:pPr>
      <w:r>
        <w:rPr>
          <w:rFonts w:ascii="IRNazanin" w:hAnsi="IRNazanin" w:eastAsia="IRNazanin" w:cs="IRNazanin"/>
          <w:lang w:bidi="fa-IR"/>
          <w:color w:val="111111"/>
          <w:sz w:val="28"/>
          <w:szCs w:val="28"/>
          <w:rtl/>
        </w:rPr>
        <w:t xml:space="preserve">6 . قال رسول اللّه صلی الله علیه و آله وسلم : « و الّذي نفسي بيده ، لولا أن تقول طوائف من امّتي فيك ما قالت النّصارى في ابن مريم ، لقلت اليوم فيك مقالا لا تمرّ بملإ من المسلمين إلاّ أخذوا التّراب من تحت قدميك للبركة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رسول خدا صلی الله علیه و آله فرمودند : سوگند به آن كه جان من در دست اوست ، اگر گروهى از امّت من درباره تو نمى گفتند آنچه را كه نصارى درباره پسر مريم عليهماالسلام مى گويند ، امروز در باره تو سخنى مى گفتم كه در اثر آن ، تو از اين پس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هيچ يك از جماعت مسلمانان عبور نمى كردى ، مگر آن كه خاك زير قدم هايت را براى بركت مى گرفتند و مى بردند .</w:t>
      </w:r>
    </w:p>
    <w:p>
      <w:pPr>
        <w:pStyle w:val="BookText"/>
      </w:pPr>
      <w:r>
        <w:rPr>
          <w:rFonts w:ascii="Amiri" w:hAnsi="Amiri" w:eastAsia="Amiri" w:cs="Amiri"/>
          <w:lang w:bidi="ar-SA"/>
          <w:color w:val="111111"/>
          <w:sz w:val="28"/>
          <w:szCs w:val="28"/>
          <w:rtl/>
        </w:rPr>
        <w:t xml:space="preserve">اين حديث را احمد بن حنبل در « مسند » خود ذكر كرده است .</w:t>
      </w:r>
    </w:p>
    <w:p>
      <w:pPr>
        <w:pStyle w:val="BookText"/>
      </w:pPr>
      <w:r>
        <w:rPr>
          <w:rFonts w:ascii="IRNazanin" w:hAnsi="IRNazanin" w:eastAsia="IRNazanin" w:cs="IRNazanin"/>
          <w:lang w:bidi="fa-IR"/>
          <w:color w:val="111111"/>
          <w:sz w:val="28"/>
          <w:szCs w:val="28"/>
          <w:rtl/>
        </w:rPr>
        <w:t xml:space="preserve">7 . چون روز عرفه سپرى شد ، شب هنگام رسول خدا صلی الله علیه و آله در ميان مردم آمد و فرمود :</w:t>
      </w:r>
    </w:p>
    <w:p>
      <w:pPr>
        <w:pStyle w:val="BookText"/>
      </w:pPr>
      <w:r>
        <w:rPr>
          <w:rFonts w:ascii="Amiri" w:hAnsi="Amiri" w:eastAsia="Amiri" w:cs="Amiri"/>
          <w:lang w:bidi="ar-SA"/>
          <w:color w:val="111111"/>
          <w:sz w:val="28"/>
          <w:szCs w:val="28"/>
          <w:rtl/>
        </w:rPr>
        <w:t xml:space="preserve">إنّ اللّه قد باهى بكم الملائكة عامّة و غفر لكم عامّة ، و باهى بعليّ خاصّة، و غفر له خاصّة ! إنّي قائل لكم قولا غير محاب فيه لقرابتي : إنّ السّعيد كلّ السّعيد حقّ السّعيد من أحبّ عليّا في حياته و بعد موته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به درستى كه خداوند به واسطه همه شما ، بر فرشتگان خود مباهات كرد ، و همه شما را مورد غفران و آمرزش خود قرار داد . و به واسطه على به خصوص بر فرشتگان مباهات كرد ، و او را به خصوصه مورد غفران خود كرد . من راجع به علىّ گفتارى را براى شما مى گويم ! و اين گفتار بر اثر جانب دارى و مزيّت اختصاصى نيست كه خويشاوندى و قرابت من با على اقتضا كرده باشد : به درستى كه سعادتمند واقعى كه همه سعادت ها و حقيقت سعادت را دارد ، كسى است كه علىّ را در زمان حياتش و پس از مرگ او دوست داشته باشد .</w:t>
      </w:r>
    </w:p>
    <w:p>
      <w:pPr>
        <w:pStyle w:val="BookText"/>
      </w:pPr>
      <w:r>
        <w:rPr>
          <w:rFonts w:ascii="Amiri" w:hAnsi="Amiri" w:eastAsia="Amiri" w:cs="Amiri"/>
          <w:lang w:bidi="ar-SA"/>
          <w:color w:val="111111"/>
          <w:sz w:val="28"/>
          <w:szCs w:val="28"/>
          <w:rtl/>
        </w:rPr>
        <w:t xml:space="preserve">اين حديث را ابو عبداللّه احمد بن حنبل در كتاب « فضائل على » ذكر كرده است ، و در « مسند » نيز آورده است .</w:t>
      </w:r>
    </w:p>
    <w:p>
      <w:pPr>
        <w:pStyle w:val="BookText"/>
      </w:pPr>
      <w:r>
        <w:rPr>
          <w:rFonts w:ascii="IRNazanin" w:hAnsi="IRNazanin" w:eastAsia="IRNazanin" w:cs="IRNazanin"/>
          <w:lang w:bidi="fa-IR"/>
          <w:color w:val="111111"/>
          <w:sz w:val="28"/>
          <w:szCs w:val="28"/>
          <w:rtl/>
        </w:rPr>
        <w:t xml:space="preserve">8 . احمد بن حنبل در دو كتاب مذكور ( فضائل على و مسند ) آورده است كه رسول خدا صلی الله علیه و آله وسلم فرمودند :</w:t>
      </w:r>
    </w:p>
    <w:p>
      <w:pPr>
        <w:pStyle w:val="BookText"/>
      </w:pPr>
      <w:r>
        <w:rPr>
          <w:rFonts w:ascii="Amiri" w:hAnsi="Amiri" w:eastAsia="Amiri" w:cs="Amiri"/>
          <w:lang w:bidi="ar-SA"/>
          <w:color w:val="111111"/>
          <w:sz w:val="28"/>
          <w:szCs w:val="28"/>
          <w:rtl/>
        </w:rPr>
        <w:t xml:space="preserve">أنا أوّل من يدعى به يوم القيمة ، فأقوم عن يمين العرش في ظلّه ، ثمّ اكسى حلّة . ثمّ يدعى بالنّبيّين بعضهم على أثر بعض . فيقومون عن يمين العرش ، و يكسون حللا ، ثمّ يدعى بعليّ بن أبيطالب لقرابته منّي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منزلته عندي ، و يدفع إليه لوائي لواء الحمد ، آدم و من دونه تحت ذلك اللّواء . ثمّ قال لعليّ : فتسير به حتّى تقف بيني و بين إبراهيم الخليل ، ثمّ تكسى حلّة و ينادي مناد من العرش : نعم العبد أبوك إبراهيم ! و نعم الأخ أخوك عليّ ! أبشر فإنّك تدعى إذا دعيت ، و تكسى إذا كسيت ، و تحيا إذا حييت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من اولين كسى هستم كه در روز قيامت خوانده مى شوم و در طرف راست عرش خداوند در سايه عرش مى ايستم و پس از آن بر بدنم حلّه بهشتى پوشانده مى شود و سپس پيامبران يكى پس از ديگرى خوانده مى شوند ، و آن ها هم در جانب راست عرش مى ايستند و بر آن ها نيز حلّه هاى بهشتى پوشانيده مى شود . و سپس علىّ بن أبى طالب به جهت قرابتى كه با من دارد ، و منزلت و مقامى كه در نزد من دارد ، خوانده مى شود ، و لواء من كه « لواء حمد » است به دست او داده مى شود . تمام پيامبران از آدم علیه السلام و غير آدم همه در زير آن « لواء » قرار مى گيرند . در اين حال پيامبر صلی الله علیه و آله وسلم به على فرمودند : تو هم به راه مى افتى ، تا در ميان من و ابراهيم خليل علیه السلام توقف مى كنى ! و در اين موقعيّت ، يك حلّه بهشتى به تو پوشانده مى شود ، و يك منادى از عرش خداوند ندا مى كند : چه خوب بنده اى است پدر تو ابراهيم ! و چه خوب برادرى است برادر تو علىّ ! اى علىّ ! بشارت باد بر تو ! زيرا كه تو خوانده مى شوى وقتى كه من خوانده شوم ! و پوشانده مى شوى وقتى كه من پوشانده شوم ! و زنده مى شوى وقتى كه من زنده شوم .</w:t>
      </w:r>
    </w:p>
    <w:p>
      <w:pPr>
        <w:pStyle w:val="BookText"/>
      </w:pPr>
      <w:r>
        <w:rPr>
          <w:rFonts w:ascii="IRNazanin" w:hAnsi="IRNazanin" w:eastAsia="IRNazanin" w:cs="IRNazanin"/>
          <w:lang w:bidi="fa-IR"/>
          <w:color w:val="111111"/>
          <w:sz w:val="28"/>
          <w:szCs w:val="28"/>
          <w:rtl/>
        </w:rPr>
        <w:t xml:space="preserve">9 . انس بن مالك نقل مى كند كه رسول خدا صلی الله علیه و آله به من فرمودند :</w:t>
      </w:r>
    </w:p>
    <w:p>
      <w:pPr>
        <w:pStyle w:val="BookText"/>
      </w:pPr>
      <w:r>
        <w:rPr>
          <w:rFonts w:ascii="Amiri" w:hAnsi="Amiri" w:eastAsia="Amiri" w:cs="Amiri"/>
          <w:lang w:bidi="ar-SA"/>
          <w:color w:val="111111"/>
          <w:sz w:val="28"/>
          <w:szCs w:val="28"/>
          <w:rtl/>
        </w:rPr>
        <w:t xml:space="preserve">يا أنس ! اسكب لي وضوءً ؛</w:t>
      </w:r>
    </w:p>
    <w:p>
      <w:pPr>
        <w:pStyle w:val="BookText"/>
      </w:pPr>
      <w:r>
        <w:rPr>
          <w:rFonts w:ascii="Amiri" w:hAnsi="Amiri" w:eastAsia="Amiri" w:cs="Amiri"/>
          <w:lang w:bidi="ar-SA"/>
          <w:color w:val="111111"/>
          <w:sz w:val="28"/>
          <w:szCs w:val="28"/>
          <w:rtl/>
        </w:rPr>
        <w:t xml:space="preserve">اى انس ! آب وضو براى من آماده كن .</w:t>
      </w:r>
    </w:p>
    <w:p>
      <w:pPr>
        <w:pStyle w:val="BookText"/>
      </w:pPr>
      <w:r>
        <w:rPr>
          <w:rFonts w:ascii="IRNazanin" w:hAnsi="IRNazanin" w:eastAsia="IRNazanin" w:cs="IRNazanin"/>
          <w:lang w:bidi="fa-IR"/>
          <w:color w:val="111111"/>
          <w:sz w:val="28"/>
          <w:szCs w:val="28"/>
          <w:rtl/>
        </w:rPr>
        <w:t xml:space="preserve">سپس رسول خدا صلی الله علیه و آله وسلم برخاست و دو ركعت نماز گزارد و فرمود :</w:t>
      </w:r>
    </w:p>
    <w:p>
      <w:pPr>
        <w:pStyle w:val="BookText"/>
      </w:pPr>
      <w:r>
        <w:rPr>
          <w:rFonts w:ascii="Amiri" w:hAnsi="Amiri" w:eastAsia="Amiri" w:cs="Amiri"/>
          <w:lang w:bidi="ar-SA"/>
          <w:color w:val="111111"/>
          <w:sz w:val="28"/>
          <w:szCs w:val="28"/>
          <w:rtl/>
        </w:rPr>
        <w:t xml:space="preserve">أوّل من يدخل عليك من هذا الباب إمام المتّقين و سيّد المسلمين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يعسوب الدّين و خاتم الوصيّين و قائد الغرّ المحجّلين ؛</w:t>
      </w:r>
    </w:p>
    <w:p>
      <w:pPr>
        <w:pStyle w:val="BookText"/>
      </w:pPr>
      <w:r>
        <w:rPr>
          <w:rFonts w:ascii="IRNazanin" w:hAnsi="IRNazanin" w:eastAsia="IRNazanin" w:cs="IRNazanin"/>
          <w:lang w:bidi="fa-IR"/>
          <w:color w:val="111111"/>
          <w:sz w:val="28"/>
          <w:szCs w:val="28"/>
          <w:rtl/>
        </w:rPr>
        <w:t xml:space="preserve">اولين كسى كه بر تو از اين در داخل مى شود ، پيشواى پرهيزگاران و سيّد و سالار مسلمانان و رئيس و بزرگ دين ، و خاتم وصيّين ، و رهبر و جلودار سفيدچهرگان است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انس مى گويد : من با خودم گفتم : بار پروردگارا ! اين مرد تازه وارد را مردى از طائفه انصار قرار بده ! و اين دعاى خود را پنهان داشتم . در اين حال على آمد . رسول خدا صلی الله علیه و آله وسلم فرمودند : اى انس ! چه كسى آمد ؟ ! عرض كردم : على آمد ! رسول خدا صلی الله علیه و آله با خوشحالى برخاست ، و على را در آغوش گرفت ، و عرق چهره آن حضرت را با دست خود پاك كرد و در اين حال على عرض كرد :</w:t>
      </w:r>
    </w:p>
    <w:p>
      <w:pPr>
        <w:pStyle w:val="BookText"/>
      </w:pPr>
      <w:r>
        <w:rPr>
          <w:rFonts w:ascii="Amiri" w:hAnsi="Amiri" w:eastAsia="Amiri" w:cs="Amiri"/>
          <w:lang w:bidi="ar-SA"/>
          <w:color w:val="111111"/>
          <w:sz w:val="28"/>
          <w:szCs w:val="28"/>
          <w:rtl/>
        </w:rPr>
        <w:t xml:space="preserve">يا رسول اللّه ! صلّى اللّه عليك و آلك لقد رأيت منك اليوم تصنع بي شيئا ما صنعته بي قبل !</w:t>
      </w:r>
    </w:p>
    <w:p>
      <w:pPr>
        <w:pStyle w:val="BookText"/>
      </w:pPr>
      <w:r>
        <w:rPr>
          <w:rFonts w:ascii="IRNazanin" w:hAnsi="IRNazanin" w:eastAsia="IRNazanin" w:cs="IRNazanin"/>
          <w:lang w:bidi="fa-IR"/>
          <w:color w:val="111111"/>
          <w:sz w:val="28"/>
          <w:szCs w:val="28"/>
          <w:rtl/>
        </w:rPr>
        <w:t xml:space="preserve">اى رسول خدا ! درود و تحيّت خداوند بر تو و بر آل تو باد ! من از تو امروز كارى ديدم با من كردى كه تاكنون به هيچ وجه انجام نداده بودى !</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w:t>
      </w:r>
    </w:p>
    <w:p>
      <w:pPr>
        <w:pStyle w:val="BookText"/>
      </w:pPr>
      <w:r>
        <w:rPr>
          <w:rFonts w:ascii="Amiri" w:hAnsi="Amiri" w:eastAsia="Amiri" w:cs="Amiri"/>
          <w:lang w:bidi="ar-SA"/>
          <w:color w:val="111111"/>
          <w:sz w:val="28"/>
          <w:szCs w:val="28"/>
          <w:rtl/>
        </w:rPr>
        <w:t xml:space="preserve">و ما يمنعني و أنت تؤّي عنّي ، و تسمعهم صوتي ، و تبيّن لهم ما اختلفوا فيه بعدي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چرا چنين نكنم در حالى كه فقط تو هستى كه بار رسالت و تعهّد مرا ادا مى كنى ( و به مردم مى رسانى ) و صداى مرا به مردم مى شنوانى و ابلاغ مى كنى ، و در آنچه پس از من اختلاف مى كنند ، تو هستى كه در موارد اختلاف حقّ مطلب را روشن مى كنى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حديث را ابونعيم در « حلية الأولياء » روايت كرده است .</w:t>
      </w:r>
    </w:p>
    <w:p>
      <w:pPr>
        <w:pStyle w:val="BookText"/>
      </w:pPr>
      <w:r>
        <w:rPr>
          <w:rFonts w:ascii="IRNazanin" w:hAnsi="IRNazanin" w:eastAsia="IRNazanin" w:cs="IRNazanin"/>
          <w:lang w:bidi="fa-IR"/>
          <w:color w:val="111111"/>
          <w:sz w:val="28"/>
          <w:szCs w:val="28"/>
          <w:rtl/>
        </w:rPr>
        <w:t xml:space="preserve">10 . قال رسول اللّه صلی الله علیه و آله وسلم : « ادعوا لي سيّد العرب عليّا ؛ براى من سيّد و سرور و سالار عرب : علىّ علیه السلام را بخوانيد . » عائشه گفت : « ألست سيّد العرب ؟ آيا تو سيّد و سالار عرب نيستى ؟ ! » پيامبر صلی الله علیه و آله وسلم فرمود : « أنا سيّد ولد آدم و عليّ سيّد العرب ؛ من سيّد و سالار تمام اولاد آدم هستم و علىّ علیه السلام سيّد و سرور و سالار عرب است » . چون علىّ علیه السلام را خبر كردند و آمد ، رسول خدا صلی الله علیه و آله وسلم فرستاد در پى انصار و آن ها به نزد پيامبر صلی الله علیه و آله وسلم آمدند</w:t>
      </w:r>
    </w:p>
    <w:p>
      <w:pPr>
        <w:pStyle w:val="BookText"/>
      </w:pPr>
      <w:r>
        <w:rPr>
          <w:rFonts w:ascii="IRNazanin" w:hAnsi="IRNazanin" w:eastAsia="IRNazanin" w:cs="IRNazanin"/>
          <w:lang w:bidi="fa-IR"/>
          <w:color w:val="111111"/>
          <w:sz w:val="28"/>
          <w:szCs w:val="28"/>
          <w:rtl/>
        </w:rPr>
        <w:t xml:space="preserve">و به آن ها فرمود :</w:t>
      </w:r>
    </w:p>
    <w:p>
      <w:pPr>
        <w:pStyle w:val="BookText"/>
      </w:pPr>
      <w:r>
        <w:rPr>
          <w:rFonts w:ascii="Amiri" w:hAnsi="Amiri" w:eastAsia="Amiri" w:cs="Amiri"/>
          <w:lang w:bidi="ar-SA"/>
          <w:color w:val="111111"/>
          <w:sz w:val="28"/>
          <w:szCs w:val="28"/>
          <w:rtl/>
        </w:rPr>
        <w:t xml:space="preserve">يا معشر الأنصار ! ألا أدلّكم على ما إن تمسّكتم به لن تضلّوا أبدا ؟</w:t>
      </w:r>
    </w:p>
    <w:p>
      <w:pPr>
        <w:pStyle w:val="BookText"/>
      </w:pPr>
      <w:r>
        <w:rPr>
          <w:rFonts w:ascii="IRNazanin" w:hAnsi="IRNazanin" w:eastAsia="IRNazanin" w:cs="IRNazanin"/>
          <w:lang w:bidi="fa-IR"/>
          <w:color w:val="111111"/>
          <w:sz w:val="28"/>
          <w:szCs w:val="28"/>
          <w:rtl/>
        </w:rPr>
        <w:t xml:space="preserve">آيا نمى خواهيد من شما را بر چيزى دلالت كنم كه اگر بدان تمسك جوئيد هيچگاه گمراه نشويد ؟ !</w:t>
      </w:r>
    </w:p>
    <w:p>
      <w:pPr>
        <w:pStyle w:val="BookText"/>
      </w:pPr>
      <w:r>
        <w:rPr>
          <w:rFonts w:ascii="IRNazanin" w:hAnsi="IRNazanin" w:eastAsia="IRNazanin" w:cs="IRNazanin"/>
          <w:lang w:bidi="fa-IR"/>
          <w:color w:val="111111"/>
          <w:sz w:val="28"/>
          <w:szCs w:val="28"/>
          <w:rtl/>
        </w:rPr>
        <w:t xml:space="preserve">أنصار عرض كردند : « بلى يا رسول اللّه ! » رسول خدا صلی الله علیه و آله وسلمفرمودند :</w:t>
      </w:r>
    </w:p>
    <w:p>
      <w:pPr>
        <w:pStyle w:val="BookText"/>
      </w:pPr>
      <w:r>
        <w:rPr>
          <w:rFonts w:ascii="Amiri" w:hAnsi="Amiri" w:eastAsia="Amiri" w:cs="Amiri"/>
          <w:lang w:bidi="ar-SA"/>
          <w:color w:val="111111"/>
          <w:sz w:val="28"/>
          <w:szCs w:val="28"/>
          <w:rtl/>
        </w:rPr>
        <w:t xml:space="preserve">هذا عليّ فأحبّوه بحبّي ! و أكرموه بكرامتي ! فإنّ جبرئيل أمرني بالّذي قلت لكم عن اللّه عزّ و جلّ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اين علىّ است ! او را دوست داشته باشيد ، به همان محبّتى كه به من داريد ! و او را مكرّم و معزّز بداريد به همان كرامت و عزّتى كه از من داريد ! به درستى كه اين مطلبى را كه من براى شما گفتم ، جبرئيل از جانب خداى عزّوجلّ به من امر نموده است .</w:t>
      </w:r>
    </w:p>
    <w:p>
      <w:pPr>
        <w:pStyle w:val="BookText"/>
      </w:pPr>
      <w:r>
        <w:rPr>
          <w:rFonts w:ascii="Amiri" w:hAnsi="Amiri" w:eastAsia="Amiri" w:cs="Amiri"/>
          <w:lang w:bidi="ar-SA"/>
          <w:color w:val="111111"/>
          <w:sz w:val="28"/>
          <w:szCs w:val="28"/>
          <w:rtl/>
        </w:rPr>
        <w:t xml:space="preserve">اين خبر را حافظ ابونعيم در « حلية الأولياء » ذكر كرده است .</w:t>
      </w:r>
    </w:p>
    <w:p>
      <w:pPr>
        <w:pStyle w:val="BookText"/>
      </w:pPr>
      <w:r>
        <w:rPr>
          <w:rFonts w:ascii="IRNazanin" w:hAnsi="IRNazanin" w:eastAsia="IRNazanin" w:cs="IRNazanin"/>
          <w:lang w:bidi="fa-IR"/>
          <w:color w:val="111111"/>
          <w:sz w:val="28"/>
          <w:szCs w:val="28"/>
          <w:rtl/>
        </w:rPr>
        <w:t xml:space="preserve">11 . رسول خدا صلی الله علیه و آله به على [ علیه السلام ] فرمودند : « مرحبا بسيّد المؤنين ، و امام المتّقين ! آفرين به سيّد و سالار مؤنان ، و امام و پيشواى پرهيزگاران » .</w:t>
      </w:r>
    </w:p>
    <w:p>
      <w:pPr>
        <w:pStyle w:val="BookText"/>
      </w:pPr>
      <w:r>
        <w:rPr>
          <w:rFonts w:ascii="IRNazanin" w:hAnsi="IRNazanin" w:eastAsia="IRNazanin" w:cs="IRNazanin"/>
          <w:lang w:bidi="fa-IR"/>
          <w:color w:val="111111"/>
          <w:sz w:val="28"/>
          <w:szCs w:val="28"/>
          <w:rtl/>
        </w:rPr>
        <w:t xml:space="preserve">به على [ علیه السلام ] عرض كردند : « كيف شكرك ؟ سپاس و شكرانه تو در برابر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خطابى كه با اين القاب ، پيامبر اكرم صلی الله علیه و آله وسلم تو را مخاطب قرار داده چيست ؟ ».</w:t>
      </w:r>
    </w:p>
    <w:p>
      <w:pPr>
        <w:pStyle w:val="BookText"/>
      </w:pPr>
      <w:r>
        <w:rPr>
          <w:rFonts w:ascii="IRNazanin" w:hAnsi="IRNazanin" w:eastAsia="IRNazanin" w:cs="IRNazanin"/>
          <w:lang w:bidi="fa-IR"/>
          <w:color w:val="111111"/>
          <w:sz w:val="28"/>
          <w:szCs w:val="28"/>
          <w:rtl/>
        </w:rPr>
        <w:t xml:space="preserve">على [ علیه السلام ] فرمودند :</w:t>
      </w:r>
    </w:p>
    <w:p>
      <w:pPr>
        <w:pStyle w:val="BookText"/>
      </w:pPr>
      <w:r>
        <w:rPr>
          <w:rFonts w:ascii="Amiri" w:hAnsi="Amiri" w:eastAsia="Amiri" w:cs="Amiri"/>
          <w:lang w:bidi="ar-SA"/>
          <w:color w:val="111111"/>
          <w:sz w:val="28"/>
          <w:szCs w:val="28"/>
          <w:rtl/>
        </w:rPr>
        <w:t xml:space="preserve">أحمد اللّه على ما أتاني ، و أسأله الشّكر على ما أولاني ، و أن يزيدني ممّا أعطاني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براى آنچه خداوند به من داده است ، حمد او را به جاى مى آورم و بر نعمتى كه به من داده است ، از او مى خواهم كه شاكر باشم ، و نيز مى خواهم از آنچه به من عنايت فرموده است زيادتر مرحمت نمايد .</w:t>
      </w:r>
    </w:p>
    <w:p>
      <w:pPr>
        <w:pStyle w:val="BookText"/>
      </w:pPr>
      <w:r>
        <w:rPr>
          <w:rFonts w:ascii="Amiri" w:hAnsi="Amiri" w:eastAsia="Amiri" w:cs="Amiri"/>
          <w:lang w:bidi="ar-SA"/>
          <w:color w:val="111111"/>
          <w:sz w:val="28"/>
          <w:szCs w:val="28"/>
          <w:rtl/>
        </w:rPr>
        <w:t xml:space="preserve">اين خبر را نيز صاحب « حلية الأولياء » آورده است .</w:t>
      </w:r>
    </w:p>
    <w:p>
      <w:pPr>
        <w:pStyle w:val="BookText"/>
      </w:pPr>
      <w:r>
        <w:rPr>
          <w:rFonts w:ascii="IRNazanin" w:hAnsi="IRNazanin" w:eastAsia="IRNazanin" w:cs="IRNazanin"/>
          <w:lang w:bidi="fa-IR"/>
          <w:color w:val="111111"/>
          <w:sz w:val="28"/>
          <w:szCs w:val="28"/>
          <w:rtl/>
        </w:rPr>
        <w:t xml:space="preserve">12 . قال رسول اللّه صلی الله علیه و آله وسلم : « من سرّه أن يحيا حياتي و يموت مماتي و يسكن جنّة عدن الّتي غرسها ربّي فليوال عليّا من بعدي ، و ليوال وليّه ، و ليقتد بالأئمّة من بعدي ، فإنّهم عترتي ، خلقوا من طينتي ، و رزقوا فهما و علما . فويل للمكذّبين من امّتي ! القاطعين فيهم صلتي ، لا أنالهم اللّه شفاعتي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رسول خدا صلی الله علیه و آله فرمودند : كسى كه شاد و مسرور مى شود كه مانند زندگى من زيست كند ، و مانند مردن من بميرد ، و در بهشت عدن كه پروردگار من آن را كاشته ( و آفريده ) است ، ساكن گردد ، بايد پس از من ولايت على را داشته باشد و بايد ولايت ولىّ او را نيز داشته باشد ! و به امامان بعد از من اقتدا كند ! زيرا ايشان عترت من هستند ، از سرشت من آفريده شده اند ، و فهم و علم به ايشان روزى داده شده است . پس واى بر تكذيب كنندگان آن ها از امّت من ، كه درباره آن ها صله مرا قطع كردند ، خداوند شفاعت مرا نصيب آنان نمى گرداند .</w:t>
      </w:r>
    </w:p>
    <w:p>
      <w:pPr>
        <w:pStyle w:val="BookText"/>
      </w:pPr>
      <w:r>
        <w:rPr>
          <w:rFonts w:ascii="IRNazanin" w:hAnsi="IRNazanin" w:eastAsia="IRNazanin" w:cs="IRNazanin"/>
          <w:lang w:bidi="fa-IR"/>
          <w:color w:val="111111"/>
          <w:sz w:val="28"/>
          <w:szCs w:val="28"/>
          <w:rtl/>
        </w:rPr>
        <w:t xml:space="preserve">اين حديث را همچنين صاحب « حلية الاولياء » ذكر كرده است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رسول خدا صلی الله علیه و آله وسلم ، خالد بن وليد را به سريّه اى</w:t>
      </w:r>
      <w:r>
        <w:rPr>
          <w:rStyle w:val="FootnoteReference"/>
        </w:rPr>
        <w:footnoteReference w:id="662"/>
      </w:r>
      <w:r>
        <w:rPr>
          <w:rFonts w:ascii="IRNazanin" w:hAnsi="IRNazanin" w:eastAsia="IRNazanin" w:cs="IRNazanin"/>
          <w:lang w:bidi="fa-IR"/>
          <w:color w:val="111111"/>
          <w:sz w:val="28"/>
          <w:szCs w:val="28"/>
          <w:rtl/>
        </w:rPr>
        <w:t xml:space="preserve">فرستاد و اميرالمؤمنين علىّ علیه السلام را نيز به سريّه ديگرى گسيل داشت ، و هر دوى اين سريّه ها در يمن بودند . و به آن دو نفر فرمود :</w:t>
      </w:r>
    </w:p>
    <w:p>
      <w:pPr>
        <w:pStyle w:val="BookText"/>
      </w:pPr>
      <w:r>
        <w:rPr>
          <w:rFonts w:ascii="Amiri" w:hAnsi="Amiri" w:eastAsia="Amiri" w:cs="Amiri"/>
          <w:lang w:bidi="ar-SA"/>
          <w:color w:val="111111"/>
          <w:sz w:val="28"/>
          <w:szCs w:val="28"/>
          <w:rtl/>
        </w:rPr>
        <w:t xml:space="preserve">إن اجتمعتما فعليّ على النّاس ، و إن افترقتما فكلّ واحد منكما على جنده ؛</w:t>
      </w:r>
    </w:p>
    <w:p>
      <w:pPr>
        <w:pStyle w:val="BookText"/>
      </w:pPr>
      <w:r>
        <w:rPr>
          <w:rFonts w:ascii="IRNazanin" w:hAnsi="IRNazanin" w:eastAsia="IRNazanin" w:cs="IRNazanin"/>
          <w:lang w:bidi="fa-IR"/>
          <w:color w:val="111111"/>
          <w:sz w:val="28"/>
          <w:szCs w:val="28"/>
          <w:rtl/>
        </w:rPr>
        <w:t xml:space="preserve">اگر احيانا در مكانى شما دو گروه باهم يك جا گرد آمديد ، بايد على رئيس باشد و در نماز ، امامِ هر دو دسته شود و اگر از هم جدا بوديد ، هر كدام شما بر لشگر خودش امامت مى كند .</w:t>
      </w:r>
    </w:p>
    <w:p>
      <w:pPr>
        <w:pStyle w:val="BookText"/>
      </w:pPr>
      <w:r>
        <w:rPr>
          <w:rFonts w:ascii="IRNazanin" w:hAnsi="IRNazanin" w:eastAsia="IRNazanin" w:cs="IRNazanin"/>
          <w:lang w:bidi="fa-IR"/>
          <w:color w:val="111111"/>
          <w:sz w:val="28"/>
          <w:szCs w:val="28"/>
          <w:rtl/>
        </w:rPr>
        <w:t xml:space="preserve">اتّفاقا هر دو لشگر با هم مجتمع شدند ، و عدّه اى از مقاومين لشكر دشمن را كشتند و غنائمى به دست آوردند ، اميرالمؤمنين علىّ علیه السلام يك كنيز از ميان آن غنائم برداشت و به خود اختصاص داد . خالد به چهار نفر از مسلمانان كه يكى از ايشان بريده اسلمى بود گفت : شما چهار تن زودتر از ما به سوى رسول خدا صلی الله علیه و آله وسلم بشتابيد و به او بگوئيد كه : فلان كار شد ، و نيز فلان كار شد ! و امورى را براى آنان برشمرد كه نزد رسول خدا صلی الله علیه و آله وسلم بر عليه علىّ علیه السلام بشمارند .</w:t>
      </w:r>
    </w:p>
    <w:p>
      <w:pPr>
        <w:pStyle w:val="BookText"/>
      </w:pPr>
      <w:r>
        <w:rPr>
          <w:rFonts w:ascii="IRNazanin" w:hAnsi="IRNazanin" w:eastAsia="IRNazanin" w:cs="IRNazanin"/>
          <w:lang w:bidi="fa-IR"/>
          <w:color w:val="111111"/>
          <w:sz w:val="28"/>
          <w:szCs w:val="28"/>
          <w:rtl/>
        </w:rPr>
        <w:t xml:space="preserve">آن چهار تن شتافتند و زودتر از همه بر رسول خدا صلی الله علیه و آله وسلم وارد شدند . يكى از آن ها از پهلوى رسول خدا صلی الله علیه و آله وسلم آمد و عرض كرد : على فلان كار را كرده است . پيامبر صلی الله علیه و آله از</w:t>
      </w:r>
    </w:p>
    <w:p>
      <w:pPr>
        <w:pStyle w:val="BookText"/>
      </w:pPr>
      <w:r>
        <w:rPr>
          <w:rFonts w:ascii="IRNazanin" w:hAnsi="IRNazanin" w:eastAsia="IRNazanin" w:cs="IRNazanin"/>
          <w:lang w:bidi="fa-IR"/>
          <w:color w:val="111111"/>
          <w:sz w:val="28"/>
          <w:szCs w:val="28"/>
          <w:rtl/>
        </w:rPr>
        <w:t xml:space="preserve">او روى گردانيد ، ديگرى از جانب ديگر آمد و گفت : على فلان كار را كرده است ، پيامبر صلی الله علیه و آله از وى نيز اعراض كرد . در اين حال بريده اسلمىّ آمد و گفت : يا رسول اللّه ! على يك كنيز را براى خود برداشته است . رسول خدا صلی الله علیه و آله وسلم از اين سخن چنان به غضب درآمد كه چهره اش سرخ شد ، چند بار فرمود :</w:t>
      </w:r>
    </w:p>
    <w:p>
      <w:pPr>
        <w:pStyle w:val="BookText"/>
      </w:pPr>
      <w:r>
        <w:rPr>
          <w:rFonts w:ascii="Amiri" w:hAnsi="Amiri" w:eastAsia="Amiri" w:cs="Amiri"/>
          <w:lang w:bidi="ar-SA"/>
          <w:color w:val="111111"/>
          <w:sz w:val="28"/>
          <w:szCs w:val="28"/>
          <w:rtl/>
        </w:rPr>
        <w:t xml:space="preserve">دعوا لي عليّا ، يكرّرها ، « إنّ عليّا منّي و أنا من عليّ ، و إنّ حظّه في الخمس أكثر ممّا أخذ ، و هو وليّ كلّ مؤن و مؤنة من بعدي ؛</w:t>
      </w:r>
      <w:r>
        <w:rPr>
          <w:rStyle w:val="FootnoteReference"/>
        </w:rPr>
        <w:footnoteReference w:id="663"/>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را براى من بگذاريد ، دست از او برداريد ! از او چه مى خواهيد ؟ على از من است ، و من از على هستم ، بهره و سهميه على از خمس غنائم كه متعلّق به اوست ، بيش از اين است كه برداشته است . على صاحب اختيار هر مرد مؤن و هر زن مؤنه اى است پس از من !</w:t>
      </w:r>
    </w:p>
    <w:p>
      <w:pPr>
        <w:pStyle w:val="BookText"/>
      </w:pPr>
      <w:r>
        <w:rPr>
          <w:rFonts w:ascii="Amiri" w:hAnsi="Amiri" w:eastAsia="Amiri" w:cs="Amiri"/>
          <w:lang w:bidi="ar-SA"/>
          <w:color w:val="111111"/>
          <w:sz w:val="28"/>
          <w:szCs w:val="28"/>
          <w:rtl/>
        </w:rPr>
        <w:t xml:space="preserve">اين خبر را احمد حنبل در « مسند » در موارد مختلفى آورده است ،</w:t>
      </w:r>
      <w:r>
        <w:rPr>
          <w:rStyle w:val="FootnoteReference"/>
        </w:rPr>
        <w:footnoteReference w:id="664"/>
      </w:r>
      <w:r>
        <w:rPr>
          <w:rFonts w:ascii="Amiri" w:hAnsi="Amiri" w:eastAsia="Amiri" w:cs="Amiri"/>
          <w:lang w:bidi="ar-SA"/>
          <w:color w:val="111111"/>
          <w:sz w:val="28"/>
          <w:szCs w:val="28"/>
          <w:rtl/>
        </w:rPr>
        <w:t xml:space="preserve">و نيز در كتاب « فضائل على » روايت كرده است ، و بيشتر علماى حديث آن را روايت نموده اند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14 . قال رسول اللّه صلی الله علیه و آله وسلم : « كنت أنا و عليّ نوراً بين يدي اللّه عزّوجلّ قبل أن يخلق آدم بأربعة عشر ألف عام ، فلمّا خلق آدم قسّم ذلك فيه ، و جعله جزئين فجزء أنا و جزء عليّ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پيامبر اكرم صلی الله علیه و آله فرمودند : من و على يك نور بوديم در برابر خداوند عزّوجلّ ، چهارده هزار سال قبل از آن كه خداوند آدم را خلق كند . چون حضرت آدم را آفريد ، آن نور را خداوند در حضرت آدم به دو قسمت تقسيم كرد ، نيمى از آن را نور من و نيمى ديگر را نور على قرار داد .</w:t>
      </w:r>
    </w:p>
    <w:p>
      <w:pPr>
        <w:pStyle w:val="BookText"/>
      </w:pPr>
      <w:r>
        <w:rPr>
          <w:rFonts w:ascii="Amiri" w:hAnsi="Amiri" w:eastAsia="Amiri" w:cs="Amiri"/>
          <w:lang w:bidi="ar-SA"/>
          <w:color w:val="111111"/>
          <w:sz w:val="28"/>
          <w:szCs w:val="28"/>
          <w:rtl/>
        </w:rPr>
        <w:t xml:space="preserve">اين حديث را احمد حنبل در « مسند » آورده ، و نيز در كتاب « فضائل على » روايت نموده است ، و صاحب كتاب « الفردوس » آن را ذكر نموده و اين جمله را اضافه دارد كه :</w:t>
      </w:r>
    </w:p>
    <w:p>
      <w:pPr>
        <w:pStyle w:val="BookText"/>
      </w:pPr>
      <w:r>
        <w:rPr>
          <w:rFonts w:ascii="Amiri" w:hAnsi="Amiri" w:eastAsia="Amiri" w:cs="Amiri"/>
          <w:lang w:bidi="ar-SA"/>
          <w:color w:val="111111"/>
          <w:sz w:val="28"/>
          <w:szCs w:val="28"/>
          <w:rtl/>
        </w:rPr>
        <w:t xml:space="preserve">ثمّ انتقلنا حتّى صرنا في عبد المطّلب فكان لي النّبوّة ، و لعليّ الوصيّة ؛</w:t>
      </w:r>
    </w:p>
    <w:p>
      <w:pPr>
        <w:pStyle w:val="BookText"/>
      </w:pPr>
      <w:r>
        <w:rPr>
          <w:rFonts w:ascii="IRNazanin" w:hAnsi="IRNazanin" w:eastAsia="IRNazanin" w:cs="IRNazanin"/>
          <w:lang w:bidi="fa-IR"/>
          <w:color w:val="111111"/>
          <w:sz w:val="28"/>
          <w:szCs w:val="28"/>
          <w:rtl/>
        </w:rPr>
        <w:t xml:space="preserve">و سپس ما منتقل شديم تا در عبدالمطّلب رسيديم ، پس نبوّت از آن من ، و وصيّت از آن على است .</w:t>
      </w:r>
    </w:p>
    <w:p>
      <w:pPr>
        <w:pStyle w:val="BookText"/>
      </w:pPr>
      <w:r>
        <w:rPr>
          <w:rFonts w:ascii="IRNazanin" w:hAnsi="IRNazanin" w:eastAsia="IRNazanin" w:cs="IRNazanin"/>
          <w:lang w:bidi="fa-IR"/>
          <w:color w:val="111111"/>
          <w:sz w:val="28"/>
          <w:szCs w:val="28"/>
          <w:rtl/>
        </w:rPr>
        <w:t xml:space="preserve">15 . قال رسول اللّه صلی الله علیه و آله وسلم : « النّظر إلى وجهك يا عليّ عبادة ! أنت سيّد 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سيّد في الأخرة ! من أحبّك أحبّني ، و حبيبي حبيب اللّه ! و عدوّك عدوّي ، و عدوّي عدوّ اللّه . الويل لمن أبغضك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رسول خدا صلی الله علیه و آله فرمود : اى علىّ ! نظر كردن بر صورت تو عبادت است . تو سيّد و سالار هستى در دنيا و در آخرت ! كسى كه به تو محبّت بورزد به من محبّت ورزيده است و حبيب من حبيب خداست و دشمن تو دشمن من است ، و دشمن من دشمن خداست ، اى واى بر آن كس كه بغض تو را داشته باشد ! .</w:t>
      </w:r>
    </w:p>
    <w:p>
      <w:pPr>
        <w:pStyle w:val="BookText"/>
      </w:pPr>
      <w:r>
        <w:rPr>
          <w:rFonts w:ascii="Amiri" w:hAnsi="Amiri" w:eastAsia="Amiri" w:cs="Amiri"/>
          <w:lang w:bidi="ar-SA"/>
          <w:color w:val="111111"/>
          <w:sz w:val="28"/>
          <w:szCs w:val="28"/>
          <w:rtl/>
        </w:rPr>
        <w:t xml:space="preserve">اين روايت را احمد حنبل در « مسند » آورده است ،</w:t>
      </w:r>
      <w:r>
        <w:rPr>
          <w:rStyle w:val="FootnoteReference"/>
        </w:rPr>
        <w:footnoteReference w:id="668"/>
      </w:r>
      <w:r>
        <w:rPr>
          <w:rFonts w:ascii="IRNazanin" w:hAnsi="IRNazanin" w:eastAsia="IRNazanin" w:cs="IRNazanin"/>
          <w:lang w:bidi="fa-IR"/>
          <w:color w:val="111111"/>
          <w:sz w:val="28"/>
          <w:szCs w:val="28"/>
          <w:rtl/>
        </w:rPr>
        <w:t xml:space="preserve">و گفت : ابن عبّاس اين عبارت رسول خدا صلی الله علیه و آله را تفسير مى كرده و مى گفت :</w:t>
      </w:r>
    </w:p>
    <w:p>
      <w:pPr>
        <w:pStyle w:val="BookText"/>
      </w:pPr>
      <w:r>
        <w:rPr>
          <w:rFonts w:ascii="Amiri" w:hAnsi="Amiri" w:eastAsia="Amiri" w:cs="Amiri"/>
          <w:lang w:bidi="ar-SA"/>
          <w:color w:val="111111"/>
          <w:sz w:val="28"/>
          <w:szCs w:val="28"/>
          <w:rtl/>
        </w:rPr>
        <w:t xml:space="preserve">إنّ من ينظر إليه يقول : سبحان اللّه ! ما أعلم هذا الفتى ! سبحان اللّه ما أشجع هذا الفتى ! سبحان اللّه ما أفصح هذا الفتى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هر كس به اميرالمؤمنين على نگاه مى كرد ، مى گفت : سبحان اللّه ! چقدر اين جوان عالم است ! سبحان اللّه چقدر اين جوان شجاع است ! سبحان اللّه چقدر اين جوان فصيح است !</w:t>
      </w:r>
    </w:p>
    <w:p>
      <w:pPr>
        <w:pStyle w:val="BookText"/>
      </w:pPr>
      <w:r>
        <w:rPr>
          <w:rFonts w:ascii="IRNazanin" w:hAnsi="IRNazanin" w:eastAsia="IRNazanin" w:cs="IRNazanin"/>
          <w:lang w:bidi="fa-IR"/>
          <w:color w:val="111111"/>
          <w:sz w:val="28"/>
          <w:szCs w:val="28"/>
          <w:rtl/>
        </w:rPr>
        <w:t xml:space="preserve">16 . چون شب غزوه بدر فرا رسيد ، رسول خدا صلی الله علیه و آله فرمود :</w:t>
      </w:r>
    </w:p>
    <w:p>
      <w:pPr>
        <w:pStyle w:val="BookText"/>
      </w:pPr>
      <w:r>
        <w:rPr>
          <w:rFonts w:ascii="Amiri" w:hAnsi="Amiri" w:eastAsia="Amiri" w:cs="Amiri"/>
          <w:lang w:bidi="ar-SA"/>
          <w:color w:val="111111"/>
          <w:sz w:val="28"/>
          <w:szCs w:val="28"/>
          <w:rtl/>
        </w:rPr>
        <w:t xml:space="preserve">من يستقي لنا ماء ؟ فأحجم النّاس ، فقام عليّ فاحتضن قربة ، ثمّ أتى بئرا بعيدة القعر مظلمة ، فانحدر فيها ، فأوحى اللّه إلى جبرئيل و ميكائيل و إسرافيل ، أن تأهّبوا لنصر محمّد و أخيه و حزبه ! فهبطوا من السّماء ، لهم لغط يذعر من يسمعه ، فلمّا حاذوا البئر ، سلّموا عليه من عند آخرهم إكراما له و إجلالا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كيست براى ما آب بياورد تا بياشاميم ؟ ! مردم همگى عقب كشيدند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امتناع نمودند . على [ علیه السلام ] برخاست و مشكى را با خود برداشت و آمد سر چاهى كه بسيار تاريك و گود بود ، از آن چاه پائين رفت . خداوند به جبرائيل و ميكائيل و اسرافيل وحى فرستاد كه : براى نصرت محمّد صلی الله علیه و آله و برادرش و حزبش آماده شويد ! آن ها از آسمان به زير آمدند و يك صداى توأم با ابهامى داشتند كه هر كس مى شنيد ، مى ترسيد ، چون به محاذات چاه رسيدند ، به جهت بزرگ داشت و تجليل از مقام على [ علیه السلام ] همگى به او سلام كردند .</w:t>
      </w:r>
    </w:p>
    <w:p>
      <w:pPr>
        <w:pStyle w:val="BookText"/>
      </w:pPr>
      <w:r>
        <w:rPr>
          <w:rFonts w:ascii="IRNazanin" w:hAnsi="IRNazanin" w:eastAsia="IRNazanin" w:cs="IRNazanin"/>
          <w:lang w:bidi="fa-IR"/>
          <w:color w:val="111111"/>
          <w:sz w:val="28"/>
          <w:szCs w:val="28"/>
          <w:rtl/>
        </w:rPr>
        <w:t xml:space="preserve">اين روايت را احمد حنبل در كتاب « فضائل على » آورده است ، و در طريق ديگرى كه از أنس بن مالك است ، اين عبارت را اضافه دارد كه :</w:t>
      </w:r>
    </w:p>
    <w:p>
      <w:pPr>
        <w:pStyle w:val="BookText"/>
      </w:pPr>
      <w:r>
        <w:rPr>
          <w:rFonts w:ascii="Amiri" w:hAnsi="Amiri" w:eastAsia="Amiri" w:cs="Amiri"/>
          <w:lang w:bidi="ar-SA"/>
          <w:color w:val="111111"/>
          <w:sz w:val="28"/>
          <w:szCs w:val="28"/>
          <w:rtl/>
        </w:rPr>
        <w:t xml:space="preserve">لتؤينّ يا عليّ يوم القيمة بناقة من نوق الجنّة فتركبها ، و ركبتك مع ركبتي ، و فخذك مع فخذي ، حتّى تدخل الجنّة !</w:t>
      </w:r>
    </w:p>
    <w:p>
      <w:pPr>
        <w:pStyle w:val="BookText"/>
      </w:pPr>
      <w:r>
        <w:rPr>
          <w:rFonts w:ascii="IRNazanin" w:hAnsi="IRNazanin" w:eastAsia="IRNazanin" w:cs="IRNazanin"/>
          <w:lang w:bidi="fa-IR"/>
          <w:color w:val="111111"/>
          <w:sz w:val="28"/>
          <w:szCs w:val="28"/>
          <w:rtl/>
        </w:rPr>
        <w:t xml:space="preserve">اى علىّ ! در روز قيامت يك ناقه از ناقه هاى بهشت ، براى تو آورده مى شود و تو بر آن سوار مى شوى ، به طورى كه زانوى تو با زانوى من است و ران تو با ران من است ( يعنى كنار هم واقع مى شوند بدون هيچ گونه تأخّرى ) تا داخل بهشت مى شوى !</w:t>
      </w:r>
    </w:p>
    <w:p>
      <w:pPr>
        <w:pStyle w:val="BookText"/>
      </w:pPr>
      <w:r>
        <w:rPr>
          <w:rFonts w:ascii="IRNazanin" w:hAnsi="IRNazanin" w:eastAsia="IRNazanin" w:cs="IRNazanin"/>
          <w:lang w:bidi="fa-IR"/>
          <w:color w:val="111111"/>
          <w:sz w:val="28"/>
          <w:szCs w:val="28"/>
          <w:rtl/>
        </w:rPr>
        <w:t xml:space="preserve">17 . در روز جمعه اى رسول خدا صلی الله علیه و آله خطبه اى خواند ، و فرمود :</w:t>
      </w:r>
    </w:p>
    <w:p>
      <w:pPr>
        <w:pStyle w:val="BookText"/>
      </w:pPr>
      <w:r>
        <w:rPr>
          <w:rFonts w:ascii="Amiri" w:hAnsi="Amiri" w:eastAsia="Amiri" w:cs="Amiri"/>
          <w:lang w:bidi="ar-SA"/>
          <w:color w:val="111111"/>
          <w:sz w:val="28"/>
          <w:szCs w:val="28"/>
          <w:rtl/>
        </w:rPr>
        <w:t xml:space="preserve">أيّها النّاس ! قدّموا قريشا و لا تقدموها ! و تعلّموا منها و لا تعلّموها ! قوّة رجل من قريش تعدل قوّة رجلين من غيرهم ، و أمانة رجل من قريش تعدل أمانة رجلين من غيرهم . أيّها النّاس أوصيكم بحبّ ذي قرباها : أخي و ابن عمّي عليّ بن أبيطالب ! لا يحبّه إلاّ مؤن و لا يبغضه إلاّ منافق ، من أحبّه فقد أحبّني ، و من أبغضه فقد أبغضني ، و من أبغضني عذّبه اللّه بالنّار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اى مردم ! قريش را مقدّم داريد ، و از آن ها جلو نيافتيد ! از آن ها ياد بگيريد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چيزى به آن ها ياد ندهيد . قوّت يك مرد از قريش معادل قوّت دو مرد از غير قريش است ، و امانت دارى يك مرد از قريش ، معادل امانت دارى دو مرد از غير قريش است .</w:t>
      </w:r>
    </w:p>
    <w:p>
      <w:pPr>
        <w:pStyle w:val="BookText"/>
      </w:pPr>
      <w:r>
        <w:rPr>
          <w:rFonts w:ascii="IRNazanin" w:hAnsi="IRNazanin" w:eastAsia="IRNazanin" w:cs="IRNazanin"/>
          <w:lang w:bidi="fa-IR"/>
          <w:color w:val="111111"/>
          <w:sz w:val="28"/>
          <w:szCs w:val="28"/>
          <w:rtl/>
        </w:rPr>
        <w:t xml:space="preserve">اى مردم ! شما را توصيه مى كنم به محبّت صاحب قرابت من از قريش ، برادر من و پسر عمّ من علىّ بن أبى طالب ! دوست ندارد او را مگر مؤن و دشمن ندارد وى را مگر منافق ، به درستى كه هر كسى او را دوست داشته باشد ، مرا دوست داشته است ، و كسى كه او را دشمن بدارد مرا دشمن داشته است و كسى كه مرا دشمن بدارد ، خداوند او را به آتش عذاب مى كند .</w:t>
      </w:r>
    </w:p>
    <w:p>
      <w:pPr>
        <w:pStyle w:val="BookText"/>
      </w:pPr>
      <w:r>
        <w:rPr>
          <w:rFonts w:ascii="Amiri" w:hAnsi="Amiri" w:eastAsia="Amiri" w:cs="Amiri"/>
          <w:lang w:bidi="ar-SA"/>
          <w:color w:val="111111"/>
          <w:sz w:val="28"/>
          <w:szCs w:val="28"/>
          <w:rtl/>
        </w:rPr>
        <w:t xml:space="preserve">اين خبر را احمد حنبل در كتاب « فضائل على » آورده است .</w:t>
      </w:r>
    </w:p>
    <w:p>
      <w:pPr>
        <w:pStyle w:val="BookText"/>
      </w:pPr>
      <w:r>
        <w:rPr>
          <w:rFonts w:ascii="IRNazanin" w:hAnsi="IRNazanin" w:eastAsia="IRNazanin" w:cs="IRNazanin"/>
          <w:lang w:bidi="fa-IR"/>
          <w:color w:val="111111"/>
          <w:sz w:val="28"/>
          <w:szCs w:val="28"/>
          <w:rtl/>
        </w:rPr>
        <w:t xml:space="preserve">18 . قال رسول اللّه صلی الله علیه و آله وسلم : « الصّدّيقون ثلاثة : حبيب النّجّار ، الّذي جاء من أقصى المدينة يسعى ، و مؤن آل فرعون الّذي كان يكتم إيمانه ، و عليّ</w:t>
      </w:r>
    </w:p>
    <w:p>
      <w:pPr>
        <w:pStyle w:val="BookText"/>
      </w:pPr>
      <w:r>
        <w:rPr>
          <w:rFonts w:ascii="IRNazanin" w:hAnsi="IRNazanin" w:eastAsia="IRNazanin" w:cs="IRNazanin"/>
          <w:lang w:bidi="fa-IR"/>
          <w:color w:val="111111"/>
          <w:sz w:val="28"/>
          <w:szCs w:val="28"/>
          <w:rtl/>
        </w:rPr>
        <w:t xml:space="preserve">بن أبى طالب ، و هو أفضلهم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رسول خدا صلی الله علیه و آله فرمودند : صدّيقين سه نفر هستند ، حبيب نجّار كه شتابان از دوردست ترين نقطه شهر آمد ،</w:t>
      </w:r>
      <w:r>
        <w:rPr>
          <w:rStyle w:val="FootnoteReference"/>
        </w:rPr>
        <w:footnoteReference w:id="673"/>
      </w:r>
      <w:r>
        <w:rPr>
          <w:rFonts w:ascii="IRNazanin" w:hAnsi="IRNazanin" w:eastAsia="IRNazanin" w:cs="IRNazanin"/>
          <w:lang w:bidi="fa-IR"/>
          <w:color w:val="111111"/>
          <w:sz w:val="28"/>
          <w:szCs w:val="28"/>
          <w:rtl/>
        </w:rPr>
        <w:t xml:space="preserve">و مؤن آل فرعون كه ايمان خود را پنهان مى داشت ،</w:t>
      </w:r>
      <w:r>
        <w:rPr>
          <w:rStyle w:val="FootnoteReference"/>
        </w:rPr>
        <w:footnoteReference w:id="674"/>
      </w:r>
      <w:r>
        <w:rPr>
          <w:rFonts w:ascii="IRNazanin" w:hAnsi="IRNazanin" w:eastAsia="IRNazanin" w:cs="IRNazanin"/>
          <w:lang w:bidi="fa-IR"/>
          <w:color w:val="111111"/>
          <w:sz w:val="28"/>
          <w:szCs w:val="28"/>
          <w:rtl/>
        </w:rPr>
        <w:t xml:space="preserve">و علىّ بن أبى طالب . و على افضل آن ها است .</w:t>
      </w:r>
    </w:p>
    <w:p>
      <w:pPr>
        <w:pStyle w:val="BookText"/>
      </w:pPr>
      <w:r>
        <w:rPr>
          <w:rFonts w:ascii="Amiri" w:hAnsi="Amiri" w:eastAsia="Amiri" w:cs="Amiri"/>
          <w:lang w:bidi="ar-SA"/>
          <w:color w:val="111111"/>
          <w:sz w:val="28"/>
          <w:szCs w:val="28"/>
          <w:rtl/>
        </w:rPr>
        <w:t xml:space="preserve">احمد حنبل در كتاب « فضائل علىّ » اين روايت را آورده است .</w:t>
      </w:r>
    </w:p>
    <w:p>
      <w:pPr>
        <w:pStyle w:val="BookText"/>
      </w:pPr>
      <w:r>
        <w:rPr>
          <w:rFonts w:ascii="IRNazanin" w:hAnsi="IRNazanin" w:eastAsia="IRNazanin" w:cs="IRNazanin"/>
          <w:lang w:bidi="fa-IR"/>
          <w:color w:val="111111"/>
          <w:sz w:val="28"/>
          <w:szCs w:val="28"/>
          <w:rtl/>
        </w:rPr>
        <w:t xml:space="preserve">19 . قال رسول اللّه صلی الله علیه و آله وسلم : « اعطيت في عليّ خمسا ، هنّ أحبّ إليّ من الدّنيا و ما فيها ، أمّا واحدة فهو كاب</w:t>
      </w:r>
      <w:r>
        <w:rPr>
          <w:rStyle w:val="FootnoteReference"/>
        </w:rPr>
        <w:footnoteReference w:id="675"/>
      </w:r>
      <w:r>
        <w:rPr>
          <w:rFonts w:ascii="Amiri" w:hAnsi="Amiri" w:eastAsia="Amiri" w:cs="Amiri"/>
          <w:lang w:bidi="ar-SA"/>
          <w:color w:val="111111"/>
          <w:sz w:val="28"/>
          <w:szCs w:val="28"/>
          <w:rtl/>
        </w:rPr>
        <w:t xml:space="preserve">بين يدي اللّه عزّ و جلّ حتّى يفرغ من حساب الخلائق. و أمّا الثّانية فلواء الحمد بيده ، آدم و من ولد تحته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الثّالثة فواقف على عقر حوضي ، يسقي من عرف من امّتي . و أمّا الرّابعة فساتر عورتي و مسلّمي إلى ربّى . و أمّا الخامسة فإنّي لست أخشى عليه أن يعود كافرا بعد إيمان ، و لا زانيا بعد إحصان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رسول خدا صلی الله علیه و آله فرمودند : پنج چيز درباره على به من داده شده است كه آن ها در نزد من از دنيا و آنچه در دنياست محبوب ترند ، اوّل آن كه او در برابر خداوند عزّوجلّ پيوسته فنجان فنجان از شراب هاى بهشتى مى آشامد ( يا در برابر خدا به حالت سجده در مى آيد ) تا خدا از حساب خلايق در روز قيامت فارغ گردد . دوم آن كه لوآء و پرچم حمد در دست اوست ، آدم و اولاد آدم همگى در زير لوآء او هستند . سوم آن كه او در آبشخوار ( و كنار ) حوض من ايستاده است ، هر كس را از امّت من بشناسد ، سيراب مى كند . چهارم آن كه او پوشنده شرمگاه من و تسليم كننده و سپارنده من است به پروردگارم وقت مردن . پنجم آن كه من بيم آن را ندارم كه او بعد از ايمان كافر شود ، و بعد از إحصان و عصمت زنا كند .</w:t>
      </w:r>
    </w:p>
    <w:p>
      <w:pPr>
        <w:pStyle w:val="BookText"/>
      </w:pPr>
      <w:r>
        <w:rPr>
          <w:rFonts w:ascii="IRNazanin" w:hAnsi="IRNazanin" w:eastAsia="IRNazanin" w:cs="IRNazanin"/>
          <w:lang w:bidi="fa-IR"/>
          <w:color w:val="111111"/>
          <w:sz w:val="28"/>
          <w:szCs w:val="28"/>
          <w:rtl/>
        </w:rPr>
        <w:t xml:space="preserve">احمد حنبل اين حديث را در كتاب « فضائل على علیه السلام » ذكر كرده است .</w:t>
      </w:r>
    </w:p>
    <w:p>
      <w:pPr>
        <w:pStyle w:val="BookText"/>
      </w:pPr>
      <w:r>
        <w:rPr>
          <w:rFonts w:ascii="IRNazanin" w:hAnsi="IRNazanin" w:eastAsia="IRNazanin" w:cs="IRNazanin"/>
          <w:lang w:bidi="fa-IR"/>
          <w:color w:val="111111"/>
          <w:sz w:val="28"/>
          <w:szCs w:val="28"/>
          <w:rtl/>
        </w:rPr>
        <w:t xml:space="preserve">20 . از براى جماعتى از اصحاب رسول خدا صلی الله علیه و آله وسلم درهائى بود كه از خانه هايشان به مسجد النبى صلی الله علیه و آله وسلم باز مى شد ، آن حضرت روزى فرمود : « سدّوا كلّ باب في المسجد إلاّ باب عليّ ! تمام درهائى كه به مسجد باز مى شود ، ببنديد ، مگر درب خانه على را ! » و همه درها را</w:t>
      </w:r>
    </w:p>
    <w:p>
      <w:pPr>
        <w:pStyle w:val="BookText"/>
      </w:pPr>
      <w:r>
        <w:rPr>
          <w:rFonts w:ascii="IRNazanin" w:hAnsi="IRNazanin" w:eastAsia="IRNazanin" w:cs="IRNazanin"/>
          <w:lang w:bidi="fa-IR"/>
          <w:color w:val="111111"/>
          <w:sz w:val="28"/>
          <w:szCs w:val="28"/>
          <w:rtl/>
        </w:rPr>
        <w:t xml:space="preserve">بستند ، و در اين باره جماعتى به نحو اعتراض سخن گفتند ، تا به گوش پيامبر صلی الله علیه و آله رسيد ، و در ميان آن جماعت برخاست و فرمود :</w:t>
      </w:r>
    </w:p>
    <w:p>
      <w:pPr>
        <w:pStyle w:val="BookText"/>
      </w:pPr>
      <w:r>
        <w:rPr>
          <w:rFonts w:ascii="Amiri" w:hAnsi="Amiri" w:eastAsia="Amiri" w:cs="Amiri"/>
          <w:lang w:bidi="ar-SA"/>
          <w:color w:val="111111"/>
          <w:sz w:val="28"/>
          <w:szCs w:val="28"/>
          <w:rtl/>
        </w:rPr>
        <w:t xml:space="preserve">إنّ قوما قالوا في سدّ الأبواب و تركي باب عليّ ، إنّي ما سددت و لا فتحت ، و لكنّي امرت بأمر فاتّبعته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جماعتى راجع به بستن درب ها ، و باز گذاشتن درب خانه على گفتگو كرده اند.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نه درى را بسته ام و نه باز گذارده ام ، و ليكن امرى به من شده است ، و من از آن متابعت نموده ام ( يعنى اين دستور از جانب پروردگار بوده است ) .</w:t>
      </w:r>
    </w:p>
    <w:p>
      <w:pPr>
        <w:pStyle w:val="BookText"/>
      </w:pPr>
      <w:r>
        <w:rPr>
          <w:rFonts w:ascii="Amiri" w:hAnsi="Amiri" w:eastAsia="Amiri" w:cs="Amiri"/>
          <w:lang w:bidi="ar-SA"/>
          <w:color w:val="111111"/>
          <w:sz w:val="28"/>
          <w:szCs w:val="28"/>
          <w:rtl/>
        </w:rPr>
        <w:t xml:space="preserve">اين روايت را احمد حنبل در « مسند » كرارا ذكر كرده است ، و در كتاب « فضائل على » هم آورده است .</w:t>
      </w:r>
    </w:p>
    <w:p>
      <w:pPr>
        <w:pStyle w:val="BookText"/>
      </w:pPr>
      <w:r>
        <w:rPr>
          <w:rFonts w:ascii="IRNazanin" w:hAnsi="IRNazanin" w:eastAsia="IRNazanin" w:cs="IRNazanin"/>
          <w:lang w:bidi="fa-IR"/>
          <w:color w:val="111111"/>
          <w:sz w:val="28"/>
          <w:szCs w:val="28"/>
          <w:rtl/>
        </w:rPr>
        <w:t xml:space="preserve">21 . در غزوه طائف ، رسول خدا صلی الله علیه و آله ، على [ علیه السلام ] را فراخواند ، و با او مدّتى به طور پنهانى سخن گفت ، و اين نجوى و رازگوئى طول كشيد ، به طورى كه براى بعضى از صحابه ناپسند آمد ، يك نفر از آن جماعت گفت : « لقد أطال اليوم نجوى ابن عمّه ؛ امروز نجواى با پسر عموى خود را طول داد . » اين سخن به سمع آن حضرت رسيد ، جماعتى از آن ها را گرد آورد ، و فرمود :</w:t>
      </w:r>
    </w:p>
    <w:p>
      <w:pPr>
        <w:pStyle w:val="BookText"/>
      </w:pPr>
      <w:r>
        <w:rPr>
          <w:rFonts w:ascii="Amiri" w:hAnsi="Amiri" w:eastAsia="Amiri" w:cs="Amiri"/>
          <w:lang w:bidi="ar-SA"/>
          <w:color w:val="111111"/>
          <w:sz w:val="28"/>
          <w:szCs w:val="28"/>
          <w:rtl/>
        </w:rPr>
        <w:t xml:space="preserve">إنّ قائلا قال : لقد أطال اليوم نجوى ابن عمّه ، أما إنّي ما انتجيته ، و لكنّ اللّه انتجاه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گوينده اى گفته است : امروز نجواى خود را با پسر عمّش طول داده است . آگاه باشيد من با او نجوى نكرده و به پنهانى سخن نگفته ام ، لكن خداوند با او نجوى كرده و سخن به پنهان گفته است ! .</w:t>
      </w:r>
    </w:p>
    <w:p>
      <w:pPr>
        <w:pStyle w:val="BookText"/>
      </w:pPr>
      <w:r>
        <w:rPr>
          <w:rFonts w:ascii="Amiri" w:hAnsi="Amiri" w:eastAsia="Amiri" w:cs="Amiri"/>
          <w:lang w:bidi="ar-SA"/>
          <w:color w:val="111111"/>
          <w:sz w:val="28"/>
          <w:szCs w:val="28"/>
          <w:rtl/>
        </w:rPr>
        <w:t xml:space="preserve">اين حديث را احمد حنبل در « مسند » نقل كرده است .</w:t>
      </w:r>
    </w:p>
    <w:p>
      <w:pPr>
        <w:pStyle w:val="BookText"/>
      </w:pPr>
      <w:r>
        <w:rPr>
          <w:rFonts w:ascii="IRNazanin" w:hAnsi="IRNazanin" w:eastAsia="IRNazanin" w:cs="IRNazanin"/>
          <w:lang w:bidi="fa-IR"/>
          <w:color w:val="111111"/>
          <w:sz w:val="28"/>
          <w:szCs w:val="28"/>
          <w:rtl/>
        </w:rPr>
        <w:t xml:space="preserve">22 . قال رسول اللّه صلی الله علیه و آله وسلم : « أخصمك يا عليّ بالنّبوّة فلا نبوّة بعدي ، و تخصم النّاس بسبع ، لا يجاحد فيها أحد من قريش : أنت أوّلهم إيمانا باللّه ، و أوفاهم بعهد اللّه ، و أقومهم بأمر اللّه ، و أقسمهم بالسّويّة ، و أعدلهم في الرّعيّة ، و أبصرهم بالقضيّة ، و أعظمهم عند اللّه مزيّة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رسول خدا صلی الله علیه و آله فرمودند : اى علىّ ! در مقام شمارش مزيّت و برترى ، من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نبوّت بر تو برترى دارم ؛ زيرا كه بعد از من عنوان نبوّت براى كسى نيست و تو در مقام شمارش مزيّت و برترى ، با هفت خصلت و صفت بر مردم برترى و غلبه دارى ، به طورى كه يك نفر از قريش را توان آن نيست كه آن ها را انكار كند : تو اوّلين آن ها هستى در ايمان به خداوند ، و وفاكننده ترين آن ها هستى به عهد و ميثاق خداوند و قيام كننده ترين آن ها هستى به امر خداوند و بهترين و عادل ترين قسمت كننده بالسّويّه هستى در ميان آن ها ، و با ميزان ترين و عادل ترين آن ها هستى در حكم و امارت نمودن در بين رعيّت و با بصيرت ترين و بيناترين آن ها هستى در حكم و قضاوت در مسائلى كه پيش مى آيد و مورد اختلاف قرار مى گيرد در بين آن ها ، و بزرگترين و عظيم ترين آن ها هستى از جهت مزيّت و شرف و برترى در نزد خداوند ! »</w:t>
      </w:r>
    </w:p>
    <w:p>
      <w:pPr>
        <w:pStyle w:val="BookText"/>
      </w:pPr>
      <w:r>
        <w:rPr>
          <w:rFonts w:ascii="Amiri" w:hAnsi="Amiri" w:eastAsia="Amiri" w:cs="Amiri"/>
          <w:lang w:bidi="ar-SA"/>
          <w:color w:val="111111"/>
          <w:sz w:val="28"/>
          <w:szCs w:val="28"/>
          <w:rtl/>
        </w:rPr>
        <w:t xml:space="preserve">اين خبر را ابونعيم حافظ در « حلية الأولياء » ذكر كرده است .</w:t>
      </w:r>
    </w:p>
    <w:p>
      <w:pPr>
        <w:pStyle w:val="BookText"/>
      </w:pPr>
      <w:r>
        <w:rPr>
          <w:rFonts w:ascii="IRNazanin" w:hAnsi="IRNazanin" w:eastAsia="IRNazanin" w:cs="IRNazanin"/>
          <w:lang w:bidi="fa-IR"/>
          <w:color w:val="111111"/>
          <w:sz w:val="28"/>
          <w:szCs w:val="28"/>
          <w:rtl/>
        </w:rPr>
        <w:t xml:space="preserve">23 . حضرت فاطمه عليهاالسلام به رسول خدا صلی الله علیه و آله وسلم عرض كرد : « إنّك زوّجتني فقيرا لا مال له ؛ شما مرا به ازدواج مرد فقيرى در آوردى كه مال ندارد ! »</w:t>
      </w:r>
      <w:r>
        <w:rPr>
          <w:rStyle w:val="FootnoteReference"/>
        </w:rPr>
        <w:footnoteReference w:id="680"/>
      </w:r>
      <w:r>
        <w:rPr>
          <w:rFonts w:ascii="IRNazanin" w:hAnsi="IRNazanin" w:eastAsia="IRNazanin" w:cs="IRNazanin"/>
          <w:lang w:bidi="fa-IR"/>
          <w:color w:val="111111"/>
          <w:sz w:val="28"/>
          <w:szCs w:val="28"/>
          <w:rtl/>
        </w:rPr>
        <w:t xml:space="preserve">رسول خدا صلی الله علیه و آله به او فرمودند :</w:t>
      </w:r>
    </w:p>
    <w:p>
      <w:pPr>
        <w:pStyle w:val="BookText"/>
      </w:pPr>
      <w:r>
        <w:rPr>
          <w:rFonts w:ascii="Amiri" w:hAnsi="Amiri" w:eastAsia="Amiri" w:cs="Amiri"/>
          <w:lang w:bidi="ar-SA"/>
          <w:color w:val="111111"/>
          <w:sz w:val="28"/>
          <w:szCs w:val="28"/>
          <w:rtl/>
        </w:rPr>
        <w:t xml:space="preserve">« زوّجتك أقدمهم سلما ، و أعظمهم حلما ، و أكثرهم علما . ألا تعلمين أنّ اللّه اطّلع إلى الأرض اطّلاعة فاختار منها أباك ، ثمّ اطّلع إليها ثانية فاختار منها بعلك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من تو را در ازدواج كسى درآوردم كه اسلام او از همه مردم جلوتر بود ، و حلمش از همه مردم عظيم تر است ، و علمش از همه افزون تر است . آيا نمى دانى كه خداوند به سوى زمين نظرى افكند و پدرت را اختيار و انتخاب كرد و سپس نظرى افكند و شوهرت را اختيار و انتخاب نمود ؟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3" w:name="pg19920_204062"/>
    <w:bookmarkEnd w:id="83"/>
    <w:p>
      <w:pPr>
        <w:pStyle w:val="BookText"/>
      </w:pPr>
      <w:r>
        <w:rPr>
          <w:rFonts w:ascii="Amiri" w:hAnsi="Amiri" w:eastAsia="Amiri" w:cs="Amiri"/>
          <w:lang w:bidi="ar-SA"/>
          <w:color w:val="111111"/>
          <w:sz w:val="28"/>
          <w:szCs w:val="28"/>
          <w:rtl/>
        </w:rPr>
        <w:t xml:space="preserve">اين روايت را احمد حنبل در « مسند » آورده است .</w:t>
      </w:r>
    </w:p>
    <w:p>
      <w:pPr>
        <w:pStyle w:val="BookText"/>
      </w:pPr>
      <w:r>
        <w:rPr>
          <w:rFonts w:ascii="IRNazanin" w:hAnsi="IRNazanin" w:eastAsia="IRNazanin" w:cs="IRNazanin"/>
          <w:lang w:bidi="fa-IR"/>
          <w:color w:val="111111"/>
          <w:sz w:val="28"/>
          <w:szCs w:val="28"/>
          <w:rtl/>
        </w:rPr>
        <w:t xml:space="preserve">24 . پس از مراجعت از غزوه حنين چون آيه : « إِذا جاءَ نَصْرُ اللّهِ</w:t>
      </w:r>
    </w:p>
    <w:p>
      <w:pPr>
        <w:pStyle w:val="BookText"/>
      </w:pPr>
      <w:r>
        <w:rPr>
          <w:rFonts w:ascii="Amiri" w:hAnsi="Amiri" w:eastAsia="Amiri" w:cs="Amiri"/>
          <w:lang w:bidi="ar-SA"/>
          <w:color w:val="111111"/>
          <w:sz w:val="28"/>
          <w:szCs w:val="28"/>
          <w:rtl/>
        </w:rPr>
        <w:t xml:space="preserve">وَ الْفَتْحُ »</w:t>
      </w:r>
      <w:r>
        <w:rPr>
          <w:rStyle w:val="FootnoteReference"/>
        </w:rPr>
        <w:footnoteReference w:id="682"/>
      </w:r>
      <w:r>
        <w:rPr>
          <w:rFonts w:ascii="IRNazanin" w:hAnsi="IRNazanin" w:eastAsia="IRNazanin" w:cs="IRNazanin"/>
          <w:lang w:bidi="fa-IR"/>
          <w:color w:val="111111"/>
          <w:sz w:val="28"/>
          <w:szCs w:val="28"/>
          <w:rtl/>
        </w:rPr>
        <w:t xml:space="preserve">نازل شد ، پيامبر صلی الله علیه و آله بسيار سبحان اللّه ، و أستغفر اللّه مى گفت ، و سپس فرمود :</w:t>
      </w:r>
    </w:p>
    <w:p>
      <w:pPr>
        <w:pStyle w:val="BookText"/>
      </w:pPr>
      <w:r>
        <w:rPr>
          <w:rFonts w:ascii="Amiri" w:hAnsi="Amiri" w:eastAsia="Amiri" w:cs="Amiri"/>
          <w:lang w:bidi="ar-SA"/>
          <w:color w:val="111111"/>
          <w:sz w:val="28"/>
          <w:szCs w:val="28"/>
          <w:rtl/>
        </w:rPr>
        <w:t xml:space="preserve">يا عليّ ! إنّه قد جاء ما وعدت به ، جاء الفتح ، و دخل النّاس في دين اللّه أفواجا . و إنّه ليس أحد أحقّ منك بمقامي ، لقدمك في الإسلام ، و قربك منّي ، و صهرك ، و عندك سيّدة نساء العالمين ، و قبل ذلك ما كان من بلاء أبيطالب عندي حين نزل القرآن ، فأنا حريص على أن اراعي ذلك لولده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اى علىّ ! به درستى كه آنچه به من وعده داده شده بود ، رسيد ! فتح و ظفر از جانب خدا رسيد و مردم فوج فوج و دسته دسته ، در دين خدا داخل شدند . و حقّا و تحقيقا هيچ يك از مردم ، سزاوارتر از تو به مقام من نيست ، به جهت قدمت تو در اسلام و نزديكى تو به من و دامادى تو ، و در نزد تو فاطمه سيّده زنان عالميان است ، و از همه اين ها پيشتر و مقدّم تر ، آن شدائد و ابتلائات و مصائبى است كه به خاطر حفظ من بر پدرت ابوطالب رسيد در مكّه ، چون قرآن نازل شد ، و من بسيار ميل دارم كه حقّ وى را در پسرش مراعات كنم !</w:t>
      </w:r>
    </w:p>
    <w:p>
      <w:pPr>
        <w:pStyle w:val="BookText"/>
      </w:pPr>
      <w:r>
        <w:rPr>
          <w:rFonts w:ascii="Amiri" w:hAnsi="Amiri" w:eastAsia="Amiri" w:cs="Amiri"/>
          <w:lang w:bidi="ar-SA"/>
          <w:color w:val="111111"/>
          <w:sz w:val="28"/>
          <w:szCs w:val="28"/>
          <w:rtl/>
        </w:rPr>
        <w:t xml:space="preserve">اين روايت را ابواسحق ثعلبىّ در تفسير قرآن آورده است .</w:t>
      </w:r>
      <w:r>
        <w:rPr>
          <w:rStyle w:val="FootnoteReference"/>
        </w:rPr>
        <w:footnoteReference w:id="684"/>
      </w:r>
    </w:p>
    <w:p>
      <w:pPr>
        <w:pStyle w:val="Heading5"/>
      </w:pPr>
      <w:bookmarkStart w:id="255" w:name="_Toc135"/>
      <w:r>
        <w:t>كلام ابن ابى الحديد در علّت كنار زدن اميرالمؤمنين عليه السلام</w:t>
      </w:r>
      <w:bookmarkEnd w:id="255"/>
    </w:p>
    <w:p>
      <w:pPr>
        <w:pStyle w:val="BookText"/>
      </w:pPr>
      <w:r>
        <w:rPr>
          <w:rFonts w:ascii="IRNazanin" w:hAnsi="IRNazanin" w:eastAsia="IRNazanin" w:cs="IRNazanin"/>
          <w:lang w:bidi="fa-IR"/>
          <w:color w:val="111111"/>
          <w:sz w:val="28"/>
          <w:szCs w:val="28"/>
          <w:rtl/>
        </w:rPr>
        <w:t xml:space="preserve">ابن أبى الحديد پس از بيان اين بيست و چهار خبر مى گويد :</w:t>
      </w:r>
    </w:p>
    <w:p>
      <w:pPr>
        <w:pStyle w:val="BookText"/>
      </w:pPr>
      <w:r>
        <w:rPr>
          <w:rFonts w:ascii="IRNazanin" w:hAnsi="IRNazanin" w:eastAsia="IRNazanin" w:cs="IRNazanin"/>
          <w:lang w:bidi="fa-IR"/>
          <w:color w:val="111111"/>
          <w:sz w:val="28"/>
          <w:szCs w:val="28"/>
          <w:rtl/>
        </w:rPr>
        <w:t xml:space="preserve">بدان كه ما اين اخبار را در اين جا ذكر كرديم ، به علّت آن كه بسيارى از كسانى كه از على انحراف دارند ، چون بر گفتار او در « نهج البلاغه » و غير آن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بگذرند ، كه متضمّن بيان و حديثى است از نعمت هاى خداوندى كه وى را از خواصّ رسول خدا علیه السلام قرار مى دهد ، و او را از غير او متمايز مى كند ، او را به كبر و خودپسندى و فخر نسبت مى دهند ، و قبل از آن ها جماعتى از صحابه ، على را بدين نسبت ها نسبت مى دادند . به عمر بن خطاب گفته شد : « ولّ عليّا أمر الجيش و الحرب ؛ على را سرلشگر براى امر لشگريان و جنگ قرار بده ! » عمر گفت : « هو أتيه من ذلك ؛ علىّ مقامى بالاتر از اين مى خواهد ، و تكبّرش</w:t>
      </w:r>
    </w:p>
    <w:p>
      <w:pPr>
        <w:pStyle w:val="BookText"/>
      </w:pPr>
      <w:r>
        <w:rPr>
          <w:rFonts w:ascii="IRNazanin" w:hAnsi="IRNazanin" w:eastAsia="IRNazanin" w:cs="IRNazanin"/>
          <w:lang w:bidi="fa-IR"/>
          <w:color w:val="111111"/>
          <w:sz w:val="28"/>
          <w:szCs w:val="28"/>
          <w:rtl/>
        </w:rPr>
        <w:t xml:space="preserve">اقتضاى پذيرش چنين مأموريتى را به او نمى دهد » و زيد بن ثابت گفت : « ما رأينا أزهى من عليّ و اسامة ؛ ما بالنده تر و فخر فروشنده تر از على و اسامه نديده ايم » .</w:t>
      </w:r>
    </w:p>
    <w:p>
      <w:pPr>
        <w:pStyle w:val="BookText"/>
      </w:pPr>
      <w:r>
        <w:rPr>
          <w:rFonts w:ascii="IRNazanin" w:hAnsi="IRNazanin" w:eastAsia="IRNazanin" w:cs="IRNazanin"/>
          <w:lang w:bidi="fa-IR"/>
          <w:color w:val="111111"/>
          <w:sz w:val="28"/>
          <w:szCs w:val="28"/>
          <w:rtl/>
        </w:rPr>
        <w:t xml:space="preserve">و بنابر اين ، در اين جا چون به تفسير گفتار او رسيديم كه مى گويد : « نحن الشّعار و الأصحاب و الخزنة و الأبواب ؛</w:t>
      </w:r>
      <w:r>
        <w:rPr>
          <w:rStyle w:val="FootnoteReference"/>
        </w:rPr>
        <w:footnoteReference w:id="685"/>
      </w:r>
      <w:r>
        <w:rPr>
          <w:rFonts w:ascii="IRNazanin" w:hAnsi="IRNazanin" w:eastAsia="IRNazanin" w:cs="IRNazanin"/>
          <w:lang w:bidi="fa-IR"/>
          <w:color w:val="111111"/>
          <w:sz w:val="28"/>
          <w:szCs w:val="28"/>
          <w:rtl/>
        </w:rPr>
        <w:t xml:space="preserve">ما اهل بيت پيامبر صلی الله علیه و آله وسلم به منزله جامه و پيراهن تن رسول خدا صلی الله علیه و آله وسلم ( يعنى نزديكان و محرمان اسرار و خاصّان آن حضرت ) و ياران راستين و خزانه داران و درهاى علوم پيامبريم » با بيان اين احاديث و روايات خواستيم بر بزرگى و عظمت مقام و منزلت او در نزد رسول خدا صلی الله علیه و آله وسلم هشدار داده باشيم و متوجّه و متنبّه كنيم كه كسى كه درباره او چنين و چنان گفته شده است ، اگر به آسمان هم بالا رود ، و در هوا صعود نمايد و بر فرشتگان و پيامبران از روى فخر و مباهات و بزرگ دانستن مقام خود ببالد ، مورد ملامت قرار نمى گيرد ، بلكه سزاوار و لايق چنين فخريّه و افتخارى است .</w:t>
      </w:r>
    </w:p>
    <w:p>
      <w:pPr>
        <w:pStyle w:val="BookText"/>
      </w:pPr>
      <w:r>
        <w:rPr>
          <w:rFonts w:ascii="IRNazanin" w:hAnsi="IRNazanin" w:eastAsia="IRNazanin" w:cs="IRNazanin"/>
          <w:lang w:bidi="fa-IR"/>
          <w:color w:val="111111"/>
          <w:sz w:val="28"/>
          <w:szCs w:val="28"/>
          <w:rtl/>
        </w:rPr>
        <w:t xml:space="preserve">اين از باب فرض بود ، چگونه على به خود ببالد و فخريّه كند ؟ او اهل باليدن و فخر كردن نيست . على هيچ وقت در راه تعظّم و تكبّر و خودپسندى و بزرگ منشى ، راه نرفته است و در اين وادى وارد نشده است ، نه در گفتارش و نه در كردارش ، اخلاق او لطيف ترين خلق بشرى و طبع او كريم ترين طبع بشرى بوده است ، و تواضع و فروتنى او از همه شديدتر بود ، و در برابر احسان و نيكى ها سپاسگزارتر بود ، و چهره او بشّاش تر ، و سيما و صورت او بازتر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خندان تر ، تا به سرحدّى كه نسبت داد به او كسى كه نسبت داد</w:t>
      </w:r>
      <w:r>
        <w:rPr>
          <w:rStyle w:val="FootnoteReference"/>
        </w:rPr>
        <w:footnoteReference w:id="686"/>
      </w:r>
      <w:r>
        <w:rPr>
          <w:rFonts w:ascii="Amiri" w:hAnsi="Amiri" w:eastAsia="Amiri" w:cs="Amiri"/>
          <w:lang w:bidi="ar-SA"/>
          <w:color w:val="111111"/>
          <w:sz w:val="28"/>
          <w:szCs w:val="28"/>
          <w:rtl/>
        </w:rPr>
        <w:t xml:space="preserve">كه على أهل مزاح و شوخى است . و اين شوخى و مزاح دو صفتى هستند كه با تكبّر و بلند منشى منافات دارند .</w:t>
      </w:r>
    </w:p>
    <w:p>
      <w:pPr>
        <w:pStyle w:val="BookText"/>
      </w:pPr>
      <w:r>
        <w:rPr>
          <w:rFonts w:ascii="IRNazanin" w:hAnsi="IRNazanin" w:eastAsia="IRNazanin" w:cs="IRNazanin"/>
          <w:lang w:bidi="fa-IR"/>
          <w:color w:val="111111"/>
          <w:sz w:val="28"/>
          <w:szCs w:val="28"/>
          <w:rtl/>
        </w:rPr>
        <w:t xml:space="preserve">على أحيانا بعضى از اوقات از اين نوع بيانات را مى آورد ، هم چون كسى كه سينه او از شدّت درد و گرفتگى أخلاط ، به تنگ آمده و بخواهد خلط سينه را بيرون افكند ، و يا هم چون شخص غصّه دار و حزينى كه در زير بار الم و اندوه خميده و بخواهد شكايت خود را بيان نمايد ، و يا هم چون مهموم و مغمومى كه بخواهد يك نفس آزاد بكشد ، و قصد و نيّتى در مواقعى كه از اين نوع سخنان بر زبان راند ، نداشت مگر به جهت شكر نعمت خداوند و تنبيه و آگاهى و بيدار كردن غافلان كه بدانند خداوند اين چنين فضيلتى را به او اختصاص داده است ؛ زيرا اين گونه بيانات از باب امر به معروف و ترغيب و تحريض بر اعتقاد حقّ و صواب در امر او بوده است ، و از باب نهى از منكرى است كه مقدّم داشتن غير او را بر او در فضل و فضيلت باشد ، و خداوند سبحانه از تقديم مفضول بر فاضل ، و جلو انداختن غير او بر او ، نهى كرده است ، آنجا كه گويد : « أَفَمَنْ يَهْدِي إِلَى</w:t>
      </w:r>
    </w:p>
    <w:p>
      <w:pPr>
        <w:pStyle w:val="BookText"/>
      </w:pPr>
      <w:r>
        <w:rPr>
          <w:rFonts w:ascii="Amiri" w:hAnsi="Amiri" w:eastAsia="Amiri" w:cs="Amiri"/>
          <w:lang w:bidi="ar-SA"/>
          <w:color w:val="111111"/>
          <w:sz w:val="28"/>
          <w:szCs w:val="28"/>
          <w:rtl/>
        </w:rPr>
        <w:t xml:space="preserve">الْحَقِّ أَحَقُّ أَنْ يُتَّبَعَ أَمَّنْ لاَ يَهِدِّي إِلاَّ أَنْ يُهْدَى فَمَا لَكُمْ كَيْفَ تَحْكُمُونَ » ؛</w:t>
      </w:r>
      <w:r>
        <w:rPr>
          <w:rStyle w:val="FootnoteReference"/>
        </w:rPr>
        <w:footnoteReference w:id="687"/>
      </w:r>
      <w:r>
        <w:rPr>
          <w:rFonts w:ascii="IRNazanin" w:hAnsi="IRNazanin" w:eastAsia="IRNazanin" w:cs="IRNazanin"/>
          <w:lang w:bidi="fa-IR"/>
          <w:color w:val="111111"/>
          <w:sz w:val="28"/>
          <w:szCs w:val="28"/>
          <w:rtl/>
        </w:rPr>
        <w:t xml:space="preserve">« آيا آن كسى كه هدايت به سوى حقّ مى كند ، سزاوارتر است كه متابعت شود ، يا آن كسى كه نمى تواند هدايت كند مگر اين كه خودش هدايت شود ؟ ! پس پاسخ آن در نزد شما چيست ؟ ! شما چگونه در اين باره حكم مى كنيد ؟ !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تنبيه : لازم به ياد آورى است كه ابن ابى الحديد در اين جا اعتراف كرد كه تقديم مفضول بر افضل قبيح است ، و از منكرات عقلى و شرعى است ، و با اين كلامش نقض كرده آنچه را كه در خطبه كتابش بيان نموده و ادعا كرد كه خداوند تقديم مفضول بر افضل - به خاطر مصلحت - نموده است ، و گفت : « الحمد للّه ... قدّم المفضول على الافضل » . شرح نهج البلاغه ، ابن ابى الحديد : 1 / 3</w:t>
      </w:r>
    </w:p>
    <w:p>
      <w:pPr>
        <w:pStyle w:val="BookText"/>
      </w:pPr>
      <w:r>
        <w:rPr>
          <w:rFonts w:ascii="IRNazanin" w:hAnsi="IRNazanin" w:eastAsia="IRNazanin" w:cs="IRNazanin"/>
          <w:lang w:bidi="fa-IR"/>
          <w:color w:val="111111"/>
          <w:sz w:val="28"/>
          <w:szCs w:val="28"/>
          <w:rtl/>
        </w:rPr>
        <w:t xml:space="preserve">مخفى نماند كه اين عبارت اقرار و اعتراف به افضليّت آن حضرت است ، منتهى از روى عادت و تعصّب مى گويد : خدا خواست مفضول ( ابوبكر ، يا هر سه خليفه غاصب ) را بر افضل ( امير المؤمنين على علیه السلام ) مقدّم دارد . ولى در اين جا چون ديد كه تقديم مفضول بر افضل مخالف با حكمت و عقل و وحى است ، و هر عاقلى و صاحب درك و شعورى بطلانش را مى فهمد ، و خداوند حكيم است و هرگز عملى خلاف عقل و منطق نمى نمايد ، و مفضولى را بر فاضل مقدّم نمى دارد تا چه رسد بر اعلم و افضل ! و خداوند حكم كرد به قبيح بودن تساوى بين فاضل و مفضول ، و فرمود : « هل يستوي الذين يعلمون و الذين لا يعلمون ... » لذا مجبور به اعتراف شده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 امیرالمومنین على بن ابى طالب عليهماالسلام دريائى بود بيكران ، و بحرى موّاج از علم و فهم و درايت ، عالم بشريّت با كنار زدن او از صحنه تدبير و اداره امر اجتماع و تكفّل تربيت بنى نوع آدمى را به مقام كمال ، ضررى جبران ناپذير و خسارتى شگرف را بر خود تحميل كرد و آن ها كه متصدّى مقام وى شدند ، و اين كرسى را شاغل گشتند ، از خود چيزى نداشتند كه به نمايش بگذارند ، نه علمى ، نه فكرى ، نه تقوايى و نه ديانتى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صلی الله علیه و آله وسلم ، مادح شان خداوند علىّ اعلا و خاتم انبياء صلی الله علیه و آله وسلمو ملك امين وحى است .</w:t>
      </w:r>
    </w:p>
    <w:p>
      <w:pPr>
        <w:pStyle w:val="BookText"/>
      </w:pPr>
      <w:r>
        <w:rPr>
          <w:rFonts w:ascii="IRNazanin" w:hAnsi="IRNazanin" w:eastAsia="IRNazanin" w:cs="IRNazanin"/>
          <w:lang w:bidi="fa-IR"/>
          <w:color w:val="111111"/>
          <w:sz w:val="28"/>
          <w:szCs w:val="28"/>
          <w:rtl/>
        </w:rPr>
        <w:t xml:space="preserve">در نتيجه در انبوهى از حقارت ها و نارسايى ها غوطه ور بودند و چيزى جز زبونى و عجز و جهل و وحشت و دهشت را براى عالم بشريّت به ارمغان نياوردند .</w:t>
      </w:r>
    </w:p>
    <w:p>
      <w:pPr>
        <w:pStyle w:val="BookText"/>
      </w:pPr>
      <w:r>
        <w:rPr>
          <w:rFonts w:ascii="IRNazanin" w:hAnsi="IRNazanin" w:eastAsia="IRNazanin" w:cs="IRNazanin"/>
          <w:lang w:bidi="fa-IR"/>
          <w:color w:val="111111"/>
          <w:sz w:val="28"/>
          <w:szCs w:val="28"/>
          <w:rtl/>
        </w:rPr>
        <w:t xml:space="preserve">ابوالحسن مرادىّ رحمه الله در اين باب چه زيبا سروده است :</w:t>
      </w:r>
    </w:p>
    <w:p>
      <w:pPr>
        <w:pStyle w:val="BookText"/>
      </w:pPr>
      <w:r>
        <w:rPr>
          <w:rFonts w:ascii="Amiri" w:hAnsi="Amiri" w:eastAsia="Amiri" w:cs="Amiri"/>
          <w:lang w:bidi="ar-SA"/>
          <w:color w:val="111111"/>
          <w:sz w:val="28"/>
          <w:szCs w:val="28"/>
          <w:rtl/>
        </w:rPr>
        <w:t xml:space="preserve">يا سائلي عن عليّ و الاولى عملوا</w:t>
      </w:r>
    </w:p>
    <w:p>
      <w:pPr>
        <w:pStyle w:val="BookText"/>
      </w:pPr>
      <w:r>
        <w:rPr>
          <w:rFonts w:ascii="IRNazanin" w:hAnsi="IRNazanin" w:eastAsia="IRNazanin" w:cs="IRNazanin"/>
          <w:lang w:bidi="fa-IR"/>
          <w:color w:val="111111"/>
          <w:sz w:val="28"/>
          <w:szCs w:val="28"/>
          <w:rtl/>
        </w:rPr>
        <w:t xml:space="preserve">به من السّوء ما قالوا و ما فعلوا</w:t>
      </w:r>
    </w:p>
    <w:p>
      <w:pPr>
        <w:pStyle w:val="BookText"/>
      </w:pPr>
      <w:r>
        <w:rPr>
          <w:rFonts w:ascii="Amiri" w:hAnsi="Amiri" w:eastAsia="Amiri" w:cs="Amiri"/>
          <w:lang w:bidi="ar-SA"/>
          <w:color w:val="111111"/>
          <w:sz w:val="28"/>
          <w:szCs w:val="28"/>
          <w:rtl/>
        </w:rPr>
        <w:t xml:space="preserve">لم يعرفوه فعادوه لجهلهم</w:t>
      </w:r>
    </w:p>
    <w:p>
      <w:pPr>
        <w:pStyle w:val="BookText"/>
      </w:pPr>
      <w:r>
        <w:rPr>
          <w:rFonts w:ascii="Amiri" w:hAnsi="Amiri" w:eastAsia="Amiri" w:cs="Amiri"/>
          <w:lang w:bidi="ar-SA"/>
          <w:color w:val="111111"/>
          <w:sz w:val="28"/>
          <w:szCs w:val="28"/>
          <w:rtl/>
        </w:rPr>
        <w:t xml:space="preserve">و النّاس كلّهم أعداء ما جهلوا</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اى كسى كه از من درباره اميرالمؤمنين علىّ علیه السلام پرسش مى كنى ، بدان كه آن كسانى كه با اوبدى كردند ، خودشان نه چيزى گفتند كه قابل شنيدن باشد ، و نه كارى انجام دادند كه قابل ارائه و توصيف باشد . اميرالمؤمنين علىّ علیه السلام را نشناختند و به همين جهت با او از سر بغض و دشمنى برخاستند ؛ زيرا كه به مقام و منزلت او جاهل بودند ، و مردم همگى دشمن آن چيزى مى باشند كه بدان جاهلند . ( علّت عقب زدن اميرالمؤمنين علىّ علیه السلام كوتاهى فكرشان و جهلشان بود به سرمايه هاى او )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4" w:name="pg19920_204066"/>
    <w:bookmarkEnd w:id="84"/>
    <w:p>
      <w:pPr>
        <w:pStyle w:val="BookText"/>
      </w:pPr>
      <w:r>
        <w:rPr>
          <w:rFonts w:ascii="IRNazanin" w:hAnsi="IRNazanin" w:eastAsia="IRNazanin" w:cs="IRNazanin"/>
          <w:lang w:bidi="fa-IR"/>
          <w:color w:val="111111"/>
          <w:sz w:val="28"/>
          <w:szCs w:val="28"/>
          <w:rtl/>
        </w:rPr>
        <w:t xml:space="preserve">بلكه كفر و نفاق و الحاد و حسد و كينه و دشمنى با دين و اولياى آن ، سببِ اصلىِ محروميّتِ مردم از اميرالمؤمنين علیه السلام است .</w:t>
      </w:r>
    </w:p>
    <w:p>
      <w:pPr>
        <w:pStyle w:val="Heading5"/>
      </w:pPr>
      <w:bookmarkStart w:id="256" w:name="_Toc136"/>
      <w:r>
        <w:t>كلام خواجه نصير طوسى رحمه الله در افضليّت اميرالمؤمنين عليه السلام</w:t>
      </w:r>
      <w:bookmarkEnd w:id="256"/>
    </w:p>
    <w:p>
      <w:pPr>
        <w:pStyle w:val="BookText"/>
      </w:pPr>
      <w:r>
        <w:rPr>
          <w:rFonts w:ascii="IRNazanin" w:hAnsi="IRNazanin" w:eastAsia="IRNazanin" w:cs="IRNazanin"/>
          <w:lang w:bidi="fa-IR"/>
          <w:color w:val="111111"/>
          <w:sz w:val="28"/>
          <w:szCs w:val="28"/>
          <w:rtl/>
        </w:rPr>
        <w:t xml:space="preserve">محقق طوسى رحمه الله در بيان افضليت اميرالمؤمنين علیه السلام از جهات مادى و معنوى مواردى را ذكر كرده است از جمله :</w:t>
      </w:r>
    </w:p>
    <w:p>
      <w:pPr>
        <w:pStyle w:val="BookText"/>
      </w:pPr>
      <w:r>
        <w:rPr>
          <w:rFonts w:ascii="IRNazanin" w:hAnsi="IRNazanin" w:eastAsia="IRNazanin" w:cs="IRNazanin"/>
          <w:lang w:bidi="fa-IR"/>
          <w:color w:val="111111"/>
          <w:sz w:val="28"/>
          <w:szCs w:val="28"/>
          <w:rtl/>
        </w:rPr>
        <w:t xml:space="preserve">1 . كثرت جهاد و صدمات وارده در جنگ هاى همراه پيامبر صلی الله علیه و آله به قدرى كه هيچ كس در جنگ هاى بدر و احد و احزاب و خيبر و حنين و ... به درجه جنگاورى و رشادت و ايثار اميرالمؤمنين على علیه السلام نرسيد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2 . اعلم بودن اميرالمؤمنين علیه السلام از غير به جهاتى :</w:t>
      </w:r>
      <w:r>
        <w:rPr>
          <w:rStyle w:val="FootnoteReference"/>
        </w:rPr>
        <w:footnoteReference w:id="692"/>
      </w:r>
      <w:r>
        <w:rPr>
          <w:rFonts w:ascii="IRNazanin" w:hAnsi="IRNazanin" w:eastAsia="IRNazanin" w:cs="IRNazanin"/>
          <w:lang w:bidi="fa-IR"/>
          <w:color w:val="111111"/>
          <w:sz w:val="28"/>
          <w:szCs w:val="28"/>
          <w:rtl/>
        </w:rPr>
        <w:t xml:space="preserve">الف ) همراهى هميشگى با پيامبر صلی الله علیه و آله .</w:t>
      </w:r>
      <w:r>
        <w:rPr>
          <w:rStyle w:val="FootnoteReference"/>
        </w:rPr>
        <w:footnoteReference w:id="693"/>
      </w:r>
      <w:r>
        <w:rPr>
          <w:rFonts w:ascii="IRNazanin" w:hAnsi="IRNazanin" w:eastAsia="IRNazanin" w:cs="IRNazanin"/>
          <w:lang w:bidi="fa-IR"/>
          <w:color w:val="111111"/>
          <w:sz w:val="28"/>
          <w:szCs w:val="28"/>
          <w:rtl/>
        </w:rPr>
        <w:t xml:space="preserve">ب ) رجوع اصحاب در ماجراى ها مختلف - بعد از اشتباه شان - به سوى آن حضرت .</w:t>
      </w:r>
      <w:r>
        <w:rPr>
          <w:rStyle w:val="FootnoteReference"/>
        </w:rPr>
        <w:footnoteReference w:id="694"/>
      </w:r>
      <w:r>
        <w:rPr>
          <w:rFonts w:ascii="IRNazanin" w:hAnsi="IRNazanin" w:eastAsia="IRNazanin" w:cs="IRNazanin"/>
          <w:lang w:bidi="fa-IR"/>
          <w:color w:val="111111"/>
          <w:sz w:val="28"/>
          <w:szCs w:val="28"/>
          <w:rtl/>
        </w:rPr>
        <w:t xml:space="preserve">ج ) سخن پيامبر صلی الله علیه و آله كه فرمود : « عالم ترين شما به علم قضاوت على علیه السلام است » .</w:t>
      </w:r>
      <w:r>
        <w:rPr>
          <w:rStyle w:val="FootnoteReference"/>
        </w:rPr>
        <w:footnoteReference w:id="695"/>
      </w:r>
      <w:r>
        <w:rPr>
          <w:rFonts w:ascii="IRNazanin" w:hAnsi="IRNazanin" w:eastAsia="IRNazanin" w:cs="IRNazanin"/>
          <w:lang w:bidi="fa-IR"/>
          <w:color w:val="111111"/>
          <w:sz w:val="28"/>
          <w:szCs w:val="28"/>
          <w:rtl/>
        </w:rPr>
        <w:t xml:space="preserve">د ) اخبار خود اميرالمؤمنين علیه السلام مبنى بر دارا</w:t>
      </w:r>
    </w:p>
    <w:p>
      <w:pPr>
        <w:pStyle w:val="BookText"/>
      </w:pPr>
      <w:r>
        <w:rPr>
          <w:rFonts w:ascii="IRNazanin" w:hAnsi="IRNazanin" w:eastAsia="IRNazanin" w:cs="IRNazanin"/>
          <w:lang w:bidi="fa-IR"/>
          <w:color w:val="111111"/>
          <w:sz w:val="28"/>
          <w:szCs w:val="28"/>
          <w:rtl/>
        </w:rPr>
        <w:t xml:space="preserve">بودن علوم بى شمار .</w:t>
      </w:r>
      <w:r>
        <w:rPr>
          <w:rStyle w:val="FootnoteReference"/>
        </w:rPr>
        <w:footnoteReference w:id="696"/>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مصداق «أَنْفُسَنَا » در آيه مباهله بودن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4 . كثرت سخاوت او بر ديگران .</w:t>
      </w:r>
      <w:r>
        <w:rPr>
          <w:rStyle w:val="FootnoteReference"/>
        </w:rPr>
        <w:footnoteReference w:id="698"/>
      </w:r>
    </w:p>
    <w:p>
      <w:pPr>
        <w:pStyle w:val="BookText"/>
      </w:pPr>
      <w:r>
        <w:rPr>
          <w:rFonts w:ascii="Amiri" w:hAnsi="Amiri" w:eastAsia="Amiri" w:cs="Amiri"/>
          <w:lang w:bidi="ar-SA"/>
          <w:color w:val="111111"/>
          <w:sz w:val="28"/>
          <w:szCs w:val="28"/>
          <w:rtl/>
        </w:rPr>
        <w:t xml:space="preserve">تاريخ مدينة دمشق : ج 3 ص 59 ، 60 .</w:t>
      </w:r>
    </w:p>
    <w:p>
      <w:pPr>
        <w:pStyle w:val="BookText"/>
      </w:pPr>
      <w:r>
        <w:rPr>
          <w:rFonts w:ascii="IRNazanin" w:hAnsi="IRNazanin" w:eastAsia="IRNazanin" w:cs="IRNazanin"/>
          <w:lang w:bidi="fa-IR"/>
          <w:color w:val="111111"/>
          <w:sz w:val="28"/>
          <w:szCs w:val="28"/>
          <w:rtl/>
        </w:rPr>
        <w:t xml:space="preserve">5 . زاهدترين شخص بعد از پيامبر صلی الله علیه و آله .</w:t>
      </w:r>
      <w:r>
        <w:rPr>
          <w:rStyle w:val="FootnoteReference"/>
        </w:rPr>
        <w:footnoteReference w:id="699"/>
      </w:r>
    </w:p>
    <w:p>
      <w:pPr>
        <w:pStyle w:val="BookText"/>
      </w:pPr>
      <w:r>
        <w:rPr>
          <w:rFonts w:ascii="Amiri" w:hAnsi="Amiri" w:eastAsia="Amiri" w:cs="Amiri"/>
          <w:lang w:bidi="ar-SA"/>
          <w:color w:val="111111"/>
          <w:sz w:val="28"/>
          <w:szCs w:val="28"/>
          <w:rtl/>
        </w:rPr>
        <w:t xml:space="preserve">6 . عابدترين مردم .</w:t>
      </w:r>
      <w:r>
        <w:rPr>
          <w:rStyle w:val="FootnoteReference"/>
        </w:rPr>
        <w:footnoteReference w:id="700"/>
      </w:r>
    </w:p>
    <w:p>
      <w:pPr>
        <w:pStyle w:val="BookText"/>
      </w:pPr>
      <w:r>
        <w:rPr>
          <w:rFonts w:ascii="Amiri" w:hAnsi="Amiri" w:eastAsia="Amiri" w:cs="Amiri"/>
          <w:lang w:bidi="ar-SA"/>
          <w:color w:val="111111"/>
          <w:sz w:val="28"/>
          <w:szCs w:val="28"/>
          <w:rtl/>
        </w:rPr>
        <w:t xml:space="preserve">7 . با حلم ترين مردم .</w:t>
      </w:r>
      <w:r>
        <w:rPr>
          <w:rStyle w:val="FootnoteReference"/>
        </w:rPr>
        <w:footnoteReference w:id="701"/>
      </w:r>
    </w:p>
    <w:p>
      <w:pPr>
        <w:pStyle w:val="BookText"/>
      </w:pPr>
      <w:r>
        <w:rPr>
          <w:rFonts w:ascii="Amiri" w:hAnsi="Amiri" w:eastAsia="Amiri" w:cs="Amiri"/>
          <w:lang w:bidi="ar-SA"/>
          <w:color w:val="111111"/>
          <w:sz w:val="28"/>
          <w:szCs w:val="28"/>
          <w:rtl/>
        </w:rPr>
        <w:t xml:space="preserve">8 . با شرافت ترين مردم در اخلاق .</w:t>
      </w:r>
      <w:r>
        <w:rPr>
          <w:rStyle w:val="FootnoteReference"/>
        </w:rPr>
        <w:footnoteReference w:id="702"/>
      </w:r>
    </w:p>
    <w:p>
      <w:pPr>
        <w:pStyle w:val="BookText"/>
      </w:pPr>
      <w:r>
        <w:rPr>
          <w:rFonts w:ascii="Amiri" w:hAnsi="Amiri" w:eastAsia="Amiri" w:cs="Amiri"/>
          <w:lang w:bidi="ar-SA"/>
          <w:color w:val="111111"/>
          <w:sz w:val="28"/>
          <w:szCs w:val="28"/>
          <w:rtl/>
        </w:rPr>
        <w:t xml:space="preserve">9 . اولين نفر در ايمان .</w:t>
      </w:r>
      <w:r>
        <w:rPr>
          <w:rStyle w:val="FootnoteReference"/>
        </w:rPr>
        <w:footnoteReference w:id="703"/>
      </w:r>
    </w:p>
    <w:p>
      <w:pPr>
        <w:pStyle w:val="BookText"/>
      </w:pPr>
      <w:r>
        <w:rPr>
          <w:rFonts w:ascii="Amiri" w:hAnsi="Amiri" w:eastAsia="Amiri" w:cs="Amiri"/>
          <w:lang w:bidi="ar-SA"/>
          <w:color w:val="111111"/>
          <w:sz w:val="28"/>
          <w:szCs w:val="28"/>
          <w:rtl/>
        </w:rPr>
        <w:t xml:space="preserve">10 . فصيح ترين مردم در كلام .</w:t>
      </w:r>
      <w:r>
        <w:rPr>
          <w:rStyle w:val="FootnoteReference"/>
        </w:rPr>
        <w:footnoteReference w:id="704"/>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11 .</w:t>
      </w:r>
    </w:p>
    <w:p>
      <w:pPr>
        <w:pStyle w:val="BookText"/>
      </w:pPr>
      <w:r>
        <w:rPr>
          <w:rFonts w:ascii="Amiri" w:hAnsi="Amiri" w:eastAsia="Amiri" w:cs="Amiri"/>
          <w:lang w:bidi="ar-SA"/>
          <w:color w:val="111111"/>
          <w:sz w:val="28"/>
          <w:szCs w:val="28"/>
          <w:rtl/>
        </w:rPr>
        <w:t xml:space="preserve">محكم ترين مردم در راى و نظر .</w:t>
      </w:r>
      <w:r>
        <w:rPr>
          <w:rStyle w:val="FootnoteReference"/>
        </w:rPr>
        <w:footnoteReference w:id="705"/>
      </w:r>
    </w:p>
    <w:p>
      <w:pPr>
        <w:pStyle w:val="BookText"/>
      </w:pPr>
      <w:r>
        <w:rPr>
          <w:rFonts w:ascii="Amiri" w:hAnsi="Amiri" w:eastAsia="Amiri" w:cs="Amiri"/>
          <w:lang w:bidi="ar-SA"/>
          <w:color w:val="111111"/>
          <w:sz w:val="28"/>
          <w:szCs w:val="28"/>
          <w:rtl/>
        </w:rPr>
        <w:t xml:space="preserve">12 . از همه بيشتر براى اجراى احكام الهى تلاش مى كرد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13 . از همه بيشتر در حفظ كتاب خدا كوشا بود .</w:t>
      </w:r>
      <w:r>
        <w:rPr>
          <w:rStyle w:val="FootnoteReference"/>
        </w:rPr>
        <w:footnoteReference w:id="706"/>
      </w:r>
    </w:p>
    <w:p>
      <w:pPr>
        <w:pStyle w:val="BookText"/>
      </w:pPr>
      <w:r>
        <w:rPr>
          <w:rFonts w:ascii="Amiri" w:hAnsi="Amiri" w:eastAsia="Amiri" w:cs="Amiri"/>
          <w:lang w:bidi="ar-SA"/>
          <w:color w:val="111111"/>
          <w:sz w:val="28"/>
          <w:szCs w:val="28"/>
          <w:rtl/>
        </w:rPr>
        <w:t xml:space="preserve">14 . از غيب خبر مى داد .</w:t>
      </w:r>
      <w:r>
        <w:rPr>
          <w:rStyle w:val="FootnoteReference"/>
        </w:rPr>
        <w:footnoteReference w:id="707"/>
      </w:r>
    </w:p>
    <w:p>
      <w:pPr>
        <w:pStyle w:val="BookText"/>
      </w:pPr>
      <w:r>
        <w:rPr>
          <w:rFonts w:ascii="Amiri" w:hAnsi="Amiri" w:eastAsia="Amiri" w:cs="Amiri"/>
          <w:lang w:bidi="ar-SA"/>
          <w:color w:val="111111"/>
          <w:sz w:val="28"/>
          <w:szCs w:val="28"/>
          <w:rtl/>
        </w:rPr>
        <w:t xml:space="preserve">15 . مستجاب الدعوة بود .</w:t>
      </w:r>
    </w:p>
    <w:p>
      <w:pPr>
        <w:pStyle w:val="BookText"/>
      </w:pPr>
      <w:r>
        <w:rPr>
          <w:rFonts w:ascii="Amiri" w:hAnsi="Amiri" w:eastAsia="Amiri" w:cs="Amiri"/>
          <w:lang w:bidi="ar-SA"/>
          <w:color w:val="111111"/>
          <w:sz w:val="28"/>
          <w:szCs w:val="28"/>
          <w:rtl/>
        </w:rPr>
        <w:t xml:space="preserve">16 . معجزات بسيارى از حضرتش ديده شد .</w:t>
      </w:r>
    </w:p>
    <w:p>
      <w:pPr>
        <w:pStyle w:val="BookText"/>
      </w:pPr>
      <w:r>
        <w:rPr>
          <w:rFonts w:ascii="IRNazanin" w:hAnsi="IRNazanin" w:eastAsia="IRNazanin" w:cs="IRNazanin"/>
          <w:lang w:bidi="fa-IR"/>
          <w:color w:val="111111"/>
          <w:sz w:val="28"/>
          <w:szCs w:val="28"/>
          <w:rtl/>
        </w:rPr>
        <w:t xml:space="preserve">17 . صفت «خويشاوندى رسول صلی الله علیه و آله » به او اختصاص داشت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18 . عقد برادرى با پيامبر صلی الله علیه و آله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19 . محبت او بر همگان واجب است .</w:t>
      </w:r>
      <w:r>
        <w:rPr>
          <w:rStyle w:val="FootnoteReference"/>
        </w:rPr>
        <w:footnoteReference w:id="710"/>
      </w:r>
    </w:p>
    <w:p>
      <w:pPr>
        <w:pStyle w:val="BookText"/>
      </w:pPr>
      <w:r>
        <w:rPr>
          <w:rFonts w:ascii="Amiri" w:hAnsi="Amiri" w:eastAsia="Amiri" w:cs="Amiri"/>
          <w:lang w:bidi="ar-SA"/>
          <w:color w:val="111111"/>
          <w:sz w:val="28"/>
          <w:szCs w:val="28"/>
          <w:rtl/>
        </w:rPr>
        <w:t xml:space="preserve">20 . از سوى خدا يارى شده بود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21 . مساوات و برابرى با پيامبران .</w:t>
      </w:r>
      <w:r>
        <w:rPr>
          <w:rStyle w:val="FootnoteReference"/>
        </w:rPr>
        <w:footnoteReference w:id="712"/>
      </w:r>
    </w:p>
    <w:p>
      <w:pPr>
        <w:pStyle w:val="BookText"/>
      </w:pPr>
      <w:r>
        <w:rPr>
          <w:rFonts w:ascii="Amiri" w:hAnsi="Amiri" w:eastAsia="Amiri" w:cs="Amiri"/>
          <w:lang w:bidi="ar-SA"/>
          <w:color w:val="111111"/>
          <w:sz w:val="28"/>
          <w:szCs w:val="28"/>
          <w:rtl/>
        </w:rPr>
        <w:t xml:space="preserve">22 . صاحب حديث طير و منزلت و غدير و ... .</w:t>
      </w:r>
    </w:p>
    <w:p>
      <w:pPr>
        <w:pStyle w:val="BookText"/>
      </w:pPr>
      <w:r>
        <w:rPr>
          <w:rFonts w:ascii="IRNazanin" w:hAnsi="IRNazanin" w:eastAsia="IRNazanin" w:cs="IRNazanin"/>
          <w:lang w:bidi="fa-IR"/>
          <w:color w:val="111111"/>
          <w:sz w:val="28"/>
          <w:szCs w:val="28"/>
          <w:rtl/>
        </w:rPr>
        <w:t xml:space="preserve">26 . هرگز به خداوند ( و لو يك چشم به هم زدن ) كافر نشد .</w:t>
      </w:r>
      <w:r>
        <w:rPr>
          <w:rStyle w:val="FootnoteReference"/>
        </w:rPr>
        <w:footnoteReference w:id="713"/>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5" w:name="pg19920_204069"/>
    <w:bookmarkEnd w:id="85"/>
    <w:p>
      <w:pPr>
        <w:pStyle w:val="BookText"/>
      </w:pPr>
      <w:r>
        <w:rPr>
          <w:rFonts w:ascii="Times New Roman" w:hAnsi="Times New Roman" w:eastAsia="Times New Roman" w:cs="Times New Roman"/>
          <w:lang w:val="en-US" w:bidi="en-US"/>
          <w:color w:val="111111"/>
          <w:sz w:val="28"/>
          <w:szCs w:val="28"/>
          <w:rtl/>
        </w:rPr>
        <w:t xml:space="preserve">27 .</w:t>
      </w:r>
    </w:p>
    <w:p>
      <w:pPr>
        <w:pStyle w:val="BookText"/>
      </w:pPr>
      <w:r>
        <w:rPr>
          <w:rFonts w:ascii="Amiri" w:hAnsi="Amiri" w:eastAsia="Amiri" w:cs="Amiri"/>
          <w:lang w:bidi="ar-SA"/>
          <w:color w:val="111111"/>
          <w:sz w:val="28"/>
          <w:szCs w:val="28"/>
          <w:rtl/>
        </w:rPr>
        <w:t xml:space="preserve">مردم از وجود حضرت بسيار نفع مى بردند .</w:t>
      </w:r>
    </w:p>
    <w:p>
      <w:pPr>
        <w:pStyle w:val="BookText"/>
      </w:pPr>
      <w:r>
        <w:rPr>
          <w:rFonts w:ascii="IRNazanin" w:hAnsi="IRNazanin" w:eastAsia="IRNazanin" w:cs="IRNazanin"/>
          <w:lang w:bidi="fa-IR"/>
          <w:color w:val="111111"/>
          <w:sz w:val="28"/>
          <w:szCs w:val="28"/>
          <w:rtl/>
        </w:rPr>
        <w:t xml:space="preserve">28 . حضرت در كمالات ظاهرى و باطنى از همگان والاتر بود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علامه حلى رحمه الله در كتاب « كشف المراد فى شرح تجريد الاعتقاد » به شرح يكايك اين فضائل پرداخته و محقّقين نيز مصادرِ آن را از كتب عامّه استخراج كرده اند .</w:t>
      </w:r>
      <w:r>
        <w:rPr>
          <w:rStyle w:val="FootnoteReference"/>
        </w:rPr>
        <w:footnoteReference w:id="715"/>
      </w:r>
      <w:r>
        <w:rPr>
          <w:rFonts w:ascii="IRNazanin" w:hAnsi="IRNazanin" w:eastAsia="IRNazanin" w:cs="IRNazanin"/>
          <w:lang w:bidi="fa-IR"/>
          <w:color w:val="111111"/>
          <w:sz w:val="28"/>
          <w:szCs w:val="28"/>
          <w:rtl/>
        </w:rPr>
        <w:t xml:space="preserve">ذيلاًبه شرح افضليّت اميرالمؤمنين على علیه السلام در « علم ، شجاعت ، سخاوت و زهد » به نحو اختصار و اجمال مى پردازيم ، و براى بحث و تحقيق از اوصاف ديگر آن حضرت ، مثل عدالت ، اخبار از غيب ، عبادت ، مستجاب الدعوة بودن ، حلم ، و حسن خُلق و ... به كتب مفصّل رجوع كنيد .</w:t>
      </w:r>
    </w:p>
    <w:p>
      <w:pPr>
        <w:pStyle w:val="Heading5"/>
      </w:pPr>
      <w:bookmarkStart w:id="257" w:name="_Toc137"/>
      <w:r>
        <w:t>افضليت اميرالمؤمنين عليه السلام در علم</w:t>
      </w:r>
      <w:bookmarkEnd w:id="257"/>
    </w:p>
    <w:p>
      <w:pPr>
        <w:pStyle w:val="BookText"/>
      </w:pPr>
      <w:r>
        <w:rPr>
          <w:rFonts w:ascii="IRNazanin" w:hAnsi="IRNazanin" w:eastAsia="IRNazanin" w:cs="IRNazanin"/>
          <w:lang w:bidi="fa-IR"/>
          <w:color w:val="111111"/>
          <w:sz w:val="28"/>
          <w:szCs w:val="28"/>
          <w:rtl/>
        </w:rPr>
        <w:t xml:space="preserve">اگر كسى در سخنان ، خطبه ها ، دعاها ، و مناجات هايى كه از اميرالمؤمنين علیه السلام نقل شده اندكى تدبّر و تعقّل و تأمّل كند به وضوح مى يابد كه مرتبه علم او قابل نيل و وصول براى ما نيست ، حتى فصحاء و بلغاء گفته اند كه كلام او ، فوق كلام مخلوق و دون كلام خالق است ، هم از حيث فصاحت و بلاغت و هم از حيث اشتمال آن بر علوم غريبه و حكمت هاى دقيقه . همين وفور علم آن حضرت و مزاياى ديگر آن جناب باعث شد كه جمعى - نعوذ باللّه - قائل به ربوبيّت او شدند .</w:t>
      </w:r>
    </w:p>
    <w:p>
      <w:pPr>
        <w:pStyle w:val="BookText"/>
      </w:pPr>
      <w:r>
        <w:rPr>
          <w:rFonts w:ascii="IRNazanin" w:hAnsi="IRNazanin" w:eastAsia="IRNazanin" w:cs="IRNazanin"/>
          <w:lang w:bidi="fa-IR"/>
          <w:color w:val="111111"/>
          <w:sz w:val="28"/>
          <w:szCs w:val="28"/>
          <w:rtl/>
        </w:rPr>
        <w:t xml:space="preserve">اميرالمؤمنين علیه السلام در حق خودش فرمود :</w:t>
      </w:r>
    </w:p>
    <w:p>
      <w:pPr>
        <w:pStyle w:val="BookText"/>
      </w:pPr>
      <w:r>
        <w:rPr>
          <w:rFonts w:ascii="Amiri" w:hAnsi="Amiri" w:eastAsia="Amiri" w:cs="Amiri"/>
          <w:lang w:bidi="ar-SA"/>
          <w:color w:val="111111"/>
          <w:sz w:val="28"/>
          <w:szCs w:val="28"/>
          <w:rtl/>
        </w:rPr>
        <w:t xml:space="preserve">لو كشف الغطاء ما ازددت يقينا ؛</w:t>
      </w:r>
      <w:r>
        <w:rPr>
          <w:rStyle w:val="FootnoteReference"/>
        </w:rPr>
        <w:footnoteReference w:id="71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پرده از غيب بردارند ، ( و پرده هاى حجاب بالا رود ) براى من علم جديدى بدست نيايد ، و بر يقين من چيزى نيافزايد ، ( يعنى : يقين من به حدّ كمال است كه نقصى در آن وجود ندارد .</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 انْدَمَجْتُ عَلَى مَكْنُونِ عِلْمٍ لَوْ بُحْتُ بِهِ لاَضْطَرَبْتُمْ اضْطِرَابَ الْأَرْشِيَةِ فِي الطَّوِيِّ الْبَعِيدَة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چنان بر علوم و اسرار الهى ( و معارف قضا و قدر و تكليف و سعادت و شقاوت ) وقوف يافته و آن خزينه هاى علوم در نفس من پيچيده و منطوى شده كه اگر بعض آن را براى شما آشكار كنم ، مانند لرزش و تكان ريسمانى دراز در چاه هاى عميق و دور و دراز به خود خواهيد لرزيد و تاب و توان شنيدن آن را نداريد .</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 إنّ هاهنا لعلما جمّا لو أجد له حملة ... .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به درستى كه در اين جا ( با دست شان ، اشاره به سينه مبارك نمودند ) دانش فراوانى اندوخته ام ، اى كاش ! كسانى مى يافتم كه شايستگى پذيرش اين علوم را داشته باشند .</w:t>
      </w:r>
    </w:p>
    <w:p>
      <w:pPr>
        <w:pStyle w:val="BookText"/>
      </w:pPr>
      <w:r>
        <w:rPr>
          <w:rFonts w:ascii="Amiri" w:hAnsi="Amiri" w:eastAsia="Amiri" w:cs="Amiri"/>
          <w:lang w:bidi="ar-SA"/>
          <w:color w:val="111111"/>
          <w:sz w:val="28"/>
          <w:szCs w:val="28"/>
          <w:rtl/>
        </w:rPr>
        <w:t xml:space="preserve">اين حديث دلالت مى كند بر اين كه آن حضرت به مرتبه اى از علم رسيد كه براى احدى از مخلوقات - خواه از ملائكه و خواه از بشر - رسيدن به آن مرتبه ممكن نيست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6" w:name="pg19920_204071"/>
    <w:bookmarkEnd w:id="86"/>
    <w:p>
      <w:pPr>
        <w:pStyle w:val="BookText"/>
      </w:pPr>
      <w:r>
        <w:rPr>
          <w:rFonts w:ascii="IRNazanin" w:hAnsi="IRNazanin" w:eastAsia="IRNazanin" w:cs="IRNazanin"/>
          <w:lang w:bidi="fa-IR"/>
          <w:color w:val="111111"/>
          <w:sz w:val="28"/>
          <w:szCs w:val="28"/>
          <w:rtl/>
        </w:rPr>
        <w:t xml:space="preserve">غير از رسول خدا صلی الله علیه و آله كه امير المؤمنين</w:t>
      </w:r>
    </w:p>
    <w:p>
      <w:pPr>
        <w:pStyle w:val="BookText"/>
      </w:pPr>
      <w:r>
        <w:rPr>
          <w:rFonts w:ascii="IRNazanin" w:hAnsi="IRNazanin" w:eastAsia="IRNazanin" w:cs="IRNazanin"/>
          <w:lang w:bidi="fa-IR"/>
          <w:color w:val="111111"/>
          <w:sz w:val="28"/>
          <w:szCs w:val="28"/>
          <w:rtl/>
        </w:rPr>
        <w:t xml:space="preserve">علیه السلام نفس رسول خدا صلی الله علیه و آله است ، چنان كه در آيه مباهله آمده است .</w:t>
      </w:r>
      <w:r>
        <w:rPr>
          <w:rStyle w:val="FootnoteReference"/>
        </w:rPr>
        <w:footnoteReference w:id="719"/>
      </w:r>
    </w:p>
    <w:p>
      <w:pPr>
        <w:pStyle w:val="Heading5"/>
      </w:pPr>
      <w:bookmarkStart w:id="258" w:name="_Toc138"/>
      <w:r>
        <w:t>يازده دليل در علم اميرالمؤمنين عليه السلام</w:t>
      </w:r>
      <w:bookmarkEnd w:id="258"/>
    </w:p>
    <w:p>
      <w:pPr>
        <w:pStyle w:val="BookText"/>
      </w:pPr>
      <w:r>
        <w:rPr>
          <w:rFonts w:ascii="IRNazanin" w:hAnsi="IRNazanin" w:eastAsia="IRNazanin" w:cs="IRNazanin"/>
          <w:lang w:bidi="fa-IR"/>
          <w:color w:val="111111"/>
          <w:sz w:val="28"/>
          <w:szCs w:val="28"/>
          <w:rtl/>
        </w:rPr>
        <w:t xml:space="preserve">اجماع همگان اين است كه اميرالمؤمنين على علیه السلام اعلم اهل زمانش بوده و همه در علوم عقلى و نقلى از آن جناب استفاده مى نموده اند . و دلائل متعددى در اثبات اين مطلب ذكر شده از جمله :</w:t>
      </w:r>
    </w:p>
    <w:p>
      <w:pPr>
        <w:pStyle w:val="BookText"/>
      </w:pPr>
      <w:r>
        <w:rPr>
          <w:rFonts w:ascii="Amiri" w:hAnsi="Amiri" w:eastAsia="Amiri" w:cs="Amiri"/>
          <w:lang w:bidi="ar-SA"/>
          <w:color w:val="111111"/>
          <w:sz w:val="28"/>
          <w:szCs w:val="28"/>
          <w:rtl/>
        </w:rPr>
        <w:t xml:space="preserve">دليل اول :</w:t>
      </w:r>
      <w:r>
        <w:rPr>
          <w:rStyle w:val="FootnoteReference"/>
        </w:rPr>
        <w:footnoteReference w:id="720"/>
      </w:r>
      <w:r>
        <w:rPr>
          <w:rFonts w:ascii="IRNazanin" w:hAnsi="IRNazanin" w:eastAsia="IRNazanin" w:cs="IRNazanin"/>
          <w:lang w:bidi="fa-IR"/>
          <w:color w:val="111111"/>
          <w:sz w:val="28"/>
          <w:szCs w:val="28"/>
          <w:rtl/>
        </w:rPr>
        <w:t xml:space="preserve">متكلّمين نوشته اند : اميرالمؤمنين على علیه السلام در نهايت ذكاوت و زيركى بود و بسيار حريص بر تعلّم و يادگيرى بوده و از كودكى تا زمان جدايى و مفارقت از پيامبر صلی الله علیه و آله شب و روز ملازم و همراه رسول خدا صلی الله علیه و آله بود . در حالى كه رسول خدا صلی الله علیه و آله از</w:t>
      </w:r>
    </w:p>
    <w:p>
      <w:pPr>
        <w:pStyle w:val="BookText"/>
      </w:pPr>
      <w:r>
        <w:rPr>
          <w:rFonts w:ascii="IRNazanin" w:hAnsi="IRNazanin" w:eastAsia="IRNazanin" w:cs="IRNazanin"/>
          <w:lang w:bidi="fa-IR"/>
          <w:color w:val="111111"/>
          <w:sz w:val="28"/>
          <w:szCs w:val="28"/>
          <w:rtl/>
        </w:rPr>
        <w:t xml:space="preserve">جهت علم و فضل كامل ترين انسان ها بوده است و به ضرورت و بداهت معلوم است كه : مثل اين شاگردى كه بسيار حريص بر تعلّم و يادگيرى است ، با اين چنين ملازمه و همراهى با معلّم كاملى كه بسيار حريص بر تعليم و ياد دادن است ، در غايت كمال و نهايت علم و فضل خواهد بود .</w:t>
      </w:r>
      <w:r>
        <w:rPr>
          <w:rStyle w:val="FootnoteReference"/>
        </w:rPr>
        <w:footnoteReference w:id="721"/>
      </w:r>
    </w:p>
    <w:p>
      <w:pPr>
        <w:pStyle w:val="BookText"/>
      </w:pPr>
      <w:r>
        <w:rPr>
          <w:rFonts w:ascii="Amiri" w:hAnsi="Amiri" w:eastAsia="Amiri" w:cs="Amiri"/>
          <w:lang w:bidi="ar-SA"/>
          <w:color w:val="111111"/>
          <w:sz w:val="28"/>
          <w:szCs w:val="28"/>
          <w:rtl/>
        </w:rPr>
        <w:t xml:space="preserve">اين برهان و دليل قطعى بر اين مطلب است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علیه السلام فرمود:</w:t>
      </w:r>
    </w:p>
    <w:p>
      <w:pPr>
        <w:pStyle w:val="BookText"/>
      </w:pPr>
      <w:r>
        <w:rPr>
          <w:rFonts w:ascii="Amiri" w:hAnsi="Amiri" w:eastAsia="Amiri" w:cs="Amiri"/>
          <w:lang w:bidi="ar-SA"/>
          <w:color w:val="111111"/>
          <w:sz w:val="28"/>
          <w:szCs w:val="28"/>
          <w:rtl/>
        </w:rPr>
        <w:t xml:space="preserve">واللّه ما نزلت آية إلاّ وقد علمت فيم نزلت ، وعلى من نزلت ، إنّ ربي وهب لي قلبا عقولاً ، و لسانا ناطقا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به خدا قسم هيچ آيه اى نازل نشد مگر آنكه مى دانستم درباره چه چيز و چه كسى نازل شده است. پروردگارم به من قلبى خردمند و دانا و زبانى گويا عطا نموده است .</w:t>
      </w:r>
    </w:p>
    <w:p>
      <w:pPr>
        <w:pStyle w:val="BookText"/>
      </w:pPr>
      <w:r>
        <w:rPr>
          <w:rFonts w:ascii="IRNazanin" w:hAnsi="IRNazanin" w:eastAsia="IRNazanin" w:cs="IRNazanin"/>
          <w:lang w:bidi="fa-IR"/>
          <w:color w:val="111111"/>
          <w:sz w:val="28"/>
          <w:szCs w:val="28"/>
          <w:rtl/>
        </w:rPr>
        <w:t xml:space="preserve">همچنين آن حضرت درباره آموختن علم از پيامبر صلی الله علیه و آله ، چنين مى فرمايد:</w:t>
      </w:r>
    </w:p>
    <w:p>
      <w:pPr>
        <w:pStyle w:val="BookText"/>
      </w:pPr>
      <w:r>
        <w:rPr>
          <w:rFonts w:ascii="IRNazanin" w:hAnsi="IRNazanin" w:eastAsia="IRNazanin" w:cs="IRNazanin"/>
          <w:lang w:bidi="fa-IR"/>
          <w:color w:val="111111"/>
          <w:sz w:val="28"/>
          <w:szCs w:val="28"/>
          <w:rtl/>
        </w:rPr>
        <w:t xml:space="preserve">در ضمن پاسخ هاى اميرالمؤمنين علیه السلام به پرسش ابن كوّاء ، كه به آن حضرت گفت : « از شخصيّت خودت مرا آگاه كن » حضرت فرمود : خداى متعال مى فرمايد : « فلاتُزَكّوا أنْفُسَكُمْ »</w:t>
      </w:r>
      <w:r>
        <w:rPr>
          <w:rStyle w:val="FootnoteReference"/>
        </w:rPr>
        <w:footnoteReference w:id="723"/>
      </w:r>
      <w:r>
        <w:rPr>
          <w:rFonts w:ascii="IRNazanin" w:hAnsi="IRNazanin" w:eastAsia="IRNazanin" w:cs="IRNazanin"/>
          <w:lang w:bidi="fa-IR"/>
          <w:color w:val="111111"/>
          <w:sz w:val="28"/>
          <w:szCs w:val="28"/>
          <w:rtl/>
        </w:rPr>
        <w:t xml:space="preserve">« يعنى از خودتان تعريف نكنيد » بنا بر اين نبايد از شخصيّت خويش سخن بگويم ، اما در جاى ديگر فرمود : « وأمّا بنعمة ربّك فحدّث »</w:t>
      </w:r>
      <w:r>
        <w:rPr>
          <w:rStyle w:val="FootnoteReference"/>
        </w:rPr>
        <w:footnoteReference w:id="724"/>
      </w:r>
      <w:r>
        <w:rPr>
          <w:rFonts w:ascii="IRNazanin" w:hAnsi="IRNazanin" w:eastAsia="IRNazanin" w:cs="IRNazanin"/>
          <w:lang w:bidi="fa-IR"/>
          <w:color w:val="111111"/>
          <w:sz w:val="28"/>
          <w:szCs w:val="28"/>
          <w:rtl/>
        </w:rPr>
        <w:t xml:space="preserve">« يعنى : اما در نعمتى كه خداوند به تو بخشيده است ، سپاسگزار بوده و او را بازگو كن » سپس حضرت فرمود : واى بر تو ! من اولين نفرى بودم كه قبل از همه صحابه به حضور پيامبر صلی الله علیه و آله مشرّف مى شدم و آخرين كسى بودم كه از محضرش خارج مى شدم . هر گاه سؤال مى كردم پاسخم را مى داد و هر وقت ساكت مى شدم و سؤال مطرح نمى كردم آن حضرت مرا مخاطب مى كرد و به علمى بهره مند مى شدم . من هر روز يك بار و هر شب نيز يك بار براى كسب فيض به نزد ايشان مى شتافتم ؛ گاهى رسول خدا صلی الله علیه و آله به خانه من مى آمد و گاهى من مى رفتم. هر گاه به يكى از خانه هايش مى رفتم، به خاطر من اتاق را خالى مى كرد و همسرانش را خارج مى نمود ، و سؤالات خصوصى را مطرح مى كردم و جواب مى شنيدم و هر گاه به خانه من مى آمد فاطمه و فرزندانم كنارمان مى ماندند ، و مسائل را در جمع ما مطرح و پاسخ مى داد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مسئله اى را مى پرسيدم به من جواب مى فرمود و وقتى سكوت مى كردم آغاز به سخن مى كرد . هيچ آيه اى از آيات قرآن بر پيامبر صلی الله علیه و آله نازل نشد مگر آنكه بر من خواند و املاء نمود و من آن را نوشتم، و از خدا خواست كه آن آيه را به من بفهماند و عطايم كند. هيچ آيه اى از كتاب خدا نازل نشد مگر آنكه حفظ كردم و پيامبر صلی الله علیه و آله به من تأويل آن را آموخت ؛ و هيچ حلال و حرامى در قرآن نماند مگر آنكه حفظ كردم و به من آموخت و تاويل آن را فهماند . از هنگامى كه پيامبر صلی الله علیه و آله دست بر سينه ام گذاشت و از خدا خواست كه قلبم را از فهم و علم و حكمت و نور پر كند ، حتّى يك حرف از آنچه را كه از وى آموخته بودم از ياد نبردم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فما نزلت على رسول اللّه صلی الله علیه و آله وسلم آية من القرآن إلاّ اقرأنيها وأملاها عليّ وكتبتها بخطّي ، فدعا اللّه أن يفهّمني ويعطيني . فما نزلت آية من كتاب اللّه إلاّ حفظتها ، وعلّمني تأويلها ، وما تركت شيئا من حلال ولا حرام إلاّ وقد حفظته وعلّمني تأويله لم أنس منه حرفا واحدا منذ وضع يده صلی الله علیه و آله وسلم على صدري فدعا اللّه أن يملأ قلبي فهما ، وعلما ، وحكما ، ونورا .</w:t>
      </w:r>
    </w:p>
    <w:p>
      <w:pPr>
        <w:pStyle w:val="BookText"/>
      </w:pPr>
      <w:r>
        <w:rPr>
          <w:rFonts w:ascii="IRNazanin" w:hAnsi="IRNazanin" w:eastAsia="IRNazanin" w:cs="IRNazanin"/>
          <w:lang w:bidi="fa-IR"/>
          <w:color w:val="111111"/>
          <w:sz w:val="28"/>
          <w:szCs w:val="28"/>
          <w:rtl/>
        </w:rPr>
        <w:t xml:space="preserve">با توجه به سخنان اميرالمؤمنين علیه السلام و بدون در نظر گرفتن علم لدنّى و ... ، واضح است شاگردى كه اين گونه تحت تعليم معلّمى كامل همچون رسول خدا صلی الله علیه و آله و افضل انبياء باشد ، در غايت كمال و علم و فضل خواهد بود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در كتب معتبر تاريخى عامّه ذكر شده كه عمر بن الخطاب بسيار كُند ذهن و دير فهم بود و تنها سوره بقره را طى دوازده سال تلاش فرا گرفت و به شكرانه اين كار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شتر قربانى كرد . چنان كه ذهبى مى گويد :</w:t>
      </w:r>
    </w:p>
    <w:p>
      <w:pPr>
        <w:pStyle w:val="BookText"/>
      </w:pPr>
      <w:r>
        <w:rPr>
          <w:rFonts w:ascii="Amiri" w:hAnsi="Amiri" w:eastAsia="Amiri" w:cs="Amiri"/>
          <w:lang w:bidi="ar-SA"/>
          <w:color w:val="111111"/>
          <w:sz w:val="28"/>
          <w:szCs w:val="28"/>
          <w:rtl/>
        </w:rPr>
        <w:t xml:space="preserve">قال ابن عمر : تعلّم عمر البقرة في اثنتي عشرة سنة ، فلمّا تعلّمها نحر جزورا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هم چنين در باره آيه كلالة</w:t>
      </w:r>
      <w:r>
        <w:rPr>
          <w:rStyle w:val="FootnoteReference"/>
        </w:rPr>
        <w:footnoteReference w:id="727"/>
      </w:r>
      <w:r>
        <w:rPr>
          <w:rFonts w:ascii="Amiri" w:hAnsi="Amiri" w:eastAsia="Amiri" w:cs="Amiri"/>
          <w:lang w:bidi="ar-SA"/>
          <w:color w:val="111111"/>
          <w:sz w:val="28"/>
          <w:szCs w:val="28"/>
          <w:rtl/>
        </w:rPr>
        <w:t xml:space="preserve">، عمر آن را نمى فهميد ، و طبق نقل جصّاص و سيوطى :</w:t>
      </w:r>
    </w:p>
    <w:p>
      <w:pPr>
        <w:pStyle w:val="BookText"/>
      </w:pPr>
      <w:r>
        <w:rPr>
          <w:rFonts w:ascii="Amiri" w:hAnsi="Amiri" w:eastAsia="Amiri" w:cs="Amiri"/>
          <w:lang w:bidi="ar-SA"/>
          <w:color w:val="111111"/>
          <w:sz w:val="28"/>
          <w:szCs w:val="28"/>
          <w:rtl/>
        </w:rPr>
        <w:t xml:space="preserve">كان عمر لم يفهم ... ؛</w:t>
      </w:r>
      <w:r>
        <w:rPr>
          <w:rStyle w:val="FootnoteReference"/>
        </w:rPr>
        <w:footnoteReference w:id="728"/>
      </w:r>
    </w:p>
    <w:p>
      <w:pPr>
        <w:pStyle w:val="BookText"/>
      </w:pPr>
      <w:r>
        <w:rPr>
          <w:rFonts w:ascii="Amiri" w:hAnsi="Amiri" w:eastAsia="Amiri" w:cs="Amiri"/>
          <w:lang w:bidi="ar-SA"/>
          <w:color w:val="111111"/>
          <w:sz w:val="28"/>
          <w:szCs w:val="28"/>
          <w:rtl/>
        </w:rPr>
        <w:t xml:space="preserve">عمر مطلب را نمى فهميد و درك نمى كرد .</w:t>
      </w:r>
    </w:p>
    <w:p>
      <w:pPr>
        <w:pStyle w:val="BookText"/>
      </w:pPr>
      <w:r>
        <w:rPr>
          <w:rFonts w:ascii="IRNazanin" w:hAnsi="IRNazanin" w:eastAsia="IRNazanin" w:cs="IRNazanin"/>
          <w:lang w:bidi="fa-IR"/>
          <w:color w:val="111111"/>
          <w:sz w:val="28"/>
          <w:szCs w:val="28"/>
          <w:rtl/>
        </w:rPr>
        <w:t xml:space="preserve">نيز عمر در دوران خلافتش حكم تيمّم را نمى دانست و اگر كسى از او مى پرسيد كه در صورت جنابت و نبودن آب تكليف چيست ؟ در جواب مى گفت : نماز را ترك كن تا آب پيدا شود . و اگر تا دو ماه هم آب نمى يافت ، نماز نمى خواند ، چنان كه نسائى</w:t>
      </w:r>
    </w:p>
    <w:p>
      <w:pPr>
        <w:pStyle w:val="BookText"/>
      </w:pPr>
      <w:r>
        <w:rPr>
          <w:rFonts w:ascii="Amiri" w:hAnsi="Amiri" w:eastAsia="Amiri" w:cs="Amiri"/>
          <w:lang w:bidi="ar-SA"/>
          <w:color w:val="111111"/>
          <w:sz w:val="28"/>
          <w:szCs w:val="28"/>
          <w:rtl/>
        </w:rPr>
        <w:t xml:space="preserve">در سننش روايت مى كند :</w:t>
      </w:r>
    </w:p>
    <w:p>
      <w:pPr>
        <w:pStyle w:val="BookText"/>
      </w:pPr>
      <w:r>
        <w:rPr>
          <w:rFonts w:ascii="Amiri" w:hAnsi="Amiri" w:eastAsia="Amiri" w:cs="Amiri"/>
          <w:lang w:bidi="ar-SA"/>
          <w:color w:val="111111"/>
          <w:sz w:val="28"/>
          <w:szCs w:val="28"/>
          <w:rtl/>
        </w:rPr>
        <w:t xml:space="preserve">كنّا عند عمر فأتاه رجل فقال : يا أميرالمؤمنين ! ربّما نمكث الشهر والشهرين ولا نجد الماء ؟ فقال عمر : أمّا أنا فإذا لم أجد الماء لم اكن لأصلّي حتّى أجد الماء ... ؛</w:t>
      </w:r>
      <w:r>
        <w:rPr>
          <w:rStyle w:val="FootnoteReference"/>
        </w:rPr>
        <w:footnoteReference w:id="729"/>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نزد عمر بوديم ، مردى پيش او آمد و سؤال كرد كه گاهى يك ماه و دو ماه صبر مى كنيم و آب نمى يابيم ( چه كنيم ؟ ) عمر گفت : امّا من هر وقت آب نيابم ، نماز نمى خوانم تا آب بيابم .</w:t>
      </w:r>
    </w:p>
    <w:p>
      <w:pPr>
        <w:pStyle w:val="BookText"/>
      </w:pPr>
      <w:r>
        <w:rPr>
          <w:rFonts w:ascii="IRNazanin" w:hAnsi="IRNazanin" w:eastAsia="IRNazanin" w:cs="IRNazanin"/>
          <w:lang w:bidi="fa-IR"/>
          <w:color w:val="111111"/>
          <w:sz w:val="28"/>
          <w:szCs w:val="28"/>
          <w:rtl/>
        </w:rPr>
        <w:t xml:space="preserve">بزرگان علما و محدّثين عامّه نوشتند : عمر بن الخطاب و فرزندش عبداللّه بن عمر ايستاده بول مى كردند . مالك در « الموطّأ » مى نويسد :</w:t>
      </w:r>
    </w:p>
    <w:p>
      <w:pPr>
        <w:pStyle w:val="BookText"/>
      </w:pPr>
      <w:r>
        <w:rPr>
          <w:rFonts w:ascii="Amiri" w:hAnsi="Amiri" w:eastAsia="Amiri" w:cs="Amiri"/>
          <w:lang w:bidi="ar-SA"/>
          <w:color w:val="111111"/>
          <w:sz w:val="28"/>
          <w:szCs w:val="28"/>
          <w:rtl/>
        </w:rPr>
        <w:t xml:space="preserve">عن عبداللّه بن دينار ، قال : رأيت عبداللّه بن عمر يبول قائما ؛</w:t>
      </w:r>
      <w:r>
        <w:rPr>
          <w:rStyle w:val="FootnoteReference"/>
        </w:rPr>
        <w:footnoteReference w:id="730"/>
      </w:r>
    </w:p>
    <w:p>
      <w:pPr>
        <w:pStyle w:val="BookText"/>
      </w:pPr>
      <w:r>
        <w:rPr>
          <w:rFonts w:ascii="Amiri" w:hAnsi="Amiri" w:eastAsia="Amiri" w:cs="Amiri"/>
          <w:lang w:bidi="ar-SA"/>
          <w:color w:val="111111"/>
          <w:sz w:val="28"/>
          <w:szCs w:val="28"/>
          <w:rtl/>
        </w:rPr>
        <w:t xml:space="preserve">عبداللّه بن عمر را ديدم كه ايستاده بول مى كرد .</w:t>
      </w:r>
    </w:p>
    <w:p>
      <w:pPr>
        <w:pStyle w:val="BookText"/>
      </w:pPr>
      <w:r>
        <w:rPr>
          <w:rFonts w:ascii="Amiri" w:hAnsi="Amiri" w:eastAsia="Amiri" w:cs="Amiri"/>
          <w:lang w:bidi="ar-SA"/>
          <w:color w:val="111111"/>
          <w:sz w:val="28"/>
          <w:szCs w:val="28"/>
          <w:rtl/>
        </w:rPr>
        <w:t xml:space="preserve">ترمذى مى نويسد :</w:t>
      </w:r>
    </w:p>
    <w:p>
      <w:pPr>
        <w:pStyle w:val="BookText"/>
      </w:pPr>
      <w:r>
        <w:rPr>
          <w:rFonts w:ascii="Amiri" w:hAnsi="Amiri" w:eastAsia="Amiri" w:cs="Amiri"/>
          <w:lang w:bidi="ar-SA"/>
          <w:color w:val="111111"/>
          <w:sz w:val="28"/>
          <w:szCs w:val="28"/>
          <w:rtl/>
        </w:rPr>
        <w:t xml:space="preserve">عن عمر : رآني النبي وأنا أبول قائما فقال : يا عمر لا تبل قائما ...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پيامبر صلی الله علیه و آله مرا ديد كه ايستاده بول مى كنم ، به من فرمود : اى عمر ، ايستاده بول نكن .</w:t>
      </w:r>
    </w:p>
    <w:p>
      <w:pPr>
        <w:pStyle w:val="BookText"/>
      </w:pPr>
      <w:r>
        <w:rPr>
          <w:rFonts w:ascii="IRNazanin" w:hAnsi="IRNazanin" w:eastAsia="IRNazanin" w:cs="IRNazanin"/>
          <w:lang w:bidi="fa-IR"/>
          <w:color w:val="111111"/>
          <w:sz w:val="28"/>
          <w:szCs w:val="28"/>
          <w:rtl/>
        </w:rPr>
        <w:t xml:space="preserve">با اين كه عامّه خودشان از رسول خدا صلی الله علیه و آله روايت كرده اند كه :</w:t>
      </w:r>
    </w:p>
    <w:p>
      <w:pPr>
        <w:pStyle w:val="BookText"/>
      </w:pPr>
      <w:r>
        <w:rPr>
          <w:rFonts w:ascii="Amiri" w:hAnsi="Amiri" w:eastAsia="Amiri" w:cs="Amiri"/>
          <w:lang w:bidi="ar-SA"/>
          <w:color w:val="111111"/>
          <w:sz w:val="28"/>
          <w:szCs w:val="28"/>
          <w:rtl/>
        </w:rPr>
        <w:t xml:space="preserve">من الجفاء أن يبول الرجل قائما ؛</w:t>
      </w:r>
      <w:r>
        <w:rPr>
          <w:rStyle w:val="FootnoteReference"/>
        </w:rPr>
        <w:footnoteReference w:id="732"/>
      </w:r>
    </w:p>
    <w:p>
      <w:pPr>
        <w:pStyle w:val="BookText"/>
      </w:pPr>
      <w:r>
        <w:rPr>
          <w:rFonts w:ascii="Amiri" w:hAnsi="Amiri" w:eastAsia="Amiri" w:cs="Amiri"/>
          <w:lang w:bidi="ar-SA"/>
          <w:color w:val="111111"/>
          <w:sz w:val="28"/>
          <w:szCs w:val="28"/>
          <w:rtl/>
        </w:rPr>
        <w:t xml:space="preserve">ايستاده بول كردن جفاست .</w:t>
      </w:r>
    </w:p>
    <w:p>
      <w:pPr>
        <w:pStyle w:val="BookText"/>
      </w:pPr>
      <w:r>
        <w:rPr>
          <w:rFonts w:ascii="IRNazanin" w:hAnsi="IRNazanin" w:eastAsia="IRNazanin" w:cs="IRNazanin"/>
          <w:lang w:bidi="fa-IR"/>
          <w:color w:val="111111"/>
          <w:sz w:val="28"/>
          <w:szCs w:val="28"/>
          <w:rtl/>
        </w:rPr>
        <w:t xml:space="preserve">بلى كسى كه از احكام و آداب دين اين قدر بيگانه باشد ، چگونه استحقاق خلافت الهى و جانشينى منصب نبوى را داشته باشد .</w:t>
      </w:r>
    </w:p>
    <w:p>
      <w:pPr>
        <w:pStyle w:val="BookText"/>
      </w:pPr>
      <w:r>
        <w:rPr>
          <w:rFonts w:ascii="Amiri" w:hAnsi="Amiri" w:eastAsia="Amiri" w:cs="Amiri"/>
          <w:lang w:bidi="ar-SA"/>
          <w:color w:val="111111"/>
          <w:sz w:val="28"/>
          <w:szCs w:val="28"/>
          <w:rtl/>
        </w:rPr>
        <w:t xml:space="preserve">دليل دوّم : خداوند متعال فرمودند : « ... وَتَعِيَهَا أُذُنٌ وَاعِيَةٌ »</w:t>
      </w:r>
      <w:r>
        <w:rPr>
          <w:rStyle w:val="FootnoteReference"/>
        </w:rPr>
        <w:footnoteReference w:id="733"/>
      </w:r>
      <w:r>
        <w:rPr>
          <w:rFonts w:ascii="Amiri" w:hAnsi="Amiri" w:eastAsia="Amiri" w:cs="Amiri"/>
          <w:lang w:bidi="ar-SA"/>
          <w:color w:val="111111"/>
          <w:sz w:val="28"/>
          <w:szCs w:val="28"/>
          <w:rtl/>
        </w:rPr>
        <w:t xml:space="preserve">ثعلبى در تفسيرش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كرد كه رسول خدا صلی الله علیه و آله فرمود :</w:t>
      </w:r>
    </w:p>
    <w:p>
      <w:pPr>
        <w:pStyle w:val="BookText"/>
      </w:pPr>
      <w:r>
        <w:rPr>
          <w:rFonts w:ascii="Amiri" w:hAnsi="Amiri" w:eastAsia="Amiri" w:cs="Amiri"/>
          <w:lang w:bidi="ar-SA"/>
          <w:color w:val="111111"/>
          <w:sz w:val="28"/>
          <w:szCs w:val="28"/>
          <w:rtl/>
        </w:rPr>
        <w:t xml:space="preserve">سالت اللّه عزّوجلّ أن يجعلها أذنك يا على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ورواه الزمخشري في الكشّاف : 4 / 600 ، ذيل الآية الكريمة . ورواه الطبري في تفسيره : 29 / 35 ، ذيل الآية الكريمة . ورواه الشبلنجي في نور الأبصار : 78 . ورواه الخوارزمي في المناقب في الفصل الثامن عشر : 199 . ورواه المتقي الهندي في كنز العمّال : 13 / 177 حديث 36526 في فضائل علي علیه السلام . ورواه السيوطي في الدّر المنثور : 6 / 260 ، ذيل الآية الشريفة عن سعيد بن منصور وابن جرير وابن المنذر وابن أبي حاتم وابن مردويه ، عن مكحول وفيه قال مكحول : فكان عليّ علیه السلام يقول : ما سمعت من رسول اللّه صلی الله علیه و آله وسلم شيئا فنسيته . و غيرهم .</w:t>
      </w:r>
    </w:p>
    <w:p>
      <w:pPr>
        <w:pStyle w:val="BookText"/>
      </w:pPr>
      <w:r>
        <w:rPr>
          <w:rFonts w:ascii="IRNazanin" w:hAnsi="IRNazanin" w:eastAsia="IRNazanin" w:cs="IRNazanin"/>
          <w:lang w:bidi="fa-IR"/>
          <w:color w:val="111111"/>
          <w:sz w:val="28"/>
          <w:szCs w:val="28"/>
          <w:rtl/>
        </w:rPr>
        <w:t xml:space="preserve">اى على ! از خداى عزّوجلّ خواستم كه گوش تو را آن گوش ( حفظ كننده ) قرار دهد .</w:t>
      </w:r>
    </w:p>
    <w:p>
      <w:pPr>
        <w:pStyle w:val="BookText"/>
      </w:pPr>
      <w:r>
        <w:rPr>
          <w:rFonts w:ascii="IRNazanin" w:hAnsi="IRNazanin" w:eastAsia="IRNazanin" w:cs="IRNazanin"/>
          <w:lang w:bidi="fa-IR"/>
          <w:color w:val="111111"/>
          <w:sz w:val="28"/>
          <w:szCs w:val="28"/>
          <w:rtl/>
        </w:rPr>
        <w:t xml:space="preserve">ابونعيم حافظ شافعى به اسنادش روايت كرد كه رسول خدا صلی الله علیه و آله بعد از نزول اين آيه : « وَتَعِيَهَا أُذُنٌ وَاعِيَةٌ » به اميرالمؤمنين على علیه السلام فرمود :</w:t>
      </w:r>
    </w:p>
    <w:p>
      <w:pPr>
        <w:pStyle w:val="BookText"/>
      </w:pPr>
      <w:r>
        <w:rPr>
          <w:rFonts w:ascii="Amiri" w:hAnsi="Amiri" w:eastAsia="Amiri" w:cs="Amiri"/>
          <w:lang w:bidi="ar-SA"/>
          <w:color w:val="111111"/>
          <w:sz w:val="28"/>
          <w:szCs w:val="28"/>
          <w:rtl/>
        </w:rPr>
        <w:t xml:space="preserve">فأنت اُذن واعية لعلمى ( أو للعلم )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تو گوش شنوا و حفظ كننده علم منى .</w:t>
      </w:r>
    </w:p>
    <w:p>
      <w:pPr>
        <w:pStyle w:val="BookText"/>
      </w:pPr>
      <w:r>
        <w:rPr>
          <w:rFonts w:ascii="IRNazanin" w:hAnsi="IRNazanin" w:eastAsia="IRNazanin" w:cs="IRNazanin"/>
          <w:lang w:bidi="fa-IR"/>
          <w:color w:val="111111"/>
          <w:sz w:val="28"/>
          <w:szCs w:val="28"/>
          <w:rtl/>
        </w:rPr>
        <w:t xml:space="preserve">اجماع مفسّرين از شيعه و مخالفين بر اين است كه : اين آيه در شأن اميرالمؤمنين على علیه السلام نازل شده است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زمخشرى در بيان « أُذُنٌ وَاعِيَةٌ » مى گويد :</w:t>
      </w:r>
    </w:p>
    <w:p>
      <w:pPr>
        <w:pStyle w:val="BookText"/>
      </w:pPr>
      <w:r>
        <w:rPr>
          <w:rFonts w:ascii="Amiri" w:hAnsi="Amiri" w:eastAsia="Amiri" w:cs="Amiri"/>
          <w:lang w:bidi="ar-SA"/>
          <w:color w:val="111111"/>
          <w:sz w:val="28"/>
          <w:szCs w:val="28"/>
          <w:rtl/>
        </w:rPr>
        <w:t xml:space="preserve">من شأنها أن تعي وتحفظ ما سمعت به ... ؛</w:t>
      </w:r>
      <w:r>
        <w:rPr>
          <w:rStyle w:val="FootnoteReference"/>
        </w:rPr>
        <w:footnoteReference w:id="736"/>
      </w:r>
    </w:p>
    <w:p>
      <w:pPr>
        <w:pStyle w:val="BookText"/>
      </w:pPr>
      <w:r>
        <w:rPr>
          <w:rFonts w:ascii="Amiri" w:hAnsi="Amiri" w:eastAsia="Amiri" w:cs="Amiri"/>
          <w:lang w:bidi="ar-SA"/>
          <w:color w:val="111111"/>
          <w:sz w:val="28"/>
          <w:szCs w:val="28"/>
          <w:rtl/>
        </w:rPr>
        <w:t xml:space="preserve">روايات زيادى از خاصّه و عامّه در تفسير اين آيه ذكر كرده است .</w:t>
      </w:r>
    </w:p>
    <w:p>
      <w:pPr>
        <w:pStyle w:val="BookText"/>
      </w:pPr>
      <w:r>
        <w:rPr>
          <w:rFonts w:ascii="IRNazanin" w:hAnsi="IRNazanin" w:eastAsia="IRNazanin" w:cs="IRNazanin"/>
          <w:lang w:bidi="fa-IR"/>
          <w:color w:val="111111"/>
          <w:sz w:val="28"/>
          <w:szCs w:val="28"/>
          <w:rtl/>
        </w:rPr>
        <w:t xml:space="preserve">از شأن آن گوش اين است كه : آنچه شنيد او را حفظ كرد و نگه داشت ... .</w:t>
      </w:r>
    </w:p>
    <w:p>
      <w:pPr>
        <w:pStyle w:val="BookText"/>
      </w:pPr>
      <w:r>
        <w:rPr>
          <w:rFonts w:ascii="IRNazanin" w:hAnsi="IRNazanin" w:eastAsia="IRNazanin" w:cs="IRNazanin"/>
          <w:lang w:bidi="fa-IR"/>
          <w:color w:val="111111"/>
          <w:sz w:val="28"/>
          <w:szCs w:val="28"/>
          <w:rtl/>
        </w:rPr>
        <w:t xml:space="preserve">دليل سوم : رسول خدا صلی الله علیه و آله فرمود :</w:t>
      </w:r>
    </w:p>
    <w:p>
      <w:pPr>
        <w:pStyle w:val="BookText"/>
      </w:pPr>
      <w:r>
        <w:rPr>
          <w:rFonts w:ascii="Amiri" w:hAnsi="Amiri" w:eastAsia="Amiri" w:cs="Amiri"/>
          <w:lang w:bidi="ar-SA"/>
          <w:color w:val="111111"/>
          <w:sz w:val="28"/>
          <w:szCs w:val="28"/>
          <w:rtl/>
        </w:rPr>
        <w:t xml:space="preserve">أقضاكم عليّ ؛</w:t>
      </w:r>
      <w:r>
        <w:rPr>
          <w:rStyle w:val="FootnoteReference"/>
        </w:rPr>
        <w:footnoteReference w:id="737"/>
      </w:r>
    </w:p>
    <w:p>
      <w:pPr>
        <w:pStyle w:val="BookText"/>
      </w:pPr>
      <w:r>
        <w:rPr>
          <w:rFonts w:ascii="Amiri" w:hAnsi="Amiri" w:eastAsia="Amiri" w:cs="Amiri"/>
          <w:lang w:bidi="ar-SA"/>
          <w:color w:val="111111"/>
          <w:sz w:val="28"/>
          <w:szCs w:val="28"/>
          <w:rtl/>
        </w:rPr>
        <w:t xml:space="preserve">فتح البارى ابن حجر : 10 / 487 ، شرح نهج البلاغه ابن ابى الحديد : 1 / 18 و ج 7 / 219 ، المواقف الايجى : 3 / 627 ، 636 ، فيض القدير شرح الجامع الصغير : 1 / 285 ، تفسير القرطبى : 15 / 162 - 164 ، تاريخ مدينة دمشق ابن عساكر : 51 / 300 ، تاريخ ابن خلدون : 1 / 197 ، شرح المواقف :8 / 370 ، طبقات ابن سعد : 12 / 135 .</w:t>
      </w:r>
    </w:p>
    <w:p>
      <w:pPr>
        <w:pStyle w:val="BookText"/>
      </w:pPr>
      <w:r>
        <w:rPr>
          <w:rFonts w:ascii="IRNazanin" w:hAnsi="IRNazanin" w:eastAsia="IRNazanin" w:cs="IRNazanin"/>
          <w:lang w:bidi="fa-IR"/>
          <w:color w:val="111111"/>
          <w:sz w:val="28"/>
          <w:szCs w:val="28"/>
          <w:rtl/>
        </w:rPr>
        <w:t xml:space="preserve">آگاه ترين شما به امر قضاوت على است .</w:t>
      </w:r>
    </w:p>
    <w:p>
      <w:pPr>
        <w:pStyle w:val="BookText"/>
      </w:pPr>
      <w:r>
        <w:rPr>
          <w:rFonts w:ascii="IRNazanin" w:hAnsi="IRNazanin" w:eastAsia="IRNazanin" w:cs="IRNazanin"/>
          <w:lang w:bidi="fa-IR"/>
          <w:color w:val="111111"/>
          <w:sz w:val="28"/>
          <w:szCs w:val="28"/>
          <w:rtl/>
        </w:rPr>
        <w:t xml:space="preserve">قضاوت و حكم بين مردم مستلزم علم و دين است . وقتى اميرالمؤمنين على علیه السلام از</w:t>
      </w:r>
    </w:p>
    <w:p>
      <w:pPr>
        <w:pStyle w:val="BookText"/>
      </w:pPr>
      <w:r>
        <w:rPr>
          <w:rFonts w:ascii="IRNazanin" w:hAnsi="IRNazanin" w:eastAsia="IRNazanin" w:cs="IRNazanin"/>
          <w:lang w:bidi="fa-IR"/>
          <w:color w:val="111111"/>
          <w:sz w:val="28"/>
          <w:szCs w:val="28"/>
          <w:rtl/>
        </w:rPr>
        <w:t xml:space="preserve">ديگران در حكم و فصل خصومت داناتر و آگاه تر و مقدّم باشد ، پس بايد از غير خودش اعلم باشد .</w:t>
      </w:r>
    </w:p>
    <w:p>
      <w:pPr>
        <w:pStyle w:val="BookText"/>
      </w:pPr>
      <w:r>
        <w:rPr>
          <w:rFonts w:ascii="Amiri" w:hAnsi="Amiri" w:eastAsia="Amiri" w:cs="Amiri"/>
          <w:lang w:bidi="ar-SA"/>
          <w:color w:val="111111"/>
          <w:sz w:val="28"/>
          <w:szCs w:val="28"/>
          <w:rtl/>
        </w:rPr>
        <w:t xml:space="preserve">ابن ابى الحديد معتزلى در شرح نهج البلاغه مى نويسد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قد روت العامة و الخاصه قوله صلی الله علیه و آله وسلم : أقضاكم على ؛</w:t>
      </w:r>
    </w:p>
    <w:p>
      <w:pPr>
        <w:pStyle w:val="BookText"/>
      </w:pPr>
      <w:r>
        <w:rPr>
          <w:rFonts w:ascii="IRNazanin" w:hAnsi="IRNazanin" w:eastAsia="IRNazanin" w:cs="IRNazanin"/>
          <w:lang w:bidi="fa-IR"/>
          <w:color w:val="111111"/>
          <w:sz w:val="28"/>
          <w:szCs w:val="28"/>
          <w:rtl/>
        </w:rPr>
        <w:t xml:space="preserve">عامه و خاصه از رسول خدا صلی الله علیه و آله روايت كرده اند كه فرمود : على از همه شما در حكم و قضاوت آگاه تر است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حسكانى در شواهد التنزيل از رسول خدا صلی الله علیه و آله نقل كرده است كه فرمود :</w:t>
      </w:r>
    </w:p>
    <w:p>
      <w:pPr>
        <w:pStyle w:val="BookText"/>
      </w:pPr>
      <w:r>
        <w:rPr>
          <w:rFonts w:ascii="Amiri" w:hAnsi="Amiri" w:eastAsia="Amiri" w:cs="Amiri"/>
          <w:lang w:bidi="ar-SA"/>
          <w:color w:val="111111"/>
          <w:sz w:val="28"/>
          <w:szCs w:val="28"/>
          <w:rtl/>
        </w:rPr>
        <w:t xml:space="preserve">انّه ... أقضاكم بحكم اللّه ؛</w:t>
      </w:r>
      <w:r>
        <w:rPr>
          <w:rStyle w:val="FootnoteReference"/>
        </w:rPr>
        <w:footnoteReference w:id="739"/>
      </w:r>
    </w:p>
    <w:p>
      <w:pPr>
        <w:pStyle w:val="BookText"/>
      </w:pPr>
      <w:r>
        <w:rPr>
          <w:rFonts w:ascii="Amiri" w:hAnsi="Amiri" w:eastAsia="Amiri" w:cs="Amiri"/>
          <w:lang w:bidi="ar-SA"/>
          <w:color w:val="111111"/>
          <w:sz w:val="28"/>
          <w:szCs w:val="28"/>
          <w:rtl/>
        </w:rPr>
        <w:t xml:space="preserve">على از همه شما به حكم خداوند در فصل خصومت ، داناتر و مقدّم است .</w:t>
      </w:r>
    </w:p>
    <w:p>
      <w:pPr>
        <w:pStyle w:val="BookText"/>
      </w:pPr>
      <w:r>
        <w:rPr>
          <w:rFonts w:ascii="IRNazanin" w:hAnsi="IRNazanin" w:eastAsia="IRNazanin" w:cs="IRNazanin"/>
          <w:lang w:bidi="fa-IR"/>
          <w:color w:val="111111"/>
          <w:sz w:val="28"/>
          <w:szCs w:val="28"/>
          <w:rtl/>
        </w:rPr>
        <w:t xml:space="preserve">و هم چنين احمد حنبل در مسندش روايت كرده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مناقب ابن شهر آشوب آمده است :</w:t>
      </w:r>
    </w:p>
    <w:p>
      <w:pPr>
        <w:pStyle w:val="BookText"/>
      </w:pPr>
      <w:r>
        <w:rPr>
          <w:rFonts w:ascii="IRNazanin" w:hAnsi="IRNazanin" w:eastAsia="IRNazanin" w:cs="IRNazanin"/>
          <w:lang w:bidi="fa-IR"/>
          <w:color w:val="111111"/>
          <w:sz w:val="28"/>
          <w:szCs w:val="28"/>
          <w:rtl/>
        </w:rPr>
        <w:t xml:space="preserve">قد اجمعوا على انّ النبى صلی الله علیه و آله قال : « أقضاكم على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اجماع كردند بر اين كه پيامبر صلی الله علیه و آله وسلم فرمود : آگاه ترين شما به امر قضاوت على است .</w:t>
      </w:r>
    </w:p>
    <w:p>
      <w:pPr>
        <w:pStyle w:val="BookText"/>
      </w:pPr>
      <w:r>
        <w:rPr>
          <w:rFonts w:ascii="IRNazanin" w:hAnsi="IRNazanin" w:eastAsia="IRNazanin" w:cs="IRNazanin"/>
          <w:lang w:bidi="fa-IR"/>
          <w:color w:val="111111"/>
          <w:sz w:val="28"/>
          <w:szCs w:val="28"/>
          <w:rtl/>
        </w:rPr>
        <w:t xml:space="preserve">چنان كه نسائى در « صحيح » و احمد بن حنبل در « مسند »</w:t>
      </w:r>
      <w:r>
        <w:rPr>
          <w:rStyle w:val="FootnoteReference"/>
        </w:rPr>
        <w:footnoteReference w:id="741"/>
      </w:r>
      <w:r>
        <w:rPr>
          <w:rFonts w:ascii="Amiri" w:hAnsi="Amiri" w:eastAsia="Amiri" w:cs="Amiri"/>
          <w:lang w:bidi="ar-SA"/>
          <w:color w:val="111111"/>
          <w:sz w:val="28"/>
          <w:szCs w:val="28"/>
          <w:rtl/>
        </w:rPr>
        <w:t xml:space="preserve">و بيهقى در « دلائل النبوّة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روايت كرده اند كه : رسول خدا صلی الله علیه و آله على بن ابى طالب را براى قضاوت به يمن</w:t>
      </w:r>
    </w:p>
    <w:p>
      <w:pPr>
        <w:pStyle w:val="BookText"/>
      </w:pPr>
      <w:r>
        <w:rPr>
          <w:rFonts w:ascii="Amiri" w:hAnsi="Amiri" w:eastAsia="Amiri" w:cs="Amiri"/>
          <w:lang w:bidi="ar-SA"/>
          <w:color w:val="111111"/>
          <w:sz w:val="28"/>
          <w:szCs w:val="28"/>
          <w:rtl/>
        </w:rPr>
        <w:t xml:space="preserve">فرستاد و برايش دعا كرد ...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الطبري في الرياض النضرة : 2 / 147 ، في ذكر دعائه صلی الله علیه و آله وسلم حين ولاّه قضاء اليمن . ورواه عبد بن حميد في المنتخب من مسنده : 61 رقم 94 . واحمد بن حنبل في المسند : 1 / 83 ، 88 ، 111 ، 136 ، 149 ، 156 . ورواه أبوداود في سننه : 2 / 327 . والترمذي في سننه : 2 / 277 ، على ما في هامش دلائل النبوّة . ورواه المتّقي الهندي في كنز العمّال : 13 / 124 ، رقم 36397 . وابن سعد في الطبقات : 2 / 100 . وفي ج : 2 / 338 . و رواه ابن عبد البرّ في الاستيعاب بهامش الإصابة : 3 / 36 . والشبلنجي في نور الأبصار : 79 . وابن الأثير في أسد الغابة : 4 / 22 . و رواه الإربلي في كشف الغمّة : 1 / 114 في بيان مناقبه علیه السلام . والنسائي في خصائصه : 91 رقم 32 . والحمويني في فرائد السمطين : 1 / 167 رقم 129 و 130 من الباب 35 . وابن ماجه في سننه : 2 / 774 في كتاب الأحكام 13 باب ذكر القضاة رقم 2310 . والخوارزمي في المناقب في الفصل السابع : 41 . والفيروز آبادي في فضائل الخمسة : 2 / 260 ، باب في دعاء النبي صلی الله علیه و آله وسلم لعلي علیه السلام حين بعثه إلى اليمن قاضيا ، عن مصادر كثيرة و غيرهم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چهارم : سلمان فارسى روايت كرد كه رسول خدا صلی الله علیه و آله فرمود :</w:t>
      </w:r>
    </w:p>
    <w:p>
      <w:pPr>
        <w:pStyle w:val="BookText"/>
      </w:pPr>
      <w:r>
        <w:rPr>
          <w:rFonts w:ascii="Amiri" w:hAnsi="Amiri" w:eastAsia="Amiri" w:cs="Amiri"/>
          <w:lang w:bidi="ar-SA"/>
          <w:color w:val="111111"/>
          <w:sz w:val="28"/>
          <w:szCs w:val="28"/>
          <w:rtl/>
        </w:rPr>
        <w:t xml:space="preserve">أعلم أمتي بعدي عليّ بن أبي طالب ؛</w:t>
      </w:r>
      <w:r>
        <w:rPr>
          <w:rStyle w:val="FootnoteReference"/>
        </w:rPr>
        <w:footnoteReference w:id="743"/>
      </w:r>
    </w:p>
    <w:p>
      <w:pPr>
        <w:pStyle w:val="BookText"/>
      </w:pPr>
      <w:r>
        <w:rPr>
          <w:rFonts w:ascii="Amiri" w:hAnsi="Amiri" w:eastAsia="Amiri" w:cs="Amiri"/>
          <w:lang w:bidi="ar-SA"/>
          <w:color w:val="111111"/>
          <w:sz w:val="28"/>
          <w:szCs w:val="28"/>
          <w:rtl/>
        </w:rPr>
        <w:t xml:space="preserve">على بن ابى طالب عالم ترين امّتم بعد از من است .</w:t>
      </w:r>
    </w:p>
    <w:p>
      <w:pPr>
        <w:pStyle w:val="BookText"/>
      </w:pPr>
      <w:r>
        <w:rPr>
          <w:rFonts w:ascii="IRNazanin" w:hAnsi="IRNazanin" w:eastAsia="IRNazanin" w:cs="IRNazanin"/>
          <w:lang w:bidi="fa-IR"/>
          <w:color w:val="111111"/>
          <w:sz w:val="28"/>
          <w:szCs w:val="28"/>
          <w:rtl/>
        </w:rPr>
        <w:t xml:space="preserve">دليل پنجم : عبداللّه بن مسعود روايت كرده كه رسول خدا صلی الله علیه و آله فرمودند :</w:t>
      </w:r>
    </w:p>
    <w:p>
      <w:pPr>
        <w:pStyle w:val="BookText"/>
      </w:pPr>
      <w:r>
        <w:rPr>
          <w:rFonts w:ascii="Amiri" w:hAnsi="Amiri" w:eastAsia="Amiri" w:cs="Amiri"/>
          <w:lang w:bidi="ar-SA"/>
          <w:color w:val="111111"/>
          <w:sz w:val="28"/>
          <w:szCs w:val="28"/>
          <w:rtl/>
        </w:rPr>
        <w:t xml:space="preserve">قسمت الحكمة على عشرة أجزاء فأعطى على بن ابى طالب منها تسعة و الناس جزء واحدا ؛</w:t>
      </w:r>
      <w:r>
        <w:rPr>
          <w:rStyle w:val="FootnoteReference"/>
        </w:rPr>
        <w:footnoteReference w:id="744"/>
      </w:r>
    </w:p>
    <w:p>
      <w:pPr>
        <w:pStyle w:val="BookText"/>
      </w:pPr>
      <w:r>
        <w:rPr>
          <w:rFonts w:ascii="Amiri" w:hAnsi="Amiri" w:eastAsia="Amiri" w:cs="Amiri"/>
          <w:lang w:bidi="ar-SA"/>
          <w:color w:val="111111"/>
          <w:sz w:val="28"/>
          <w:szCs w:val="28"/>
          <w:rtl/>
        </w:rPr>
        <w:t xml:space="preserve">حكمت بر ده جزء تقسيم شد كه نُه جزء آن به على بن ابى طالب و يك جزء آن به ساير مردم داده شد .</w:t>
      </w:r>
    </w:p>
    <w:p>
      <w:pPr>
        <w:pStyle w:val="BookText"/>
      </w:pPr>
      <w:r>
        <w:rPr>
          <w:rFonts w:ascii="IRNazanin" w:hAnsi="IRNazanin" w:eastAsia="IRNazanin" w:cs="IRNazanin"/>
          <w:lang w:bidi="fa-IR"/>
          <w:color w:val="111111"/>
          <w:sz w:val="28"/>
          <w:szCs w:val="28"/>
          <w:rtl/>
        </w:rPr>
        <w:t xml:space="preserve">دليل ششم : ترمذى در صحيح خود از رسول خدا صلی الله علیه و آله وسلم روايت كرد كه آن حضرت فرمود :</w:t>
      </w:r>
    </w:p>
    <w:p>
      <w:pPr>
        <w:pStyle w:val="BookText"/>
      </w:pPr>
      <w:r>
        <w:rPr>
          <w:rFonts w:ascii="Amiri" w:hAnsi="Amiri" w:eastAsia="Amiri" w:cs="Amiri"/>
          <w:lang w:bidi="ar-SA"/>
          <w:color w:val="111111"/>
          <w:sz w:val="28"/>
          <w:szCs w:val="28"/>
          <w:rtl/>
        </w:rPr>
        <w:t xml:space="preserve">أنا مدينة العلم و عليّ بابها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شهر علمم و على درب آن است .</w:t>
      </w:r>
      <w:r>
        <w:rPr>
          <w:rStyle w:val="FootnoteReference"/>
        </w:rPr>
        <w:footnoteReference w:id="74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بغوى در صحاح روايت كرده كه رسول خدا صلی الله علیه و آله وسلم فرمود :</w:t>
      </w:r>
    </w:p>
    <w:p>
      <w:pPr>
        <w:pStyle w:val="BookText"/>
      </w:pPr>
      <w:r>
        <w:rPr>
          <w:rFonts w:ascii="Amiri" w:hAnsi="Amiri" w:eastAsia="Amiri" w:cs="Amiri"/>
          <w:lang w:bidi="ar-SA"/>
          <w:color w:val="111111"/>
          <w:sz w:val="28"/>
          <w:szCs w:val="28"/>
          <w:rtl/>
        </w:rPr>
        <w:t xml:space="preserve">انا دار الحكمة و على بابها ؛</w:t>
      </w:r>
      <w:r>
        <w:rPr>
          <w:rStyle w:val="FootnoteReference"/>
        </w:rPr>
        <w:footnoteReference w:id="746"/>
      </w:r>
    </w:p>
    <w:p>
      <w:pPr>
        <w:pStyle w:val="BookText"/>
      </w:pPr>
      <w:r>
        <w:rPr>
          <w:rFonts w:ascii="Amiri" w:hAnsi="Amiri" w:eastAsia="Amiri" w:cs="Amiri"/>
          <w:lang w:bidi="ar-SA"/>
          <w:color w:val="111111"/>
          <w:sz w:val="28"/>
          <w:szCs w:val="28"/>
          <w:rtl/>
        </w:rPr>
        <w:t xml:space="preserve">من خانه حكمتم و على دروازه آن است .</w:t>
      </w:r>
    </w:p>
    <w:p>
      <w:pPr>
        <w:pStyle w:val="BookText"/>
      </w:pPr>
      <w:r>
        <w:rPr>
          <w:rFonts w:ascii="IRNazanin" w:hAnsi="IRNazanin" w:eastAsia="IRNazanin" w:cs="IRNazanin"/>
          <w:lang w:bidi="fa-IR"/>
          <w:color w:val="111111"/>
          <w:sz w:val="28"/>
          <w:szCs w:val="28"/>
          <w:rtl/>
        </w:rPr>
        <w:t xml:space="preserve">از ابن عباس روايت شده است كه رسول خدا صلی الله علیه و آله فرمودند :</w:t>
      </w:r>
    </w:p>
    <w:p>
      <w:pPr>
        <w:pStyle w:val="BookText"/>
      </w:pPr>
      <w:r>
        <w:rPr>
          <w:rFonts w:ascii="Amiri" w:hAnsi="Amiri" w:eastAsia="Amiri" w:cs="Amiri"/>
          <w:lang w:bidi="ar-SA"/>
          <w:color w:val="111111"/>
          <w:sz w:val="28"/>
          <w:szCs w:val="28"/>
          <w:rtl/>
        </w:rPr>
        <w:t xml:space="preserve">أنا مدينة العلم وعليّ بابها ، فمن أراد العلم فليأت الباب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من شهر علمم و على دروازه آن است ، پس هر كس علم بخواهد بايد از درب آن وارد شود .</w:t>
      </w:r>
    </w:p>
    <w:p>
      <w:pPr>
        <w:pStyle w:val="BookText"/>
      </w:pPr>
      <w:r>
        <w:rPr>
          <w:rFonts w:ascii="IRNazanin" w:hAnsi="IRNazanin" w:eastAsia="IRNazanin" w:cs="IRNazanin"/>
          <w:lang w:bidi="fa-IR"/>
          <w:color w:val="111111"/>
          <w:sz w:val="28"/>
          <w:szCs w:val="28"/>
          <w:rtl/>
        </w:rPr>
        <w:t xml:space="preserve">خوارزمى از ابن عباس روايت كرده كه رسول خدا صلی الله علیه و آله فرمودند :</w:t>
      </w:r>
    </w:p>
    <w:p>
      <w:pPr>
        <w:pStyle w:val="BookText"/>
      </w:pPr>
      <w:r>
        <w:rPr>
          <w:rFonts w:ascii="Amiri" w:hAnsi="Amiri" w:eastAsia="Amiri" w:cs="Amiri"/>
          <w:lang w:bidi="ar-SA"/>
          <w:color w:val="111111"/>
          <w:sz w:val="28"/>
          <w:szCs w:val="28"/>
          <w:rtl/>
        </w:rPr>
        <w:t xml:space="preserve">أنا مدينة الحكمة وعلي بابها ، فمن أراد الحكمة فليأت الباب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ورواه ابن عساكر في تاريخ دمشق في ترجمة الإمام علي علیه السلام : 2 / 476 ، حديث 1003 عن جابر بن عبد اللّه ، وفيه : أنا مدينة الحكم - أو الحكمة - وعلي بابها ، فمن أراد المدينة فليأت بابه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شهر حكمت هستم و على درب آن است ، پس هر كس حكمت بخواهد بايد از</w:t>
      </w:r>
    </w:p>
    <w:p>
      <w:pPr>
        <w:pStyle w:val="BookText"/>
      </w:pPr>
      <w:r>
        <w:rPr>
          <w:rFonts w:ascii="IRNazanin" w:hAnsi="IRNazanin" w:eastAsia="IRNazanin" w:cs="IRNazanin"/>
          <w:lang w:bidi="fa-IR"/>
          <w:color w:val="111111"/>
          <w:sz w:val="28"/>
          <w:szCs w:val="28"/>
          <w:rtl/>
        </w:rPr>
        <w:t xml:space="preserve">در وارد شود ( و پيش اميرالمؤمنين على علیه السلام برود و حكمت را از او بگيرد ) .</w:t>
      </w:r>
    </w:p>
    <w:p>
      <w:pPr>
        <w:pStyle w:val="BookText"/>
      </w:pPr>
      <w:r>
        <w:rPr>
          <w:rFonts w:ascii="IRNazanin" w:hAnsi="IRNazanin" w:eastAsia="IRNazanin" w:cs="IRNazanin"/>
          <w:lang w:bidi="fa-IR"/>
          <w:color w:val="111111"/>
          <w:sz w:val="28"/>
          <w:szCs w:val="28"/>
          <w:rtl/>
        </w:rPr>
        <w:t xml:space="preserve">دليل هفتم : بغوى در صحاح از ابى حمراء روايت كرد كه رسول خدا صلی الله علیه و آله فرمود :</w:t>
      </w:r>
    </w:p>
    <w:p>
      <w:pPr>
        <w:pStyle w:val="BookText"/>
      </w:pPr>
      <w:r>
        <w:rPr>
          <w:rFonts w:ascii="Amiri" w:hAnsi="Amiri" w:eastAsia="Amiri" w:cs="Amiri"/>
          <w:lang w:bidi="ar-SA"/>
          <w:color w:val="111111"/>
          <w:sz w:val="28"/>
          <w:szCs w:val="28"/>
          <w:rtl/>
        </w:rPr>
        <w:t xml:space="preserve">من أراد أن ينظر إلى آدم في علمه و إلى نوح في فهمه و إلى يحيى بن زكريا في زهده و إلى موسى بن عمران في بطشه فلينظر إلى على بن ابى طالب ؛</w:t>
      </w:r>
      <w:r>
        <w:rPr>
          <w:rStyle w:val="FootnoteReference"/>
        </w:rPr>
        <w:footnoteReference w:id="749"/>
      </w:r>
    </w:p>
    <w:p>
      <w:pPr>
        <w:pStyle w:val="BookText"/>
      </w:pPr>
      <w:r>
        <w:rPr>
          <w:rFonts w:ascii="Amiri" w:hAnsi="Amiri" w:eastAsia="Amiri" w:cs="Amiri"/>
          <w:lang w:bidi="ar-SA"/>
          <w:color w:val="111111"/>
          <w:sz w:val="28"/>
          <w:szCs w:val="28"/>
          <w:rtl/>
        </w:rPr>
        <w:t xml:space="preserve">31 من سورة البقرة ، حديث 116 - 117 ، من كتاب شواهد التنزيل : 1 / 78 . ورواه الخوارزمي في الفصل الرابع من مقتله : 44 ، حديث 23 ، وفي الفصل السابع من مناقبه : 40 . ورواه ابن عساكر في ترجمة الإمام عليّ بن أبي طالب عليهماالسلام من تاريخ دمشق : 2 / 280 ، حديث 811 ، وفيه : من أراد أن ينظر إلى آدم في علمه وإلى نوح في فهمه وإلى إبراهيم في حلمه ، وإلى يحيى بن زكريّا في زهده ، وإلى موسى بن عمران في بطشه فلينظر إلى عليّ بن أبي طالب .</w:t>
      </w:r>
    </w:p>
    <w:p>
      <w:pPr>
        <w:pStyle w:val="BookText"/>
      </w:pPr>
      <w:r>
        <w:rPr>
          <w:rFonts w:ascii="Amiri" w:hAnsi="Amiri" w:eastAsia="Amiri" w:cs="Amiri"/>
          <w:lang w:bidi="ar-SA"/>
          <w:color w:val="111111"/>
          <w:sz w:val="28"/>
          <w:szCs w:val="28"/>
          <w:rtl/>
        </w:rPr>
        <w:t xml:space="preserve">ورواه أيضا ابن المغازلي : 212 ، حديث 256 من مناقبه . ورواه المحبّ الطبري في الرياض النضرة : 2 / 172 . وفي ذخاير العقبى : 93 . ورواه الخوارزمي في المناقب : 219 ، في الفصل التاسع عشر . ورواه ابن أبي الحديد في شرح المختار 154 من نهج البلاغة : 9 / 168 . قال : ورواه أحمد بن حنبل في المسند وأحمد البيهقي في صحيحه . ورواه ابن حجر في لسان الميزان : 6 / 24 ، رقم 88 . ورواه العلامة الأميني : 3 / 355 . ورواه ابن كثير في البداية والنهاية : 7 / 355 . ورواه أيضا الذهبي في ميزان الإعتدال : 4 / 99 . ورواه القاضي نور اللّه في إحقاق الحقّ : 4 / 392 ، و ج : 15 / 612 - 623 ، و فيه مصادر كثيرة ، فراجع .</w:t>
      </w:r>
    </w:p>
    <w:p>
      <w:pPr>
        <w:pStyle w:val="BookText"/>
      </w:pPr>
      <w:r>
        <w:rPr>
          <w:rFonts w:ascii="IRNazanin" w:hAnsi="IRNazanin" w:eastAsia="IRNazanin" w:cs="IRNazanin"/>
          <w:lang w:bidi="fa-IR"/>
          <w:color w:val="111111"/>
          <w:sz w:val="28"/>
          <w:szCs w:val="28"/>
          <w:rtl/>
        </w:rPr>
        <w:t xml:space="preserve">وبحارالانوار باب 72 ، أنّ فيه علیه السلام خصال الأنبيا و اشتراك مع نبيّنا فى جميع الفضائل سوى النبوّة .</w:t>
      </w:r>
    </w:p>
    <w:p>
      <w:pPr>
        <w:pStyle w:val="BookText"/>
      </w:pPr>
      <w:r>
        <w:rPr>
          <w:rFonts w:ascii="IRNazanin" w:hAnsi="IRNazanin" w:eastAsia="IRNazanin" w:cs="IRNazanin"/>
          <w:lang w:bidi="fa-IR"/>
          <w:color w:val="111111"/>
          <w:sz w:val="28"/>
          <w:szCs w:val="28"/>
          <w:rtl/>
        </w:rPr>
        <w:t xml:space="preserve">كسى كه بخواهد به علم آدم و به فهم نوح و به زهد يحيى و شجاعت موسى علیهم السلام نظر كند پس به على بن ابى طالب نظر و توجّه نمايد ( كه همه اين خصال در آن حضرت جمع است .</w:t>
      </w:r>
    </w:p>
    <w:p>
      <w:pPr>
        <w:pStyle w:val="BookText"/>
      </w:pPr>
      <w:r>
        <w:rPr>
          <w:rFonts w:ascii="IRNazanin" w:hAnsi="IRNazanin" w:eastAsia="IRNazanin" w:cs="IRNazanin"/>
          <w:lang w:bidi="fa-IR"/>
          <w:color w:val="111111"/>
          <w:sz w:val="28"/>
          <w:szCs w:val="28"/>
          <w:rtl/>
        </w:rPr>
        <w:t xml:space="preserve">بيهقى به اسنادش از رسول خدا صلی الله علیه و آله روايت كرد كه آن حضرت فرمود :</w:t>
      </w:r>
    </w:p>
    <w:p>
      <w:pPr>
        <w:pStyle w:val="BookText"/>
      </w:pPr>
      <w:r>
        <w:rPr>
          <w:rFonts w:ascii="Amiri" w:hAnsi="Amiri" w:eastAsia="Amiri" w:cs="Amiri"/>
          <w:lang w:bidi="ar-SA"/>
          <w:color w:val="111111"/>
          <w:sz w:val="28"/>
          <w:szCs w:val="28"/>
          <w:rtl/>
        </w:rPr>
        <w:t xml:space="preserve">من أراد أن ينظر إلى آدم في علمه ، و إلى نوح في تقواه ، و إلى إبراهيم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خلّته ، و إلى موسى في هيبته ، و إلى عيسى في عبادته ، فلينظر إلى علي بن أبي طالب ؛</w:t>
      </w:r>
      <w:r>
        <w:rPr>
          <w:rStyle w:val="FootnoteReference"/>
        </w:rPr>
        <w:footnoteReference w:id="750"/>
      </w:r>
    </w:p>
    <w:p>
      <w:pPr>
        <w:pStyle w:val="BookText"/>
      </w:pPr>
      <w:r>
        <w:rPr>
          <w:rFonts w:ascii="Amiri" w:hAnsi="Amiri" w:eastAsia="Amiri" w:cs="Amiri"/>
          <w:lang w:bidi="ar-SA"/>
          <w:color w:val="111111"/>
          <w:sz w:val="28"/>
          <w:szCs w:val="28"/>
          <w:rtl/>
        </w:rPr>
        <w:t xml:space="preserve">هر كس بخواهد به علم آدم</w:t>
      </w:r>
      <w:r>
        <w:rPr>
          <w:rStyle w:val="FootnoteReference"/>
        </w:rPr>
        <w:footnoteReference w:id="751"/>
      </w:r>
      <w:r>
        <w:rPr>
          <w:rFonts w:ascii="IRNazanin" w:hAnsi="IRNazanin" w:eastAsia="IRNazanin" w:cs="IRNazanin"/>
          <w:lang w:bidi="fa-IR"/>
          <w:color w:val="111111"/>
          <w:sz w:val="28"/>
          <w:szCs w:val="28"/>
          <w:rtl/>
        </w:rPr>
        <w:t xml:space="preserve">و تقواى نوح و خلّت</w:t>
      </w:r>
      <w:r>
        <w:rPr>
          <w:rStyle w:val="FootnoteReference"/>
        </w:rPr>
        <w:footnoteReference w:id="752"/>
      </w:r>
      <w:r>
        <w:rPr>
          <w:rFonts w:ascii="Amiri" w:hAnsi="Amiri" w:eastAsia="Amiri" w:cs="Amiri"/>
          <w:lang w:bidi="ar-SA"/>
          <w:color w:val="111111"/>
          <w:sz w:val="28"/>
          <w:szCs w:val="28"/>
          <w:rtl/>
        </w:rPr>
        <w:t xml:space="preserve">ابراهيم و هيبت موسى</w:t>
      </w:r>
    </w:p>
    <w:p>
      <w:pPr>
        <w:pStyle w:val="BookText"/>
      </w:pPr>
      <w:r>
        <w:rPr>
          <w:rFonts w:ascii="IRNazanin" w:hAnsi="IRNazanin" w:eastAsia="IRNazanin" w:cs="IRNazanin"/>
          <w:lang w:bidi="fa-IR"/>
          <w:color w:val="111111"/>
          <w:sz w:val="28"/>
          <w:szCs w:val="28"/>
          <w:rtl/>
        </w:rPr>
        <w:t xml:space="preserve">و عبادت عيسى علیهم السلام بنگرد ، به على بن ابى طالب نظر نمايد .</w:t>
      </w:r>
    </w:p>
    <w:p>
      <w:pPr>
        <w:pStyle w:val="BookText"/>
      </w:pPr>
      <w:r>
        <w:rPr>
          <w:rFonts w:ascii="IRNazanin" w:hAnsi="IRNazanin" w:eastAsia="IRNazanin" w:cs="IRNazanin"/>
          <w:lang w:bidi="fa-IR"/>
          <w:color w:val="111111"/>
          <w:sz w:val="28"/>
          <w:szCs w:val="28"/>
          <w:rtl/>
        </w:rPr>
        <w:t xml:space="preserve">بارى ، چنان كه كسى در ويژگى بارز هر يك از انبياء با آن نبىّ مساوى شد ، پس تمام ويژگى هاى انبياء را دارد و لذا برترى او بر آن ها اثبات مى گردد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به بيان ديگر : اميرالمؤمنين علیه السلام جامع جميع صفات بارز انبياء است بر وجهى كه هر صفتى از وى ، مساوى بهترين صفتى از صفات انبياء است ، وقتى آن حضرت در صفات ، هم طراز با صفات بارز پيامبران شمرده شده ، و از طرفى مسلّم است كه انبياء از صحابه افضل هستند ، پس اميرالمؤمنين علیه السلام به طريق اولى از اصحاب افضل است .</w:t>
      </w:r>
    </w:p>
    <w:p>
      <w:pPr>
        <w:pStyle w:val="BookText"/>
      </w:pPr>
      <w:r>
        <w:rPr>
          <w:rFonts w:ascii="Amiri" w:hAnsi="Amiri" w:eastAsia="Amiri" w:cs="Amiri"/>
          <w:lang w:bidi="ar-SA"/>
          <w:color w:val="111111"/>
          <w:sz w:val="28"/>
          <w:szCs w:val="28"/>
          <w:rtl/>
        </w:rPr>
        <w:t xml:space="preserve">مناقب از ابى البخترى روايت كرد كه ديدم على [</w:t>
      </w:r>
    </w:p>
    <w:p>
      <w:pPr>
        <w:pStyle w:val="BookText"/>
      </w:pPr>
      <w:r>
        <w:rPr>
          <w:rFonts w:ascii="IRNazanin" w:hAnsi="IRNazanin" w:eastAsia="IRNazanin" w:cs="IRNazanin"/>
          <w:lang w:bidi="fa-IR"/>
          <w:color w:val="111111"/>
          <w:sz w:val="28"/>
          <w:szCs w:val="28"/>
          <w:rtl/>
        </w:rPr>
        <w:t xml:space="preserve">علیه السلام ] بر منبر كوفه بالا رفت و فرمود:</w:t>
      </w:r>
    </w:p>
    <w:p>
      <w:pPr>
        <w:pStyle w:val="BookText"/>
      </w:pPr>
      <w:r>
        <w:rPr>
          <w:rFonts w:ascii="Amiri" w:hAnsi="Amiri" w:eastAsia="Amiri" w:cs="Amiri"/>
          <w:lang w:bidi="ar-SA"/>
          <w:color w:val="111111"/>
          <w:sz w:val="28"/>
          <w:szCs w:val="28"/>
          <w:rtl/>
        </w:rPr>
        <w:t xml:space="preserve">سلوني من قبل أن تفقدوني ، فإنّما بين الجوانح منّي علم جمّ ...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لو ثنّيت لي الوسادة فجلست عليها لأفتيت لأهل التوراة بتوراتهم ، ولأهل الإنجيل بإنجيلهم ، ولأهل الزبور بزبورهم حتى ينطق اللّه التوراة والإنجيل والزبور فيقول : صدق عليّ ، قد أفتاكم بما أنزل اللّه فيّ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از من سؤال كنيد قبل از آن كه مرا از دست بدهيد ، همانا سينه ام مملو از علم است ... . به خدا قسم اگر مسند خلافت برايم آماده بود و بر آن مى نشستم براى اهل تورات به تورات شان و براى اهل انجيل به انجيل شان و براى اهل زبور به زبورشان فتوى مى دادم و حكم مى كردم تا اين كه خداوند تورات و انجيل و زبور را به سخن آورد و بگويد : « على » راست گفت و به آنچه خداوند در من نازل كرده به شما فتوى داد .</w:t>
      </w:r>
    </w:p>
    <w:p>
      <w:pPr>
        <w:pStyle w:val="BookText"/>
      </w:pPr>
      <w:r>
        <w:rPr>
          <w:rFonts w:ascii="IRNazanin" w:hAnsi="IRNazanin" w:eastAsia="IRNazanin" w:cs="IRNazanin"/>
          <w:lang w:bidi="fa-IR"/>
          <w:color w:val="111111"/>
          <w:sz w:val="28"/>
          <w:szCs w:val="28"/>
          <w:rtl/>
        </w:rPr>
        <w:t xml:space="preserve">و روزى فرمود :</w:t>
      </w:r>
    </w:p>
    <w:p>
      <w:pPr>
        <w:pStyle w:val="BookText"/>
      </w:pPr>
      <w:r>
        <w:rPr>
          <w:rFonts w:ascii="Amiri" w:hAnsi="Amiri" w:eastAsia="Amiri" w:cs="Amiri"/>
          <w:lang w:bidi="ar-SA"/>
          <w:color w:val="111111"/>
          <w:sz w:val="28"/>
          <w:szCs w:val="28"/>
          <w:rtl/>
        </w:rPr>
        <w:t xml:space="preserve">أسألوني من قبل أن تفقدوني ، سلوني عن طرق السماء فإني أعرف بها من طرق الأرض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از من سوال كنيد قبل از اين كه مرا از دست بدهيد ، از راه هاى آسمان از من بپرسيد ، من آشناترم به آن از راه هاى زمين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گذشت حديثى كه از اميرالمؤمنين علیه السلام نقل شده كه فرمود :</w:t>
      </w:r>
    </w:p>
    <w:p>
      <w:pPr>
        <w:pStyle w:val="BookText"/>
      </w:pPr>
      <w:r>
        <w:rPr>
          <w:rFonts w:ascii="Amiri" w:hAnsi="Amiri" w:eastAsia="Amiri" w:cs="Amiri"/>
          <w:lang w:bidi="ar-SA"/>
          <w:color w:val="111111"/>
          <w:sz w:val="28"/>
          <w:szCs w:val="28"/>
          <w:rtl/>
        </w:rPr>
        <w:t xml:space="preserve">واللّه ما نزلت آية إلا وقد علمت فيم نزلت ، وأين نزلت ، إنّ ربّي وهب لي قلبا عقولاً ، ولسانا سؤولاً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ورواه الحمويني في فرائد السمطين : 1 / 200 حديث 157 باب 40 . ورواه البلاذري في أنساب الأشراف : 2 / 98 حديث 27 . ورواه ابن سعد في الطبقات : 2 / 101 ، في عنوان من كان يفتي في المدينة على عهد رسول اللّه صلی الله علیه و آله وسلم . ورواه أيضا الحافظ الحسكاني في الفصل 4 رقم 28 من مقدّمة شواهد التنزيل : 33 . ورواه الگنجي في كفاية الطالب : 207 ، باب 52 . ورواه أبونعيم في حلية الأولياء : 1 / 67 . ورواه ابن حجر في الإصابة : 2 / 509 عن أبي الطفيل قال : كان علي يقول : سلوني سلوني وسلوني عن كتاب اللّه تعالى فواللّه ما من آية إلا وأنا أعلم أنزلت بليل أو نهار . وروى ابن عبد البرّ في الإستيعاب بهامش الإصابة : 3 / 43 عن أبي الطفيل قال : شهدت عليّا يخطب وهو يقول : سلوني فواللّه لا تسألوني عن شي إلا أخبرتكم ، وسلوني عن كتاب اللّه ، فواللّه ما من آية إلا وأنا أعلم أبليل نزلت أم بنهار أم في سهل أم في جبل . ورواه الفيروز آبادي في فضائل الخمسة : 2 / 266 ، باب في علم علي علیه السلام بالقرآن و ما في الصحف الأولى عن حلية الأولياء لأبي نعيم : 1 / 67 . ورواه ابن عساكر في ترجمة الإمام علي بن أبى طالب عليهماالسلام من تاريخ دمشق : 3 / 26 ، حديث 1047 وفيه : ولسانا طلقا . وأورده في ملحقات إحقاق الحقّ : 17 / 466 عن عدّة من العلماء .</w:t>
      </w:r>
    </w:p>
    <w:p>
      <w:pPr>
        <w:pStyle w:val="BookText"/>
      </w:pPr>
      <w:r>
        <w:rPr>
          <w:rFonts w:ascii="IRNazanin" w:hAnsi="IRNazanin" w:eastAsia="IRNazanin" w:cs="IRNazanin"/>
          <w:lang w:bidi="fa-IR"/>
          <w:color w:val="111111"/>
          <w:sz w:val="28"/>
          <w:szCs w:val="28"/>
          <w:rtl/>
        </w:rPr>
        <w:t xml:space="preserve">به خدا قسم ، آيه اى نازل نشده ، مگر اين كه مى دانستم در چه چيزى نازل شده ، و در كجا نازل شده است . همانا پروردگارم به من قلبى درك كننده و زبانى پرسش كننده ( و گويا ) داده است .</w:t>
      </w:r>
    </w:p>
    <w:p>
      <w:pPr>
        <w:pStyle w:val="BookText"/>
      </w:pPr>
      <w:r>
        <w:rPr>
          <w:rFonts w:ascii="Amiri" w:hAnsi="Amiri" w:eastAsia="Amiri" w:cs="Amiri"/>
          <w:lang w:bidi="ar-SA"/>
          <w:color w:val="111111"/>
          <w:sz w:val="28"/>
          <w:szCs w:val="28"/>
          <w:rtl/>
        </w:rPr>
        <w:t xml:space="preserve">و از مسند احمد بن حنبل روايت شده :</w:t>
      </w:r>
    </w:p>
    <w:p>
      <w:pPr>
        <w:pStyle w:val="BookText"/>
      </w:pPr>
      <w:r>
        <w:rPr>
          <w:rFonts w:ascii="IRNazanin" w:hAnsi="IRNazanin" w:eastAsia="IRNazanin" w:cs="IRNazanin"/>
          <w:lang w:bidi="fa-IR"/>
          <w:color w:val="111111"/>
          <w:sz w:val="28"/>
          <w:szCs w:val="28"/>
          <w:rtl/>
        </w:rPr>
        <w:t xml:space="preserve">أنّ النبي صلی الله علیه و آله قال لفاطمة عليهاالسلام : ألا ترضين أنّي زوّجتك أقدم أمّتي سلما ، وأكثرهم علما ، وأعظمهم حلما ؛</w:t>
      </w:r>
      <w:r>
        <w:rPr>
          <w:rStyle w:val="FootnoteReference"/>
        </w:rPr>
        <w:footnoteReference w:id="75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خوشايندت نمى باشد كه من تو را در ازدواج كسى در آورده ام كه اسلامش از همه امت جلوتر و سابق تر و علمش بيشتر و حلمش عظيم تر بوده است ؟</w:t>
      </w:r>
    </w:p>
    <w:p>
      <w:pPr>
        <w:pStyle w:val="BookText"/>
      </w:pPr>
      <w:r>
        <w:rPr>
          <w:rFonts w:ascii="IRNazanin" w:hAnsi="IRNazanin" w:eastAsia="IRNazanin" w:cs="IRNazanin"/>
          <w:lang w:bidi="fa-IR"/>
          <w:color w:val="111111"/>
          <w:sz w:val="28"/>
          <w:szCs w:val="28"/>
          <w:rtl/>
        </w:rPr>
        <w:t xml:space="preserve">و ابن عباس در نقلى مى گويد :</w:t>
      </w:r>
    </w:p>
    <w:p>
      <w:pPr>
        <w:pStyle w:val="BookText"/>
      </w:pPr>
      <w:r>
        <w:rPr>
          <w:rFonts w:ascii="Amiri" w:hAnsi="Amiri" w:eastAsia="Amiri" w:cs="Amiri"/>
          <w:lang w:bidi="ar-SA"/>
          <w:color w:val="111111"/>
          <w:sz w:val="28"/>
          <w:szCs w:val="28"/>
          <w:rtl/>
        </w:rPr>
        <w:t xml:space="preserve">لقد أعطي علي بن أبي طالب ، تسعة أعشار العلم ، وأيم اللّه لقد شاركهم في العشر العاشر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حقا به علىّ بن ابى طالب نه جزء از علم ( از جمله ده جزئى كه حق تعالى براى همه خلق آفريده ) عطا كرده شده ، و به خدا قسم كه او در يك جزء باقى مانده ديگران نيز شريك است .</w:t>
      </w:r>
    </w:p>
    <w:p>
      <w:pPr>
        <w:pStyle w:val="BookText"/>
      </w:pPr>
      <w:r>
        <w:rPr>
          <w:rFonts w:ascii="IRNazanin" w:hAnsi="IRNazanin" w:eastAsia="IRNazanin" w:cs="IRNazanin"/>
          <w:lang w:bidi="fa-IR"/>
          <w:color w:val="111111"/>
          <w:sz w:val="28"/>
          <w:szCs w:val="28"/>
          <w:rtl/>
        </w:rPr>
        <w:t xml:space="preserve">دليل هشتم : كه آية اللّه شيخ جعفر كاشف الغطاء رحمه الله در مقدّمه كشف الغطاء بيان كرده اند و آن دليل اين است : تمام علما و دانشمندان به اميرالمؤمنين علیه السلام رجوع كردند</w:t>
      </w:r>
    </w:p>
    <w:p>
      <w:pPr>
        <w:pStyle w:val="BookText"/>
      </w:pPr>
      <w:r>
        <w:rPr>
          <w:rFonts w:ascii="IRNazanin" w:hAnsi="IRNazanin" w:eastAsia="IRNazanin" w:cs="IRNazanin"/>
          <w:lang w:bidi="fa-IR"/>
          <w:color w:val="111111"/>
          <w:sz w:val="28"/>
          <w:szCs w:val="28"/>
          <w:rtl/>
        </w:rPr>
        <w:t xml:space="preserve">و به او تمسّك جستند و بر او تكيه كردند . امّا شيعه كه از آن حضرت سرچشمه گرفته اند و نيازمند به توضيح نيست .</w:t>
      </w:r>
      <w:r>
        <w:rPr>
          <w:rStyle w:val="FootnoteReference"/>
        </w:rPr>
        <w:footnoteReference w:id="759"/>
      </w:r>
      <w:r>
        <w:rPr>
          <w:rFonts w:ascii="Amiri" w:hAnsi="Amiri" w:eastAsia="Amiri" w:cs="Amiri"/>
          <w:lang w:bidi="ar-SA"/>
          <w:color w:val="111111"/>
          <w:sz w:val="28"/>
          <w:szCs w:val="28"/>
          <w:rtl/>
        </w:rPr>
        <w:t xml:space="preserve">امّا رجوع معتزله به ايشان از اين قرار است كه : اوّل استاد معتزله ابوهاشم</w:t>
      </w:r>
      <w:r>
        <w:rPr>
          <w:rStyle w:val="FootnoteReference"/>
        </w:rPr>
        <w:footnoteReference w:id="760"/>
      </w:r>
      <w:r>
        <w:rPr>
          <w:rFonts w:ascii="IRNazanin" w:hAnsi="IRNazanin" w:eastAsia="IRNazanin" w:cs="IRNazanin"/>
          <w:lang w:bidi="fa-IR"/>
          <w:color w:val="111111"/>
          <w:sz w:val="28"/>
          <w:szCs w:val="28"/>
          <w:rtl/>
        </w:rPr>
        <w:t xml:space="preserve">است و او شاگر پدرش محمّد بن حنفيّه است ، و پدر او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شاگرد و فرزند اميرالمؤمنين علیه السلام بود . امّا اشاعره ، به ابوالحسن اشعرى منتهى مى شوند كه او شاگرد ابوعلى جِبائى است . و ابوعلى يكى از مشايخ و بزرگان معتزله است .</w:t>
      </w:r>
      <w:r>
        <w:rPr>
          <w:rStyle w:val="FootnoteReference"/>
        </w:rPr>
        <w:footnoteReference w:id="761"/>
      </w:r>
      <w:r>
        <w:rPr>
          <w:rFonts w:ascii="Amiri" w:hAnsi="Amiri" w:eastAsia="Amiri" w:cs="Amiri"/>
          <w:lang w:bidi="ar-SA"/>
          <w:color w:val="111111"/>
          <w:sz w:val="28"/>
          <w:szCs w:val="28"/>
          <w:rtl/>
        </w:rPr>
        <w:t xml:space="preserve">اين حال متكلّمان بود .</w:t>
      </w:r>
    </w:p>
    <w:p>
      <w:pPr>
        <w:pStyle w:val="BookText"/>
      </w:pPr>
      <w:r>
        <w:rPr>
          <w:rFonts w:ascii="IRNazanin" w:hAnsi="IRNazanin" w:eastAsia="IRNazanin" w:cs="IRNazanin"/>
          <w:lang w:bidi="fa-IR"/>
          <w:color w:val="111111"/>
          <w:sz w:val="28"/>
          <w:szCs w:val="28"/>
          <w:rtl/>
        </w:rPr>
        <w:t xml:space="preserve">امّا فقها چهار مذهب : حنفى ها ، به ابوحنيفه منتهى مى شوند و تابع او هستند ، و او شاگرد امام صادق علیه السلام است . و امام صادق علیه السلام هم به اميرالمؤمنين علیه السلام منتهى مى شود . شافعى ها ، به ابن ادريس شافعى منتهى مى شوند ، و او شاگرد محمد بن حسن است و محمد بن حسن شاگرد ابوحنيفه است . امّا حنبلى ها ، به احمد بن حنبل مى رسند ، كه او هم شاگرد شافعى است . امّا مالكى ها به مالك بن انس مى رسند و مالك شاگرد ربيعه است و ربيعه شاگرد عكرمه است و عكرمه شاگرد ابن عباس ، و ابن عباس هم شاگرد اميرالمؤمنين علیه السلام است .</w:t>
      </w:r>
    </w:p>
    <w:p>
      <w:pPr>
        <w:pStyle w:val="BookText"/>
      </w:pPr>
      <w:r>
        <w:rPr>
          <w:rFonts w:ascii="Amiri" w:hAnsi="Amiri" w:eastAsia="Amiri" w:cs="Amiri"/>
          <w:lang w:bidi="ar-SA"/>
          <w:color w:val="111111"/>
          <w:sz w:val="28"/>
          <w:szCs w:val="28"/>
          <w:rtl/>
        </w:rPr>
        <w:t xml:space="preserve">امّا مفسّران يا مستقيم به آن جناب منتهى مى شوند و يا به واسطه ابن عباس .</w:t>
      </w:r>
      <w:r>
        <w:rPr>
          <w:rStyle w:val="FootnoteReference"/>
        </w:rPr>
        <w:footnoteReference w:id="762"/>
      </w:r>
    </w:p>
    <w:p>
      <w:pPr>
        <w:pStyle w:val="BookText"/>
      </w:pPr>
      <w:r>
        <w:rPr>
          <w:rFonts w:ascii="Amiri" w:hAnsi="Amiri" w:eastAsia="Amiri" w:cs="Amiri"/>
          <w:lang w:bidi="ar-SA"/>
          <w:color w:val="111111"/>
          <w:sz w:val="28"/>
          <w:szCs w:val="28"/>
          <w:rtl/>
        </w:rPr>
        <w:t xml:space="preserve">امّا اهل طريقت و صوفيّه ، نيز خودشان را به آن حضرت مى رسانند ،</w:t>
      </w:r>
      <w:r>
        <w:rPr>
          <w:rStyle w:val="FootnoteReference"/>
        </w:rPr>
        <w:footnoteReference w:id="763"/>
      </w:r>
      <w:r>
        <w:rPr>
          <w:rFonts w:ascii="IRNazanin" w:hAnsi="IRNazanin" w:eastAsia="IRNazanin" w:cs="IRNazanin"/>
          <w:lang w:bidi="fa-IR"/>
          <w:color w:val="111111"/>
          <w:sz w:val="28"/>
          <w:szCs w:val="28"/>
          <w:rtl/>
        </w:rPr>
        <w:t xml:space="preserve">چنان كه</w:t>
      </w:r>
    </w:p>
    <w:p>
      <w:pPr>
        <w:pStyle w:val="BookText"/>
      </w:pPr>
      <w:r>
        <w:rPr>
          <w:rFonts w:ascii="IRNazanin" w:hAnsi="IRNazanin" w:eastAsia="IRNazanin" w:cs="IRNazanin"/>
          <w:lang w:bidi="fa-IR"/>
          <w:color w:val="111111"/>
          <w:sz w:val="28"/>
          <w:szCs w:val="28"/>
          <w:rtl/>
        </w:rPr>
        <w:t xml:space="preserve">شبلى ، جنيد ، سرمى ، ابوزيد بسطامى ، و معروف كرخى و ديگران به اين مطلب تصريح كرده اند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امّا علما عربيّت و ادبيات عرب ، نيز به آن حضرت رجوع نموده اند ؛ زيرا او مؤسّس و بنيان گذار قواعد زبان عرب است ، آن وقتى كه كليّات اين قواعد را به ابوالاسود دوئلى املاء نموده ،</w:t>
      </w:r>
      <w:r>
        <w:rPr>
          <w:rStyle w:val="FootnoteReference"/>
        </w:rPr>
        <w:footnoteReference w:id="765"/>
      </w:r>
      <w:r>
        <w:rPr>
          <w:rFonts w:ascii="Amiri" w:hAnsi="Amiri" w:eastAsia="Amiri" w:cs="Amiri"/>
          <w:lang w:bidi="ar-SA"/>
          <w:color w:val="111111"/>
          <w:sz w:val="28"/>
          <w:szCs w:val="28"/>
          <w:rtl/>
        </w:rPr>
        <w:t xml:space="preserve">از جمله اين كه : كلام عرب سه بخش است : اسم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و حرف . و هم چنين تقسيم كلمه به معرفه و نكره ، و تقسيم إعراب به رفع و نصب و جرّ و جزم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إنّ مبادى العلوم مستندة اليه و هو الذى مهّد قواعد الدين و بيّن أحكام الشريعة و قرّر مطالب العلوم العقلية و النقلية . امّا الفقه فالفقهاء كلّهم يرجعون إليه فيه . و امّا الاماميّة فانتسابهم إليه معلوم و منه أخذوا علومهم و أحكامهم كلّها مستنده إليه و إلى أولاده المعصومين علیهم السلام . و امّا الحنفية ، فانّ أصحاب أبى حنيفة كأبى يوسف و محّمد و زفر فانّهم أخذوا عن أبى حنيفة و هو تلميذ الصادق علیه السلام و الصادق تلميذ الباقر علیه السلام و الباقر تلميذ زين العابدين علیه السلام و زين العابدين قرأ على الحسين علیه السلام و الحسين علیه السلام قرأ على أبيه أميرالمؤمنين علیه السلام . و امّا الشافعية فأخذوا عن الشافعى و هو قرأ على محمّد بن الحسن تلميذ أبى حنيفة و على مالك ، فرجع فقهه إليهما . و امّا أحمد بن حنبل فقرأ على الشافعى فرجع فقهه إليه . و امّا مالك فقرأ على ربيعة الرّأى و قرأ ربيعة على عكرمة و قرأ عكرمة على عبداللّه بن عباس و عبداللّه بن عباس تلميذ على علیه السلام . و امّا الخوارج ، فأكابرهم و رؤساؤهم تلامذة له . و امّا النحو ، فهو واضعه . قال لأبى الأسود الدؤلى : الكلام كلّه ثلاثة أشياء ، اسم و فعل و حرف . و بين له وجوه الإعراب . و اما علم التفسير فانه مستند إليه لأنّ ابن عباس كان تلميذ على علیه السلام فيه . و قال : حدثنى اميرالمؤمنين علیه السلام فى تفسير الباء من بسم اللّه الرحمن الرحيم من اوّل الليل إلى آخره . امّا علم الكلام فهو الذى قرّر قواعده و أوضح براهينه ، و من خطبه استفاد الناس كافّة ، و مرجعهم كلّهم إليه ، فانّ القيّم بعلم الكلام أربعة ، المعتزلة ، والأشاعرة ، و الشيعة ، و الخوارج .</w:t>
      </w:r>
    </w:p>
    <w:p>
      <w:pPr>
        <w:pStyle w:val="BookText"/>
      </w:pPr>
      <w:r>
        <w:rPr>
          <w:rFonts w:ascii="IRNazanin" w:hAnsi="IRNazanin" w:eastAsia="IRNazanin" w:cs="IRNazanin"/>
          <w:lang w:bidi="fa-IR"/>
          <w:color w:val="111111"/>
          <w:sz w:val="28"/>
          <w:szCs w:val="28"/>
          <w:rtl/>
        </w:rPr>
        <w:t xml:space="preserve">امّا الشيعة : فانتسابهم إليه معلوم . و امّا الخوارج : فإنّ فضلائهم رجعوا إليه ، و أخذوا العلم عنه . و امّا المعتزلة : فإنّهم انتسبوا إلى واصل بن عطا و هو كبيرهم ، و كان تلميذ أبى هاشم عبداللّه بن محمّد بن الحنفيّة ، و أبوهاشم تلميذ أبيه و أبوه تلميذ والده علىّ بن ابى طالب عليهماالسلام . و امّا الأشاعرة : فإنّهم تلامذة أبى الحسن على بن أبى بشر الأشعرى و هو تلميذ ابى على الجبائى ، و هو من مشايخ المعتزلة . و امّا علم الطريقة : فأنّ جميع الصّوفيّة يسندون الخرقة إليه و ... و امّا علم الفصاحة : فهو منبعه و أصله ، و قد بلغ فيه الغاية ، و تجاوز النهاية ، حتى قيل فى كلامه ، بأنّه فوق كلام المخلوق و دون كلام الخالق ، و كلّ الخطباء تعلّموا منه . كشف اليقين فى فضائل اميرالمؤمنين علیه السلام : 68</w:t>
      </w:r>
    </w:p>
    <w:p>
      <w:pPr>
        <w:pStyle w:val="BookText"/>
      </w:pPr>
      <w:r>
        <w:rPr>
          <w:rFonts w:ascii="IRNazanin" w:hAnsi="IRNazanin" w:eastAsia="IRNazanin" w:cs="IRNazanin"/>
          <w:lang w:bidi="fa-IR"/>
          <w:color w:val="111111"/>
          <w:sz w:val="28"/>
          <w:szCs w:val="28"/>
          <w:rtl/>
        </w:rPr>
        <w:t xml:space="preserve">دليل نهم : تمام صحابه در احكام به او مراجعه مى كردند و فتاوى را از او ياد مى گرفتند و در حل مشكلات به آن حضرت پناهنده مى شدند و اين از واضحات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مسلّمات تاريخ و حديث است كه احدى در آن شك و شبهه ندارد . عمر بن خطاب در بسيارى از قضايا به حكم و فتواى آن حضرت رجوع كرد . از جمله آن موارد :</w:t>
      </w:r>
    </w:p>
    <w:p>
      <w:pPr>
        <w:pStyle w:val="BookText"/>
      </w:pPr>
      <w:r>
        <w:rPr>
          <w:rFonts w:ascii="IRNazanin" w:hAnsi="IRNazanin" w:eastAsia="IRNazanin" w:cs="IRNazanin"/>
          <w:lang w:bidi="fa-IR"/>
          <w:color w:val="111111"/>
          <w:sz w:val="28"/>
          <w:szCs w:val="28"/>
          <w:rtl/>
        </w:rPr>
        <w:t xml:space="preserve">1 . إنّ عمر اُتي بإمرأة قد زنت و هي حاملة فأمر برجمها . فقال له على علیه السلام : إن كان لك سلطان عليها فليس لك سلطان على ما في بطنها ، فأمر بتركها و قال : لولا علي لهلك عمر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زن باردارى كه مرتكب زنا شده بود را نزد عمر آوردند . عمر دستور به سنگسارِ زن داد . حضرت اميرالمؤمنين على علیه السلام فرمود : اگر براى تو بر اين زن</w:t>
      </w:r>
    </w:p>
    <w:p>
      <w:pPr>
        <w:pStyle w:val="BookText"/>
      </w:pPr>
      <w:r>
        <w:rPr>
          <w:rFonts w:ascii="IRNazanin" w:hAnsi="IRNazanin" w:eastAsia="IRNazanin" w:cs="IRNazanin"/>
          <w:lang w:bidi="fa-IR"/>
          <w:color w:val="111111"/>
          <w:sz w:val="28"/>
          <w:szCs w:val="28"/>
          <w:rtl/>
        </w:rPr>
        <w:t xml:space="preserve">تسلط هست ( كه بر عليه او حكم كنى ) بر فرزندى كه در شكم اوست تسلط ندارى ( و نمى توانى بر او حكم جارى كنى ) پس از رأى خودش برگشت و زن را رها كرد و گفت : اگر على علیه السلام نبود ، عمر هلاك مى شد .</w:t>
      </w:r>
    </w:p>
    <w:p>
      <w:pPr>
        <w:pStyle w:val="BookText"/>
      </w:pPr>
      <w:r>
        <w:rPr>
          <w:rFonts w:ascii="IRNazanin" w:hAnsi="IRNazanin" w:eastAsia="IRNazanin" w:cs="IRNazanin"/>
          <w:lang w:bidi="fa-IR"/>
          <w:color w:val="111111"/>
          <w:sz w:val="28"/>
          <w:szCs w:val="28"/>
          <w:rtl/>
        </w:rPr>
        <w:t xml:space="preserve">2 . إنّه قد أتي بإمرأة قد زنت و هي مجنونة فأمر برجمها ، فقال له علي علیه السلام : رفع القلم عن ثلاثة ، المجنون حتّى يفيق و النائم حتّى يستيقظ و الغلام حتّى يبلغ فقال : لو لا علي لهلك عمر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ورواه الفيروز آبادي في فضائل الخمسة : 2 / 273 ، باب في رجوع عمر إلى عليّ علیه السلام عن صحيح أبي داود : 28 / 147 ، باب المجنون يسرق أو يصيب حدّا . وعن الدار قطني في سننه في كتاب الحدود : 346 . والمناوي في فيض القدير : 4 / 356 . ورواه السبط ابن الجوزي في تذكرة الخواصّ : 137 مع اختلاف في اللفظ . ورواه المحبّ الطبري في الرياض النظرة : 3 / 164 . ورواه ابن البطريق في العمدة : 257 حديث 403 . ورواه البخاري : 8 / 204 في كتاب المحاربين باب لا يرجم المجنون والمجنونة . ورواه الدار قطني في سننه : 3 / 138 ، كتاب الحدود رقم 173 . ورواه الحاكم في مستدرك الصحيحين : 4 / 389 ، في كتاب الحدود بطريقين ، وقال في أحدها : هذا حديث صحيح على شرط الشيخين ولم يخرجاه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ديوانه اى كه زنا كرده بود ، نزد عمر آوردند ، دستور داد كه سنگسارش كنند . اميرالمؤمنين علیه السلام به او فرمود : قلم ( تكليف يا مؤاخذه ... ) از سه كس برداشته شد : از ديوانه تا سالم شود و از شخص خوابيده تا بيدار شود و از بچه تا بالغ گردد . عمر گفت : اگر على نبود عمر هلاك مى شد .</w:t>
      </w:r>
    </w:p>
    <w:p>
      <w:pPr>
        <w:pStyle w:val="BookText"/>
      </w:pPr>
      <w:r>
        <w:rPr>
          <w:rFonts w:ascii="IRNazanin" w:hAnsi="IRNazanin" w:eastAsia="IRNazanin" w:cs="IRNazanin"/>
          <w:lang w:bidi="fa-IR"/>
          <w:color w:val="111111"/>
          <w:sz w:val="28"/>
          <w:szCs w:val="28"/>
          <w:rtl/>
        </w:rPr>
        <w:t xml:space="preserve">3 . أتي عمر بإمرأة كانت قد وضعت لستّة أشهر فأمر برجمها ، فنهاه علي علیه السلام</w:t>
      </w:r>
    </w:p>
    <w:p>
      <w:pPr>
        <w:pStyle w:val="BookText"/>
      </w:pPr>
      <w:r>
        <w:rPr>
          <w:rFonts w:ascii="Amiri" w:hAnsi="Amiri" w:eastAsia="Amiri" w:cs="Amiri"/>
          <w:lang w:bidi="ar-SA"/>
          <w:color w:val="111111"/>
          <w:sz w:val="28"/>
          <w:szCs w:val="28"/>
          <w:rtl/>
        </w:rPr>
        <w:t xml:space="preserve">عن ذلك ، فسأله السبب . فقال عليّ علیه السلام : اللّه تعالى يقول : « وَحَمْلُهُ وَفِصَالُهُ ثَلاَثُونَ شَهْراً »</w:t>
      </w:r>
      <w:r>
        <w:rPr>
          <w:rStyle w:val="FootnoteReference"/>
        </w:rPr>
        <w:footnoteReference w:id="769"/>
      </w:r>
      <w:r>
        <w:rPr>
          <w:rFonts w:ascii="Amiri" w:hAnsi="Amiri" w:eastAsia="Amiri" w:cs="Amiri"/>
          <w:lang w:bidi="ar-SA"/>
          <w:color w:val="111111"/>
          <w:sz w:val="28"/>
          <w:szCs w:val="28"/>
          <w:rtl/>
        </w:rPr>
        <w:t xml:space="preserve">ثمّ قال : « وَالْوَالِدَاتُ يُرْضِعْنَ أَوْلاَدَهُنَّ حَوْلَيْنِ كَامِلَيْنِ »</w:t>
      </w:r>
      <w:r>
        <w:rPr>
          <w:rStyle w:val="FootnoteReference"/>
        </w:rPr>
        <w:footnoteReference w:id="770"/>
      </w:r>
      <w:r>
        <w:rPr>
          <w:rFonts w:ascii="Amiri" w:hAnsi="Amiri" w:eastAsia="Amiri" w:cs="Amiri"/>
          <w:lang w:bidi="ar-SA"/>
          <w:color w:val="111111"/>
          <w:sz w:val="28"/>
          <w:szCs w:val="28"/>
          <w:rtl/>
        </w:rPr>
        <w:t xml:space="preserve">فبقي مدّة الحمل ستّة أشهر ، فخلّى عمر عنها ، وقال لولا عليّ لهلك عمر ؛</w:t>
      </w:r>
      <w:r>
        <w:rPr>
          <w:rStyle w:val="FootnoteReference"/>
        </w:rPr>
        <w:footnoteReference w:id="771"/>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زنى را نزد عمر آوردند كه فرزندى شش ماهه به دنيا آورده بود و او دستور داد كه سنگسارش كنند . حضرت اميرالمؤمنين علیه السلام او را نهى كرد . پس از علت و سبب نهى پرسيد . حضرت جواب دادند كه خداوند تعالى مى فرمايند : « سى ماه تمام مدت حمل و شير خوارى او بود » و مى فرمايد : « مادران بايد دو سال كامل فرزندان خود را شير دهند » پس ( حد اقل ) مدت حمل شش ماه باقى مى ماند . عمر دستور داد آن زن را آزادش كردند ، و گفت اگر على نبود عمر هلاك مى شد .</w:t>
      </w:r>
    </w:p>
    <w:p>
      <w:pPr>
        <w:pStyle w:val="BookText"/>
      </w:pPr>
      <w:r>
        <w:rPr>
          <w:rFonts w:ascii="IRNazanin" w:hAnsi="IRNazanin" w:eastAsia="IRNazanin" w:cs="IRNazanin"/>
          <w:lang w:bidi="fa-IR"/>
          <w:color w:val="111111"/>
          <w:sz w:val="28"/>
          <w:szCs w:val="28"/>
          <w:rtl/>
        </w:rPr>
        <w:t xml:space="preserve">4 . اُتي عمر بإمرأة نسب إليها الزنا ، فأمر برجمها ، فلقيها عليّ علیه السلام فقال : ما بال هذه ؟ فقالوا : أمر بها أن ترجم ، فردّها عليّ علیه السلام فقال له : أمرت برجمها ؟ فقال : نعم ؛ لأنّها اعترفت عندي بالفجور ، فقال : فلعلّك انتهرتها و أخفتها ؟ فقال : قد كان ذاك . قال : أوما سمعت رسول اللّه صلی الله علیه و آله يقول : لا حدّ على معترف بعد بلاء ، إنّه من قيّدت ، أو حبست ، أو تهدّدت ، فلا اقرار له ؟ فخلّى عمر سبيلها ، ثمّ قال : عجزت النساء أن تلدن مثل عليّ بن أبي طالب ، لولا عليّ لهلك عمر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زنى را كه نسبت زنا به او داده اند نزد عمر آوردند و او دستور داد كه سنگسارش كنند . هنگامى كه او را براى اجراى حد مى بردند ، حضرت اميرالمؤمنين عليّ علیه السلام با اين زن بر خورد كرد و فرمود : با اين زن چه كار داريد ؟ گفتند : دستور داده شد كه اين زن سنگسار شود . اميرالمؤمنين علیه السلام آن</w:t>
      </w:r>
    </w:p>
    <w:p>
      <w:pPr>
        <w:pStyle w:val="BookText"/>
      </w:pPr>
      <w:r>
        <w:rPr>
          <w:rFonts w:ascii="IRNazanin" w:hAnsi="IRNazanin" w:eastAsia="IRNazanin" w:cs="IRNazanin"/>
          <w:lang w:bidi="fa-IR"/>
          <w:color w:val="111111"/>
          <w:sz w:val="28"/>
          <w:szCs w:val="28"/>
          <w:rtl/>
        </w:rPr>
        <w:t xml:space="preserve">را باز گرداند و به عمر فرمود : آيا تو دستور سنگسارش را دادى ؟ گفت : آرى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خودش پيش من به زنا اعتراف كرد . حضرت فرمود : شايد بر او نهيب زدى و او را ترساندى و از ترس و وحشت اقرار كرده باشد . عمر گفت : همين طور است . حضرت فرمود : آيا نشنيدى كه رسول خدا صلی الله علیه و آله وسلم فرمودند : بر كسى كه از روى تهديد و زندانى كردن و زنجير نمودن ... از او اعتراف بگيرى ، حدّى نيست ، و اقرارش مورد قبول واقع نمى شود . عمر آن زن را رها كرد و گفت : عاجزند زنان مثل على بن ابى طالب بزايند . اگر على نبود عمر هلاك مى شد .</w:t>
      </w:r>
    </w:p>
    <w:p>
      <w:pPr>
        <w:pStyle w:val="BookText"/>
      </w:pPr>
      <w:r>
        <w:rPr>
          <w:rFonts w:ascii="IRNazanin" w:hAnsi="IRNazanin" w:eastAsia="IRNazanin" w:cs="IRNazanin"/>
          <w:lang w:bidi="fa-IR"/>
          <w:color w:val="111111"/>
          <w:sz w:val="28"/>
          <w:szCs w:val="28"/>
          <w:rtl/>
        </w:rPr>
        <w:t xml:space="preserve">5 . سعيد بن مسيّب گفت : شنيدم از عمر كه مى گفت :</w:t>
      </w:r>
    </w:p>
    <w:p>
      <w:pPr>
        <w:pStyle w:val="BookText"/>
      </w:pPr>
      <w:r>
        <w:rPr>
          <w:rFonts w:ascii="Amiri" w:hAnsi="Amiri" w:eastAsia="Amiri" w:cs="Amiri"/>
          <w:lang w:bidi="ar-SA"/>
          <w:color w:val="111111"/>
          <w:sz w:val="28"/>
          <w:szCs w:val="28"/>
          <w:rtl/>
        </w:rPr>
        <w:t xml:space="preserve">اللهمّ لا تبقني لمعضلة ليس لها ابن أبي طالب حيّا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خداوندا ! مرا باقى مگذار در مشكلى كه پسر ابوطالب در آن وقت زنده نباشد ! !</w:t>
      </w:r>
    </w:p>
    <w:p>
      <w:pPr>
        <w:pStyle w:val="BookText"/>
      </w:pPr>
      <w:r>
        <w:rPr>
          <w:rFonts w:ascii="IRNazanin" w:hAnsi="IRNazanin" w:eastAsia="IRNazanin" w:cs="IRNazanin"/>
          <w:lang w:bidi="fa-IR"/>
          <w:color w:val="111111"/>
          <w:sz w:val="28"/>
          <w:szCs w:val="28"/>
          <w:rtl/>
        </w:rPr>
        <w:t xml:space="preserve">6 . إنه أرسل إلى إمرأة فخافت منه فأجهضت فاستفتى الناس ، فكلّ قال له : لا بأس عليك . فسأل عليّا علیه السلام فقال : و أرى أنّ الدية على عاتقك . ففعل بقوله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روزى عمر به دنبال زنى ( حامله ) فرستاد ( كه او را حاضر كنند ) ، آن زن از ترس خليفه بچه اش را سقط كرد ، پس عمر از مردم استفتا كرد و از حكم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7" w:name="pg19920_204092"/>
    <w:bookmarkEnd w:id="87"/>
    <w:p>
      <w:pPr>
        <w:pStyle w:val="BookText"/>
      </w:pPr>
      <w:r>
        <w:rPr>
          <w:rFonts w:ascii="IRNazanin" w:hAnsi="IRNazanin" w:eastAsia="IRNazanin" w:cs="IRNazanin"/>
          <w:lang w:bidi="fa-IR"/>
          <w:color w:val="111111"/>
          <w:sz w:val="28"/>
          <w:szCs w:val="28"/>
          <w:rtl/>
        </w:rPr>
        <w:t xml:space="preserve">مسئله پرسيد ، همه به او گفتند : چيزى بر تو نيست . از اميرالمؤمنين علیه السلام پرسيد ، حضرت فرمودند : نظر من اين است كه ديه بر گردن توست ، و او به قول حضرت عمل كرد .</w:t>
      </w:r>
    </w:p>
    <w:p>
      <w:pPr>
        <w:pStyle w:val="BookText"/>
      </w:pPr>
      <w:r>
        <w:rPr>
          <w:rFonts w:ascii="IRNazanin" w:hAnsi="IRNazanin" w:eastAsia="IRNazanin" w:cs="IRNazanin"/>
          <w:lang w:bidi="fa-IR"/>
          <w:color w:val="111111"/>
          <w:sz w:val="28"/>
          <w:szCs w:val="28"/>
          <w:rtl/>
        </w:rPr>
        <w:t xml:space="preserve">دليل دهم : اميرالمؤمنين علیه السلام بعد از شهادت رسول خدا صلی الله علیه و آله قبل از هر كسى به جمع آورى قرآن مشغول شد .</w:t>
      </w:r>
      <w:r>
        <w:rPr>
          <w:rStyle w:val="FootnoteReference"/>
        </w:rPr>
        <w:footnoteReference w:id="775"/>
      </w:r>
    </w:p>
    <w:p>
      <w:pPr>
        <w:pStyle w:val="Heading5"/>
      </w:pPr>
      <w:bookmarkStart w:id="259" w:name="_Toc139"/>
      <w:r>
        <w:t>دليل يازدهم : قضاوت هاى عجيب و غريبى كه از حضرت صادر شده و دلالت بر كمال علم او دارد ،</w:t>
      </w:r>
      <w:bookmarkEnd w:id="259"/>
    </w:p>
    <w:p>
      <w:pPr>
        <w:pStyle w:val="BookText"/>
      </w:pPr>
      <w:r>
        <w:rPr>
          <w:rFonts w:ascii="Amiri" w:hAnsi="Amiri" w:eastAsia="Amiri" w:cs="Amiri"/>
          <w:lang w:bidi="ar-SA"/>
          <w:color w:val="111111"/>
          <w:sz w:val="28"/>
          <w:szCs w:val="28"/>
          <w:rtl/>
        </w:rPr>
        <w:t xml:space="preserve">دليل يازدهم : قضاوت هاى عجيب و غريبى كه از حضرت صادر شده و دلالت بر كمال علم او دارد ،</w:t>
      </w:r>
      <w:r>
        <w:rPr>
          <w:rStyle w:val="FootnoteReference"/>
        </w:rPr>
        <w:footnoteReference w:id="776"/>
      </w:r>
      <w:r>
        <w:rPr>
          <w:rFonts w:ascii="Amiri" w:hAnsi="Amiri" w:eastAsia="Amiri" w:cs="Amiri"/>
          <w:lang w:bidi="ar-SA"/>
          <w:color w:val="111111"/>
          <w:sz w:val="28"/>
          <w:szCs w:val="28"/>
          <w:rtl/>
        </w:rPr>
        <w:t xml:space="preserve">و روايات در اين باره از خاصّه و عامّه بسيار است .</w:t>
      </w:r>
    </w:p>
    <w:p>
      <w:pPr>
        <w:pStyle w:val="Heading5"/>
      </w:pPr>
      <w:bookmarkStart w:id="260" w:name="_Toc140"/>
      <w:r>
        <w:t>افضليت اميرالمؤمنين عليه السلام در شجاعت</w:t>
      </w:r>
      <w:bookmarkEnd w:id="260"/>
    </w:p>
    <w:p>
      <w:pPr>
        <w:pStyle w:val="BookText"/>
      </w:pPr>
      <w:r>
        <w:rPr>
          <w:rFonts w:ascii="Amiri" w:hAnsi="Amiri" w:eastAsia="Amiri" w:cs="Amiri"/>
          <w:lang w:bidi="ar-SA"/>
          <w:color w:val="111111"/>
          <w:sz w:val="28"/>
          <w:szCs w:val="28"/>
          <w:rtl/>
        </w:rPr>
        <w:t xml:space="preserve">تاريخ دلاورى مانند او را نديده</w:t>
      </w:r>
      <w:r>
        <w:rPr>
          <w:rStyle w:val="FootnoteReference"/>
        </w:rPr>
        <w:footnoteReference w:id="777"/>
      </w:r>
      <w:r>
        <w:rPr>
          <w:rFonts w:ascii="IRNazanin" w:hAnsi="IRNazanin" w:eastAsia="IRNazanin" w:cs="IRNazanin"/>
          <w:lang w:bidi="fa-IR"/>
          <w:color w:val="111111"/>
          <w:sz w:val="28"/>
          <w:szCs w:val="28"/>
          <w:rtl/>
        </w:rPr>
        <w:t xml:space="preserve">كه زره اش پشت نداشته باشد و در يك شب پانصد و بيست و سه تكبير بگويد و به هر تكبيرى دشمنى را به خاك بيافكند .</w:t>
      </w:r>
      <w:r>
        <w:rPr>
          <w:rStyle w:val="FootnoteReference"/>
        </w:rPr>
        <w:footnoteReference w:id="778"/>
      </w:r>
      <w:r>
        <w:rPr>
          <w:rFonts w:ascii="Amiri" w:hAnsi="Amiri" w:eastAsia="Amiri" w:cs="Amiri"/>
          <w:lang w:bidi="ar-SA"/>
          <w:color w:val="111111"/>
          <w:sz w:val="28"/>
          <w:szCs w:val="28"/>
          <w:rtl/>
        </w:rPr>
        <w:t xml:space="preserve">و همان شب هم ما بين دو صف به نماز شب بايستد</w:t>
      </w:r>
      <w:r>
        <w:rPr>
          <w:rStyle w:val="FootnoteReference"/>
        </w:rPr>
        <w:footnoteReference w:id="779"/>
      </w:r>
      <w:r>
        <w:rPr>
          <w:rFonts w:ascii="IRNazanin" w:hAnsi="IRNazanin" w:eastAsia="IRNazanin" w:cs="IRNazanin"/>
          <w:lang w:bidi="fa-IR"/>
          <w:color w:val="111111"/>
          <w:sz w:val="28"/>
          <w:szCs w:val="28"/>
          <w:rtl/>
        </w:rPr>
        <w:t xml:space="preserve">و با اين كه تيرها از راست و چپ مى باريد و در برابرش به زمين مى ريخت ، بدون كمترين اضطرابى ، مانند اوقات ديگر از انجام وظايف بندگى غافل نشد .</w:t>
      </w:r>
    </w:p>
    <w:p>
      <w:pPr>
        <w:pStyle w:val="BookText"/>
      </w:pPr>
      <w:r>
        <w:rPr>
          <w:rFonts w:ascii="IRNazanin" w:hAnsi="IRNazanin" w:eastAsia="IRNazanin" w:cs="IRNazanin"/>
          <w:lang w:bidi="fa-IR"/>
          <w:color w:val="111111"/>
          <w:sz w:val="28"/>
          <w:szCs w:val="28"/>
          <w:rtl/>
        </w:rPr>
        <w:t xml:space="preserve">شجاعت آن حضرت نام شجاعان پيش از خود را به فراموشى سپرد و نام شجاعان بعد از خود را محو نمود . شجاعت هاى آن حضرت در جنگ هاى صدر اسلام مشهور است و تا روز قيامت بر سر زبان ها مى چرخد و ضرب المثل است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على علیه السلام كسى است كه در هيچ جنگى فرار نكرده و هيچ گاه نلرزيده و به مبارزه احدى نرفت مگر اين كه او را از پاى در آورده است . ضربه اى نزد كه نياز به دومى داشته باشد . و در حديث آمده است كه آن حضرت تنها يك ضربه مى زد و دشمن را از پاى در مى آورد .</w:t>
      </w:r>
    </w:p>
    <w:p>
      <w:pPr>
        <w:pStyle w:val="BookText"/>
      </w:pPr>
      <w:r>
        <w:rPr>
          <w:rFonts w:ascii="IRNazanin" w:hAnsi="IRNazanin" w:eastAsia="IRNazanin" w:cs="IRNazanin"/>
          <w:lang w:bidi="fa-IR"/>
          <w:color w:val="111111"/>
          <w:sz w:val="28"/>
          <w:szCs w:val="28"/>
          <w:rtl/>
        </w:rPr>
        <w:t xml:space="preserve">شجاعى كه لحظه اى در برابرش ايستاده هميشه به آن افتخار مى نمود ، چنان كه روزى معاويه ملعون بر تخت خوابيده بود بيدار شد ، ديد عبداللّه پسر زبير در برابرش</w:t>
      </w:r>
    </w:p>
    <w:p>
      <w:pPr>
        <w:pStyle w:val="BookText"/>
      </w:pPr>
      <w:r>
        <w:rPr>
          <w:rFonts w:ascii="IRNazanin" w:hAnsi="IRNazanin" w:eastAsia="IRNazanin" w:cs="IRNazanin"/>
          <w:lang w:bidi="fa-IR"/>
          <w:color w:val="111111"/>
          <w:sz w:val="28"/>
          <w:szCs w:val="28"/>
          <w:rtl/>
        </w:rPr>
        <w:t xml:space="preserve">ايستاده ، عبداللّه از روى مزاح به او گفت : اى امير ! اگر مى خواستم مى توانستم تو را بكشم ، معاويه گفت : دعوى شجاعت مى كنى ؟ عبداللّه گفت : مگر انكار شجاعت من مى توانى كرد ، من در صف قتال برابر على بن ابى طالب ايستاده ام ! معاويه گفت : اگر</w:t>
      </w:r>
    </w:p>
    <w:p>
      <w:pPr>
        <w:pStyle w:val="BookText"/>
      </w:pPr>
      <w:r>
        <w:rPr>
          <w:rFonts w:ascii="IRNazanin" w:hAnsi="IRNazanin" w:eastAsia="IRNazanin" w:cs="IRNazanin"/>
          <w:lang w:bidi="fa-IR"/>
          <w:color w:val="111111"/>
          <w:sz w:val="28"/>
          <w:szCs w:val="28"/>
          <w:rtl/>
        </w:rPr>
        <w:t xml:space="preserve">راست مى گفتى تو را و پدر تو را به دست چپ خود كشته بود ، و دست راستش بيكار مانده طلب ديگرى مى نمود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در نبرد صفين وقتى اميرالمؤمنين علیه السلام معاويه را به مبارزه دعوت كرد تا مردم با قتل يكى از آن دو نفر ، از جنگ راحت و خلاص شوند ، عمرو عاص به معاويه گفت : على علیه السلام به مقتضاى انصاف با تو سخن گفت . معاويه به عمروعاص گفت : هيچ گاه در خير خواهى نسبت به من خيانت نكردى مگر امروز ! آيا مرا به مبارزه با ابوالحسن امر و ترغيب مى كنى در حالى كه مى دانى او شجاعى با هيبت است ؟ گمانم اين است كه به امارت شام بعد از من طمع كردى !</w:t>
      </w:r>
      <w:r>
        <w:rPr>
          <w:rStyle w:val="FootnoteReference"/>
        </w:rPr>
        <w:footnoteReference w:id="78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خندق عمرو بن عبدوَد زره قيمتى اعلا در بدن داشت كه بى نظير بود و حضرت متعرّض آن نگرديد ، و شخصى عرض كرد كه چرا زره او را نبرديد ؟ فرمود :او بزرگ قوم است ، نخواستم هتك حرمتش كنم .</w:t>
      </w:r>
      <w:r>
        <w:rPr>
          <w:rStyle w:val="FootnoteReference"/>
        </w:rPr>
        <w:footnoteReference w:id="782"/>
      </w:r>
      <w:r>
        <w:rPr>
          <w:rFonts w:ascii="IRNazanin" w:hAnsi="IRNazanin" w:eastAsia="IRNazanin" w:cs="IRNazanin"/>
          <w:lang w:bidi="fa-IR"/>
          <w:color w:val="111111"/>
          <w:sz w:val="28"/>
          <w:szCs w:val="28"/>
          <w:rtl/>
        </w:rPr>
        <w:t xml:space="preserve">و خواهر عمرو چون اين حال را ديد و فهميد كه قاتل او اميرالمؤمنين علیه السلام است ، فرحناك شد به دو جهت : يكى آن كه قاتلش بزرگوار است . دوّم اين كه حرمت او را ملاحظه نمود و سپس اين شعر را خواند:</w:t>
      </w:r>
    </w:p>
    <w:p>
      <w:pPr>
        <w:pStyle w:val="BookText"/>
      </w:pPr>
      <w:r>
        <w:rPr>
          <w:rFonts w:ascii="Amiri" w:hAnsi="Amiri" w:eastAsia="Amiri" w:cs="Amiri"/>
          <w:lang w:bidi="ar-SA"/>
          <w:color w:val="111111"/>
          <w:sz w:val="28"/>
          <w:szCs w:val="28"/>
          <w:rtl/>
        </w:rPr>
        <w:t xml:space="preserve">لو كان قاتل عمرو غير قاتله</w:t>
      </w:r>
    </w:p>
    <w:p>
      <w:pPr>
        <w:pStyle w:val="BookText"/>
      </w:pPr>
      <w:r>
        <w:rPr>
          <w:rFonts w:ascii="Amiri" w:hAnsi="Amiri" w:eastAsia="Amiri" w:cs="Amiri"/>
          <w:lang w:bidi="ar-SA"/>
          <w:color w:val="111111"/>
          <w:sz w:val="28"/>
          <w:szCs w:val="28"/>
          <w:rtl/>
        </w:rPr>
        <w:t xml:space="preserve">بكيته أبدا ما دمت في الأبد</w:t>
      </w:r>
    </w:p>
    <w:p>
      <w:pPr>
        <w:pStyle w:val="BookText"/>
      </w:pPr>
      <w:r>
        <w:rPr>
          <w:rFonts w:ascii="Amiri" w:hAnsi="Amiri" w:eastAsia="Amiri" w:cs="Amiri"/>
          <w:lang w:bidi="ar-SA"/>
          <w:color w:val="111111"/>
          <w:sz w:val="28"/>
          <w:szCs w:val="28"/>
          <w:rtl/>
        </w:rPr>
        <w:t xml:space="preserve">لكن قاتله من لا نظير له</w:t>
      </w:r>
    </w:p>
    <w:p>
      <w:pPr>
        <w:pStyle w:val="BookText"/>
      </w:pPr>
      <w:r>
        <w:rPr>
          <w:rFonts w:ascii="Amiri" w:hAnsi="Amiri" w:eastAsia="Amiri" w:cs="Amiri"/>
          <w:lang w:bidi="ar-SA"/>
          <w:color w:val="111111"/>
          <w:sz w:val="28"/>
          <w:szCs w:val="28"/>
          <w:rtl/>
        </w:rPr>
        <w:t xml:space="preserve">و كان يدعى أبوه بيضة البلد</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اگر قاتل عمرو غير از على بود ، برايش تا زنده بودم مى گريستم . ولى قاتل او كسى است كه نظير ندارد ( و يگانه اى است در شجاعت ممتاز و به كرامت سرافراز ، و كشته او را ننگى نيست ) و پدرش رئيس و يگانه مرد مكه بود .</w:t>
      </w:r>
    </w:p>
    <w:p>
      <w:pPr>
        <w:pStyle w:val="BookText"/>
      </w:pPr>
      <w:r>
        <w:rPr>
          <w:rFonts w:ascii="IRNazanin" w:hAnsi="IRNazanin" w:eastAsia="IRNazanin" w:cs="IRNazanin"/>
          <w:lang w:bidi="fa-IR"/>
          <w:color w:val="111111"/>
          <w:sz w:val="28"/>
          <w:szCs w:val="28"/>
          <w:rtl/>
        </w:rPr>
        <w:t xml:space="preserve">اميرالمؤمنين علیه السلام در قوّت بدنى هم در همه آفاق ضرب المثل گشته است ، و هيچ كس به قوّت او نبوده چنان كه دروازه خيبر را به يك دست از جا كَند ،</w:t>
      </w:r>
      <w:r>
        <w:rPr>
          <w:rStyle w:val="FootnoteReference"/>
        </w:rPr>
        <w:footnoteReference w:id="784"/>
      </w:r>
      <w:r>
        <w:rPr>
          <w:rFonts w:ascii="IRNazanin" w:hAnsi="IRNazanin" w:eastAsia="IRNazanin" w:cs="IRNazanin"/>
          <w:lang w:bidi="fa-IR"/>
          <w:color w:val="111111"/>
          <w:sz w:val="28"/>
          <w:szCs w:val="28"/>
          <w:rtl/>
        </w:rPr>
        <w:t xml:space="preserve">و بت هُبَل را از پشت بام كعبه در آورد ،</w:t>
      </w:r>
      <w:r>
        <w:rPr>
          <w:rStyle w:val="FootnoteReference"/>
        </w:rPr>
        <w:footnoteReference w:id="785"/>
      </w:r>
      <w:r>
        <w:rPr>
          <w:rFonts w:ascii="IRNazanin" w:hAnsi="IRNazanin" w:eastAsia="IRNazanin" w:cs="IRNazanin"/>
          <w:lang w:bidi="fa-IR"/>
          <w:color w:val="111111"/>
          <w:sz w:val="28"/>
          <w:szCs w:val="28"/>
          <w:rtl/>
        </w:rPr>
        <w:t xml:space="preserve">و در راه صفّين صخره بزرگى را از سر چاهى بلند كرد كه تمام لشكر از حركت دادنش عاجز بودند و از زيرش آب جارى شد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218 - 290 . تفصيل آن در معجزات اميرالمؤمنين علیه السلام گذشت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اميرالمؤمنين علیه السلام در جنگ هاى زمان رسول خدا صلی الله علیه و آله و بعد از آن موقف و منزلتى است كه عقول را متحيّر ساخته و صدور آن از سايرين محال است .</w:t>
      </w:r>
    </w:p>
    <w:p>
      <w:pPr>
        <w:pStyle w:val="BookText"/>
      </w:pPr>
      <w:r>
        <w:rPr>
          <w:rFonts w:ascii="IRNazanin" w:hAnsi="IRNazanin" w:eastAsia="IRNazanin" w:cs="IRNazanin"/>
          <w:lang w:bidi="fa-IR"/>
          <w:color w:val="111111"/>
          <w:sz w:val="28"/>
          <w:szCs w:val="28"/>
          <w:rtl/>
        </w:rPr>
        <w:t xml:space="preserve">در جنگ بدر پهلوانان مشركين به دست يدالّلهى اميرالمؤمنين علیه السلام كشته شدند ،</w:t>
      </w:r>
      <w:r>
        <w:rPr>
          <w:rStyle w:val="FootnoteReference"/>
        </w:rPr>
        <w:footnoteReference w:id="787"/>
      </w:r>
      <w:r>
        <w:rPr>
          <w:rFonts w:ascii="IRNazanin" w:hAnsi="IRNazanin" w:eastAsia="IRNazanin" w:cs="IRNazanin"/>
          <w:lang w:bidi="fa-IR"/>
          <w:color w:val="111111"/>
          <w:sz w:val="28"/>
          <w:szCs w:val="28"/>
          <w:rtl/>
        </w:rPr>
        <w:t xml:space="preserve">و در جنگ اُحُد</w:t>
      </w:r>
      <w:r>
        <w:rPr>
          <w:rStyle w:val="FootnoteReference"/>
        </w:rPr>
        <w:footnoteReference w:id="788"/>
      </w:r>
      <w:r>
        <w:rPr>
          <w:rFonts w:ascii="Amiri" w:hAnsi="Amiri" w:eastAsia="Amiri" w:cs="Amiri"/>
          <w:lang w:bidi="ar-SA"/>
          <w:color w:val="111111"/>
          <w:sz w:val="28"/>
          <w:szCs w:val="28"/>
          <w:rtl/>
        </w:rPr>
        <w:t xml:space="preserve">كه مسلمانان فرار كردند ، على بن ابى طالب عليهماالسلام بود كه با شجاعان مشركين ، يك تنه مقابله كرد تا نداى « لا سيف إلا ذوالفقار ، لا فتى إلا علىّ »</w:t>
      </w:r>
      <w:r>
        <w:rPr>
          <w:rStyle w:val="FootnoteReference"/>
        </w:rPr>
        <w:footnoteReference w:id="789"/>
      </w:r>
      <w:r>
        <w:rPr>
          <w:rFonts w:ascii="IRNazanin" w:hAnsi="IRNazanin" w:eastAsia="IRNazanin" w:cs="IRNazanin"/>
          <w:lang w:bidi="fa-IR"/>
          <w:color w:val="111111"/>
          <w:sz w:val="28"/>
          <w:szCs w:val="28"/>
          <w:rtl/>
        </w:rPr>
        <w:t xml:space="preserve">در مدحش از آسمان شنيده شد . و در جنگ خندق</w:t>
      </w:r>
      <w:r>
        <w:rPr>
          <w:rStyle w:val="FootnoteReference"/>
        </w:rPr>
        <w:footnoteReference w:id="790"/>
      </w:r>
      <w:r>
        <w:rPr>
          <w:rFonts w:ascii="IRNazanin" w:hAnsi="IRNazanin" w:eastAsia="IRNazanin" w:cs="IRNazanin"/>
          <w:lang w:bidi="fa-IR"/>
          <w:color w:val="111111"/>
          <w:sz w:val="28"/>
          <w:szCs w:val="28"/>
          <w:rtl/>
        </w:rPr>
        <w:t xml:space="preserve">او بود كه فارِسِ يل ، عمرو بن عبدَوَد را به خاك بيافكند و سپاه كفر را در هم شكست و متفرّق ساخت ، و پيامبر صلی الله علیه و آله وسلم در حقّش فرمود : « ضربة علي يوم الخندق أفضل من عبادة الثقلين من الجنّ و الإنس »</w:t>
      </w:r>
      <w:r>
        <w:rPr>
          <w:rStyle w:val="FootnoteReference"/>
        </w:rPr>
        <w:footnoteReference w:id="791"/>
      </w:r>
      <w:r>
        <w:rPr>
          <w:rFonts w:ascii="IRNazanin" w:hAnsi="IRNazanin" w:eastAsia="IRNazanin" w:cs="IRNazanin"/>
          <w:lang w:bidi="fa-IR"/>
          <w:color w:val="111111"/>
          <w:sz w:val="28"/>
          <w:szCs w:val="28"/>
          <w:rtl/>
        </w:rPr>
        <w:t xml:space="preserve">و در جنگ بنى نضير</w:t>
      </w:r>
      <w:r>
        <w:rPr>
          <w:rStyle w:val="FootnoteReference"/>
        </w:rPr>
        <w:footnoteReference w:id="792"/>
      </w:r>
      <w:r>
        <w:rPr>
          <w:rFonts w:ascii="IRNazanin" w:hAnsi="IRNazanin" w:eastAsia="IRNazanin" w:cs="IRNazanin"/>
          <w:lang w:bidi="fa-IR"/>
          <w:color w:val="111111"/>
          <w:sz w:val="28"/>
          <w:szCs w:val="28"/>
          <w:rtl/>
        </w:rPr>
        <w:t xml:space="preserve">و هم چنين در جنگ بنى مصطلق</w:t>
      </w:r>
      <w:r>
        <w:rPr>
          <w:rStyle w:val="FootnoteReference"/>
        </w:rPr>
        <w:footnoteReference w:id="793"/>
      </w:r>
      <w:r>
        <w:rPr>
          <w:rFonts w:ascii="IRNazanin" w:hAnsi="IRNazanin" w:eastAsia="IRNazanin" w:cs="IRNazanin"/>
          <w:lang w:bidi="fa-IR"/>
          <w:color w:val="111111"/>
          <w:sz w:val="28"/>
          <w:szCs w:val="28"/>
          <w:rtl/>
        </w:rPr>
        <w:t xml:space="preserve">وجود آن حضرت سبب فتح و ظفر بر كفار گشته است . و هم چنين در جنگ بنى قُريظه</w:t>
      </w:r>
      <w:r>
        <w:rPr>
          <w:rStyle w:val="FootnoteReference"/>
        </w:rPr>
        <w:footnoteReference w:id="794"/>
      </w:r>
      <w:r>
        <w:rPr>
          <w:rFonts w:ascii="IRNazanin" w:hAnsi="IRNazanin" w:eastAsia="IRNazanin" w:cs="IRNazanin"/>
          <w:lang w:bidi="fa-IR"/>
          <w:color w:val="111111"/>
          <w:sz w:val="28"/>
          <w:szCs w:val="28"/>
          <w:rtl/>
        </w:rPr>
        <w:t xml:space="preserve">علت پيروزى لشكر اسلام ، وجود آن حضرت بود كه وقتى نزديك قلعه دشمن شد تا او را ديدند ، گفتند قاتل عمرو بن عبدود آمد . هم او بود كه در جنگ خيبر</w:t>
      </w:r>
      <w:r>
        <w:rPr>
          <w:rStyle w:val="FootnoteReference"/>
        </w:rPr>
        <w:footnoteReference w:id="795"/>
      </w:r>
      <w:r>
        <w:rPr>
          <w:rFonts w:ascii="IRNazanin" w:hAnsi="IRNazanin" w:eastAsia="IRNazanin" w:cs="IRNazanin"/>
          <w:lang w:bidi="fa-IR"/>
          <w:color w:val="111111"/>
          <w:sz w:val="28"/>
          <w:szCs w:val="28"/>
          <w:rtl/>
        </w:rPr>
        <w:t xml:space="preserve">درِ قلعه خيبر را كَند و آن را سپَر قرار داد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درى كه بيست نفر آن را مى بستند ، و هفتاد نفر هم نتوانستند بلندش كنند . در روز فتح خيبر مَرحب ، پهلوان يهود را به يك شمشير دو نيم كرده و بعد از آن به هفتاد سوار حمله نموده و آن ها را از پاى در آورد كه موجب تحيّر دوست و دشمن شده است .</w:t>
      </w:r>
    </w:p>
    <w:p>
      <w:pPr>
        <w:pStyle w:val="BookText"/>
      </w:pPr>
      <w:r>
        <w:rPr>
          <w:rFonts w:ascii="Amiri" w:hAnsi="Amiri" w:eastAsia="Amiri" w:cs="Amiri"/>
          <w:lang w:bidi="ar-SA"/>
          <w:color w:val="111111"/>
          <w:sz w:val="28"/>
          <w:szCs w:val="28"/>
          <w:rtl/>
        </w:rPr>
        <w:t xml:space="preserve">در فتح مكّه</w:t>
      </w:r>
      <w:r>
        <w:rPr>
          <w:rStyle w:val="FootnoteReference"/>
        </w:rPr>
        <w:footnoteReference w:id="796"/>
      </w:r>
      <w:r>
        <w:rPr>
          <w:rFonts w:ascii="IRNazanin" w:hAnsi="IRNazanin" w:eastAsia="IRNazanin" w:cs="IRNazanin"/>
          <w:lang w:bidi="fa-IR"/>
          <w:color w:val="111111"/>
          <w:sz w:val="28"/>
          <w:szCs w:val="28"/>
          <w:rtl/>
        </w:rPr>
        <w:t xml:space="preserve">پرچم فتح و ظفر به دست اميرالمؤمنين علیه السلام بود . و در جنگ حُنَين</w:t>
      </w:r>
      <w:r>
        <w:rPr>
          <w:rStyle w:val="FootnoteReference"/>
        </w:rPr>
        <w:footnoteReference w:id="797"/>
      </w:r>
      <w:r>
        <w:rPr>
          <w:rFonts w:ascii="IRNazanin" w:hAnsi="IRNazanin" w:eastAsia="IRNazanin" w:cs="IRNazanin"/>
          <w:lang w:bidi="fa-IR"/>
          <w:color w:val="111111"/>
          <w:sz w:val="28"/>
          <w:szCs w:val="28"/>
          <w:rtl/>
        </w:rPr>
        <w:t xml:space="preserve">تنها او بود كه چهل نفر از مشركين را كشت ، و با فرار مسلمانان ، همواره و يك تنه مى جنگيد . و در جنگ ذات السلاسل</w:t>
      </w:r>
      <w:r>
        <w:rPr>
          <w:rStyle w:val="FootnoteReference"/>
        </w:rPr>
        <w:footnoteReference w:id="798"/>
      </w:r>
      <w:r>
        <w:rPr>
          <w:rFonts w:ascii="IRNazanin" w:hAnsi="IRNazanin" w:eastAsia="IRNazanin" w:cs="IRNazanin"/>
          <w:lang w:bidi="fa-IR"/>
          <w:color w:val="111111"/>
          <w:sz w:val="28"/>
          <w:szCs w:val="28"/>
          <w:rtl/>
        </w:rPr>
        <w:t xml:space="preserve">هم او بود كه دشمن را محاصره كرده و بر آن ها مسلط گشت . و مبارزه اميرالمؤمنين علیه السلام در جنگ ها و قتل و اسارت دشمن به دست آن جناب در تاريخ مشهور و مكتوب است .</w:t>
      </w:r>
    </w:p>
    <w:p>
      <w:pPr>
        <w:pStyle w:val="BookText"/>
      </w:pPr>
      <w:r>
        <w:rPr>
          <w:rFonts w:ascii="IRNazanin" w:hAnsi="IRNazanin" w:eastAsia="IRNazanin" w:cs="IRNazanin"/>
          <w:lang w:bidi="fa-IR"/>
          <w:color w:val="111111"/>
          <w:sz w:val="28"/>
          <w:szCs w:val="28"/>
          <w:rtl/>
        </w:rPr>
        <w:t xml:space="preserve">و در زمان خلافتش ، جنگ عايشه و طلحه و زبير با اميرالمؤمنين علیه السلام و خذلان عايشه و اصحاب جمل و كشته شدن طلحه و زبير در تاريخ ثبت و ضبط است .</w:t>
      </w:r>
      <w:r>
        <w:rPr>
          <w:rStyle w:val="FootnoteReference"/>
        </w:rPr>
        <w:footnoteReference w:id="799"/>
      </w:r>
      <w:r>
        <w:rPr>
          <w:rFonts w:ascii="IRNazanin" w:hAnsi="IRNazanin" w:eastAsia="IRNazanin" w:cs="IRNazanin"/>
          <w:lang w:bidi="fa-IR"/>
          <w:color w:val="111111"/>
          <w:sz w:val="28"/>
          <w:szCs w:val="28"/>
          <w:rtl/>
        </w:rPr>
        <w:t xml:space="preserve">و كشته شدگان از دشمنان به دست خود اميرالمؤمنين علیه السلام قابل شمارش نبود . و در جنگ صفّين</w:t>
      </w:r>
      <w:r>
        <w:rPr>
          <w:rStyle w:val="FootnoteReference"/>
        </w:rPr>
        <w:footnoteReference w:id="800"/>
      </w:r>
      <w:r>
        <w:rPr>
          <w:rFonts w:ascii="IRNazanin" w:hAnsi="IRNazanin" w:eastAsia="IRNazanin" w:cs="IRNazanin"/>
          <w:lang w:bidi="fa-IR"/>
          <w:color w:val="111111"/>
          <w:sz w:val="28"/>
          <w:szCs w:val="28"/>
          <w:rtl/>
        </w:rPr>
        <w:t xml:space="preserve">كه چند ماه طول كشيد ، اميرالمؤمنين علیه السلام افراد زيادى را كشت ، و هر گاه كسى را مى كشت تكبير مى گفت و براى آن حضرت پانصد و بيست يا پانصد و سى تكبير به تعداد كشتگانش شمردند ، و روز بعد كشته شدگانِ به دست آن حضرت را مشخص نمودند ؛ زيرا ضربات اميرالمؤمنين به يك نحو بود . اگر از طول زده بود از طول دو نيم كرده بود . و هر گاه از عرض زده بود از عرض دو نيم كرده بود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آخرين جنگ آن حضرت ، جنگ نهروان با خوارج بود</w:t>
      </w:r>
      <w:r>
        <w:rPr>
          <w:rStyle w:val="FootnoteReference"/>
        </w:rPr>
        <w:footnoteReference w:id="801"/>
      </w:r>
      <w:r>
        <w:rPr>
          <w:rFonts w:ascii="IRNazanin" w:hAnsi="IRNazanin" w:eastAsia="IRNazanin" w:cs="IRNazanin"/>
          <w:lang w:bidi="fa-IR"/>
          <w:color w:val="111111"/>
          <w:sz w:val="28"/>
          <w:szCs w:val="28"/>
          <w:rtl/>
        </w:rPr>
        <w:t xml:space="preserve">كه خوارج دوازده هزار نفر بودند كه اميرالمؤمنين علیه السلام با آن ها سخن گفت و مناظره كرد ، هشت هزار نفر از آن ها برگشتند ، و چهار هزار نفر ماندند كه فرمانده شان ذوالثديه بود . آن حضرت با آنان جنگيد و همه را كشت و تنها نُه نفر توانستند جان سالم به در برند .</w:t>
      </w:r>
    </w:p>
    <w:p>
      <w:pPr>
        <w:pStyle w:val="BookText"/>
      </w:pPr>
      <w:r>
        <w:rPr>
          <w:rFonts w:ascii="IRNazanin" w:hAnsi="IRNazanin" w:eastAsia="IRNazanin" w:cs="IRNazanin"/>
          <w:lang w:bidi="fa-IR"/>
          <w:color w:val="111111"/>
          <w:sz w:val="28"/>
          <w:szCs w:val="28"/>
          <w:rtl/>
        </w:rPr>
        <w:t xml:space="preserve">بارى ، شجاعت اميرالمؤمنين علیه السلام از بزرگترين معجزات شمرده مى شود و خصايص و ويژگى هاى آن حضرت در وجود كسى يافت نشده و تا ابد يافت نخواهد شد ؛ زيرا با آن كه جنگ هاى او زياد بود و پيكارهايش عظيم ، كسى او را بر زمين نزد و از كسى شكست نخورد و هرگز فرار نكرد . و كسى نيست كه به دست آن جناب مجروح شده باشد و از آن جراحت نجات يافته باشد . و هر سپاهى را كه فرماندهى كرده ، پيروزى با آن سپاه بود .</w:t>
      </w:r>
    </w:p>
    <w:p>
      <w:pPr>
        <w:pStyle w:val="BookText"/>
      </w:pPr>
      <w:r>
        <w:rPr>
          <w:rFonts w:ascii="IRNazanin" w:hAnsi="IRNazanin" w:eastAsia="IRNazanin" w:cs="IRNazanin"/>
          <w:lang w:bidi="fa-IR"/>
          <w:color w:val="111111"/>
          <w:sz w:val="28"/>
          <w:szCs w:val="28"/>
          <w:rtl/>
        </w:rPr>
        <w:t xml:space="preserve">ابن ابى الحديد معتزلى در قسمتى از اشعارش اعتراف به مدح و منقبت اميرالمؤمنين على علیه السلام و مذمّت غاصبين خلافت كرده و مى گويد :</w:t>
      </w:r>
    </w:p>
    <w:p>
      <w:pPr>
        <w:pStyle w:val="BookText"/>
      </w:pPr>
      <w:r>
        <w:rPr>
          <w:rFonts w:ascii="Amiri" w:hAnsi="Amiri" w:eastAsia="Amiri" w:cs="Amiri"/>
          <w:lang w:bidi="ar-SA"/>
          <w:color w:val="111111"/>
          <w:sz w:val="28"/>
          <w:szCs w:val="28"/>
          <w:rtl/>
        </w:rPr>
        <w:t xml:space="preserve">و ليس بنُكرٍ في حُنَيْنٍ فِرارُه</w:t>
      </w:r>
    </w:p>
    <w:p>
      <w:pPr>
        <w:pStyle w:val="BookText"/>
      </w:pPr>
      <w:r>
        <w:rPr>
          <w:rFonts w:ascii="Amiri" w:hAnsi="Amiri" w:eastAsia="Amiri" w:cs="Amiri"/>
          <w:lang w:bidi="ar-SA"/>
          <w:color w:val="111111"/>
          <w:sz w:val="28"/>
          <w:szCs w:val="28"/>
          <w:rtl/>
        </w:rPr>
        <w:t xml:space="preserve">و في اُحُدٍ قَدْ فَرَّ خَوْفا و خيبرا</w:t>
      </w:r>
    </w:p>
    <w:p>
      <w:pPr>
        <w:pStyle w:val="BookText"/>
      </w:pPr>
      <w:r>
        <w:rPr>
          <w:rFonts w:ascii="IRNazanin" w:hAnsi="IRNazanin" w:eastAsia="IRNazanin" w:cs="IRNazanin"/>
          <w:lang w:bidi="fa-IR"/>
          <w:color w:val="111111"/>
          <w:sz w:val="28"/>
          <w:szCs w:val="28"/>
          <w:rtl/>
        </w:rPr>
        <w:t xml:space="preserve">فرار ابوبكر در حُنَيْن چيز تازه و عجيبى نيست و اين شيوه و عادت او بوده چنان كه در جنگ اُحُد و خيبر نيز فرار كرده بود .</w:t>
      </w:r>
    </w:p>
    <w:p>
      <w:pPr>
        <w:pStyle w:val="BookText"/>
      </w:pPr>
      <w:r>
        <w:rPr>
          <w:rFonts w:ascii="Amiri" w:hAnsi="Amiri" w:eastAsia="Amiri" w:cs="Amiri"/>
          <w:lang w:bidi="ar-SA"/>
          <w:color w:val="111111"/>
          <w:sz w:val="28"/>
          <w:szCs w:val="28"/>
          <w:rtl/>
        </w:rPr>
        <w:t xml:space="preserve">رُوَيْدَكَ إنَّ المجدَ حُلوٌ لطاعم</w:t>
      </w:r>
    </w:p>
    <w:p>
      <w:pPr>
        <w:pStyle w:val="BookText"/>
      </w:pPr>
      <w:r>
        <w:rPr>
          <w:rFonts w:ascii="Amiri" w:hAnsi="Amiri" w:eastAsia="Amiri" w:cs="Amiri"/>
          <w:lang w:bidi="ar-SA"/>
          <w:color w:val="111111"/>
          <w:sz w:val="28"/>
          <w:szCs w:val="28"/>
          <w:rtl/>
        </w:rPr>
        <w:t xml:space="preserve">عَذيب فَإنْ مارَسْتَهُ ذقْتَ مُمْقَرا</w:t>
      </w:r>
    </w:p>
    <w:p>
      <w:pPr>
        <w:pStyle w:val="BookText"/>
      </w:pPr>
      <w:r>
        <w:rPr>
          <w:rFonts w:ascii="IRNazanin" w:hAnsi="IRNazanin" w:eastAsia="IRNazanin" w:cs="IRNazanin"/>
          <w:lang w:bidi="fa-IR"/>
          <w:color w:val="111111"/>
          <w:sz w:val="28"/>
          <w:szCs w:val="28"/>
          <w:rtl/>
        </w:rPr>
        <w:t xml:space="preserve">به ابوبكر مى گويد : آهسته برو و به حال خود باش ( و دست نگه دار ) كه مجد و عظمت براى چشنده ، شيرين و گوارا است ، ولى اگر به آن دست يازى و در پى كسب آن باشى آن را</w:t>
      </w:r>
    </w:p>
    <w:p>
      <w:pPr>
        <w:pStyle w:val="BookText"/>
      </w:pPr>
      <w:r>
        <w:rPr>
          <w:rFonts w:ascii="Amiri" w:hAnsi="Amiri" w:eastAsia="Amiri" w:cs="Amiri"/>
          <w:lang w:bidi="ar-SA"/>
          <w:color w:val="111111"/>
          <w:sz w:val="28"/>
          <w:szCs w:val="28"/>
          <w:rtl/>
        </w:rPr>
        <w:t xml:space="preserve">سخت تلخ و ترش مى يابى .</w:t>
      </w:r>
    </w:p>
    <w:p>
      <w:pPr>
        <w:pStyle w:val="BookText"/>
      </w:pPr>
      <w:r>
        <w:rPr>
          <w:rFonts w:ascii="Amiri" w:hAnsi="Amiri" w:eastAsia="Amiri" w:cs="Amiri"/>
          <w:lang w:bidi="ar-SA"/>
          <w:color w:val="111111"/>
          <w:sz w:val="28"/>
          <w:szCs w:val="28"/>
          <w:rtl/>
        </w:rPr>
        <w:t xml:space="preserve">و ما كلّ مَن رام المَعالي تحمَّلَتْ</w:t>
      </w:r>
    </w:p>
    <w:p>
      <w:pPr>
        <w:pStyle w:val="BookText"/>
      </w:pPr>
      <w:r>
        <w:rPr>
          <w:rFonts w:ascii="Amiri" w:hAnsi="Amiri" w:eastAsia="Amiri" w:cs="Amiri"/>
          <w:lang w:bidi="ar-SA"/>
          <w:color w:val="111111"/>
          <w:sz w:val="28"/>
          <w:szCs w:val="28"/>
          <w:rtl/>
        </w:rPr>
        <w:t xml:space="preserve">مَناكِبُه منها الرَكامَ الْكَنَهْوَرا</w:t>
      </w:r>
    </w:p>
    <w:p>
      <w:pPr>
        <w:pStyle w:val="BookText"/>
      </w:pPr>
      <w:r>
        <w:rPr>
          <w:rFonts w:ascii="IRNazanin" w:hAnsi="IRNazanin" w:eastAsia="IRNazanin" w:cs="IRNazanin"/>
          <w:lang w:bidi="fa-IR"/>
          <w:color w:val="111111"/>
          <w:sz w:val="28"/>
          <w:szCs w:val="28"/>
          <w:rtl/>
        </w:rPr>
        <w:t xml:space="preserve">اين طور نيست كه هر كس سر افرازى بخواهد ، شانه هايش تحمّل بار متراكم و سنگين آن را هم داشته باشد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تنحَّ عن العَلْياء يَسْحَبْ ذُيولَها</w:t>
      </w:r>
    </w:p>
    <w:p>
      <w:pPr>
        <w:pStyle w:val="BookText"/>
      </w:pPr>
      <w:r>
        <w:rPr>
          <w:rFonts w:ascii="Amiri" w:hAnsi="Amiri" w:eastAsia="Amiri" w:cs="Amiri"/>
          <w:lang w:bidi="ar-SA"/>
          <w:color w:val="111111"/>
          <w:sz w:val="28"/>
          <w:szCs w:val="28"/>
          <w:rtl/>
        </w:rPr>
        <w:t xml:space="preserve">هُمام تَرَدّى بِالعُلى وتَأزّرا</w:t>
      </w:r>
    </w:p>
    <w:p>
      <w:pPr>
        <w:pStyle w:val="BookText"/>
      </w:pPr>
      <w:r>
        <w:rPr>
          <w:rFonts w:ascii="IRNazanin" w:hAnsi="IRNazanin" w:eastAsia="IRNazanin" w:cs="IRNazanin"/>
          <w:lang w:bidi="fa-IR"/>
          <w:color w:val="111111"/>
          <w:sz w:val="28"/>
          <w:szCs w:val="28"/>
          <w:rtl/>
        </w:rPr>
        <w:t xml:space="preserve">تو از ارجمندى و سرافرازى دور شو ( و اين آرزو را از سرت بيرون كن ) و بگذار آن بزرگوارى كه علوّ و سربلندى ، جامه زير و روى اوست ، با برازندگى و دامن كشان در آن</w:t>
      </w:r>
    </w:p>
    <w:p>
      <w:pPr>
        <w:pStyle w:val="BookText"/>
      </w:pPr>
      <w:r>
        <w:rPr>
          <w:rFonts w:ascii="IRNazanin" w:hAnsi="IRNazanin" w:eastAsia="IRNazanin" w:cs="IRNazanin"/>
          <w:lang w:bidi="fa-IR"/>
          <w:color w:val="111111"/>
          <w:sz w:val="28"/>
          <w:szCs w:val="28"/>
          <w:rtl/>
        </w:rPr>
        <w:t xml:space="preserve">گام بردارد و بخرامد .</w:t>
      </w:r>
    </w:p>
    <w:p>
      <w:pPr>
        <w:pStyle w:val="BookText"/>
      </w:pPr>
      <w:r>
        <w:rPr>
          <w:rFonts w:ascii="Amiri" w:hAnsi="Amiri" w:eastAsia="Amiri" w:cs="Amiri"/>
          <w:lang w:bidi="ar-SA"/>
          <w:color w:val="111111"/>
          <w:sz w:val="28"/>
          <w:szCs w:val="28"/>
          <w:rtl/>
        </w:rPr>
        <w:t xml:space="preserve">فَتَىً لم يُعَرِّقْ فيه تَيْمُ بْنُ مُرَّةٍ</w:t>
      </w:r>
    </w:p>
    <w:p>
      <w:pPr>
        <w:pStyle w:val="BookText"/>
      </w:pPr>
      <w:r>
        <w:rPr>
          <w:rFonts w:ascii="Amiri" w:hAnsi="Amiri" w:eastAsia="Amiri" w:cs="Amiri"/>
          <w:lang w:bidi="ar-SA"/>
          <w:color w:val="111111"/>
          <w:sz w:val="28"/>
          <w:szCs w:val="28"/>
          <w:rtl/>
        </w:rPr>
        <w:t xml:space="preserve">و لا عَبَدَ اللاّتَ الْخبيثَةَ أعْصُرا</w:t>
      </w:r>
    </w:p>
    <w:p>
      <w:pPr>
        <w:pStyle w:val="BookText"/>
      </w:pPr>
      <w:r>
        <w:rPr>
          <w:rFonts w:ascii="Amiri" w:hAnsi="Amiri" w:eastAsia="Amiri" w:cs="Amiri"/>
          <w:lang w:bidi="ar-SA"/>
          <w:color w:val="111111"/>
          <w:sz w:val="28"/>
          <w:szCs w:val="28"/>
          <w:rtl/>
        </w:rPr>
        <w:t xml:space="preserve">آن جوانمردى كه تيم بن مرّة</w:t>
      </w:r>
      <w:r>
        <w:rPr>
          <w:rStyle w:val="FootnoteReference"/>
        </w:rPr>
        <w:footnoteReference w:id="802"/>
      </w:r>
      <w:r>
        <w:rPr>
          <w:rFonts w:ascii="IRNazanin" w:hAnsi="IRNazanin" w:eastAsia="IRNazanin" w:cs="IRNazanin"/>
          <w:lang w:bidi="fa-IR"/>
          <w:color w:val="111111"/>
          <w:sz w:val="28"/>
          <w:szCs w:val="28"/>
          <w:rtl/>
        </w:rPr>
        <w:t xml:space="preserve">در نسب او قرار ندارد و هرگز روزگارى طولانى ، بت پليد « لات » را نپرستيده ( و سابقه بت پرستى ندارد .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قبول دارند كه اميرالمؤمنين عليّ علیه السلام هيچ بتى را سجده نكرد ، و لهذا هر گاه اسم آن جناب را مى برند « كَرَّمَ اللّه‌ُ وجهَه » مى گويند .</w:t>
      </w:r>
    </w:p>
    <w:p>
      <w:pPr>
        <w:pStyle w:val="BookText"/>
      </w:pPr>
      <w:r>
        <w:rPr>
          <w:rFonts w:ascii="Amiri" w:hAnsi="Amiri" w:eastAsia="Amiri" w:cs="Amiri"/>
          <w:lang w:bidi="ar-SA"/>
          <w:color w:val="111111"/>
          <w:sz w:val="28"/>
          <w:szCs w:val="28"/>
          <w:rtl/>
        </w:rPr>
        <w:t xml:space="preserve">و لا كان معزولاً غَداةَ بَراءةٍ</w:t>
      </w:r>
    </w:p>
    <w:p>
      <w:pPr>
        <w:pStyle w:val="BookText"/>
      </w:pPr>
      <w:r>
        <w:rPr>
          <w:rFonts w:ascii="Amiri" w:hAnsi="Amiri" w:eastAsia="Amiri" w:cs="Amiri"/>
          <w:lang w:bidi="ar-SA"/>
          <w:color w:val="111111"/>
          <w:sz w:val="28"/>
          <w:szCs w:val="28"/>
          <w:rtl/>
        </w:rPr>
        <w:t xml:space="preserve">و لا عن صَلوةٍ اَمَّ فيها مُؤخَّرا</w:t>
      </w:r>
    </w:p>
    <w:p>
      <w:pPr>
        <w:pStyle w:val="BookText"/>
      </w:pPr>
      <w:r>
        <w:rPr>
          <w:rFonts w:ascii="IRNazanin" w:hAnsi="IRNazanin" w:eastAsia="IRNazanin" w:cs="IRNazanin"/>
          <w:lang w:bidi="fa-IR"/>
          <w:color w:val="111111"/>
          <w:sz w:val="28"/>
          <w:szCs w:val="28"/>
          <w:rtl/>
        </w:rPr>
        <w:t xml:space="preserve">آن جوانمردى كه فرداى آن روز كه مأمور ابلاغ سوره برائت گرديد معزول نشد ، و از</w:t>
      </w:r>
    </w:p>
    <w:p>
      <w:pPr>
        <w:pStyle w:val="BookText"/>
      </w:pPr>
      <w:r>
        <w:rPr>
          <w:rFonts w:ascii="Amiri" w:hAnsi="Amiri" w:eastAsia="Amiri" w:cs="Amiri"/>
          <w:lang w:bidi="ar-SA"/>
          <w:color w:val="111111"/>
          <w:sz w:val="28"/>
          <w:szCs w:val="28"/>
          <w:rtl/>
        </w:rPr>
        <w:t xml:space="preserve">امامت نمازى كه آغاز كرده بود كنار زده و عقب رانده نشد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 باز مى گويد : آن جوانمردى كه رسول خدا صلی الله علیه و آله وسلم او را از مرتبه امامتِ به جماعت منعش نكرد . مرادش كنايه با ابوبكر است كه چون بيمارى رسول خدا صلی الله علیه و آله وسلم شديد شد ، ابوبكر تعجيل كرد و در محراب ايستاد و تكبير نماز را گفت و مردم هم دنبال او صف بستند ، رسول خدا صلی الله علیه و آله وسلم به جهت آن كه مبادا ابوبكر اين امامت نماز را دست آويز خود كند و بعدها در خلافت طمع كند ، فرمود : مرا به مسجد ببريد ، اميرالمؤمنين علیه السلام و فضل بن عباس زير بغل هاى آن حضرت را گرفتند و آن جناب را به مسجد بردند در حالى كه از ضعف ، پاهاى خود را به زمين مى كشيد و قوّه راه رفتن نداشت ، پس با دست اشاره كرد و ابوبكر را از محراب به عقب انداخت و خود آن حضرت نماز مختصرى اقامه كرد .</w:t>
      </w:r>
    </w:p>
    <w:p>
      <w:pPr>
        <w:pStyle w:val="BookText"/>
      </w:pPr>
      <w:r>
        <w:rPr>
          <w:rFonts w:ascii="Amiri" w:hAnsi="Amiri" w:eastAsia="Amiri" w:cs="Amiri"/>
          <w:lang w:bidi="ar-SA"/>
          <w:color w:val="111111"/>
          <w:sz w:val="28"/>
          <w:szCs w:val="28"/>
          <w:rtl/>
        </w:rPr>
        <w:t xml:space="preserve">و لا كان في بعثِ ابن زيدٍ مؤمَّرا</w:t>
      </w:r>
    </w:p>
    <w:p>
      <w:pPr>
        <w:pStyle w:val="BookText"/>
      </w:pPr>
      <w:r>
        <w:rPr>
          <w:rFonts w:ascii="Amiri" w:hAnsi="Amiri" w:eastAsia="Amiri" w:cs="Amiri"/>
          <w:lang w:bidi="ar-SA"/>
          <w:color w:val="111111"/>
          <w:sz w:val="28"/>
          <w:szCs w:val="28"/>
          <w:rtl/>
        </w:rPr>
        <w:t xml:space="preserve">عليه فَاَضْحى لإبن زيدٍ مُؤَمِّرا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سپاه اُسامة بن زيد اوّل مأمور و تحت فرماندهى اُسامه نبود و بعد بر اُسامه امير گردد . » ( يعنى : رسول خدا صلی الله علیه و آله ابوبكر و عمر را فرمان داد كه از مدينه بيرون روند و تحت فرماندهى اُسامة بن زيد در جهاد شركت كنند و لعنت فرمود كسى را كه از سپاه اُسامه تخلّف كند . هنوز اُسامه از محل جُرُف حركت نكرده بود كه رسول خدا صلی الله علیه و آله وفات كرد و ابوبكر با غصب خلافت امير شد بر امير خود كه اُسامة بن زيد بود ، لذا اُسامة بن زيد تا زنده بود با ابوبكر بيعت نكرد و مى گفت : اى ابوبكر ! پيامبرخدا صلی الله علیه و آله مرا بر شما امير كرد ، چه كسى تو را بر من امير كرد ؟ ! )</w:t>
      </w:r>
      <w:r>
        <w:rPr>
          <w:rStyle w:val="FootnoteReference"/>
        </w:rPr>
        <w:footnoteReference w:id="805"/>
      </w:r>
    </w:p>
    <w:p>
      <w:pPr>
        <w:pStyle w:val="BookText"/>
      </w:pPr>
      <w:r>
        <w:rPr>
          <w:rFonts w:ascii="Amiri" w:hAnsi="Amiri" w:eastAsia="Amiri" w:cs="Amiri"/>
          <w:lang w:bidi="ar-SA"/>
          <w:color w:val="111111"/>
          <w:sz w:val="28"/>
          <w:szCs w:val="28"/>
          <w:rtl/>
        </w:rPr>
        <w:t xml:space="preserve">و لا كان يومَ الغار يَهْفُو جَنانُهُ</w:t>
      </w:r>
    </w:p>
    <w:p>
      <w:pPr>
        <w:pStyle w:val="BookText"/>
      </w:pPr>
      <w:r>
        <w:rPr>
          <w:rFonts w:ascii="Amiri" w:hAnsi="Amiri" w:eastAsia="Amiri" w:cs="Amiri"/>
          <w:lang w:bidi="ar-SA"/>
          <w:color w:val="111111"/>
          <w:sz w:val="28"/>
          <w:szCs w:val="28"/>
          <w:rtl/>
        </w:rPr>
        <w:t xml:space="preserve">حِذارا و لا يوم العريش تَسَتَّرا</w:t>
      </w:r>
    </w:p>
    <w:p>
      <w:pPr>
        <w:pStyle w:val="BookText"/>
      </w:pPr>
      <w:r>
        <w:rPr>
          <w:rFonts w:ascii="IRNazanin" w:hAnsi="IRNazanin" w:eastAsia="IRNazanin" w:cs="IRNazanin"/>
          <w:lang w:bidi="fa-IR"/>
          <w:color w:val="111111"/>
          <w:sz w:val="28"/>
          <w:szCs w:val="28"/>
          <w:rtl/>
        </w:rPr>
        <w:t xml:space="preserve">و آن جوان مردى كه در روز غار دلش از ترس دشمن در طپش و خفقان نبود و در روز ( جنگ بدر كه براى پيامبر صلی الله علیه و آله ) سايبان ( درست كرده بودند ) خود را از صحنه نبرد پنهان نكرد ( كه در زير سايبان بنشيند و از ترس خود را ظاهر نكند . بلكه آن جوان مرد كسى بود</w:t>
      </w:r>
    </w:p>
    <w:p>
      <w:pPr>
        <w:pStyle w:val="BookText"/>
      </w:pPr>
      <w:r>
        <w:rPr>
          <w:rFonts w:ascii="IRNazanin" w:hAnsi="IRNazanin" w:eastAsia="IRNazanin" w:cs="IRNazanin"/>
          <w:lang w:bidi="fa-IR"/>
          <w:color w:val="111111"/>
          <w:sz w:val="28"/>
          <w:szCs w:val="28"/>
          <w:rtl/>
        </w:rPr>
        <w:t xml:space="preserve">كه در وقتى كه رسول خدا صلی الله علیه و آله به غار تشريف برد ، در جاى رسول خدا صلی الله علیه و آله خوابيد و جان خود را فداى پسر عمّ خود رسول خدا صلی الله علیه و آله نمود و شمشيرهاى برهنه كفّار قريش را به جان خريد و ابوبكر با رسول خدا صلی الله علیه و آله به غار رفت ، لكن از ترس آن كه مبادا كفّار به جستجوى پيامبر صلی الله علیه و آله در غار بيايند ، چندان در حزن و غم شد كه طپش قلب او را عارض شد و رسول خدا صلی الله علیه و آله به او فرمود : « لا تحزن إنّ اللّه معنا »</w:t>
      </w:r>
      <w:r>
        <w:rPr>
          <w:rStyle w:val="FootnoteReference"/>
        </w:rPr>
        <w:footnoteReference w:id="806"/>
      </w:r>
      <w:r>
        <w:rPr>
          <w:rFonts w:ascii="Amiri" w:hAnsi="Amiri" w:eastAsia="Amiri" w:cs="Amiri"/>
          <w:lang w:bidi="ar-SA"/>
          <w:color w:val="111111"/>
          <w:sz w:val="28"/>
          <w:szCs w:val="28"/>
          <w:rtl/>
        </w:rPr>
        <w:t xml:space="preserve">« محزون مباش كه خداوند با ما است . »</w:t>
      </w:r>
    </w:p>
    <w:p>
      <w:pPr>
        <w:pStyle w:val="BookText"/>
      </w:pPr>
      <w:r>
        <w:rPr>
          <w:rFonts w:ascii="IRNazanin" w:hAnsi="IRNazanin" w:eastAsia="IRNazanin" w:cs="IRNazanin"/>
          <w:lang w:bidi="fa-IR"/>
          <w:color w:val="111111"/>
          <w:sz w:val="28"/>
          <w:szCs w:val="28"/>
          <w:rtl/>
        </w:rPr>
        <w:t xml:space="preserve">و در روز بدر از ترس كفّار قريش در سايه عريش ( = سايبان ) نشسته بود ، اميرالمؤمنين علیه السلام در درياى جنگ غوطه مى خورد و پيوسته پيكر پهلوانان عرب را به خاك هلاكت مى افكند ، تا آن كه به ضرب شمشير او رؤساى قريش كشته شدند و فتح براى رسول خدا صلی الله علیه و آله واقع شد ) .</w:t>
      </w:r>
    </w:p>
    <w:p>
      <w:pPr>
        <w:pStyle w:val="BookText"/>
      </w:pPr>
      <w:r>
        <w:rPr>
          <w:rFonts w:ascii="Amiri" w:hAnsi="Amiri" w:eastAsia="Amiri" w:cs="Amiri"/>
          <w:lang w:bidi="ar-SA"/>
          <w:color w:val="111111"/>
          <w:sz w:val="28"/>
          <w:szCs w:val="28"/>
          <w:rtl/>
        </w:rPr>
        <w:t xml:space="preserve">إمام هُدىً بالقُرصِ آثر فَاقْتَضى</w:t>
      </w:r>
    </w:p>
    <w:p>
      <w:pPr>
        <w:pStyle w:val="BookText"/>
      </w:pPr>
      <w:r>
        <w:rPr>
          <w:rFonts w:ascii="Amiri" w:hAnsi="Amiri" w:eastAsia="Amiri" w:cs="Amiri"/>
          <w:lang w:bidi="ar-SA"/>
          <w:color w:val="111111"/>
          <w:sz w:val="28"/>
          <w:szCs w:val="28"/>
          <w:rtl/>
        </w:rPr>
        <w:t xml:space="preserve">لَهُ الْقُرصُ رَدَّ الْقُرصِ اَبْيَض اَزْهَرا</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يعنى آن جوان مردى كه رداء و لباس مجد و بزرگوارى را پوشيده ، آن امام هدايت گرى كه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قرص نان خود را ايثار كرد ( و به فقير و يتيم و اسير بخشيد )</w:t>
      </w:r>
      <w:r>
        <w:rPr>
          <w:rStyle w:val="FootnoteReference"/>
        </w:rPr>
        <w:footnoteReference w:id="808"/>
      </w:r>
      <w:r>
        <w:rPr>
          <w:rFonts w:ascii="IRNazanin" w:hAnsi="IRNazanin" w:eastAsia="IRNazanin" w:cs="IRNazanin"/>
          <w:lang w:bidi="fa-IR"/>
          <w:color w:val="111111"/>
          <w:sz w:val="28"/>
          <w:szCs w:val="28"/>
          <w:rtl/>
        </w:rPr>
        <w:t xml:space="preserve">و آن قرص نان موجب شد كه قرص نورانى و درخشان خورشيد براى او برگشت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ابن ابى الحديد معتزلى در قصيده فتح خيبر نيز مى گويد :</w:t>
      </w:r>
    </w:p>
    <w:p>
      <w:pPr>
        <w:pStyle w:val="BookText"/>
      </w:pPr>
      <w:r>
        <w:rPr>
          <w:rFonts w:ascii="Amiri" w:hAnsi="Amiri" w:eastAsia="Amiri" w:cs="Amiri"/>
          <w:lang w:bidi="ar-SA"/>
          <w:color w:val="111111"/>
          <w:sz w:val="28"/>
          <w:szCs w:val="28"/>
          <w:rtl/>
        </w:rPr>
        <w:t xml:space="preserve">وما اَنْسَ لا اَنْسَ اللَّذَيْنِ تَقَدَّما</w:t>
      </w:r>
    </w:p>
    <w:p>
      <w:pPr>
        <w:pStyle w:val="BookText"/>
      </w:pPr>
      <w:r>
        <w:rPr>
          <w:rFonts w:ascii="Amiri" w:hAnsi="Amiri" w:eastAsia="Amiri" w:cs="Amiri"/>
          <w:lang w:bidi="ar-SA"/>
          <w:color w:val="111111"/>
          <w:sz w:val="28"/>
          <w:szCs w:val="28"/>
          <w:rtl/>
        </w:rPr>
        <w:t xml:space="preserve">وفَرَّهُما والفرُّ قَدْ عَلِما حُوبٌ</w:t>
      </w:r>
    </w:p>
    <w:p>
      <w:pPr>
        <w:pStyle w:val="BookText"/>
      </w:pPr>
      <w:r>
        <w:rPr>
          <w:rFonts w:ascii="Amiri" w:hAnsi="Amiri" w:eastAsia="Amiri" w:cs="Amiri"/>
          <w:lang w:bidi="ar-SA"/>
          <w:color w:val="111111"/>
          <w:sz w:val="28"/>
          <w:szCs w:val="28"/>
          <w:rtl/>
        </w:rPr>
        <w:t xml:space="preserve">ولِلرّايَةِ العُظمى وقَد ذَهَبا بها</w:t>
      </w:r>
    </w:p>
    <w:p>
      <w:pPr>
        <w:pStyle w:val="BookText"/>
      </w:pPr>
      <w:r>
        <w:rPr>
          <w:rFonts w:ascii="Amiri" w:hAnsi="Amiri" w:eastAsia="Amiri" w:cs="Amiri"/>
          <w:lang w:bidi="ar-SA"/>
          <w:color w:val="111111"/>
          <w:sz w:val="28"/>
          <w:szCs w:val="28"/>
          <w:rtl/>
        </w:rPr>
        <w:t xml:space="preserve">مَلابِسُ ذُلٍّ فَوْقَها وجَلابيبٌ</w:t>
      </w:r>
    </w:p>
    <w:p>
      <w:pPr>
        <w:pStyle w:val="BookText"/>
      </w:pPr>
      <w:r>
        <w:rPr>
          <w:rFonts w:ascii="Amiri" w:hAnsi="Amiri" w:eastAsia="Amiri" w:cs="Amiri"/>
          <w:lang w:bidi="ar-SA"/>
          <w:color w:val="111111"/>
          <w:sz w:val="28"/>
          <w:szCs w:val="28"/>
          <w:rtl/>
        </w:rPr>
        <w:t xml:space="preserve">عَذَرْتُكُما إنَّ الحِمامَ لَمُبْغَضٌ</w:t>
      </w:r>
    </w:p>
    <w:p>
      <w:pPr>
        <w:pStyle w:val="BookText"/>
      </w:pPr>
      <w:r>
        <w:rPr>
          <w:rFonts w:ascii="Amiri" w:hAnsi="Amiri" w:eastAsia="Amiri" w:cs="Amiri"/>
          <w:lang w:bidi="ar-SA"/>
          <w:color w:val="111111"/>
          <w:sz w:val="28"/>
          <w:szCs w:val="28"/>
          <w:rtl/>
        </w:rPr>
        <w:t xml:space="preserve">واِنَّ بَقاءَ النَّفسِ لِلنَّفْسِ محبوبٌ</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هر چه را كه فراموش كنم ، اين مطلب را فراموش نمى كنم كه آن دو نفر ( ابوبكر و عمر ) تقدّم جستند به جنگ و فرار كردند از جهاد و حال آن كه مى دانستند فرار از جهاد از گناهان</w:t>
      </w:r>
    </w:p>
    <w:p>
      <w:pPr>
        <w:pStyle w:val="BookText"/>
      </w:pPr>
      <w:r>
        <w:rPr>
          <w:rFonts w:ascii="IRNazanin" w:hAnsi="IRNazanin" w:eastAsia="IRNazanin" w:cs="IRNazanin"/>
          <w:lang w:bidi="fa-IR"/>
          <w:color w:val="111111"/>
          <w:sz w:val="28"/>
          <w:szCs w:val="28"/>
          <w:rtl/>
        </w:rPr>
        <w:t xml:space="preserve">هلاك كننده است ، و نيز فراموش نمى كنم كه پرچم بزرگ رسول خدا صلی الله علیه و آله را حمل كردند و به جنگ بردند ، اما - به سبب فرار از جنگ - لباس مذلّت و جلباب عار و خفّت و خوارى</w:t>
      </w:r>
    </w:p>
    <w:p>
      <w:pPr>
        <w:pStyle w:val="BookText"/>
      </w:pPr>
      <w:r>
        <w:rPr>
          <w:rFonts w:ascii="IRNazanin" w:hAnsi="IRNazanin" w:eastAsia="IRNazanin" w:cs="IRNazanin"/>
          <w:lang w:bidi="fa-IR"/>
          <w:color w:val="111111"/>
          <w:sz w:val="28"/>
          <w:szCs w:val="28"/>
          <w:rtl/>
        </w:rPr>
        <w:t xml:space="preserve">بر آن پوشانيدند . ( سپس عذرخواهى مى كند و مى گويد : ) پس عذر مى خواهم از شما دو نفر ( بخاطر اين كه ترسيدن شما در جنگ را بيان كردم ) چون اين كه شما از مرگ مى ترسيد</w:t>
      </w:r>
    </w:p>
    <w:p>
      <w:pPr>
        <w:pStyle w:val="BookText"/>
      </w:pPr>
      <w:r>
        <w:rPr>
          <w:rFonts w:ascii="IRNazanin" w:hAnsi="IRNazanin" w:eastAsia="IRNazanin" w:cs="IRNazanin"/>
          <w:lang w:bidi="fa-IR"/>
          <w:color w:val="111111"/>
          <w:sz w:val="28"/>
          <w:szCs w:val="28"/>
          <w:rtl/>
        </w:rPr>
        <w:t xml:space="preserve">و بخاطر زنده ماندن از جنگ فرار كرديد ، طبيعى است و همه اين گونه هستند كه مرگ را دشمن دارند و طالب حيات خويش هستند . ( يعنى : اين دو نفر كجا و اميرالمؤمنين علیه السلام كجا كه فرمود : « واللّه لإبنُ أبي طالبٍ آنَسُ بالموتِ من الطّفلِ بثدى اُمّه ؛</w:t>
      </w:r>
      <w:r>
        <w:rPr>
          <w:rStyle w:val="FootnoteReference"/>
        </w:rPr>
        <w:footnoteReference w:id="811"/>
      </w:r>
      <w:r>
        <w:rPr>
          <w:rFonts w:ascii="IRNazanin" w:hAnsi="IRNazanin" w:eastAsia="IRNazanin" w:cs="IRNazanin"/>
          <w:lang w:bidi="fa-IR"/>
          <w:color w:val="111111"/>
          <w:sz w:val="28"/>
          <w:szCs w:val="28"/>
          <w:rtl/>
        </w:rPr>
        <w:t xml:space="preserve">به خدا قسم اُنس پسر</w:t>
      </w:r>
    </w:p>
    <w:p>
      <w:pPr>
        <w:pStyle w:val="BookText"/>
      </w:pPr>
      <w:r>
        <w:rPr>
          <w:rFonts w:ascii="IRNazanin" w:hAnsi="IRNazanin" w:eastAsia="IRNazanin" w:cs="IRNazanin"/>
          <w:lang w:bidi="fa-IR"/>
          <w:color w:val="111111"/>
          <w:sz w:val="28"/>
          <w:szCs w:val="28"/>
          <w:rtl/>
        </w:rPr>
        <w:t xml:space="preserve">ابوطالب به مرگ بيش تر از اُنس طفل به سينه مادر است » ) .</w:t>
      </w:r>
    </w:p>
    <w:p>
      <w:pPr>
        <w:pStyle w:val="BookText"/>
      </w:pPr>
      <w:r>
        <w:rPr>
          <w:rFonts w:ascii="IRNazanin" w:hAnsi="IRNazanin" w:eastAsia="IRNazanin" w:cs="IRNazanin"/>
          <w:lang w:bidi="fa-IR"/>
          <w:color w:val="111111"/>
          <w:sz w:val="28"/>
          <w:szCs w:val="28"/>
          <w:rtl/>
        </w:rPr>
        <w:t xml:space="preserve">نتيجه اين كه شبهه اى نيست كه مجاهد در راه خدا ، افضل از غير مجاهد و از كسى است كه جهاد او كمتر باشد ، چنان كه حق تعالى در قرآن مجيد به آن اشاره كرده است و فرموده : « فَضَّلَ اللَّهُ الْمُجَاهِدِينَ عَلَى الْقَاعِدِينَ أَجْراً عَظِيماً »</w:t>
      </w:r>
      <w:r>
        <w:rPr>
          <w:rStyle w:val="FootnoteReference"/>
        </w:rPr>
        <w:footnoteReference w:id="812"/>
      </w:r>
      <w:r>
        <w:rPr>
          <w:rFonts w:ascii="Amiri" w:hAnsi="Amiri" w:eastAsia="Amiri" w:cs="Amiri"/>
          <w:lang w:bidi="ar-SA"/>
          <w:color w:val="111111"/>
          <w:sz w:val="28"/>
          <w:szCs w:val="28"/>
          <w:rtl/>
        </w:rPr>
        <w:t xml:space="preserve">و شكى نيست كه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 و جوانمردى هم در اصل مرتبه امامت شرط است و امام و خليفه بايد قوىّ و شجاع باشد و تجربه هم نشان مى دهد كه اگر سردار لشكرى بى جرأت باشد ، اگر صد هزار مرد شجاع و پهلوان در ميان لشكرش باشند ، همين كه سردار بترسد و يا اندكى عقب نشينى كند ، لشكر متفرق مى شوند .</w:t>
      </w:r>
    </w:p>
    <w:p>
      <w:pPr>
        <w:pStyle w:val="BookText"/>
      </w:pPr>
      <w:r>
        <w:rPr>
          <w:rFonts w:ascii="IRNazanin" w:hAnsi="IRNazanin" w:eastAsia="IRNazanin" w:cs="IRNazanin"/>
          <w:lang w:bidi="fa-IR"/>
          <w:color w:val="111111"/>
          <w:sz w:val="28"/>
          <w:szCs w:val="28"/>
          <w:rtl/>
        </w:rPr>
        <w:t xml:space="preserve">شكى نيست كه اميرالمؤمنين على علیه السلام از همه امت و از خلفاى غاصب سه گانه ، شجاع تر بوده است و با وجود اَشجع نوبت به شجاع نمى رسد چه رسد به كسانى كه در همه جنگ ها فرار را بر قرار ترجيح داده ، و تاريخ نمونه اى از جوانمردى و شجاعت و مبارزه شان را در هيچ جنگى نشان نمى دهد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اگر نمى خواهد بپذيرد كه ابوبكر شمشيرى براى اسلام نكشيده و جهادى نكرده و فتح و ظفرى نداشته ، چرا ابوبكر را با اسداللّه الغالب على بن ابيطالب عليهماالسلام قياس مى نمايد و امر مسلّم و بديهى تاريخ - و آن افضليّت اميرالمؤمنين على علیه السلام - را انكار مى كند ؟</w:t>
      </w:r>
    </w:p>
    <w:p>
      <w:pPr>
        <w:pStyle w:val="BookText"/>
      </w:pPr>
      <w:r>
        <w:rPr>
          <w:rFonts w:ascii="IRNazanin" w:hAnsi="IRNazanin" w:eastAsia="IRNazanin" w:cs="IRNazanin"/>
          <w:lang w:bidi="fa-IR"/>
          <w:color w:val="111111"/>
          <w:sz w:val="28"/>
          <w:szCs w:val="28"/>
          <w:rtl/>
        </w:rPr>
        <w:t xml:space="preserve">پس امامت منحصر در اميرالمؤمنين على بن ابى طالب عليهماالسلام است .</w:t>
      </w:r>
    </w:p>
    <w:p>
      <w:pPr>
        <w:pStyle w:val="BookText"/>
      </w:pPr>
      <w:r>
        <w:rPr>
          <w:rFonts w:ascii="Amiri" w:hAnsi="Amiri" w:eastAsia="Amiri" w:cs="Amiri"/>
          <w:lang w:bidi="ar-SA"/>
          <w:color w:val="111111"/>
          <w:sz w:val="28"/>
          <w:szCs w:val="28"/>
          <w:rtl/>
        </w:rPr>
        <w:t xml:space="preserve">علامه حلى در كتاب «نهج الحق» مى نويسد :</w:t>
      </w:r>
    </w:p>
    <w:p>
      <w:pPr>
        <w:pStyle w:val="BookText"/>
      </w:pPr>
      <w:r>
        <w:rPr>
          <w:rFonts w:ascii="IRNazanin" w:hAnsi="IRNazanin" w:eastAsia="IRNazanin" w:cs="IRNazanin"/>
          <w:lang w:bidi="fa-IR"/>
          <w:color w:val="111111"/>
          <w:sz w:val="28"/>
          <w:szCs w:val="28"/>
          <w:rtl/>
        </w:rPr>
        <w:t xml:space="preserve">همه مسلمانان اجماع دارند كه اميرالمؤمنين على علیه السلام بعد از پيامبر صلی الله علیه و آله شجاع ترين مردم بود ، چنان كه فرشتگان از حملات آن حضرت علیه السلام به شگفت مى آمدند . پيامبر صلی الله علیه و آله قتل عمر بن عبدود به دست آن حضرت را از عبادت جنّ و انس برتر خوانده است . ( و در روز جنگ اُحُد ) جبرئيل ندا داد كه : « لا سيف إلا ذوالفقار و لا فتى إلا عليّ ؛ شمشيرى جز ذوالفقار و جوانمردى غير از</w:t>
      </w:r>
    </w:p>
    <w:p>
      <w:pPr>
        <w:pStyle w:val="BookText"/>
      </w:pPr>
      <w:r>
        <w:rPr>
          <w:rFonts w:ascii="Amiri" w:hAnsi="Amiri" w:eastAsia="Amiri" w:cs="Amiri"/>
          <w:lang w:bidi="ar-SA"/>
          <w:color w:val="111111"/>
          <w:sz w:val="28"/>
          <w:szCs w:val="28"/>
          <w:rtl/>
        </w:rPr>
        <w:t xml:space="preserve">اميرالمؤمنين على نيست » .</w:t>
      </w:r>
    </w:p>
    <w:p>
      <w:pPr>
        <w:pStyle w:val="BookText"/>
      </w:pPr>
      <w:r>
        <w:rPr>
          <w:rFonts w:ascii="IRNazanin" w:hAnsi="IRNazanin" w:eastAsia="IRNazanin" w:cs="IRNazanin"/>
          <w:lang w:bidi="fa-IR"/>
          <w:color w:val="111111"/>
          <w:sz w:val="28"/>
          <w:szCs w:val="28"/>
          <w:rtl/>
        </w:rPr>
        <w:t xml:space="preserve">جمهور عامّه روايت كرده اند كه هرگاه مشركان ، اميرالمؤمنين على علیه السلام را در جنگ ها مى ديدند ، با هم عهد مى كردند كه از خانواده يكديگر سرپرستى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8" w:name="pg19920_204102"/>
    <w:bookmarkEnd w:id="88"/>
    <w:p>
      <w:pPr>
        <w:pStyle w:val="BookText"/>
      </w:pPr>
      <w:r>
        <w:rPr>
          <w:rFonts w:ascii="IRNazanin" w:hAnsi="IRNazanin" w:eastAsia="IRNazanin" w:cs="IRNazanin"/>
          <w:lang w:bidi="fa-IR"/>
          <w:color w:val="111111"/>
          <w:sz w:val="28"/>
          <w:szCs w:val="28"/>
          <w:rtl/>
        </w:rPr>
        <w:t xml:space="preserve">و مراقبت كنند ( يعنى : مرگ خود را حتمى مى ديدند ، به همين خاطر وصيّت مى كردند كه هر كس زنده ماند از خانواده ديگران مراقبت و سرپرستى كند )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فضل بن روزبهان كه از بزرگان علماى عامّه است در ردّ اين كلام از علامه حلى رحمه اللهمى گويد :</w:t>
      </w:r>
    </w:p>
    <w:p>
      <w:pPr>
        <w:pStyle w:val="BookText"/>
      </w:pPr>
      <w:r>
        <w:rPr>
          <w:rFonts w:ascii="IRNazanin" w:hAnsi="IRNazanin" w:eastAsia="IRNazanin" w:cs="IRNazanin"/>
          <w:lang w:bidi="fa-IR"/>
          <w:color w:val="111111"/>
          <w:sz w:val="28"/>
          <w:szCs w:val="28"/>
          <w:rtl/>
        </w:rPr>
        <w:t xml:space="preserve">شجاعت على [ علیه السلام ] چيزى نيست كه كسى آن را انكار كند مگر كسى كه آفتاب نيم روز و فروغ تابان خورشيد را انكار كند ، آن گاه كه قهرمانان باز مى ايستادند او پيش مى رفت ، و چون فتنه ها از هر سو يورش مى آورد ، او استوار مى ماند و پايدارى مى كرد . جمهور اهل خلاف اين دلاورى و شجاعت او را مسلّم مى دانند و مورد نزاع كسى نيست كه در اثبات آن ، دليل اقامه شود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در پاسخ فضل بن روزبهان بايد گفت : شجاعت از شروط امامت است . پس هرگاه شجاع تر بودن اميرالمؤمنين علیه السلام ثابت شود ، آن حضرت از ديگران به امامت سزاوارتر است . اين كه فضل گفت : « شجاعت اميرالمؤمنين علیه السلام چيزى نيست كه كسى آن را انكار كند ... . » بدون اين كه شجاع تر بودن آن حضرت بر ديگران را بيان دارد ( يعنى</w:t>
      </w:r>
    </w:p>
    <w:p>
      <w:pPr>
        <w:pStyle w:val="BookText"/>
      </w:pPr>
      <w:r>
        <w:rPr>
          <w:rFonts w:ascii="IRNazanin" w:hAnsi="IRNazanin" w:eastAsia="IRNazanin" w:cs="IRNazanin"/>
          <w:lang w:bidi="fa-IR"/>
          <w:color w:val="111111"/>
          <w:sz w:val="28"/>
          <w:szCs w:val="28"/>
          <w:rtl/>
        </w:rPr>
        <w:t xml:space="preserve">بدون اين كه افضليّت حضرت اميرالمؤمنين علیه السلام را در شجاعت پذيرفته باشد ) يا ناشى از غفلت است و يا از تغافل و عصبيّت و عناد او ، مگر اين كه معتقد باشى كه هيچ كس نسبت به او شجاع نبوده كه در اين صورت كلامى نيكوست .</w:t>
      </w:r>
    </w:p>
    <w:p>
      <w:pPr>
        <w:pStyle w:val="Heading5"/>
      </w:pPr>
      <w:bookmarkStart w:id="261" w:name="_Toc141"/>
      <w:r>
        <w:t>افضليت اميرالمؤمنين عليه السلام در سخاوت</w:t>
      </w:r>
      <w:bookmarkEnd w:id="261"/>
    </w:p>
    <w:p>
      <w:pPr>
        <w:pStyle w:val="BookText"/>
      </w:pPr>
      <w:r>
        <w:rPr>
          <w:rFonts w:ascii="IRNazanin" w:hAnsi="IRNazanin" w:eastAsia="IRNazanin" w:cs="IRNazanin"/>
          <w:lang w:bidi="fa-IR"/>
          <w:color w:val="111111"/>
          <w:sz w:val="28"/>
          <w:szCs w:val="28"/>
          <w:rtl/>
        </w:rPr>
        <w:t xml:space="preserve">در كدام امّت و ملّت شجاعتى توأم با چنين سخاوتى ديده شده كه « روزى اميرالمؤمنين علیه السلام در ميدان جنگ در حال نبرد با مشركى بود ، مشرك گفت : « يابن أبى طالب هبنى سيفك ؛ اى فرزند ابى طالب ! شمشيرت را به من بده » شمشير را به جانب او افكند ، مشرك گفت : عجبا ! اى پسر ابى طالب ! در چنين وقتى شمشير خود را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مى دهى ؟ فرمود : تو دست سؤال به سوى من دراز كردى و ردّ سائل از كرم نيست . آن مشرك خود را به زمين افكند و گفت : اين سيره اهل دين است ، و قدمش را بوسيد و مسلمان شد »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نوشته اند كه : « سائلى از او در خواست كمك كرد ؛ امر فرمود : هزار به او بدهيد ، كسى كه به او فرمان داد ، پرسيد : هزار از طلا بدهم يا از نقره ؟ فرمود : هر دو نزد من دو سنگ است ، آنچه براى سائل نفعش بيش تر است به او بده »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 روزى ابن زبير نزد آن حضرت آمد و گفت : در حساب پدرم ديدم كه از پدرت هشتاد هزار درهم طلبكار است ، آن مال را به او داد ، بعد از آن آمد و گفت : در آنچه</w:t>
      </w:r>
    </w:p>
    <w:p>
      <w:pPr>
        <w:pStyle w:val="BookText"/>
      </w:pPr>
      <w:r>
        <w:rPr>
          <w:rFonts w:ascii="IRNazanin" w:hAnsi="IRNazanin" w:eastAsia="IRNazanin" w:cs="IRNazanin"/>
          <w:lang w:bidi="fa-IR"/>
          <w:color w:val="111111"/>
          <w:sz w:val="28"/>
          <w:szCs w:val="28"/>
          <w:rtl/>
        </w:rPr>
        <w:t xml:space="preserve">گفتم اشتباه كردم ، پدر تو از پدرم هشتاد هزار درهم طلب داشت ، فرمود : آن مال بر پدرت حلال ، و آنچه هم از من گرفتى براى خودت باشد »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در احوال آن حضرت نوشته اند كه : « روزها روزه مى گرفت و خود را گرسنه نگه مى داشت و غذايش را به ديگران مى بخشيد »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و نوشته اند : « كه آن حضرت بيش از چهار درهم نداشت ، يك درهم را شب صدقه داد ، و يك درهم را در روز و درهم سوّم را در خفا و درهم چهارم را آشكارا تصدّق كرد »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 و با دستش نخلستان يهودى را در مدينه آب داد تا اين كه دستش تاول زد و اجرت آن را صدقه داد و بر شكمش سنگ مى بست » .</w:t>
      </w:r>
      <w:r>
        <w:rPr>
          <w:rStyle w:val="FootnoteReference"/>
        </w:rPr>
        <w:footnoteReference w:id="821"/>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شعبى مى گويد : او سخاوت مندترين مردم بود هيچ گاه به سائلى جواب منفى نداد »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 هنگامى كه محقن بن ابى محقن به معاويه گفت : از نزد بخيل ترين مردم - على علیه السلام -</w:t>
      </w:r>
    </w:p>
    <w:p>
      <w:pPr>
        <w:pStyle w:val="BookText"/>
      </w:pPr>
      <w:r>
        <w:rPr>
          <w:rFonts w:ascii="IRNazanin" w:hAnsi="IRNazanin" w:eastAsia="IRNazanin" w:cs="IRNazanin"/>
          <w:lang w:bidi="fa-IR"/>
          <w:color w:val="111111"/>
          <w:sz w:val="28"/>
          <w:szCs w:val="28"/>
          <w:rtl/>
        </w:rPr>
        <w:t xml:space="preserve">مى آيم ، معاويه گفت : واى بر تو ! چگونه مى گويى او بخيل ترين مردم است ؟ در حالى كه اگر يك انبار كاه و يك انبار طلا داشته باشد ، انبار طلا را زودتر از انبار كاه مى بخشد و تمام مى كند . او همان مردى است كه مى گفت : اى سيم و زر برويد غير مرا فريب دهيد . و آن حضرت ميراثى از خود به جاى نگذاشت » .</w:t>
      </w:r>
    </w:p>
    <w:p>
      <w:pPr>
        <w:pStyle w:val="BookText"/>
      </w:pPr>
      <w:r>
        <w:rPr>
          <w:rFonts w:ascii="IRNazanin" w:hAnsi="IRNazanin" w:eastAsia="IRNazanin" w:cs="IRNazanin"/>
          <w:lang w:bidi="fa-IR"/>
          <w:color w:val="111111"/>
          <w:sz w:val="28"/>
          <w:szCs w:val="28"/>
          <w:rtl/>
        </w:rPr>
        <w:t xml:space="preserve">بارى ، سخاوت ، عدالت ، جود ، حلم ، بردبارى ، عبادت ، زهد ، فصاحت ، حكمت ، اخبار از غيب ، استجابت دعوات ، حسن خلق ، تدبير امور ، قرب و منزلت او به رسول خدا صلی الله علیه و آله و بزرگى و شرافت نسب و اختصاصى كه با رسول خدا صلی الله علیه و آله داشت</w:t>
      </w:r>
    </w:p>
    <w:p>
      <w:pPr>
        <w:pStyle w:val="BookText"/>
      </w:pPr>
      <w:r>
        <w:rPr>
          <w:rFonts w:ascii="IRNazanin" w:hAnsi="IRNazanin" w:eastAsia="IRNazanin" w:cs="IRNazanin"/>
          <w:lang w:bidi="fa-IR"/>
          <w:color w:val="111111"/>
          <w:sz w:val="28"/>
          <w:szCs w:val="28"/>
          <w:rtl/>
        </w:rPr>
        <w:t xml:space="preserve">و ساير كمالات جسمانى و روحانى كه براى آن حضرت بوده و به نحو تواتر نزد خاصه و عامه ثابت شده است ، بى نياز از بيان و اثبات است . و اين مرتبه براى هيچ يك</w:t>
      </w:r>
    </w:p>
    <w:p>
      <w:pPr>
        <w:pStyle w:val="BookText"/>
      </w:pPr>
      <w:r>
        <w:rPr>
          <w:rFonts w:ascii="IRNazanin" w:hAnsi="IRNazanin" w:eastAsia="IRNazanin" w:cs="IRNazanin"/>
          <w:lang w:bidi="fa-IR"/>
          <w:color w:val="111111"/>
          <w:sz w:val="28"/>
          <w:szCs w:val="28"/>
          <w:rtl/>
        </w:rPr>
        <w:t xml:space="preserve">از خلفا و ساير امت نبوده است و اميرالمؤمنين علیه السلام با وجود جمع شدن اين كمالات ، بر همه خلايق افضل و اشرف بوده و اقرب به درگاه حق تعالى مى شود . پس آن حضرت بعد از رسول خدا صلی الله علیه و آله از همه جهات از غير خودش افضل است .</w:t>
      </w:r>
    </w:p>
    <w:p>
      <w:pPr>
        <w:pStyle w:val="BookText"/>
      </w:pPr>
      <w:r>
        <w:rPr>
          <w:rFonts w:ascii="IRNazanin" w:hAnsi="IRNazanin" w:eastAsia="IRNazanin" w:cs="IRNazanin"/>
          <w:lang w:bidi="fa-IR"/>
          <w:color w:val="111111"/>
          <w:sz w:val="28"/>
          <w:szCs w:val="28"/>
          <w:rtl/>
        </w:rPr>
        <w:t xml:space="preserve">با اين حال ، چگونه مى شود كسى كه در اغلب مسائلِ دين ، حيران و سرگردان و در هر جهادى اگر كارى به دست او واگذار شود ، خائف و گريزان باشد ، و هيچ مزيت و فضيلتى براى او نباشد ، او را خداوند امام و پيشواى كسى قرار دهد كه صاحب تمام اين فضائل است ، و به اين شخص صاحب فضائل و مناقب بگويد : تابع و مطيع و فرمان بردار او باش ؟ !</w:t>
      </w:r>
    </w:p>
    <w:p>
      <w:pPr>
        <w:pStyle w:val="BookText"/>
      </w:pPr>
      <w:r>
        <w:rPr>
          <w:rFonts w:ascii="IRNazanin" w:hAnsi="IRNazanin" w:eastAsia="IRNazanin" w:cs="IRNazanin"/>
          <w:lang w:bidi="fa-IR"/>
          <w:color w:val="111111"/>
          <w:sz w:val="28"/>
          <w:szCs w:val="28"/>
          <w:rtl/>
        </w:rPr>
        <w:t xml:space="preserve">و اين چيزى جز ظلم و ستم و امرى قبيح نيست و خداوند از ظلم و كار قبيح منزّه است و قبح تقديم مفضول بر فاضل از واضحات عقليّه است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 كه اگر اين چنين امامى كه هيچ فضيلتى ندارد ، صاحبِ فسوق و قبايح واضحه باشد ، ديگر حال او چگونه خواهد بود ؟ ! و بايد فاتحه اسلام و ايمان را خواند و « إِنَّا لِلَّهِ وَإِنَّا إِلَيْهِ رَاجِعُونَ »</w:t>
      </w:r>
      <w:r>
        <w:rPr>
          <w:rStyle w:val="FootnoteReference"/>
        </w:rPr>
        <w:footnoteReference w:id="823"/>
      </w:r>
      <w:r>
        <w:rPr>
          <w:rFonts w:ascii="IRNazanin" w:hAnsi="IRNazanin" w:eastAsia="IRNazanin" w:cs="IRNazanin"/>
          <w:lang w:bidi="fa-IR"/>
          <w:color w:val="111111"/>
          <w:sz w:val="28"/>
          <w:szCs w:val="28"/>
          <w:rtl/>
        </w:rPr>
        <w:t xml:space="preserve">را سر داد .</w:t>
      </w:r>
    </w:p>
    <w:p>
      <w:pPr>
        <w:pStyle w:val="BookText"/>
      </w:pPr>
      <w:r>
        <w:rPr>
          <w:rFonts w:ascii="IRNazanin" w:hAnsi="IRNazanin" w:eastAsia="IRNazanin" w:cs="IRNazanin"/>
          <w:lang w:bidi="fa-IR"/>
          <w:color w:val="111111"/>
          <w:sz w:val="28"/>
          <w:szCs w:val="28"/>
          <w:rtl/>
        </w:rPr>
        <w:t xml:space="preserve">فضل بن روزبهان مى گويد :</w:t>
      </w:r>
    </w:p>
    <w:p>
      <w:pPr>
        <w:pStyle w:val="BookText"/>
      </w:pPr>
      <w:r>
        <w:rPr>
          <w:rFonts w:ascii="IRNazanin" w:hAnsi="IRNazanin" w:eastAsia="IRNazanin" w:cs="IRNazanin"/>
          <w:lang w:bidi="fa-IR"/>
          <w:color w:val="111111"/>
          <w:sz w:val="28"/>
          <w:szCs w:val="28"/>
          <w:rtl/>
        </w:rPr>
        <w:t xml:space="preserve">جود على [ علیه السلام ] از سخاوت درياها و ابرها مشهورتر و از موج پر تلاطم درياها آشكارتر است او از باران هاى پى در پى و فراوانى كه بر تپه ها مى ريزد و سيل هايى كه از دامن كوهها مى گذرد ، بخشنده تر است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پاسخ فضل بن روز بهان اين است كه : در اين مورد ( سخاوت ) و در ساير موارد ، بحث در افضليّت است . اگر فضل بدان اقرار كند ، مطلوب ثابت است . و اگر بدان اقرار ننمايد ، پس شبيه آن را بياورد ؟</w:t>
      </w:r>
    </w:p>
    <w:p>
      <w:pPr>
        <w:pStyle w:val="BookText"/>
      </w:pPr>
      <w:r>
        <w:rPr>
          <w:rFonts w:ascii="IRNazanin" w:hAnsi="IRNazanin" w:eastAsia="IRNazanin" w:cs="IRNazanin"/>
          <w:lang w:bidi="fa-IR"/>
          <w:color w:val="111111"/>
          <w:sz w:val="28"/>
          <w:szCs w:val="28"/>
          <w:rtl/>
        </w:rPr>
        <w:t xml:space="preserve">چگونه كسى كه در همه جا در بذل جان خود بخل ورزيده و سرور كائنات را تنها رها كرده و از معركه پا به فرار گذاشته ،</w:t>
      </w:r>
      <w:r>
        <w:rPr>
          <w:rStyle w:val="FootnoteReference"/>
        </w:rPr>
        <w:footnoteReference w:id="825"/>
      </w:r>
      <w:r>
        <w:rPr>
          <w:rFonts w:ascii="IRNazanin" w:hAnsi="IRNazanin" w:eastAsia="IRNazanin" w:cs="IRNazanin"/>
          <w:lang w:bidi="fa-IR"/>
          <w:color w:val="111111"/>
          <w:sz w:val="28"/>
          <w:szCs w:val="28"/>
          <w:rtl/>
        </w:rPr>
        <w:t xml:space="preserve">با كسى مقايسه مى شود كه در هنگامه هاى خطر از جان خويش گذشته ؟ !</w:t>
      </w:r>
    </w:p>
    <w:p>
      <w:pPr>
        <w:pStyle w:val="BookText"/>
      </w:pPr>
      <w:r>
        <w:rPr>
          <w:rFonts w:ascii="IRNazanin" w:hAnsi="IRNazanin" w:eastAsia="IRNazanin" w:cs="IRNazanin"/>
          <w:lang w:bidi="fa-IR"/>
          <w:color w:val="111111"/>
          <w:sz w:val="28"/>
          <w:szCs w:val="28"/>
          <w:rtl/>
        </w:rPr>
        <w:t xml:space="preserve">و يا چگونه كسى كه در دادن ذرّه اى از مال خود به نزديكانش دريغ ورزيده و در روز هجرت تمام اموالش را با خود برده و اهل و عيالش را بدون غذا رها كرده ،</w:t>
      </w:r>
      <w:r>
        <w:rPr>
          <w:rStyle w:val="FootnoteReference"/>
        </w:rPr>
        <w:footnoteReference w:id="826"/>
      </w:r>
      <w:r>
        <w:rPr>
          <w:rFonts w:ascii="IRNazanin" w:hAnsi="IRNazanin" w:eastAsia="IRNazanin" w:cs="IRNazanin"/>
          <w:lang w:bidi="fa-IR"/>
          <w:color w:val="111111"/>
          <w:sz w:val="28"/>
          <w:szCs w:val="28"/>
          <w:rtl/>
        </w:rPr>
        <w:t xml:space="preserve">با</w:t>
      </w:r>
    </w:p>
    <w:p>
      <w:pPr>
        <w:pStyle w:val="BookText"/>
      </w:pPr>
      <w:r>
        <w:rPr>
          <w:rFonts w:ascii="IRNazanin" w:hAnsi="IRNazanin" w:eastAsia="IRNazanin" w:cs="IRNazanin"/>
          <w:lang w:bidi="fa-IR"/>
          <w:color w:val="111111"/>
          <w:sz w:val="28"/>
          <w:szCs w:val="28"/>
          <w:rtl/>
        </w:rPr>
        <w:t xml:space="preserve">كسى قياس مى شود كه تمامى اموال خود را به بيگانگان بخشيده ؟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9" w:name="pg19920_204106"/>
    <w:bookmarkEnd w:id="89"/>
    <w:p>
      <w:pPr>
        <w:pStyle w:val="BookText"/>
      </w:pPr>
      <w:r>
        <w:rPr>
          <w:rFonts w:ascii="IRNazanin" w:hAnsi="IRNazanin" w:eastAsia="IRNazanin" w:cs="IRNazanin"/>
          <w:lang w:bidi="fa-IR"/>
          <w:color w:val="111111"/>
          <w:sz w:val="28"/>
          <w:szCs w:val="28"/>
          <w:rtl/>
        </w:rPr>
        <w:t xml:space="preserve">آيا كسى كه با شكم چرانى ، خود را از اموال مسلمانان سير مى كرد ،</w:t>
      </w:r>
      <w:r>
        <w:rPr>
          <w:rStyle w:val="FootnoteReference"/>
        </w:rPr>
        <w:footnoteReference w:id="827"/>
      </w:r>
      <w:r>
        <w:rPr>
          <w:rFonts w:ascii="IRNazanin" w:hAnsi="IRNazanin" w:eastAsia="IRNazanin" w:cs="IRNazanin"/>
          <w:lang w:bidi="fa-IR"/>
          <w:color w:val="111111"/>
          <w:sz w:val="28"/>
          <w:szCs w:val="28"/>
          <w:rtl/>
        </w:rPr>
        <w:t xml:space="preserve">هم چون كسى است كه همه را بر خود ، مقدّم مى داشت و غذايش به اندازه كفاف نبود ؟ !</w:t>
      </w:r>
    </w:p>
    <w:p>
      <w:pPr>
        <w:pStyle w:val="Heading5"/>
      </w:pPr>
      <w:bookmarkStart w:id="262" w:name="_Toc142"/>
      <w:r>
        <w:t>افضليت اميرالمؤمنين عليه السلام در زهد</w:t>
      </w:r>
      <w:bookmarkEnd w:id="262"/>
    </w:p>
    <w:p>
      <w:pPr>
        <w:pStyle w:val="Heading6"/>
      </w:pPr>
      <w:bookmarkStart w:id="263" w:name="_Toc143"/>
      <w:r>
        <w:t>اشاره</w:t>
      </w:r>
      <w:bookmarkEnd w:id="263"/>
    </w:p>
    <w:p>
      <w:pPr>
        <w:pStyle w:val="BookText"/>
      </w:pPr>
      <w:r>
        <w:rPr>
          <w:rFonts w:ascii="Amiri" w:hAnsi="Amiri" w:eastAsia="Amiri" w:cs="Amiri"/>
          <w:lang w:bidi="ar-SA"/>
          <w:color w:val="111111"/>
          <w:sz w:val="28"/>
          <w:szCs w:val="28"/>
          <w:rtl/>
        </w:rPr>
        <w:t xml:space="preserve">افضليت اميرالمؤمنين عليه السلام در زهد</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 و ذكر بيست و چهار مورد )</w:t>
      </w:r>
    </w:p>
    <w:p>
      <w:pPr>
        <w:pStyle w:val="BookText"/>
      </w:pPr>
      <w:r>
        <w:rPr>
          <w:rFonts w:ascii="IRNazanin" w:hAnsi="IRNazanin" w:eastAsia="IRNazanin" w:cs="IRNazanin"/>
          <w:lang w:bidi="fa-IR"/>
          <w:color w:val="111111"/>
          <w:sz w:val="28"/>
          <w:szCs w:val="28"/>
          <w:rtl/>
        </w:rPr>
        <w:t xml:space="preserve">اميرالمؤمنين علیه السلام زاهدترين شخص بعد از رسول خدا صلی الله علیه و آله بود و هيچ زاهدى به مرتبه زهد آن حضرت نرسيد و همه زهّاد روى اخلاص به درگاه او نهاده اند و رحلِ اقامت بر درِ خانه او افكنده اند ، هرگز از طعامى سير نخورد و پيوسته خوراك و پوشاك او از همه كس خشن تر بود ، لباسش كرباس بسيار درشت بود ، خوراكش نان جو بود كه سبوس آن را نگرفته باشند ، و نعلينش از ليف خرما بود ، پنج سال صاحب اختيار و خليفه بود و آجُرى بر روى آجر نگذاشت و خشتى بر روى خشتى سوار نكرد و هرگز گاو و گوسفند جمع نكرد ، و هزار غلام و كنيز خريد از مال خود كه به كدّ يمين و عرق جبين پيدا كرده بود و براى رضاى خدا آن ها را آزاد كرد .</w:t>
      </w:r>
    </w:p>
    <w:p>
      <w:pPr>
        <w:pStyle w:val="BookText"/>
      </w:pPr>
      <w:r>
        <w:rPr>
          <w:rFonts w:ascii="IRNazanin" w:hAnsi="IRNazanin" w:eastAsia="IRNazanin" w:cs="IRNazanin"/>
          <w:lang w:bidi="fa-IR"/>
          <w:color w:val="111111"/>
          <w:sz w:val="28"/>
          <w:szCs w:val="28"/>
          <w:rtl/>
        </w:rPr>
        <w:t xml:space="preserve">عمل او مانند عمل كسى بود كه پيوسته به جانب بهشت و دوزخ چشم دوخته و نظر مى كند ، و نفقه آن حضرت از غلّه خود آن جناب بود كه در « يَنْبُع » داشت .</w:t>
      </w:r>
    </w:p>
    <w:p>
      <w:pPr>
        <w:pStyle w:val="BookText"/>
      </w:pPr>
      <w:r>
        <w:rPr>
          <w:rFonts w:ascii="Amiri" w:hAnsi="Amiri" w:eastAsia="Amiri" w:cs="Amiri"/>
          <w:lang w:bidi="ar-SA"/>
          <w:color w:val="111111"/>
          <w:sz w:val="28"/>
          <w:szCs w:val="28"/>
          <w:rtl/>
        </w:rPr>
        <w:t xml:space="preserve">و كان طعامُه خُبزا وزَيتا</w:t>
      </w:r>
    </w:p>
    <w:p>
      <w:pPr>
        <w:pStyle w:val="BookText"/>
      </w:pPr>
      <w:r>
        <w:rPr>
          <w:rFonts w:ascii="Amiri" w:hAnsi="Amiri" w:eastAsia="Amiri" w:cs="Amiri"/>
          <w:lang w:bidi="ar-SA"/>
          <w:color w:val="111111"/>
          <w:sz w:val="28"/>
          <w:szCs w:val="28"/>
          <w:rtl/>
        </w:rPr>
        <w:t xml:space="preserve">ويؤثر باللّحوم الطّارقينا</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خوراكش نان و روغن زيتون بود و گوشت ها ( و غذاهاى لذيذ ) را به كسانى كه نزد او مى رفتند مى بخشيد .</w:t>
      </w:r>
    </w:p>
    <w:p>
      <w:pPr>
        <w:pStyle w:val="BookText"/>
      </w:pPr>
      <w:r>
        <w:rPr>
          <w:rFonts w:ascii="IRNazanin" w:hAnsi="IRNazanin" w:eastAsia="IRNazanin" w:cs="IRNazanin"/>
          <w:lang w:bidi="fa-IR"/>
          <w:color w:val="111111"/>
          <w:sz w:val="28"/>
          <w:szCs w:val="28"/>
          <w:rtl/>
        </w:rPr>
        <w:t xml:space="preserve">لباس آن حضرت گاهى با پوست ، وصله مى خورد و گاهى با ليف خرما ؛ كرباس هاى خشن مى پوشيد و هنگامى كه مى ديد آستين اش طولانى است ، آن را مى بريد و جايش را نمى دوخت . آستين به تدريج پاره مى شد تا به آرنجش مى رسيد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 حضرت خورشتى با نان مصرف مى كرد ، سركه و نمك بود ، و اگر پا از اين فراتر مى نهاد ، با سبزى غذا مى خورد . و اگر بهتر از اين ها مصرف مى كرد پس كمى از</w:t>
      </w:r>
    </w:p>
    <w:p>
      <w:pPr>
        <w:pStyle w:val="BookText"/>
      </w:pPr>
      <w:r>
        <w:rPr>
          <w:rFonts w:ascii="Amiri" w:hAnsi="Amiri" w:eastAsia="Amiri" w:cs="Amiri"/>
          <w:lang w:bidi="ar-SA"/>
          <w:color w:val="111111"/>
          <w:sz w:val="28"/>
          <w:szCs w:val="28"/>
          <w:rtl/>
        </w:rPr>
        <w:t xml:space="preserve">شير شتر بود كه خيلى كم مى خورد .</w:t>
      </w:r>
    </w:p>
    <w:p>
      <w:pPr>
        <w:pStyle w:val="BookText"/>
      </w:pPr>
      <w:r>
        <w:rPr>
          <w:rFonts w:ascii="IRNazanin" w:hAnsi="IRNazanin" w:eastAsia="IRNazanin" w:cs="IRNazanin"/>
          <w:lang w:bidi="fa-IR"/>
          <w:color w:val="111111"/>
          <w:sz w:val="28"/>
          <w:szCs w:val="28"/>
          <w:rtl/>
        </w:rPr>
        <w:t xml:space="preserve">او همان كسى است كه دنيا را سه بار طلاق داد ، در حالى كه از تمام سرزمين پهناور اسلامى غير از شام ، اموال به سوى او سرازير بود ، ولى آن ها را خرد مى كرد و پخش مى نمود . دو روز يا سه روز را بدون غذا و گرسنه سپرى مى كرد و هرگز در دنيا سير و كامل نخورد ، و سنگ به شكم مى بست . رختخوابش خاك و بالش او سنگ بود .</w:t>
      </w:r>
    </w:p>
    <w:p>
      <w:pPr>
        <w:pStyle w:val="BookText"/>
      </w:pPr>
      <w:r>
        <w:rPr>
          <w:rFonts w:ascii="IRNazanin" w:hAnsi="IRNazanin" w:eastAsia="IRNazanin" w:cs="IRNazanin"/>
          <w:lang w:bidi="fa-IR"/>
          <w:color w:val="111111"/>
          <w:sz w:val="28"/>
          <w:szCs w:val="28"/>
          <w:rtl/>
        </w:rPr>
        <w:t xml:space="preserve">صفحات تاريخ پر است از گزارش هايى كه دوست و دشمن از بى رغبتى و زهد اميرالمؤمنين علیه السلام نسبت به دنيا نقل كرده اند با اين كه مجال ما در اين صفحات اندك است ولى به برخى از اين گزارش ها اشاره مى كنيم :</w:t>
      </w:r>
    </w:p>
    <w:p>
      <w:pPr>
        <w:pStyle w:val="BookText"/>
      </w:pPr>
      <w:r>
        <w:rPr>
          <w:rFonts w:ascii="IRNazanin" w:hAnsi="IRNazanin" w:eastAsia="IRNazanin" w:cs="IRNazanin"/>
          <w:lang w:bidi="fa-IR"/>
          <w:color w:val="111111"/>
          <w:sz w:val="28"/>
          <w:szCs w:val="28"/>
          <w:rtl/>
        </w:rPr>
        <w:t xml:space="preserve">1 . روزى سويد بن غفله خدمت اميرالمؤمنين علیه السلام رسيد و در مقابل ايشان ظرفى ديد كه در آن شير ترشيده اى بود و در دستش قرص نان جو خشكيده اى بود كه پوست جو ، از نان بيرون زده بود ، گاهى با دستش نان جو را مى شكست و آن قسمت را كه خيلى سفت بود و با دست شكسته نمى شد ، با زانو مى شكست و همان نان خشكيده جو غذايش بود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2 . اميرالمؤمنين علیه السلام روزى پس از اين كه بيت المال را ميان مردم تقسيم كرد ، محل آن را جارو كرد و آب پاشيد ، در حالى كه زير لب مى فرمود : اى طلا و نقره ! غير مرا بفريبيد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3 .</w:t>
      </w:r>
    </w:p>
    <w:p>
      <w:pPr>
        <w:pStyle w:val="BookText"/>
      </w:pPr>
      <w:r>
        <w:rPr>
          <w:rFonts w:ascii="IRNazanin" w:hAnsi="IRNazanin" w:eastAsia="IRNazanin" w:cs="IRNazanin"/>
          <w:lang w:bidi="fa-IR"/>
          <w:color w:val="111111"/>
          <w:sz w:val="28"/>
          <w:szCs w:val="28"/>
          <w:rtl/>
        </w:rPr>
        <w:t xml:space="preserve">عبيداللّه بن ابى رافع مى گويد : روز عيدى نزد اميرالمؤمنين علیه السلام رفتم و ديدم كيسه مُهر شده اى را آوردند ، اميرالمؤمنين علیه السلام آن را گشود ، داخلش نان جو خشكيده اى بود و مقدارى از آن ميل نمود و بقيه را دوباره درون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كيسه گذاشت و مُهر كرد . عرض كردم : يا اميرالمؤمنين ! چرا به آن مُهر مى زنى ؟ فرمود : از ترس اين كه دو فرزندم ( يعنى حسنين عليهماالسلام ) به آن روغن بمالند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4 . هنگامى كه ضرار بن حمزه - و بقولى ضرار بن ضمره - كه از ياران امام اميرالمؤمنين علیه السلام بود پس از شهادت آن حضرت بر معاويه وارد شد ، معاويه به او گفت : اى ضرار ! « على علیه السلام » را براى من توصيف كن . ضرار گفت : مرا از اين كار معاف دار . معاويه گفت : نمى شود ، حتما بايد او را توصيف كنى . پس ضرار گفت :</w:t>
      </w:r>
    </w:p>
    <w:p>
      <w:pPr>
        <w:pStyle w:val="BookText"/>
      </w:pPr>
      <w:r>
        <w:rPr>
          <w:rFonts w:ascii="IRNazanin" w:hAnsi="IRNazanin" w:eastAsia="IRNazanin" w:cs="IRNazanin"/>
          <w:lang w:bidi="fa-IR"/>
          <w:color w:val="111111"/>
          <w:sz w:val="28"/>
          <w:szCs w:val="28"/>
          <w:rtl/>
        </w:rPr>
        <w:t xml:space="preserve">درباره او چه بگويم و چگونه وصفش كنم ؟ به خدا قسم على علیه السلام مردى قوى بُنيه و پر قدرت و عالى همّت بود ، از سر و پايش علم مى ريخت و از هر جانبش حكمت مى باريد ، از دنيا و زرق و برقش وحشت داشت و با شب و تاريكى آن مأنوس بود . كارى نمى كرد كه قوى و توانمند در باطل طمع پيدا كند و ضعيف و ناتوان از عدالتش مأيوس گردد . معاشرتش نيكو و مباشرت با او آسان بود . غذايش خَشِن و لباسش كوتاه بود ، زياد اشك مى ريخت و بسيار فكر مى كرد ، و خود را محاسبه مى كرد . در ميان ما همانند فردى از ما بود و هر گاه از او سؤال مى كرديم ، جواب مى داد و اگر ساكت مى شديم خودش ابتدا مى كرد ، در عين اين كه به ما نزديك بود ، از هيچ كس مثل او حساب نمى برديم . به خاطر عظمت او ابتدا و قبل از او تكلم نمى كرديم . فقرا و مساكين را دوست داشت . دين داران را مقرّب مى ساخت . شهادت مى دهم او را در بعضى حالات و مناجاتش ديدم ، در آن هنگام كه شب پرده هاى ظلمت خود را افكنده و ستارگانش در پشت ابرها پنهان شده بودند ، محاسن خود را در دست داشت و مانند مار گزيده به خود مى پيچيد و حزين و غمگين مى گريست و مى گفت : اى دنيا ! اى دنيا ! برو غير مرا فريب بده . به سراغ من آمده اى و مى خواهى مرا دوست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باشى ( و مرا مشتاق خود كنى ) ؟ هرگز هرگز ! من تو را سه طلاقه كرده ام كه رجوعى در آن نيست . عمرت بسيار كوتاه و ارزش تو اندك است . آه از كمى توشه و دورى سفر و وحشت راه .</w:t>
      </w:r>
    </w:p>
    <w:p>
      <w:pPr>
        <w:pStyle w:val="BookText"/>
      </w:pPr>
      <w:r>
        <w:rPr>
          <w:rFonts w:ascii="IRNazanin" w:hAnsi="IRNazanin" w:eastAsia="IRNazanin" w:cs="IRNazanin"/>
          <w:lang w:bidi="fa-IR"/>
          <w:color w:val="111111"/>
          <w:sz w:val="28"/>
          <w:szCs w:val="28"/>
          <w:rtl/>
        </w:rPr>
        <w:t xml:space="preserve">در اين هنگام معاويه ملعون به گريه افتاد و گفت : خدا اباالحسن را رحمت كند ، به خدا سوگند همين طور بود . اى ضرار ! چقدر بر او غمگين هستى ؟ ضرار گفت : مثل كسى كه فرزندش را در آغوشش سر بريده باشند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5 . احنف بن قيس مى گويد : وقتى به نزد معاويه رفتم ، از شيرينى و ترشى چندان به نزد او آوردند كه تعجب كردم . بعد از آن طعام هاى رنگارنگ در سفره او چيدند كه من نام آن ها را هم نمى دانستم ، و يك يك را از او مى پرسيدم و او معرفى مى كرد . چون معاويه طعام خود را وصف نمود ، گريه ام گرفت ، گفت : چرا گريه مى كنى ؟ گفتم :</w:t>
      </w:r>
    </w:p>
    <w:p>
      <w:pPr>
        <w:pStyle w:val="BookText"/>
      </w:pPr>
      <w:r>
        <w:rPr>
          <w:rFonts w:ascii="IRNazanin" w:hAnsi="IRNazanin" w:eastAsia="IRNazanin" w:cs="IRNazanin"/>
          <w:lang w:bidi="fa-IR"/>
          <w:color w:val="111111"/>
          <w:sz w:val="28"/>
          <w:szCs w:val="28"/>
          <w:rtl/>
        </w:rPr>
        <w:t xml:space="preserve">به يادم آمد كه شبى را كه در خدمت على علیه السلام بودم، وقت افطار شد آن حضرت مرا تكليف ماندن كرد ، پس انبانى سر به مُهر طلب نمود ، چون حاضر كردند ، گفتم : اين چه چيز است ؟ گفت : سويق جو است . گفتم ترسيدى كه از آن بر دارند يا بُخل كردى كه چنين سر آن را مُهر كرده اى ؟ فرمود : نه اين و نه آن ، بلكه ترسيدم كه حسن و حسين عليهماالسلام آن را به روغن يا به زيت بيالايند . گفتم : مگر حرام است ؟ فرمود : نه ، و لكن واجب است بر امامان عادل كه قسمت بر دارند به قدر ضعيف ترين مردم تا فقير را از جادّه بيرون نبرد .</w:t>
      </w:r>
    </w:p>
    <w:p>
      <w:pPr>
        <w:pStyle w:val="BookText"/>
      </w:pPr>
      <w:r>
        <w:rPr>
          <w:rFonts w:ascii="IRNazanin" w:hAnsi="IRNazanin" w:eastAsia="IRNazanin" w:cs="IRNazanin"/>
          <w:lang w:bidi="fa-IR"/>
          <w:color w:val="111111"/>
          <w:sz w:val="28"/>
          <w:szCs w:val="28"/>
          <w:rtl/>
        </w:rPr>
        <w:t xml:space="preserve">معاويه گفت : در باره كسى سخن راندى كه هيچ كس نمى تواند فضائل او را انكار كند .</w:t>
      </w:r>
      <w:r>
        <w:rPr>
          <w:rStyle w:val="FootnoteReference"/>
        </w:rPr>
        <w:footnoteReference w:id="834"/>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روزى اميرالمؤمنين علیه السلام به بازار پارچه فروشان رفت ، به فروشنده اى فرمود : دو جامه به من بفروش ، آن مرد عرض كرد : يا اميرالمؤمنين ! آنچه بخواهى نزد من هست . حضرت چون دانست كه آن مرد او را شناخته عبور نمود . به درِ دكّان پسرى ( به صورت ناشناس ) آمد و دو جامه خريد ، يكى را به سه درهم و يكى را به دو درهم ، فرمود : اى قنبر ! آن جامه اى كه به سه درهم خريده ام را تو بردار و بپوش . قنبر عرض كرد : شما به آن سزاوارترى ؛ زيرا كه بر بالاى منبر مى روى و براى مردم خطبه مى خوانى . حضرت فرمود : اى قنبر ! تو جوانى و لباسِ بهتر تو را زيبنده است ، و من از پروردگارم شرم دارم كه بر تو تفضيل جويم و از رسول خدا صلی الله علیه و آله شنيدم كه فرمود : به غلامان خود آنچه خود مى پوشيد را بپوشانيد ، و به ايشان آنچه خود مى خوريد را بخورانيد . هنگامى كه حضرت آن لباس را بر تن كرد ، آستين ها از سر انگشتان بيشتر بود ، امر كرد آن را بريدند و جدا كردند . آن پسر ( فروشنده ) عرض كرد : اجازه دهيد تا سر آستين را بدوزم . امام فرمود : آن را بگذار به همين گونه بماند كه عمر از اين شتابنده تر است ( گذر عمر زودتر از زمان وصله زدن به اين آستين است . ) بعد از آن ، پدر آن پسر ( كه فروشنده بود ) آمد و عرض كرد : يا اميرالمؤمنين ! پسرم تو را نشناخته ، اينك دو درهم از شما زياد گرفته ! حضرت فرمود : نمى گيرم ، من او را فريب ندادم و او نيز مرا نفريفته و به رضاى يكديگر معامله كرده ايم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7 . عقبه پسر علقمه مى گويد :</w:t>
      </w:r>
    </w:p>
    <w:p>
      <w:pPr>
        <w:pStyle w:val="BookText"/>
      </w:pPr>
      <w:r>
        <w:rPr>
          <w:rFonts w:ascii="IRNazanin" w:hAnsi="IRNazanin" w:eastAsia="IRNazanin" w:cs="IRNazanin"/>
          <w:lang w:bidi="fa-IR"/>
          <w:color w:val="111111"/>
          <w:sz w:val="28"/>
          <w:szCs w:val="28"/>
          <w:rtl/>
        </w:rPr>
        <w:t xml:space="preserve">دخلت على أميرالمؤمنين علیه السلام فإذا بين يديه لبن حامض قد آذاني حموضته وكِسَر يابسة . قلت يا اميرالمؤمنين أتأكل مثل هذا ؟</w:t>
      </w:r>
    </w:p>
    <w:p>
      <w:pPr>
        <w:pStyle w:val="BookText"/>
      </w:pPr>
      <w:r>
        <w:rPr>
          <w:rFonts w:ascii="IRNazanin" w:hAnsi="IRNazanin" w:eastAsia="IRNazanin" w:cs="IRNazanin"/>
          <w:lang w:bidi="fa-IR"/>
          <w:color w:val="111111"/>
          <w:sz w:val="28"/>
          <w:szCs w:val="28"/>
          <w:rtl/>
        </w:rPr>
        <w:t xml:space="preserve">فقال لي : يا أباالجنود ، إنّي أدركت رسول اللّه صلی الله علیه و آله وسلم يأكل أيبس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ويلبس أخشن من هذا . فإن لم آخذ بما أخذ به رسول اللّه خفت أن لا ألحق به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بر اميرالمؤمنين علیه السلام وارد شدم ديدم كه در نزد ايشان ، دوغ ترشى است كه ترشى آن مرا مى آزارد و قطعه نان هاى خشك بود ، عرض كردم : اى اميرمؤمنان ! آيا شما اين چنين غذايى مى خوريد ؟ حضرت فرمودند : من پيامبر صلی الله علیه و آله را درك كردم كه خشك تر از اين نان را مى خورد و خشن تر از لباس من مى پوشيد و من اگر به مانند پيامبر صلی الله علیه و آله عمل نكنم ، مى ترسم به او ملحق نگردم .</w:t>
      </w:r>
    </w:p>
    <w:p>
      <w:pPr>
        <w:pStyle w:val="BookText"/>
      </w:pPr>
      <w:r>
        <w:rPr>
          <w:rFonts w:ascii="IRNazanin" w:hAnsi="IRNazanin" w:eastAsia="IRNazanin" w:cs="IRNazanin"/>
          <w:lang w:bidi="fa-IR"/>
          <w:color w:val="111111"/>
          <w:sz w:val="28"/>
          <w:szCs w:val="28"/>
          <w:rtl/>
        </w:rPr>
        <w:t xml:space="preserve">8 . امام صادق علیه السلام فرمودند :</w:t>
      </w:r>
    </w:p>
    <w:p>
      <w:pPr>
        <w:pStyle w:val="BookText"/>
      </w:pPr>
      <w:r>
        <w:rPr>
          <w:rFonts w:ascii="IRNazanin" w:hAnsi="IRNazanin" w:eastAsia="IRNazanin" w:cs="IRNazanin"/>
          <w:lang w:bidi="fa-IR"/>
          <w:color w:val="111111"/>
          <w:sz w:val="28"/>
          <w:szCs w:val="28"/>
          <w:rtl/>
        </w:rPr>
        <w:t xml:space="preserve">خطب عليّ علیه السلام النّاس و عليه إزار كرباس غليظ مرقوع بصوف ، فقيل له في ذلك ، فقال : يخشع القلب و يقتدي به المؤمن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اميرمؤمنان علیه السلام براى مردم خطبه مى خواندند در حالى كه لباس ايشان ، پارچه اى از كرباس خشن بود و پينه اى از پشم داشت ، از حضرت پرسيدند : چرا اين لباس را مى پوشيد ؟ فرمودند : دل را خاشع مى سازد و مؤمنان به روش من اقتدا مى كنند .</w:t>
      </w:r>
    </w:p>
    <w:p>
      <w:pPr>
        <w:pStyle w:val="BookText"/>
      </w:pPr>
      <w:r>
        <w:rPr>
          <w:rFonts w:ascii="Amiri" w:hAnsi="Amiri" w:eastAsia="Amiri" w:cs="Amiri"/>
          <w:lang w:bidi="ar-SA"/>
          <w:color w:val="111111"/>
          <w:sz w:val="28"/>
          <w:szCs w:val="28"/>
          <w:rtl/>
        </w:rPr>
        <w:t xml:space="preserve">9 . در روايتى آمده است كه :</w:t>
      </w:r>
    </w:p>
    <w:p>
      <w:pPr>
        <w:pStyle w:val="BookText"/>
      </w:pPr>
      <w:r>
        <w:rPr>
          <w:rFonts w:ascii="IRNazanin" w:hAnsi="IRNazanin" w:eastAsia="IRNazanin" w:cs="IRNazanin"/>
          <w:lang w:bidi="fa-IR"/>
          <w:color w:val="111111"/>
          <w:sz w:val="28"/>
          <w:szCs w:val="28"/>
          <w:rtl/>
        </w:rPr>
        <w:t xml:space="preserve">رئي على عليّ علیه السلام إزار خلق مرقوع ، فقيل له في ذلك ، فقال يخشع له القلب و تذلّ به النّفس و يقتدي به المؤمنون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روزى حضرت اميرالمؤمنين علیه السلام را ديدند كه لباس كهنه وصله دارى پوشيده است . از حضرت در اين باره سؤال كردند . فرمودند : قلب را نرم و خاشع مى سازد . نفس را ذليل و رام مى كند و مؤمنان به آن اقتدا مى نمايند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زيد بن شريك مى گويد :</w:t>
      </w:r>
    </w:p>
    <w:p>
      <w:pPr>
        <w:pStyle w:val="BookText"/>
      </w:pPr>
      <w:r>
        <w:rPr>
          <w:rFonts w:ascii="IRNazanin" w:hAnsi="IRNazanin" w:eastAsia="IRNazanin" w:cs="IRNazanin"/>
          <w:lang w:bidi="fa-IR"/>
          <w:color w:val="111111"/>
          <w:sz w:val="28"/>
          <w:szCs w:val="28"/>
          <w:rtl/>
        </w:rPr>
        <w:t xml:space="preserve">أخرج عليّ علیه السلام ذات يوم سيفه فقال : من يبتاع منّي سيفي هذا ، فلو كان عندي ثمن إزار ، ما بعته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روزى حضرت اميرالمؤمنين علیه السلام به بازار آمد و شمشيرش را در معرض فروش گذاشت و مى فرمود : كيست كه اين شمشير را از من بخرد ؟ و مى فرمود : اگر پول داشتم كه لباسى بخرم ، اين شمشير را نمى فروختم !</w:t>
      </w:r>
    </w:p>
    <w:p>
      <w:pPr>
        <w:pStyle w:val="BookText"/>
      </w:pPr>
      <w:r>
        <w:rPr>
          <w:rFonts w:ascii="Amiri" w:hAnsi="Amiri" w:eastAsia="Amiri" w:cs="Amiri"/>
          <w:lang w:bidi="ar-SA"/>
          <w:color w:val="111111"/>
          <w:sz w:val="28"/>
          <w:szCs w:val="28"/>
          <w:rtl/>
        </w:rPr>
        <w:t xml:space="preserve">11 . عمر بن نعجه سكونى نقل مى كند :</w:t>
      </w:r>
    </w:p>
    <w:p>
      <w:pPr>
        <w:pStyle w:val="BookText"/>
      </w:pPr>
      <w:r>
        <w:rPr>
          <w:rFonts w:ascii="IRNazanin" w:hAnsi="IRNazanin" w:eastAsia="IRNazanin" w:cs="IRNazanin"/>
          <w:lang w:bidi="fa-IR"/>
          <w:color w:val="111111"/>
          <w:sz w:val="28"/>
          <w:szCs w:val="28"/>
          <w:rtl/>
        </w:rPr>
        <w:t xml:space="preserve">اُتي عليّ علیه السلام بدابّة دهقان ليركبها فلمّا وضع رجله في الرّكاب قال : « بسم اللّه » فلمّا وضع يده على القربوس زلّت يده من الضّفّة . فقال : أديباج هي ، قال : نعم ، فلم يركب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روزى اسب مرد كشاورزى را خدمت حضرت اميرالمؤمنين علیه السلام آوردند تا بر آن سوار شود چون پاى خويش را بر ركاب گذاردند فرمودند : بسم اللّه و وقتى دست خويش را بر زين اسب گذاردند ، دستشان از روى پارچه لغزيد ، فرمودند : آيا اين پارچه روى زين ، ابريشم است ؟ گفتند : بلى ، حضرت بر آن اسب سوار نشدند .</w:t>
      </w:r>
    </w:p>
    <w:p>
      <w:pPr>
        <w:pStyle w:val="BookText"/>
      </w:pPr>
      <w:r>
        <w:rPr>
          <w:rFonts w:ascii="IRNazanin" w:hAnsi="IRNazanin" w:eastAsia="IRNazanin" w:cs="IRNazanin"/>
          <w:lang w:bidi="fa-IR"/>
          <w:color w:val="111111"/>
          <w:sz w:val="28"/>
          <w:szCs w:val="28"/>
          <w:rtl/>
        </w:rPr>
        <w:t xml:space="preserve">12 . اصبغ بن نباته مى گويد :</w:t>
      </w:r>
    </w:p>
    <w:p>
      <w:pPr>
        <w:pStyle w:val="BookText"/>
      </w:pPr>
      <w:r>
        <w:rPr>
          <w:rFonts w:ascii="IRNazanin" w:hAnsi="IRNazanin" w:eastAsia="IRNazanin" w:cs="IRNazanin"/>
          <w:lang w:bidi="fa-IR"/>
          <w:color w:val="111111"/>
          <w:sz w:val="28"/>
          <w:szCs w:val="28"/>
          <w:rtl/>
        </w:rPr>
        <w:t xml:space="preserve">قال عليّ علیه السلام : دخلت بلادكم بأشمالي هذه و رحلتي و راحلتي ها هي ، فإن أنا خرجت من بلادكم بغير ما دخلت فإنّني من الخائنين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حضرت امام اميرالمؤمنين علیه السلام فرمودند : من با اين شكل و شمائل و با اين مركب به سرزمين شما وارد شدم ، پس اگر هنگام بيرون رفتن از شهر و بلاد شما بيش از آنچه اكنون در اختيار دارم با من باشد هر آينه از خيانتكاران خواهم بود . ( كه در مال خدا و مال مسلمانان خيانت كرده باشم .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اميرالمؤمنين علیه السلام در حالى كه به لباسش اشاره مى كرد ، خطاب به اهل بصره فرمودند :</w:t>
      </w:r>
    </w:p>
    <w:p>
      <w:pPr>
        <w:pStyle w:val="BookText"/>
      </w:pPr>
      <w:r>
        <w:rPr>
          <w:rFonts w:ascii="Amiri" w:hAnsi="Amiri" w:eastAsia="Amiri" w:cs="Amiri"/>
          <w:lang w:bidi="ar-SA"/>
          <w:color w:val="111111"/>
          <w:sz w:val="28"/>
          <w:szCs w:val="28"/>
          <w:rtl/>
        </w:rPr>
        <w:t xml:space="preserve">يا أهل البصرة ما تنقمون منّي إنّ هذا لمِن غزل أهلي و أشار إلى قميصه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اى اهل بصره ! شما از چه چيزى بر من خورده مى گيريد ؟ همانا اين لباس ، دست بافت خانواده خودم مى باشد .</w:t>
      </w:r>
    </w:p>
    <w:p>
      <w:pPr>
        <w:pStyle w:val="BookText"/>
      </w:pPr>
      <w:r>
        <w:rPr>
          <w:rFonts w:ascii="Amiri" w:hAnsi="Amiri" w:eastAsia="Amiri" w:cs="Amiri"/>
          <w:lang w:bidi="ar-SA"/>
          <w:color w:val="111111"/>
          <w:sz w:val="28"/>
          <w:szCs w:val="28"/>
          <w:rtl/>
        </w:rPr>
        <w:t xml:space="preserve">14 . در حديثى آمده است :</w:t>
      </w:r>
    </w:p>
    <w:p>
      <w:pPr>
        <w:pStyle w:val="BookText"/>
      </w:pPr>
      <w:r>
        <w:rPr>
          <w:rFonts w:ascii="IRNazanin" w:hAnsi="IRNazanin" w:eastAsia="IRNazanin" w:cs="IRNazanin"/>
          <w:lang w:bidi="fa-IR"/>
          <w:color w:val="111111"/>
          <w:sz w:val="28"/>
          <w:szCs w:val="28"/>
          <w:rtl/>
        </w:rPr>
        <w:t xml:space="preserve">و ترصّد غَداءه عمروبن حريث فأتت فضّة بجراب مختوم فأخرج منه خبزا متغيّرا خشنا فقال عمرو : يا فضّة لو نخلت هذا الدّقيق و طيّبتيه ، قالت كنت أفعل فنهاني و كنت أضع في جرابه طعاما طيّبا فختم جرابه : ثمّ إنّ أميرالمؤمنين علیه السلام فتّه في قصعة و صبّ عليه الماء ثمّ ذرّ عليه الملح و حسر عن ذراعه فلّما فرغ قال : يا عمرو لقد حانت هذه - و مدّ يده إلى محاسنه - و خسرت هذه إن اُدخلها النّار من أجل الطّعام و هذا يجزيني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عمرو بن حريث در جستجوى فرصتى بود تا از كيفيّت غذاى حضرت اميرالمؤمنين علیه السلام آگاه شود ، روزى محضر آن حضرت مشرّف شد ، فضّه كيسه مهر شده اى را آورد و از داخل آن نانى بيرون آورد و به حضرت داد كه آرد آن غربال نشده بود . عمرو گفت : اى فضّه ! كاش اين آرد را غربال و آن را پاكيزه مى كردى ؟ فضّه گفت : من چنين مى كردم اما حضرت مرا نهى نمود و گاهى در اين انبان و كيسه ، نان بهترى ( و غذاى پاكيزه ترى ) مى گذاشتم ، حضرت كيسه را مُهر كرد تا نتوانم انجام دهم . سپس اميرالمؤمنين نان را در ظرفى قطعه قطعه نمود و مقدارى آب روى آن ريخت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مقدارى نمك به آن افزود و آستين خويش را بالا زد ، وقتى كه غذا خوردن امام علیه السلام تمام شد فرمود : اى عمرو ! اين موها سفيد شده است - و دستشان را به محاسن خويش كشيدند - زيانكار خواهم بود اگر به خاطر غذا اين محاسن را به جهنّم ببرم و اين مقدار نيز مرا كفايت مى كند .</w:t>
      </w:r>
    </w:p>
    <w:p>
      <w:pPr>
        <w:pStyle w:val="BookText"/>
      </w:pPr>
      <w:r>
        <w:rPr>
          <w:rFonts w:ascii="Amiri" w:hAnsi="Amiri" w:eastAsia="Amiri" w:cs="Amiri"/>
          <w:lang w:bidi="ar-SA"/>
          <w:color w:val="111111"/>
          <w:sz w:val="28"/>
          <w:szCs w:val="28"/>
          <w:rtl/>
        </w:rPr>
        <w:t xml:space="preserve">15 . در حديثى آمده :</w:t>
      </w:r>
    </w:p>
    <w:p>
      <w:pPr>
        <w:pStyle w:val="BookText"/>
      </w:pPr>
      <w:r>
        <w:rPr>
          <w:rFonts w:ascii="IRNazanin" w:hAnsi="IRNazanin" w:eastAsia="IRNazanin" w:cs="IRNazanin"/>
          <w:lang w:bidi="fa-IR"/>
          <w:color w:val="111111"/>
          <w:sz w:val="28"/>
          <w:szCs w:val="28"/>
          <w:rtl/>
        </w:rPr>
        <w:t xml:space="preserve">و رآه عديّ بن حاتم و بين يديه شنّة فيها قَراح ماء و كسرات من خبز شعير و ملح فقال إنّي لا أرى لك يا أمير المؤمنين علیه السلام لتظلّ نهارك طاويا مجاهدا و باللّيل ساهرا مكابدا ثمّ يكون هذا فطورك . فقال علیه السلام :</w:t>
      </w:r>
    </w:p>
    <w:p>
      <w:pPr>
        <w:pStyle w:val="BookText"/>
      </w:pPr>
      <w:r>
        <w:rPr>
          <w:rFonts w:ascii="Amiri" w:hAnsi="Amiri" w:eastAsia="Amiri" w:cs="Amiri"/>
          <w:lang w:bidi="ar-SA"/>
          <w:color w:val="111111"/>
          <w:sz w:val="28"/>
          <w:szCs w:val="28"/>
          <w:rtl/>
        </w:rPr>
        <w:t xml:space="preserve">عَلّل النفسَ بالقُنوع و إلا</w:t>
      </w:r>
    </w:p>
    <w:p>
      <w:pPr>
        <w:pStyle w:val="BookText"/>
      </w:pPr>
      <w:r>
        <w:rPr>
          <w:rFonts w:ascii="Amiri" w:hAnsi="Amiri" w:eastAsia="Amiri" w:cs="Amiri"/>
          <w:lang w:bidi="ar-SA"/>
          <w:color w:val="111111"/>
          <w:sz w:val="28"/>
          <w:szCs w:val="28"/>
          <w:rtl/>
        </w:rPr>
        <w:t xml:space="preserve">طلبتْ منك فوقَ ما يكفيها</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روزى عدى بن حاتم حضرت اميرالمؤمنين علیه السلام را ديد در حالى كه در پيش ايشان مشكى كهنه ( و كاسه اى ) بود كه در آن مقدارى آب خالص و قطعه هايى از نان جو و مقدارى نمك قرار داشت . عدى عرض كرد كه من صلاح نمى بينم براى شما كه روزها را اين گونه گرسنه و با كارهاى طاقت فرسا بگذرانى ، و شبها به بيدارى و رنج عبادت به سر ببرى و آنگاه اين افطار و غذاى شما باشد . حضرت فرمودند : نفس خويش را با قناعت مهار كن وگرنه چيزهايى فوق طاقتت از تو مى طلبد .</w:t>
      </w:r>
    </w:p>
    <w:p>
      <w:pPr>
        <w:pStyle w:val="BookText"/>
      </w:pPr>
      <w:r>
        <w:rPr>
          <w:rFonts w:ascii="Amiri" w:hAnsi="Amiri" w:eastAsia="Amiri" w:cs="Amiri"/>
          <w:lang w:bidi="ar-SA"/>
          <w:color w:val="111111"/>
          <w:sz w:val="28"/>
          <w:szCs w:val="28"/>
          <w:rtl/>
        </w:rPr>
        <w:t xml:space="preserve">16 . در حديث آمده :</w:t>
      </w:r>
    </w:p>
    <w:p>
      <w:pPr>
        <w:pStyle w:val="BookText"/>
      </w:pPr>
      <w:r>
        <w:rPr>
          <w:rFonts w:ascii="IRNazanin" w:hAnsi="IRNazanin" w:eastAsia="IRNazanin" w:cs="IRNazanin"/>
          <w:lang w:bidi="fa-IR"/>
          <w:color w:val="111111"/>
          <w:sz w:val="28"/>
          <w:szCs w:val="28"/>
          <w:rtl/>
        </w:rPr>
        <w:t xml:space="preserve">و قال سويد بن غفلة دخلتُ عليه يوم عيد فإذا عنده فاثور عليه خبز السّمراء و صفحة فيها خطيفة و مِلْبَنة . فقلت يا أميرالمؤمنين علیه السلام يوم عيد و خطيفة ؟ فقال : إنّما هذا عيد من غُفر له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سويد بن غفله مى گويد : روز عيدى خدمت حضرت اميرالمؤمنين على علیه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رسيدم و ديدم كه نزد ايشان سفره اى افكنده شده است كه روى آن نان گندم است و در ظرفى آرد با شير پخته شده بود و در آن ملاقه اى بود ، عرض كردم : روز عيد است و شما چنين غذايى تناول مى كنيد ؟ حضرت فرمودند : عيد براى كسى است كه بخشيده شود .</w:t>
      </w:r>
    </w:p>
    <w:p>
      <w:pPr>
        <w:pStyle w:val="BookText"/>
      </w:pPr>
      <w:r>
        <w:rPr>
          <w:rFonts w:ascii="IRNazanin" w:hAnsi="IRNazanin" w:eastAsia="IRNazanin" w:cs="IRNazanin"/>
          <w:lang w:bidi="fa-IR"/>
          <w:color w:val="111111"/>
          <w:sz w:val="28"/>
          <w:szCs w:val="28"/>
          <w:rtl/>
        </w:rPr>
        <w:t xml:space="preserve">17 . امام باقر علیه السلام فرمود :</w:t>
      </w:r>
    </w:p>
    <w:p>
      <w:pPr>
        <w:pStyle w:val="BookText"/>
      </w:pPr>
      <w:r>
        <w:rPr>
          <w:rFonts w:ascii="Amiri" w:hAnsi="Amiri" w:eastAsia="Amiri" w:cs="Amiri"/>
          <w:lang w:bidi="ar-SA"/>
          <w:color w:val="111111"/>
          <w:sz w:val="28"/>
          <w:szCs w:val="28"/>
          <w:rtl/>
        </w:rPr>
        <w:t xml:space="preserve">كان ليُطعم خبز البرّ و اللّحم و ينصرف إلى منزله و يأكل خبز الشّعير و الزّيت و الخلّ ؛</w:t>
      </w:r>
      <w:r>
        <w:rPr>
          <w:rStyle w:val="FootnoteReference"/>
        </w:rPr>
        <w:footnoteReference w:id="845"/>
      </w:r>
    </w:p>
    <w:p>
      <w:pPr>
        <w:pStyle w:val="BookText"/>
      </w:pPr>
      <w:r>
        <w:rPr>
          <w:rFonts w:ascii="Amiri" w:hAnsi="Amiri" w:eastAsia="Amiri" w:cs="Amiri"/>
          <w:lang w:bidi="ar-SA"/>
          <w:color w:val="111111"/>
          <w:sz w:val="28"/>
          <w:szCs w:val="28"/>
          <w:rtl/>
        </w:rPr>
        <w:t xml:space="preserve">حضرت اميرالمؤمنين</w:t>
      </w:r>
    </w:p>
    <w:p>
      <w:pPr>
        <w:pStyle w:val="BookText"/>
      </w:pPr>
      <w:r>
        <w:rPr>
          <w:rFonts w:ascii="IRNazanin" w:hAnsi="IRNazanin" w:eastAsia="IRNazanin" w:cs="IRNazanin"/>
          <w:lang w:bidi="fa-IR"/>
          <w:color w:val="111111"/>
          <w:sz w:val="28"/>
          <w:szCs w:val="28"/>
          <w:rtl/>
        </w:rPr>
        <w:t xml:space="preserve">علیه السلام براى ديگران نان گندم و گوشت تهيّه مى كرد و به آنان مى داد ، و خود آن حضرت نان جو با روغن زيتون و سركه تناول مى كردند .</w:t>
      </w:r>
    </w:p>
    <w:p>
      <w:pPr>
        <w:pStyle w:val="BookText"/>
      </w:pPr>
      <w:r>
        <w:rPr>
          <w:rFonts w:ascii="Amiri" w:hAnsi="Amiri" w:eastAsia="Amiri" w:cs="Amiri"/>
          <w:lang w:bidi="ar-SA"/>
          <w:color w:val="111111"/>
          <w:sz w:val="28"/>
          <w:szCs w:val="28"/>
          <w:rtl/>
        </w:rPr>
        <w:t xml:space="preserve">18 . در حديث آمده است :</w:t>
      </w:r>
    </w:p>
    <w:p>
      <w:pPr>
        <w:pStyle w:val="BookText"/>
      </w:pPr>
      <w:r>
        <w:rPr>
          <w:rFonts w:ascii="IRNazanin" w:hAnsi="IRNazanin" w:eastAsia="IRNazanin" w:cs="IRNazanin"/>
          <w:lang w:bidi="fa-IR"/>
          <w:color w:val="111111"/>
          <w:sz w:val="28"/>
          <w:szCs w:val="28"/>
          <w:rtl/>
        </w:rPr>
        <w:t xml:space="preserve">و كان علیه السلام قد ولّى على عَكبِرا رجلاً من ثقيف ، قال له عليّ علیه السلام : إذا صلّيت الظّهر غدا فعُد إليّ فعدتُ إليه في الوقت المعيّن فلم أجد عنده حاجبا يحبسني دونه ، فوجدته جالسا و عنده قدَح و كوز ماء ، فدعا بوعاء مشدود مختوم ، فقلت في نفسي لقد أمَنَني حتّى يخرج إليّ جوهرا فكسر الختْم و حلّه فإذا فيه ، سويق فأخرج منه فصبّه في القَدَح و صبّ عليه ماء فشرب و سقاني فلم أصبر ، فقلت يا أميرالمؤمنين علیه السلام أتصنع هذا في العراق و طعامه كما ترى في كثرته ؟ فقال أما واللّه ما أختم عليه بُخلاً به و لكنّي اَبتاع قدر ما يكفيني فأخاف أن ينقص فيوضع فيه من غيره و أنا أكره أن أدخل بطني إلاّ طيّبا فلذلك أحترز عليه كما ترى . فإيّاك و تناول ما لا تعلم حلّه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حضرت اميرالمؤمنين علیه السلام مردى از قبيله ثقيف را والى منطقه اى در بغداد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تعيين نمود و به او فرمود : فردا بعد از نماز ظهر نزد من بيا ، او مى گويد : در فرصت تعيين شده خدمت حضرت رسيدم و نگهبانى نديدم كه از ورود من جلوگيرى كند ! ديدم كه آن حضرت نشسته و در نزد ايشان ظرفى و كوزه آبى بود ، سپس كيسه مُهر و موم شده اى را طلبيد با خود گفتم : « امام مرا امين خود دانسته و مى خواهد گوهرى را به من بدهد ! » حضرت مُهر كيسه را شكست و آن را گشود ، ديدم در داخل آن سويق</w:t>
      </w:r>
      <w:r>
        <w:rPr>
          <w:rStyle w:val="FootnoteReference"/>
        </w:rPr>
        <w:footnoteReference w:id="847"/>
      </w:r>
      <w:r>
        <w:rPr>
          <w:rFonts w:ascii="IRNazanin" w:hAnsi="IRNazanin" w:eastAsia="IRNazanin" w:cs="IRNazanin"/>
          <w:lang w:bidi="fa-IR"/>
          <w:color w:val="111111"/>
          <w:sz w:val="28"/>
          <w:szCs w:val="28"/>
          <w:rtl/>
        </w:rPr>
        <w:t xml:space="preserve">است ، آن را بيرون آورد و در قدح قرار داد و روى آن آب ريخت و خود ميل نمود و به من نيز داد ، من ديگر صبر نكردم گفتم : يا اميرالمؤمنين ! آيا شما در عراق هستيد و اين گونه غذا مى خوريد با آن كه فراوانى محصولات اين جا را مى بينيد ؟ حضرت فرمودند : به خدا قسم به جهت بخل ، اين كار را نكردم بلكه من به قدر كفايتم غذا خريدارى مى كنم و مى ترسم كه چيز ديگرى به آن بيافزايند و من دوست ندارم كه در شكمم جز غذاى پاك داخل شود . لذا غذاى خود را آن گونه كه ديدى ( در كيسه مهر شده ) محافظت مى كنم . تو نيز از خوردن آنچه كه حلّيت آن را نمى دانى پرهيز كن .</w:t>
      </w:r>
    </w:p>
    <w:p>
      <w:pPr>
        <w:pStyle w:val="BookText"/>
      </w:pPr>
      <w:r>
        <w:rPr>
          <w:rFonts w:ascii="Amiri" w:hAnsi="Amiri" w:eastAsia="Amiri" w:cs="Amiri"/>
          <w:lang w:bidi="ar-SA"/>
          <w:color w:val="111111"/>
          <w:sz w:val="28"/>
          <w:szCs w:val="28"/>
          <w:rtl/>
        </w:rPr>
        <w:t xml:space="preserve">19 . در روايت آمده است :</w:t>
      </w:r>
    </w:p>
    <w:p>
      <w:pPr>
        <w:pStyle w:val="BookText"/>
      </w:pPr>
      <w:r>
        <w:rPr>
          <w:rFonts w:ascii="IRNazanin" w:hAnsi="IRNazanin" w:eastAsia="IRNazanin" w:cs="IRNazanin"/>
          <w:lang w:bidi="fa-IR"/>
          <w:color w:val="111111"/>
          <w:sz w:val="28"/>
          <w:szCs w:val="28"/>
          <w:rtl/>
        </w:rPr>
        <w:t xml:space="preserve">و قال هارون بن عَنْتَرة : حدّثني أبي قال : دخلت على عليّ بن ابى طالب عليهماالسلام بالخورنق و هو يرعد تحت سَمَل قطيفة فقلت يا أمير المؤمنين علیه السلام إنّ اللّه تعالى قد جعل لك و لأهل بيتك في هذا المال ما يعمّ و أنت تصنع بنفسك ما تصنع ، فقال واللّه ما أرزاكم من أموالكم شيئا و إنّ هذا لقطيفتي الّتي خرجتُ بها من منزلي من المدينة ، ما عندي غيرها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هارون بن عنتره مى گويد : در خَوْرَنَق</w:t>
      </w:r>
      <w:r>
        <w:rPr>
          <w:rStyle w:val="FootnoteReference"/>
        </w:rPr>
        <w:footnoteReference w:id="849"/>
      </w:r>
      <w:r>
        <w:rPr>
          <w:rFonts w:ascii="IRNazanin" w:hAnsi="IRNazanin" w:eastAsia="IRNazanin" w:cs="IRNazanin"/>
          <w:lang w:bidi="fa-IR"/>
          <w:color w:val="111111"/>
          <w:sz w:val="28"/>
          <w:szCs w:val="28"/>
          <w:rtl/>
        </w:rPr>
        <w:t xml:space="preserve">خدمت حضرت اميرمؤمنان علیه السلام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رسيدم ، ديدم كه لباس كهنه اى در تن دارد و مى لرزد ، عرض كردم : خداوند براى شما و اهل بيتتان ، مال فراوانى قرار داده است ، پس چرا اين گونه با خود رفتار مى كنيد ؟ حضرت فرمودند : من از اموالى كه در بيت المال شماست چيزى بر نداشتم و اين هم پارچه اى است كه با آن از مدينه خارج شدم و نزد من چيزى جز آن نيست .</w:t>
      </w:r>
    </w:p>
    <w:p>
      <w:pPr>
        <w:pStyle w:val="BookText"/>
      </w:pPr>
      <w:r>
        <w:rPr>
          <w:rFonts w:ascii="Amiri" w:hAnsi="Amiri" w:eastAsia="Amiri" w:cs="Amiri"/>
          <w:lang w:bidi="ar-SA"/>
          <w:color w:val="111111"/>
          <w:sz w:val="28"/>
          <w:szCs w:val="28"/>
          <w:rtl/>
        </w:rPr>
        <w:t xml:space="preserve">20 . در حديث آمده است :</w:t>
      </w:r>
    </w:p>
    <w:p>
      <w:pPr>
        <w:pStyle w:val="BookText"/>
      </w:pPr>
      <w:r>
        <w:rPr>
          <w:rFonts w:ascii="Amiri" w:hAnsi="Amiri" w:eastAsia="Amiri" w:cs="Amiri"/>
          <w:lang w:bidi="ar-SA"/>
          <w:color w:val="111111"/>
          <w:sz w:val="28"/>
          <w:szCs w:val="28"/>
          <w:rtl/>
        </w:rPr>
        <w:t xml:space="preserve">إنّه إجتاز بسوق الكوفة فتعلّق به كرسيّ فتخرّق قميصه فأخذه بيده ثمّ جاء به إلى الخيّاطين فقال خيطوا لي ذا ، بارك اللّه فيكم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حضرت اميرمؤمنان على علیه السلام در بازار كوفه مى گذشت ، لباس ايشان به صندلى يكى از مغازه ها گير كرد و پاره شد ، حضرت آن را به دست گرفت و پيش خيّاطها آمد و فرمود : اين لباس را براى من بدوزيد ، خداوند به شما بركت بدهد .</w:t>
      </w:r>
    </w:p>
    <w:p>
      <w:pPr>
        <w:pStyle w:val="BookText"/>
      </w:pPr>
      <w:r>
        <w:rPr>
          <w:rFonts w:ascii="IRNazanin" w:hAnsi="IRNazanin" w:eastAsia="IRNazanin" w:cs="IRNazanin"/>
          <w:lang w:bidi="fa-IR"/>
          <w:color w:val="111111"/>
          <w:sz w:val="28"/>
          <w:szCs w:val="28"/>
          <w:rtl/>
        </w:rPr>
        <w:t xml:space="preserve">21 . اميرمؤمنان علیه السلام مى فرمودند :</w:t>
      </w:r>
    </w:p>
    <w:p>
      <w:pPr>
        <w:pStyle w:val="BookText"/>
      </w:pPr>
      <w:r>
        <w:rPr>
          <w:rFonts w:ascii="Amiri" w:hAnsi="Amiri" w:eastAsia="Amiri" w:cs="Amiri"/>
          <w:lang w:bidi="ar-SA"/>
          <w:color w:val="111111"/>
          <w:sz w:val="28"/>
          <w:szCs w:val="28"/>
          <w:rtl/>
        </w:rPr>
        <w:t xml:space="preserve">ما كان لنا إلاّ إهاب كبش أبيت مع فاطمة باللّيل و نعلف عليها النّاضح بالنّهار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ما در مدينه ) پوست گوسفندى داشتيم كه شبها با فاطمه عليهاالسلام روى آن استراحت مى كرديم و روزها علف چهارپايان خود را روى آن مى ريختيم و غير از آن چيز ديگرى نداشتيم .</w:t>
      </w:r>
    </w:p>
    <w:p>
      <w:pPr>
        <w:pStyle w:val="BookText"/>
      </w:pPr>
      <w:r>
        <w:rPr>
          <w:rFonts w:ascii="IRNazanin" w:hAnsi="IRNazanin" w:eastAsia="IRNazanin" w:cs="IRNazanin"/>
          <w:lang w:bidi="fa-IR"/>
          <w:color w:val="111111"/>
          <w:sz w:val="28"/>
          <w:szCs w:val="28"/>
          <w:rtl/>
        </w:rPr>
        <w:t xml:space="preserve">22 . حضرت اميرمؤمنان علیه السلام فرمودند :</w:t>
      </w:r>
    </w:p>
    <w:p>
      <w:pPr>
        <w:pStyle w:val="BookText"/>
      </w:pPr>
      <w:r>
        <w:rPr>
          <w:rFonts w:ascii="Amiri" w:hAnsi="Amiri" w:eastAsia="Amiri" w:cs="Amiri"/>
          <w:lang w:bidi="ar-SA"/>
          <w:color w:val="111111"/>
          <w:sz w:val="28"/>
          <w:szCs w:val="28"/>
          <w:rtl/>
        </w:rPr>
        <w:t xml:space="preserve">ما كان ليلة اُهدي لي فاطمة عليهاالسلامشيء يُنام عليه إلاّ جلد كبش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در شب زفاف و ازدواج با فاطمه عليهاالسلام ، فرش ما كه مى خواستيم روى آن استراحت كنيم ، فقط پوست گوسفندى بود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23 .</w:t>
      </w:r>
    </w:p>
    <w:p>
      <w:pPr>
        <w:pStyle w:val="BookText"/>
      </w:pPr>
      <w:r>
        <w:rPr>
          <w:rFonts w:ascii="IRNazanin" w:hAnsi="IRNazanin" w:eastAsia="IRNazanin" w:cs="IRNazanin"/>
          <w:lang w:bidi="fa-IR"/>
          <w:color w:val="111111"/>
          <w:sz w:val="28"/>
          <w:szCs w:val="28"/>
          <w:rtl/>
        </w:rPr>
        <w:t xml:space="preserve">حضرت اميرمؤمنان علیه السلام خطاب به عثمان بن حنيف مى نويسد :</w:t>
      </w:r>
    </w:p>
    <w:p>
      <w:pPr>
        <w:pStyle w:val="BookText"/>
      </w:pPr>
      <w:r>
        <w:rPr>
          <w:rFonts w:ascii="Amiri" w:hAnsi="Amiri" w:eastAsia="Amiri" w:cs="Amiri"/>
          <w:lang w:bidi="ar-SA"/>
          <w:color w:val="111111"/>
          <w:sz w:val="28"/>
          <w:szCs w:val="28"/>
          <w:rtl/>
        </w:rPr>
        <w:t xml:space="preserve">... ألا و إنّ لكلّ مأموم إماما يقتدي به و يستضيء بنور علمه ، ألا و إنّ إمامكم قد اكتفى من دنياه بطِمْرَيْه ، و من طُعمه بقُرصَيه ألا و إنّكم لا تقدرون على ذلك ، و لكن أعينوني بورع و اجتهاد ، و عفّة و سداد ...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آگاه باش ! هر مأموم و پيروى ، امام و پيشوايى دارد كه به او اقتدا مى كند و از او پيروى مى نمايد و از نور دانش و علم وى بهره مى گيرد . بدان ! امام شما از دنيايش به همين دو جامه كهنه و از خوراكى ها به دو قرص نان اكتفا كرده است ، آگاه باش ! شما توانايى آن را نداريد كه چنين باشيد ، ولى مرا با ورع ، تلاش ، عفّت ، پاكى و پيمودن راه صحيح يارى دهيد .</w:t>
      </w:r>
    </w:p>
    <w:p>
      <w:pPr>
        <w:pStyle w:val="BookText"/>
      </w:pPr>
      <w:r>
        <w:rPr>
          <w:rFonts w:ascii="Amiri" w:hAnsi="Amiri" w:eastAsia="Amiri" w:cs="Amiri"/>
          <w:lang w:bidi="ar-SA"/>
          <w:color w:val="111111"/>
          <w:sz w:val="28"/>
          <w:szCs w:val="28"/>
          <w:rtl/>
        </w:rPr>
        <w:t xml:space="preserve">24 . نيز فرمودند :</w:t>
      </w:r>
    </w:p>
    <w:p>
      <w:pPr>
        <w:pStyle w:val="BookText"/>
      </w:pPr>
      <w:r>
        <w:rPr>
          <w:rFonts w:ascii="Amiri" w:hAnsi="Amiri" w:eastAsia="Amiri" w:cs="Amiri"/>
          <w:lang w:bidi="ar-SA"/>
          <w:color w:val="111111"/>
          <w:sz w:val="28"/>
          <w:szCs w:val="28"/>
          <w:rtl/>
        </w:rPr>
        <w:t xml:space="preserve">واللّه لقد رقعتُ مِدْرَعتى هذه حتّى إستحييتُ من راقعها . و لقد قال لي قائل : ألا تُنبِذها عنك ؟ فقلت اُعزب عنّى ...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به خدا سوگند ! آن قدر اين پيراهن خود را وصله زدم كه از وصله كننده آن شرم دارم ، كسى به من گفت : چرا اين لباس كهنه را بيرون نمى اندازى ؟ گفتم از من دور شو ! ...</w:t>
      </w:r>
    </w:p>
    <w:p>
      <w:pPr>
        <w:pStyle w:val="BookText"/>
      </w:pPr>
      <w:r>
        <w:rPr>
          <w:rFonts w:ascii="Amiri" w:hAnsi="Amiri" w:eastAsia="Amiri" w:cs="Amiri"/>
          <w:lang w:bidi="ar-SA"/>
          <w:color w:val="111111"/>
          <w:sz w:val="28"/>
          <w:szCs w:val="28"/>
          <w:rtl/>
        </w:rPr>
        <w:t xml:space="preserve">نتيجه اين كه : شكى نيست كه دشمنى هلاك كننده و كشنده تر از لذّات فانى دنيا براى مؤمن و مسلمان نيست و هر كه به جهنّم مى رود از براى ابتلا به لذّات دنيا مى رود . لذا امام و خليفه دائما بايد مردم را از آن ها منع كند و كسى تا خودش عامل</w:t>
      </w:r>
    </w:p>
    <w:p>
      <w:pPr>
        <w:pStyle w:val="BookText"/>
      </w:pPr>
      <w:r>
        <w:rPr>
          <w:rFonts w:ascii="IRNazanin" w:hAnsi="IRNazanin" w:eastAsia="IRNazanin" w:cs="IRNazanin"/>
          <w:lang w:bidi="fa-IR"/>
          <w:color w:val="111111"/>
          <w:sz w:val="28"/>
          <w:szCs w:val="28"/>
          <w:rtl/>
        </w:rPr>
        <w:t xml:space="preserve">نباشد و از دنيا نگذشته باشد ، نمى تواند ديگران را منع كند . پس چون امام بايد مردم را به همه مراتب كمالى كه از زهد در دنيا حاصل مى شود ، وادارد ، پس بايد خودش 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0" w:name="pg19920_204119"/>
    <w:bookmarkEnd w:id="90"/>
    <w:p>
      <w:pPr>
        <w:pStyle w:val="BookText"/>
      </w:pPr>
      <w:r>
        <w:rPr>
          <w:rFonts w:ascii="IRNazanin" w:hAnsi="IRNazanin" w:eastAsia="IRNazanin" w:cs="IRNazanin"/>
          <w:lang w:bidi="fa-IR"/>
          <w:color w:val="111111"/>
          <w:sz w:val="28"/>
          <w:szCs w:val="28"/>
          <w:rtl/>
        </w:rPr>
        <w:t xml:space="preserve">در همه آن مراتب كامل باشد و هر چه زهدش بيش تر باشد ، استحقاق او براى خلافت و امر و نهى كردن بيش تر خواهد بود .</w:t>
      </w:r>
    </w:p>
    <w:p>
      <w:pPr>
        <w:pStyle w:val="BookText"/>
      </w:pPr>
      <w:r>
        <w:rPr>
          <w:rFonts w:ascii="IRNazanin" w:hAnsi="IRNazanin" w:eastAsia="IRNazanin" w:cs="IRNazanin"/>
          <w:lang w:bidi="fa-IR"/>
          <w:color w:val="111111"/>
          <w:sz w:val="28"/>
          <w:szCs w:val="28"/>
          <w:rtl/>
        </w:rPr>
        <w:t xml:space="preserve">علامه حلى رحمه الله در نهج الحقّ به همين دليل ( يعنى : زهد اميرالمؤمنين علیه السلام )</w:t>
      </w:r>
    </w:p>
    <w:p>
      <w:pPr>
        <w:pStyle w:val="BookText"/>
      </w:pPr>
      <w:r>
        <w:rPr>
          <w:rFonts w:ascii="Amiri" w:hAnsi="Amiri" w:eastAsia="Amiri" w:cs="Amiri"/>
          <w:lang w:bidi="ar-SA"/>
          <w:color w:val="111111"/>
          <w:sz w:val="28"/>
          <w:szCs w:val="28"/>
          <w:rtl/>
        </w:rPr>
        <w:t xml:space="preserve">استدلال مى كند .</w:t>
      </w:r>
      <w:r>
        <w:rPr>
          <w:rStyle w:val="FootnoteReference"/>
        </w:rPr>
        <w:footnoteReference w:id="854"/>
      </w:r>
    </w:p>
    <w:p>
      <w:pPr>
        <w:pStyle w:val="Heading6"/>
      </w:pPr>
      <w:bookmarkStart w:id="264" w:name="_Toc144"/>
      <w:r>
        <w:t>نقد كلام فضل بن روزبهان</w:t>
      </w:r>
      <w:bookmarkEnd w:id="264"/>
    </w:p>
    <w:p>
      <w:pPr>
        <w:pStyle w:val="BookText"/>
      </w:pPr>
      <w:r>
        <w:rPr>
          <w:rFonts w:ascii="IRNazanin" w:hAnsi="IRNazanin" w:eastAsia="IRNazanin" w:cs="IRNazanin"/>
          <w:lang w:bidi="fa-IR"/>
          <w:color w:val="111111"/>
          <w:sz w:val="28"/>
          <w:szCs w:val="28"/>
          <w:rtl/>
        </w:rPr>
        <w:t xml:space="preserve">فضل بن روزبهان در اشكال بر اين دليل مى گويد :</w:t>
      </w:r>
    </w:p>
    <w:p>
      <w:pPr>
        <w:pStyle w:val="BookText"/>
      </w:pPr>
      <w:r>
        <w:rPr>
          <w:rFonts w:ascii="IRNazanin" w:hAnsi="IRNazanin" w:eastAsia="IRNazanin" w:cs="IRNazanin"/>
          <w:lang w:bidi="fa-IR"/>
          <w:color w:val="111111"/>
          <w:sz w:val="28"/>
          <w:szCs w:val="28"/>
          <w:rtl/>
        </w:rPr>
        <w:t xml:space="preserve">زهد على [ علیه السلام ] از نظر اهل سنّت ، مسلّم است . اگر بخواهيم حكاياتى را كه جمهور اهل سنّت در زهد او روايت كرده اند بياوريم ، از گنجايش كتاب افزون مى گردد . اين مرد ( مرحوم علامه حلّى ) گمان برده كه اهل سنّت و جماعت فضائل على [ علیه السلام ] را انكار مى كنند ! هرگز چنين نيست ، همانا كه خفّاشانِ شب پرست ، فضيلت خورشيد را انكار مى كنند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در پاسخ فضل بن روزبهان بايد گفت : هدف ، بيان زهد اميرالمؤمنين علیه السلام نيست ؛ چرا</w:t>
      </w:r>
    </w:p>
    <w:p>
      <w:pPr>
        <w:pStyle w:val="BookText"/>
      </w:pPr>
      <w:r>
        <w:rPr>
          <w:rFonts w:ascii="IRNazanin" w:hAnsi="IRNazanin" w:eastAsia="IRNazanin" w:cs="IRNazanin"/>
          <w:lang w:bidi="fa-IR"/>
          <w:color w:val="111111"/>
          <w:sz w:val="28"/>
          <w:szCs w:val="28"/>
          <w:rtl/>
        </w:rPr>
        <w:t xml:space="preserve">كه زهد او آشكارتر از آن است كه به گفتن نياز داشته باشد ، بلكه منظور آن است كه وى زاهدترين مردم است تا از اين راه فضيلت ذاتى او بر ديگران و نزديكى او به حق تعالى و احق بودن او به خلافت ثابت گردد .</w:t>
      </w:r>
    </w:p>
    <w:p>
      <w:pPr>
        <w:pStyle w:val="BookText"/>
      </w:pPr>
      <w:r>
        <w:rPr>
          <w:rFonts w:ascii="IRNazanin" w:hAnsi="IRNazanin" w:eastAsia="IRNazanin" w:cs="IRNazanin"/>
          <w:lang w:bidi="fa-IR"/>
          <w:color w:val="111111"/>
          <w:sz w:val="28"/>
          <w:szCs w:val="28"/>
          <w:rtl/>
        </w:rPr>
        <w:t xml:space="preserve">چرا كه اگر آن ها به اين مطلب اقرار كنند ، ديگر بحثى نيست و گرنه ، اگر مى توانند كسى مانند او بياورند ! !</w:t>
      </w:r>
    </w:p>
    <w:p>
      <w:pPr>
        <w:pStyle w:val="BookText"/>
      </w:pPr>
      <w:r>
        <w:rPr>
          <w:rFonts w:ascii="IRNazanin" w:hAnsi="IRNazanin" w:eastAsia="IRNazanin" w:cs="IRNazanin"/>
          <w:lang w:bidi="fa-IR"/>
          <w:color w:val="111111"/>
          <w:sz w:val="28"/>
          <w:szCs w:val="28"/>
          <w:rtl/>
        </w:rPr>
        <w:t xml:space="preserve">اين كه « ابن روزبهان » علماى عامّه را اين گونه پيراسته ، حقيقت ندارد ؛ زيرا آن ها بزرگترين و جامع ترين فضيلتِ حضرت را كه در برگيرنده مزاياى فراوانى است ، يعنى خلافت او را كه با نص پيامبر صلی الله علیه و آله ثابت شده است ، انكار كرده اند و منكر عصمت و فضيلت و برترى او بر ديگران كه از آشكارترين ضروريّات است ، شدند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1" w:name="pg19920_204120"/>
    <w:bookmarkEnd w:id="91"/>
    <w:p>
      <w:pPr>
        <w:pStyle w:val="BookText"/>
      </w:pPr>
      <w:r>
        <w:rPr>
          <w:rFonts w:ascii="IRNazanin" w:hAnsi="IRNazanin" w:eastAsia="IRNazanin" w:cs="IRNazanin"/>
          <w:lang w:bidi="fa-IR"/>
          <w:color w:val="111111"/>
          <w:sz w:val="28"/>
          <w:szCs w:val="28"/>
          <w:rtl/>
        </w:rPr>
        <w:t xml:space="preserve">خود فضل نتوانسته به برترى امام متقيان و اميرمؤمنان علیه السلام در علم و شجاعت و زهد</w:t>
      </w:r>
    </w:p>
    <w:p>
      <w:pPr>
        <w:pStyle w:val="BookText"/>
      </w:pPr>
      <w:r>
        <w:rPr>
          <w:rFonts w:ascii="IRNazanin" w:hAnsi="IRNazanin" w:eastAsia="IRNazanin" w:cs="IRNazanin"/>
          <w:lang w:bidi="fa-IR"/>
          <w:color w:val="111111"/>
          <w:sz w:val="28"/>
          <w:szCs w:val="28"/>
          <w:rtl/>
        </w:rPr>
        <w:t xml:space="preserve">اقرار كند ، بلكه همان گونه كه ديديد ، فقط اصل اين صفات را براى حضرت ثابت مى كند . آيا به نظر شما انكار فضائل حضرت اميرالمؤمنين علیه السلام به انكار علم و شجاعت و زهد است ؟ ! اين را كه حتى خوارج هم نمى توانند انكار كنند ! ! در حالى كه بزرگان محدّثين عامه از عمّار نقل كرده اند كه گفت : شنيدم از رسول خدا صلی الله علیه و آله كه مى فرمود :</w:t>
      </w:r>
    </w:p>
    <w:p>
      <w:pPr>
        <w:pStyle w:val="BookText"/>
      </w:pPr>
      <w:r>
        <w:rPr>
          <w:rFonts w:ascii="IRNazanin" w:hAnsi="IRNazanin" w:eastAsia="IRNazanin" w:cs="IRNazanin"/>
          <w:lang w:bidi="fa-IR"/>
          <w:color w:val="111111"/>
          <w:sz w:val="28"/>
          <w:szCs w:val="28"/>
          <w:rtl/>
        </w:rPr>
        <w:t xml:space="preserve">اى على ! همانا خداوند تو را به زينتى آراسته است كه بندگان را به زينتى دوست داشتنى تر از آن نياراسته است ، اين زينت ، زينت ابرار نزد خداست ، يعنى زهد در دنيا .</w:t>
      </w:r>
      <w:r>
        <w:rPr>
          <w:rStyle w:val="FootnoteReference"/>
        </w:rPr>
        <w:footnoteReference w:id="856"/>
      </w:r>
    </w:p>
    <w:p>
      <w:pPr>
        <w:pStyle w:val="Heading5"/>
      </w:pPr>
      <w:bookmarkStart w:id="265" w:name="_Toc145"/>
      <w:r>
        <w:t>اعتراف جمعى از مخالفان به فضائل اميرالمؤمنين عليه السلام</w:t>
      </w:r>
      <w:bookmarkEnd w:id="265"/>
    </w:p>
    <w:p>
      <w:pPr>
        <w:pStyle w:val="BookText"/>
      </w:pPr>
      <w:r>
        <w:rPr>
          <w:rFonts w:ascii="IRNazanin" w:hAnsi="IRNazanin" w:eastAsia="IRNazanin" w:cs="IRNazanin"/>
          <w:lang w:bidi="fa-IR"/>
          <w:color w:val="111111"/>
          <w:sz w:val="28"/>
          <w:szCs w:val="28"/>
          <w:rtl/>
        </w:rPr>
        <w:t xml:space="preserve">در طول تاريخ هر حكومت و سلطنتى كه بر پا شد ، با تهديد و تطميع و تشويق باعث شد تا بسيارى از مورّخان و نويسندگان به خاطر نزديكى به صاحبان قدرت و ثروت در سخنرانى ها و مكتوبات خود به تمجيد از حكومت ها و پادشاهان روى بياورند و در مذمت دشمنان آن ها بزرگ نمايى و غلوّ كنند . اين شيوه هميشگى حكومت ها و نويسندگان در طول تاريخ بوده تا جايى كه بين تحليل گران تاريخ معروف شد كه مى گويند : « تاريخ را فاتحان مى نويسند » يعنى چيزى كه مورد رضايت آن هاست نوشته مى شود . با توجّه به اين مسئله و اين كه غالب حكومت هاى بعد از رسول خدا صلی الله علیه و آله تا اين زمان در دست عامّه ( مخالفين شيعه ) و بلكه در اختيار نواصب و دشمنان اهل بيت علیهم السلام بوده است . با اين حال ، يكى از معجزات اميرالمؤمنين</w:t>
      </w:r>
    </w:p>
    <w:p>
      <w:pPr>
        <w:pStyle w:val="BookText"/>
      </w:pPr>
      <w:r>
        <w:rPr>
          <w:rFonts w:ascii="IRNazanin" w:hAnsi="IRNazanin" w:eastAsia="IRNazanin" w:cs="IRNazanin"/>
          <w:lang w:bidi="fa-IR"/>
          <w:color w:val="111111"/>
          <w:sz w:val="28"/>
          <w:szCs w:val="28"/>
          <w:rtl/>
        </w:rPr>
        <w:t xml:space="preserve">علیه السلام اين است كه نور عالمتاب آن حضرت به قدرى متشعشع است كه حتّى نويسندگان و بزرگان عامّه ( با توجّه به بغض و كينه شديد بسيارى از آن ها نسبت به اميرالمؤمنين علیه السلام )و حتّى نويسندگان غير مسلمان نيز زبان به اعتراف گشودند و به فضائل و مناقب بلكه به افضليت و اعلميت و اشجعيت و ازهديت اميرالمؤمنين علیه السلام بر ديگران اقرار كرده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كتب شان ثبت و ضبط نموده اند كه ما به چند مورد اشاره مى كنيم :</w:t>
      </w:r>
    </w:p>
    <w:p>
      <w:pPr>
        <w:pStyle w:val="BookText"/>
      </w:pPr>
      <w:r>
        <w:rPr>
          <w:rFonts w:ascii="IRNazanin" w:hAnsi="IRNazanin" w:eastAsia="IRNazanin" w:cs="IRNazanin"/>
          <w:lang w:bidi="fa-IR"/>
          <w:color w:val="111111"/>
          <w:sz w:val="28"/>
          <w:szCs w:val="28"/>
          <w:rtl/>
        </w:rPr>
        <w:t xml:space="preserve">1 . ابن ابى الحديد معتزلى در فضائل اميرالمؤمنين علیه السلام مى نويسد :</w:t>
      </w:r>
    </w:p>
    <w:p>
      <w:pPr>
        <w:pStyle w:val="BookText"/>
      </w:pPr>
      <w:r>
        <w:rPr>
          <w:rFonts w:ascii="Amiri" w:hAnsi="Amiri" w:eastAsia="Amiri" w:cs="Amiri"/>
          <w:lang w:bidi="ar-SA"/>
          <w:color w:val="111111"/>
          <w:sz w:val="28"/>
          <w:szCs w:val="28"/>
          <w:rtl/>
        </w:rPr>
        <w:t xml:space="preserve">ما أقول في رجل أقرّ له أعداؤه بالفضل و لم يمكنهم جحود مناقبه و لا كتمان فضائله ، و قد علمت أنّه استولى بنو اميّة على سلطان الإسلام في شرق الأرض و غربها ، و اجتهدوا بكلّ حيلة أن يطفئوا نوره و التّحريف عليه ، و وضع المعايب و المثالب له ، و لعنوه على جميع المنابر ، و توعّدوا مادحيه ، بل حبسوهم و قتلوهم ، و منعوا رواية حديث تتضمّن له فضيلة أو ترفع له ذكرا ، حتّى منعوا أن يسمّى أحد باسمه ، فما زاده ذلك إلاّ رفعة و سموّا كالمسك كلّما ستر انتشر عرفه ، و كلّما كتم تضوّع نشره ، و كالشمس لا تستر بالرّاح ، و كضوء النّهار إن حجبت عنه عين واحدة أدركه عيون كثيرة أخرى .</w:t>
      </w:r>
    </w:p>
    <w:p>
      <w:pPr>
        <w:pStyle w:val="BookText"/>
      </w:pPr>
      <w:r>
        <w:rPr>
          <w:rFonts w:ascii="Amiri" w:hAnsi="Amiri" w:eastAsia="Amiri" w:cs="Amiri"/>
          <w:lang w:bidi="ar-SA"/>
          <w:color w:val="111111"/>
          <w:sz w:val="28"/>
          <w:szCs w:val="28"/>
          <w:rtl/>
        </w:rPr>
        <w:t xml:space="preserve">و ما أقول في رجل تعزّى إليه كلّ فضيلة ، و تنتمى إليه كلّ فرقة ، و تجاد به كلّ طائفة ، فهو رأس الفضائل و ينبوعها و أبوغدرها و سابق مضمارها و مجلّى حليتها ، كلّ من نزع فيها فمنه أخذ و له اقتضى و على مثاله احتذى ، انتهى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چه بگويم در مورد مردى كه دشمنانش به فضل او اقرار دارند و نتوانستند مناقب او را انكار كنند و فضائلش را كتمان نمايند . بنى اميه بر شرق و غرب جهان اسلام مسلّط شدند و به هر وسيله اى كوشيدند تا نور او را خاموش كنند و آثارش را تحريف نمايند و مطالب ناروا در مورد او نشر دهند و عيوب و بدى براى او جعل كنند و بر جميع منبرها ، آن حضرت را لعن كردند ، و دوست داران و مدح كنندگانش را تهديد كرده و ترساندند ، بلكه زندانى كردند و كشتند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چون اين حكم از معاويه پراكنده شد ، عمّال و حكّام او به قتل و غارت شيعيان پرداختند و بسيارى را به تهمت و گمان به قتل رسانيدند ، و خانه هاى ايشان را خراب كردند ، و چنان كار بر شيعيان اميرالمؤمنين علیه السلام تنگ شد كه اگر شيعه اى مى خواست با رفيق موافقى سخن گويد ، او را به سراى خويش مى برد و در پس حجاب ها مى نشست و در را بر روى خادم و مملوك مى بست ، آنگاه او را به قسم هاى مغلّظه سوگند مى داد كه از مكنون ضمير سرّى بيرون نيافكند ، پس با تمام وحشت و خشيت حديثى روايت مى كرد ، و اگر محدّثى حديثى را مى خواست از اميرالمؤمنين علیه السلام نقل كند جرأت ذكر نام او را نداشت و مى گفت : حديث كرد مرا مردى از قريش ، يا مى گفت : مردى از اصحاب رسول صلی الله علیه و آله ، يا آن كه : حدّثنى ابو زينب ! و امثال اين كنايات كه كسى نفهمد . و چنان كار بر شيعه سخت شد كه فضائل اميرالمؤمنين علیه السلام را - كه مطلع بودند - جرأت ذكرش را نداشتند تا به حدّى كه « عبد اللّه بن شدّاد ليثى » كه يكى از اصحاب آن جناب بود ، پيوسته تمنّى مى كرد و مى گفت كه : مرا آرزوست كه يك روز مرا اذن دهند كه من در مجمعى از مردم برآيم و از صبح تا شام در فضائل اميرالمؤمنين علیه السلام سخن گويم ، آن وقت مرا گردن بزنند ! و پيوسته در زمان بنى اميّه اين امر شدّت گرفت و كار بدين گونه همى رفت تا قرّاء رياكار و فقهاء دنيا پرست ، احاديث كثيره در فضيلت بنى اميّه و اسلاف ايشان وضع كردند و اميرالمؤمنين علیه السلام و اهل بيت طاهرين او علیهم السلام را هدف بهتان و تهمت ساختند و - العياذ باللّه - مى گفتند : « اللّهم إنّ أبا تراب ألْحَدَ في دينك و صدّ عن سبيلك ... . » و امثال اين كلمات . و اگرچه در زمان عمر بن عبد العزيز سبّ آن حضرت از ميان خطبه ها برداشته شد ، اما به طور كامل از بين مردم برداشته نشد و مردم به بغض آن حضرت تربيت شده بودند ، و به سبّ آن جناب عادت كرده بودند . اهل حرّان ( كه ظاهرا نام محلى از دمشق است ) مى گفتند : « لا صلوه إلا بلعن أبي تراب » و شيعيان اميرالمؤمنين علیه السلام را در هيچ موضعى از زمين ايمنى نبود ، بر جان و مال ترسنده و در پست و بلند زمين پراكنده بودند ، و اگر كسى را يهودى و نصارى مى گفتند ، بهتر از اين بود كه او را شيعه اميرالمؤمنين علیه السلام گويند ، و شرح اين داستان طويل است و مقام را گنجايش نقل نيست و با اين حال چندان از فضائل آن جناب نقل شد كه مشرق و مغرب را پر كرد .</w:t>
      </w:r>
    </w:p>
    <w:p>
      <w:pPr>
        <w:pStyle w:val="BookText"/>
      </w:pPr>
      <w:r>
        <w:rPr>
          <w:rFonts w:ascii="IRNazanin" w:hAnsi="IRNazanin" w:eastAsia="IRNazanin" w:cs="IRNazanin"/>
          <w:lang w:bidi="fa-IR"/>
          <w:color w:val="111111"/>
          <w:sz w:val="28"/>
          <w:szCs w:val="28"/>
          <w:rtl/>
        </w:rPr>
        <w:t xml:space="preserve">گويند : وقتى از خليل بن احمد عروضى ( صاحب العين ) در خواست كردند كه فضيلتى از اميرالمؤمنين علیه السلام بگويد ، گفت : چه بگويم در حق كسى كه دوستان او فضائل او را مخفى و كتمان كردند به جهت تقيه و ترس از اعداء ، و دشمنانش از روى حسد و بغضاء در اخفاى فضايلش سعى كردند ، و با اين كه دوست و دشمن فضائل او را پنهان كردند ، باز هم چندان از فضائل او ظاهر شد كه مشرق و مغرب را پر كرد . ( الرواشح السّماوية : 203 ، روضة المتقين : 13 / 265 - 266 ، طبع قديم )</w:t>
      </w:r>
    </w:p>
    <w:p>
      <w:pPr>
        <w:pStyle w:val="BookText"/>
      </w:pPr>
      <w:r>
        <w:rPr>
          <w:rFonts w:ascii="IRNazanin" w:hAnsi="IRNazanin" w:eastAsia="IRNazanin" w:cs="IRNazanin"/>
          <w:lang w:bidi="fa-IR"/>
          <w:color w:val="111111"/>
          <w:sz w:val="28"/>
          <w:szCs w:val="28"/>
          <w:rtl/>
        </w:rPr>
        <w:t xml:space="preserve">اين از معجزات و خوارق اميرالمؤمنين علیه السلام است ، وگرنه بايد با اين حال فضيلتى از آن جناب نقل نشود و نور او خاموش شود و بجاى مناقب ، مثالب و مطاعن دروغ منتشر گردد ، نه آن كه فضائل و مناقب او مشرق و مغرب عالم را پر كند و همه مردم از دوست و دشمن قهرا مدح او را گويند . « يُرِيدُونَ لِيُطْفِئُوا نُورَ اللَّهِ بِأَفْوَاهِهِمْ وَاللَّهُ مُتِمُّ نُورِهِ وَلَوْ كَرِهَ الْكَافِرُونَ » . ( مراجعه شود به الفصول العليه : 6 - 9 ، محدّث قمى رحمه الله )</w:t>
      </w:r>
    </w:p>
    <w:p>
      <w:pPr>
        <w:pStyle w:val="BookText"/>
      </w:pPr>
      <w:r>
        <w:rPr>
          <w:rFonts w:ascii="IRNazanin" w:hAnsi="IRNazanin" w:eastAsia="IRNazanin" w:cs="IRNazanin"/>
          <w:lang w:bidi="fa-IR"/>
          <w:color w:val="111111"/>
          <w:sz w:val="28"/>
          <w:szCs w:val="28"/>
          <w:rtl/>
        </w:rPr>
        <w:t xml:space="preserve">روايت شده كه در زمان خلافت عبدالملك بن مروان مردى - كه نقل شده جدّ اصمعى بوده - در پيش روى حجّاج حاضر شد و فرياد برداشت كه اى امير ! پدر و مادرم مرا عاقّ كردند و مرا « علىّ » ناميده اند ! و من مردى فقير و مسكينم و به عطاى امير حاجتمندم ، حجاج بخنديد و او را خشنود ساخت .</w:t>
      </w:r>
    </w:p>
    <w:p>
      <w:pPr>
        <w:pStyle w:val="BookText"/>
      </w:pPr>
      <w:r>
        <w:rPr>
          <w:rFonts w:ascii="IRNazanin" w:hAnsi="IRNazanin" w:eastAsia="IRNazanin" w:cs="IRNazanin"/>
          <w:lang w:bidi="fa-IR"/>
          <w:color w:val="111111"/>
          <w:sz w:val="28"/>
          <w:szCs w:val="28"/>
          <w:rtl/>
        </w:rPr>
        <w:t xml:space="preserve">خلاصه اين كه ، از تدبير شوم معاويه كار به جايى رسيد كه در هر بقعه و بلده كه خطيبى بر منبر عروج كرد نخست زبان به لعن و شتم اميرالمؤمنين على علیه السلام و اهل بيت او علیهم السلام گشوده و برائت از آن حضرت جسته است و بلاى اهل كوفه از ساير بلدان شديدتر بود ؛ زيرا شيعيان در آنجا از جاهاى ديگر بيشتر بودند ، و زياد بن ابيه كه در آن وقت حكومت كوفه و بصره داشت ، شيعيان اميرالمؤمنين علیه السلام را - چه مرد و چه زن از كوچك و بزرگ - نيكو مى شناخت ؛ چون سال هاى فراوان در شمار عُمّال حضرت اميرالمؤمنين علیه السلام بود و شيعيان آن حضرت را خوب مى شناخت و منزل و مأواى ايشان را هر چند در زاويه ها و بيغوله ها بود ، نيك مى دانست . پس آن ظالم ، عَلَم ظلم و ستم را برافراشت و همگان را دستگير ساخت و با تيغ در گذرانيد ، و جماعتى را « ميل » در چشم كشيد و نابينا ساخت ، و گروهى را دست و پا بريد ، و از شاخه هاى نخل در آويخت و پيوسته تفحّص شيعيان مى كرد و ايشان را گرچه در زير سنگ و كلوخ بودند ، پيدا مى كرد و به قتل مى رسانيد ، تا آن كه يك تن از شناختگان شيعيان اميرالمؤمنين على علیه السلام در عراق باقى نماند مگر اين كه كشته شد و يا به دار كشيده شد و يا محبوس ، يا پراكنده و آواره شد . ( كتاب سليم بن قيس : 2/ 784 )</w:t>
      </w:r>
    </w:p>
    <w:p>
      <w:pPr>
        <w:pStyle w:val="BookText"/>
      </w:pPr>
      <w:r>
        <w:rPr>
          <w:rFonts w:ascii="IRNazanin" w:hAnsi="IRNazanin" w:eastAsia="IRNazanin" w:cs="IRNazanin"/>
          <w:lang w:bidi="fa-IR"/>
          <w:color w:val="111111"/>
          <w:sz w:val="28"/>
          <w:szCs w:val="28"/>
          <w:rtl/>
        </w:rPr>
        <w:t xml:space="preserve">هم چنان معاويه به عُمّال و امراى خود در شهرها نوشت كه شهادت هيچ يك از شيعيان اميرالمؤمنين على علیه السلام و اهل بيت او علیهم السلام را قبول نكنيد ، و نظر كنيد هر كه از شيعيان عثمان و محبّان او و محبّان خاندان او باشند ، و هم چنين كسانى كه روايت مى كنند مناقب و فضائل عثمان را ، پس ايشان را مقرّب خود گردانيد و نزديك خود نشانيد و ايشان را گرامى داريد ، و هر كه در مناقب او حديثى وضع كند يا روايت كند ، نام او و نام پدر و قبيله او را به من بنويسيد تا من ايشان را خلعت دهم و نوازش كنم . پس منافقان و مردم دنياپرست احاديث بسيار در فضيلت عثمان وضع كردند و معاويه خلعت ها و جايزه ها و بخشش هاى عظيم براى ايشان مى فرستاد . پس اين احاديث ساختگى و جعلى در هر شهرى بسيار شد و مردم در اموال و اعتبار دنيا رغبت مى كردند و احاديث وضع مى نمودند ، و هر كه مى آمد از شهرى از شهرها و در حق عثمان منقبتى و فضيلتى روايت مى كرد ، نامش را مى نوشتند و او را مقرّب مى كردند و جايزها به او مى بخشيدند و قطايع و املاك به او عطا مى كردند . ( همان )</w:t>
      </w:r>
    </w:p>
    <w:p>
      <w:pPr>
        <w:pStyle w:val="BookText"/>
      </w:pPr>
      <w:r>
        <w:rPr>
          <w:rFonts w:ascii="IRNazanin" w:hAnsi="IRNazanin" w:eastAsia="IRNazanin" w:cs="IRNazanin"/>
          <w:lang w:bidi="fa-IR"/>
          <w:color w:val="111111"/>
          <w:sz w:val="28"/>
          <w:szCs w:val="28"/>
          <w:rtl/>
        </w:rPr>
        <w:t xml:space="preserve">مدتى كار بدين منوال گذشت تا آن كه معاويه به عمّال خود نوشت كه حديث در باب عثمان بسيار شد و در همه بلاد منتشر گرديد . الحال مردم را ترغيب كنيد به جعل احاديث در فضيلت معاويه كه اين به سوى ما محبوب تر است و ما را شادتر مى گرداند ، و بر اهل بيت محمّد صلی الله علیه و آله وسلم دشوارتر مى آيد ، و حجت ايشان را بيشتر مى شكند . پس امراء و عُمّال معاويه كه در شهرها بودند ، نامه هاى او را بر مردم خواندند و مردم شروع در وضع احاديث در فضائل معاويه كردند ، و در هر دِهى و شهرى اين احاديثِ مجعوله را مى نوشتند و به مكتب داران مى دادند كه ايشان تعليم اطفال كنند ، چنان كه قرآن را تعليم ايشان مى كنند و زنان و دختران خود را نيز بياموزند تا آن كه محبت معاويه و خاندان او در دل همه جا كند . ( كتاب سليم به قيس : 2 / 785 - 786 . )</w:t>
      </w:r>
    </w:p>
    <w:p>
      <w:pPr>
        <w:pStyle w:val="BookText"/>
      </w:pPr>
      <w:r>
        <w:rPr>
          <w:rFonts w:ascii="IRNazanin" w:hAnsi="IRNazanin" w:eastAsia="IRNazanin" w:cs="IRNazanin"/>
          <w:lang w:bidi="fa-IR"/>
          <w:color w:val="111111"/>
          <w:sz w:val="28"/>
          <w:szCs w:val="28"/>
          <w:rtl/>
        </w:rPr>
        <w:t xml:space="preserve">خلاصه اين كه در پايان كار چنان شد كه اين احاديث مجعول را مردم حق مى دانستند حتى دينداران كه هرگز ساحت ايشان به كذب آلوده نگشته اين روايات را باور مى داشتند و روايت مى كردند تا آن كه يكباره حق جلباب باطل پوشيده و باطل به لباس حق نمودار گشته است . و بعد از شهادت امام مجتبى علیه السلام فروغ اين فتنه زيادتر گشته است .</w:t>
      </w:r>
    </w:p>
    <w:p>
      <w:pPr>
        <w:pStyle w:val="BookText"/>
      </w:pPr>
      <w:r>
        <w:rPr>
          <w:rFonts w:ascii="IRNazanin" w:hAnsi="IRNazanin" w:eastAsia="IRNazanin" w:cs="IRNazanin"/>
          <w:lang w:bidi="fa-IR"/>
          <w:color w:val="111111"/>
          <w:sz w:val="28"/>
          <w:szCs w:val="28"/>
          <w:rtl/>
        </w:rPr>
        <w:t xml:space="preserve">بارى ، پيوسته كار بدين گونه پيش مى رفت تا سال پنجاه و هفتم هجرى يا يك سال به هلاكت معاويه مانده كه حضرت سيّدالشهداء امام حسين علیه السلام اراده حج كرد و به مكه شتافت و عبداللّه بن جعفر و عبداللّه بن عباس و از بنى هاشم زنان و مردان و جماعتى از مواليان و شيعيان ملازمت ركاب آن حضرت داشتند ، تا آن كه يك روز در « منى » گروهى را كه بيشتر از هزار نفر از بنى هاشم و ديگر مردم بودند و جمع گشتند ، آن حضرت بلند شد و خطبه خواند ، و فضائل و مناقب اميرالمؤمنين علیه السلام را بيان نمودند و آن ها اعتراف كردند ... ( كتاب سليم بن قيس : 206 ، و چاپ سه جلدى : 2 / 788 - 793 ، بحارالانوار : 44 / 127 ، الاحتجاج طبرسى : 2 / 15 ، العوالم ، امام حسن علیه السلام : 263 - 264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نشر احاديثى كه فضائل آن حضرت را در برداشت ، و يا يادى نيك و بلندى نام از آن حضرت در آن بوده ( و او را مدح و ثنا كرده بود ) منع و جلوگيرى كردند ، به حدّى كه از نهادن نام آن حضرت بر اطفال منع كردند . ولى اين ها بيش تر موجب رفعت ذكر و بلندى نام او شد . مانند مُشك كه هر قدر پوشيده شود ، بيشتر منتشر مى شود و هر قدر كتمان گردد ، بويش آشكارتر مى شود . مثل خورشيد كه هميشه در تاريكى شب پوشيده نمى ماند و مانند روشنايى روز كه اگر يك چشم از ديدن آن بسته شود چشم هاى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آن را مى بيند . چه بگويم در مورد مردى كه هر فضيلتى به او منتسب و هر فرقه اى خود را به او مى رساند ، او سرچشمه فضايل و منبع كمالات است و طالبان فضايل انسانى به او اقتدا مى كنند و جويندگان صفات متعالى از او الگو مى گيرند .</w:t>
      </w:r>
    </w:p>
    <w:p>
      <w:pPr>
        <w:pStyle w:val="BookText"/>
      </w:pPr>
      <w:r>
        <w:rPr>
          <w:rFonts w:ascii="IRNazanin" w:hAnsi="IRNazanin" w:eastAsia="IRNazanin" w:cs="IRNazanin"/>
          <w:lang w:bidi="fa-IR"/>
          <w:color w:val="111111"/>
          <w:sz w:val="28"/>
          <w:szCs w:val="28"/>
          <w:rtl/>
        </w:rPr>
        <w:t xml:space="preserve">هم چنين ابن ابى الحديد معتزلى اشعارى در اعتراف به فضائل و مناقب عظيمه اميرالمؤمنين علیه السلام سروده كه بدين قرار است :</w:t>
      </w:r>
    </w:p>
    <w:p>
      <w:pPr>
        <w:pStyle w:val="BookText"/>
      </w:pPr>
      <w:r>
        <w:rPr>
          <w:rFonts w:ascii="Amiri" w:hAnsi="Amiri" w:eastAsia="Amiri" w:cs="Amiri"/>
          <w:lang w:bidi="ar-SA"/>
          <w:color w:val="111111"/>
          <w:sz w:val="28"/>
          <w:szCs w:val="28"/>
          <w:rtl/>
        </w:rPr>
        <w:t xml:space="preserve">يا مَن له رُدّتْ ذُكاءُ ولم يَفُزْ</w:t>
      </w:r>
    </w:p>
    <w:p>
      <w:pPr>
        <w:pStyle w:val="BookText"/>
      </w:pPr>
      <w:r>
        <w:rPr>
          <w:rFonts w:ascii="Amiri" w:hAnsi="Amiri" w:eastAsia="Amiri" w:cs="Amiri"/>
          <w:lang w:bidi="ar-SA"/>
          <w:color w:val="111111"/>
          <w:sz w:val="28"/>
          <w:szCs w:val="28"/>
          <w:rtl/>
        </w:rPr>
        <w:t xml:space="preserve">بِنظيرها مِن قبلُ إلا يوشَعُ</w:t>
      </w:r>
    </w:p>
    <w:p>
      <w:pPr>
        <w:pStyle w:val="BookText"/>
      </w:pPr>
      <w:r>
        <w:rPr>
          <w:rFonts w:ascii="Amiri" w:hAnsi="Amiri" w:eastAsia="Amiri" w:cs="Amiri"/>
          <w:lang w:bidi="ar-SA"/>
          <w:color w:val="111111"/>
          <w:sz w:val="28"/>
          <w:szCs w:val="28"/>
          <w:rtl/>
        </w:rPr>
        <w:t xml:space="preserve">يا هازمَ الأحزابِ لا يُثْنيهِ عَنْ</w:t>
      </w:r>
    </w:p>
    <w:p>
      <w:pPr>
        <w:pStyle w:val="BookText"/>
      </w:pPr>
      <w:r>
        <w:rPr>
          <w:rFonts w:ascii="Amiri" w:hAnsi="Amiri" w:eastAsia="Amiri" w:cs="Amiri"/>
          <w:lang w:bidi="ar-SA"/>
          <w:color w:val="111111"/>
          <w:sz w:val="28"/>
          <w:szCs w:val="28"/>
          <w:rtl/>
        </w:rPr>
        <w:t xml:space="preserve">خَوضِ الحِمامِ مُدَجَّجٌ و مُدَرَّعٌ</w:t>
      </w:r>
    </w:p>
    <w:p>
      <w:pPr>
        <w:pStyle w:val="BookText"/>
      </w:pPr>
      <w:r>
        <w:rPr>
          <w:rFonts w:ascii="Amiri" w:hAnsi="Amiri" w:eastAsia="Amiri" w:cs="Amiri"/>
          <w:lang w:bidi="ar-SA"/>
          <w:color w:val="111111"/>
          <w:sz w:val="28"/>
          <w:szCs w:val="28"/>
          <w:rtl/>
        </w:rPr>
        <w:t xml:space="preserve">يا قالعَ البابِ الّتي عن هَزّها</w:t>
      </w:r>
    </w:p>
    <w:p>
      <w:pPr>
        <w:pStyle w:val="BookText"/>
      </w:pPr>
      <w:r>
        <w:rPr>
          <w:rFonts w:ascii="Amiri" w:hAnsi="Amiri" w:eastAsia="Amiri" w:cs="Amiri"/>
          <w:lang w:bidi="ar-SA"/>
          <w:color w:val="111111"/>
          <w:sz w:val="28"/>
          <w:szCs w:val="28"/>
          <w:rtl/>
        </w:rPr>
        <w:t xml:space="preserve">عجزتْ أكُفٌّ أربعونَ و أربعٌ</w:t>
      </w:r>
    </w:p>
    <w:p>
      <w:pPr>
        <w:pStyle w:val="BookText"/>
      </w:pPr>
      <w:r>
        <w:rPr>
          <w:rFonts w:ascii="Amiri" w:hAnsi="Amiri" w:eastAsia="Amiri" w:cs="Amiri"/>
          <w:lang w:bidi="ar-SA"/>
          <w:color w:val="111111"/>
          <w:sz w:val="28"/>
          <w:szCs w:val="28"/>
          <w:rtl/>
        </w:rPr>
        <w:t xml:space="preserve">لولا حدوثُك قلتُ إنّك جاعلُ</w:t>
      </w:r>
    </w:p>
    <w:p>
      <w:pPr>
        <w:pStyle w:val="BookText"/>
      </w:pPr>
      <w:r>
        <w:rPr>
          <w:rFonts w:ascii="Amiri" w:hAnsi="Amiri" w:eastAsia="Amiri" w:cs="Amiri"/>
          <w:lang w:bidi="ar-SA"/>
          <w:color w:val="111111"/>
          <w:sz w:val="28"/>
          <w:szCs w:val="28"/>
          <w:rtl/>
        </w:rPr>
        <w:t xml:space="preserve">الأرواحِ في الأشباحِ والمُسْتَنْزِعُ</w:t>
      </w:r>
    </w:p>
    <w:p>
      <w:pPr>
        <w:pStyle w:val="BookText"/>
      </w:pPr>
      <w:r>
        <w:rPr>
          <w:rFonts w:ascii="Amiri" w:hAnsi="Amiri" w:eastAsia="Amiri" w:cs="Amiri"/>
          <w:lang w:bidi="ar-SA"/>
          <w:color w:val="111111"/>
          <w:sz w:val="28"/>
          <w:szCs w:val="28"/>
          <w:rtl/>
        </w:rPr>
        <w:t xml:space="preserve">لولا مماتُك قلتُ إنّك باسطُ</w:t>
      </w:r>
    </w:p>
    <w:p>
      <w:pPr>
        <w:pStyle w:val="BookText"/>
      </w:pPr>
      <w:r>
        <w:rPr>
          <w:rFonts w:ascii="Amiri" w:hAnsi="Amiri" w:eastAsia="Amiri" w:cs="Amiri"/>
          <w:lang w:bidi="ar-SA"/>
          <w:color w:val="111111"/>
          <w:sz w:val="28"/>
          <w:szCs w:val="28"/>
          <w:rtl/>
        </w:rPr>
        <w:t xml:space="preserve">الأرزاقِ تَقْدِرُ في العطاءِ وتُوسِعُ</w:t>
      </w:r>
    </w:p>
    <w:p>
      <w:pPr>
        <w:pStyle w:val="BookText"/>
      </w:pPr>
      <w:r>
        <w:rPr>
          <w:rFonts w:ascii="Amiri" w:hAnsi="Amiri" w:eastAsia="Amiri" w:cs="Amiri"/>
          <w:lang w:bidi="ar-SA"/>
          <w:color w:val="111111"/>
          <w:sz w:val="28"/>
          <w:szCs w:val="28"/>
          <w:rtl/>
        </w:rPr>
        <w:t xml:space="preserve">ما الْعالَم العِلويُّ إلا تُربةٌ</w:t>
      </w:r>
    </w:p>
    <w:p>
      <w:pPr>
        <w:pStyle w:val="BookText"/>
      </w:pPr>
      <w:r>
        <w:rPr>
          <w:rFonts w:ascii="Amiri" w:hAnsi="Amiri" w:eastAsia="Amiri" w:cs="Amiri"/>
          <w:lang w:bidi="ar-SA"/>
          <w:color w:val="111111"/>
          <w:sz w:val="28"/>
          <w:szCs w:val="28"/>
          <w:rtl/>
        </w:rPr>
        <w:t xml:space="preserve">منها لِجُثّتك الشّريفةِ مَضْجَعٌ</w:t>
      </w:r>
    </w:p>
    <w:p>
      <w:pPr>
        <w:pStyle w:val="BookText"/>
      </w:pPr>
      <w:r>
        <w:rPr>
          <w:rFonts w:ascii="Amiri" w:hAnsi="Amiri" w:eastAsia="Amiri" w:cs="Amiri"/>
          <w:lang w:bidi="ar-SA"/>
          <w:color w:val="111111"/>
          <w:sz w:val="28"/>
          <w:szCs w:val="28"/>
          <w:rtl/>
        </w:rPr>
        <w:t xml:space="preserve">ما الدّهرُ إلا عبدُك القِنُّ الّذي</w:t>
      </w:r>
    </w:p>
    <w:p>
      <w:pPr>
        <w:pStyle w:val="BookText"/>
      </w:pPr>
      <w:r>
        <w:rPr>
          <w:rFonts w:ascii="Amiri" w:hAnsi="Amiri" w:eastAsia="Amiri" w:cs="Amiri"/>
          <w:lang w:bidi="ar-SA"/>
          <w:color w:val="111111"/>
          <w:sz w:val="28"/>
          <w:szCs w:val="28"/>
          <w:rtl/>
        </w:rPr>
        <w:t xml:space="preserve">بنفوذِ أمرِك في البريّةِ مُولعٌ</w:t>
      </w:r>
    </w:p>
    <w:p>
      <w:pPr>
        <w:pStyle w:val="BookText"/>
      </w:pPr>
      <w:r>
        <w:rPr>
          <w:rFonts w:ascii="Amiri" w:hAnsi="Amiri" w:eastAsia="Amiri" w:cs="Amiri"/>
          <w:lang w:bidi="ar-SA"/>
          <w:color w:val="111111"/>
          <w:sz w:val="28"/>
          <w:szCs w:val="28"/>
          <w:rtl/>
        </w:rPr>
        <w:t xml:space="preserve">واللّه لولا حيدرٌ ما كانتِ</w:t>
      </w:r>
    </w:p>
    <w:p>
      <w:pPr>
        <w:pStyle w:val="BookText"/>
      </w:pPr>
      <w:r>
        <w:rPr>
          <w:rFonts w:ascii="Amiri" w:hAnsi="Amiri" w:eastAsia="Amiri" w:cs="Amiri"/>
          <w:lang w:bidi="ar-SA"/>
          <w:color w:val="111111"/>
          <w:sz w:val="28"/>
          <w:szCs w:val="28"/>
          <w:rtl/>
        </w:rPr>
        <w:t xml:space="preserve">الدّنيا و لا جَمَعَ البريّةَ مَجمعٌ</w:t>
      </w:r>
    </w:p>
    <w:p>
      <w:pPr>
        <w:pStyle w:val="BookText"/>
      </w:pPr>
      <w:r>
        <w:rPr>
          <w:rFonts w:ascii="Amiri" w:hAnsi="Amiri" w:eastAsia="Amiri" w:cs="Amiri"/>
          <w:lang w:bidi="ar-SA"/>
          <w:color w:val="111111"/>
          <w:sz w:val="28"/>
          <w:szCs w:val="28"/>
          <w:rtl/>
        </w:rPr>
        <w:t xml:space="preserve">و إليه في يوم المعادِ حسابُنا</w:t>
      </w:r>
    </w:p>
    <w:p>
      <w:pPr>
        <w:pStyle w:val="BookText"/>
      </w:pPr>
      <w:r>
        <w:rPr>
          <w:rFonts w:ascii="Amiri" w:hAnsi="Amiri" w:eastAsia="Amiri" w:cs="Amiri"/>
          <w:lang w:bidi="ar-SA"/>
          <w:color w:val="111111"/>
          <w:sz w:val="28"/>
          <w:szCs w:val="28"/>
          <w:rtl/>
        </w:rPr>
        <w:t xml:space="preserve">و هو المَلاذُ لنا غدا والمَفْزَعُ</w:t>
      </w:r>
    </w:p>
    <w:p>
      <w:pPr>
        <w:pStyle w:val="BookText"/>
      </w:pPr>
      <w:r>
        <w:rPr>
          <w:rFonts w:ascii="Amiri" w:hAnsi="Amiri" w:eastAsia="Amiri" w:cs="Amiri"/>
          <w:lang w:bidi="ar-SA"/>
          <w:color w:val="111111"/>
          <w:sz w:val="28"/>
          <w:szCs w:val="28"/>
          <w:rtl/>
        </w:rPr>
        <w:t xml:space="preserve">ورأيتُ دينَ الاْعتزالِ وإنّني</w:t>
      </w:r>
    </w:p>
    <w:p>
      <w:pPr>
        <w:pStyle w:val="BookText"/>
      </w:pPr>
      <w:r>
        <w:rPr>
          <w:rFonts w:ascii="Amiri" w:hAnsi="Amiri" w:eastAsia="Amiri" w:cs="Amiri"/>
          <w:lang w:bidi="ar-SA"/>
          <w:color w:val="111111"/>
          <w:sz w:val="28"/>
          <w:szCs w:val="28"/>
          <w:rtl/>
        </w:rPr>
        <w:t xml:space="preserve">أهوى لأجلك كلَّ مَن يَتَشَيّع</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اى آنكه خورشيد براى تو بازگردانده شد ، و پيش از تو فقط يوشع بن نون - وصىّ و جانشين موسى كليم اللّه عليهماالسلام - به اين فضيلت دست يافته بود .</w:t>
      </w:r>
    </w:p>
    <w:p>
      <w:pPr>
        <w:pStyle w:val="BookText"/>
      </w:pPr>
      <w:r>
        <w:rPr>
          <w:rFonts w:ascii="IRNazanin" w:hAnsi="IRNazanin" w:eastAsia="IRNazanin" w:cs="IRNazanin"/>
          <w:lang w:bidi="fa-IR"/>
          <w:color w:val="111111"/>
          <w:sz w:val="28"/>
          <w:szCs w:val="28"/>
          <w:rtl/>
        </w:rPr>
        <w:t xml:space="preserve">اى منهزم كننده و فرارى دهنده گروه ها و سپاه ها كه هيچ مبارز مسلّح و جنگجوى</w:t>
      </w:r>
    </w:p>
    <w:p>
      <w:pPr>
        <w:pStyle w:val="BookText"/>
      </w:pPr>
      <w:r>
        <w:rPr>
          <w:rFonts w:ascii="IRNazanin" w:hAnsi="IRNazanin" w:eastAsia="IRNazanin" w:cs="IRNazanin"/>
          <w:lang w:bidi="fa-IR"/>
          <w:color w:val="111111"/>
          <w:sz w:val="28"/>
          <w:szCs w:val="28"/>
          <w:rtl/>
        </w:rPr>
        <w:t xml:space="preserve">زره پوشى تو را از فرو رفتن در ورطه هاى مرگ بار جنگ ، باز نمى داشت و بر نمى گرداند .</w:t>
      </w:r>
    </w:p>
    <w:p>
      <w:pPr>
        <w:pStyle w:val="BookText"/>
      </w:pPr>
      <w:r>
        <w:rPr>
          <w:rFonts w:ascii="IRNazanin" w:hAnsi="IRNazanin" w:eastAsia="IRNazanin" w:cs="IRNazanin"/>
          <w:lang w:bidi="fa-IR"/>
          <w:color w:val="111111"/>
          <w:sz w:val="28"/>
          <w:szCs w:val="28"/>
          <w:rtl/>
        </w:rPr>
        <w:t xml:space="preserve">و اى بر كَنَنده درى كه دست هاى چهل و چهار نفر ، ياراى تكان دادن آن را نداشت .</w:t>
      </w:r>
    </w:p>
    <w:p>
      <w:pPr>
        <w:pStyle w:val="BookText"/>
      </w:pPr>
      <w:r>
        <w:rPr>
          <w:rFonts w:ascii="IRNazanin" w:hAnsi="IRNazanin" w:eastAsia="IRNazanin" w:cs="IRNazanin"/>
          <w:lang w:bidi="fa-IR"/>
          <w:color w:val="111111"/>
          <w:sz w:val="28"/>
          <w:szCs w:val="28"/>
          <w:rtl/>
        </w:rPr>
        <w:t xml:space="preserve">اگر حدوث تو ( كه مثل ساير مخلوقات نبوده اى و بعد پديد آمده اى ) نبود ، مى گفتم تويى كه جان ها را در بدن ها قرار مى دهى و گيرنده جان هم تويى ( يعنى آفريننده و ميراننده تو هستى !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92" w:name="pg19920_204126"/>
    <w:bookmarkEnd w:id="92"/>
    <w:p>
      <w:pPr>
        <w:pStyle w:val="BookText"/>
      </w:pPr>
      <w:r>
        <w:rPr>
          <w:rFonts w:ascii="IRNazanin" w:hAnsi="IRNazanin" w:eastAsia="IRNazanin" w:cs="IRNazanin"/>
          <w:lang w:bidi="fa-IR"/>
          <w:color w:val="111111"/>
          <w:sz w:val="28"/>
          <w:szCs w:val="28"/>
          <w:rtl/>
        </w:rPr>
        <w:t xml:space="preserve">اگر مُردن تو نبود ، مى گفتم تويى توزيع كننده روزى ها كه در بخشش روزى ( بنا به مصلحت ، بر برخى ) تنگ مى گيرى و ( بر برخى ) گشايش مى دهى .</w:t>
      </w:r>
    </w:p>
    <w:p>
      <w:pPr>
        <w:pStyle w:val="BookText"/>
      </w:pPr>
      <w:r>
        <w:rPr>
          <w:rFonts w:ascii="IRNazanin" w:hAnsi="IRNazanin" w:eastAsia="IRNazanin" w:cs="IRNazanin"/>
          <w:lang w:bidi="fa-IR"/>
          <w:color w:val="111111"/>
          <w:sz w:val="28"/>
          <w:szCs w:val="28"/>
          <w:rtl/>
        </w:rPr>
        <w:t xml:space="preserve">جهان بالا ( در مقايسه با عظمت تو ) جز مشت خاكى نيست كه آرامگاه پيكر شريف تو از آن درست شده است .</w:t>
      </w:r>
    </w:p>
    <w:p>
      <w:pPr>
        <w:pStyle w:val="BookText"/>
      </w:pPr>
      <w:r>
        <w:rPr>
          <w:rFonts w:ascii="IRNazanin" w:hAnsi="IRNazanin" w:eastAsia="IRNazanin" w:cs="IRNazanin"/>
          <w:lang w:bidi="fa-IR"/>
          <w:color w:val="111111"/>
          <w:sz w:val="28"/>
          <w:szCs w:val="28"/>
          <w:rtl/>
        </w:rPr>
        <w:t xml:space="preserve">روزگار، غلام سر سپرده توست كه با نهايت اشتياق به اجراى فرمان تو در مخلوقات مى كوشد.</w:t>
      </w:r>
    </w:p>
    <w:p>
      <w:pPr>
        <w:pStyle w:val="BookText"/>
      </w:pPr>
      <w:r>
        <w:rPr>
          <w:rFonts w:ascii="IRNazanin" w:hAnsi="IRNazanin" w:eastAsia="IRNazanin" w:cs="IRNazanin"/>
          <w:lang w:bidi="fa-IR"/>
          <w:color w:val="111111"/>
          <w:sz w:val="28"/>
          <w:szCs w:val="28"/>
          <w:rtl/>
        </w:rPr>
        <w:t xml:space="preserve">به خدا سوگند اگر حيدر ( امير المؤمنين على علیه السلام ) وجود نداشت ، دنيا نبود و جهانيان وجود نمى گرفت ( و هيچ عرصه اى آفريدگان را گرد نمى آورد ، يعنى بوجود نمى آمدند و هستى نمى يافتند . )</w:t>
      </w:r>
    </w:p>
    <w:p>
      <w:pPr>
        <w:pStyle w:val="BookText"/>
      </w:pPr>
      <w:r>
        <w:rPr>
          <w:rFonts w:ascii="IRNazanin" w:hAnsi="IRNazanin" w:eastAsia="IRNazanin" w:cs="IRNazanin"/>
          <w:lang w:bidi="fa-IR"/>
          <w:color w:val="111111"/>
          <w:sz w:val="28"/>
          <w:szCs w:val="28"/>
          <w:rtl/>
        </w:rPr>
        <w:t xml:space="preserve">و روز رستاخيز حساب اعمال ما با اوست ، و فرداى قيامت دستگير و پناهگاه اوست .</w:t>
      </w:r>
    </w:p>
    <w:p>
      <w:pPr>
        <w:pStyle w:val="BookText"/>
      </w:pPr>
      <w:r>
        <w:rPr>
          <w:rFonts w:ascii="IRNazanin" w:hAnsi="IRNazanin" w:eastAsia="IRNazanin" w:cs="IRNazanin"/>
          <w:lang w:bidi="fa-IR"/>
          <w:color w:val="111111"/>
          <w:sz w:val="28"/>
          <w:szCs w:val="28"/>
          <w:rtl/>
        </w:rPr>
        <w:t xml:space="preserve">با آن كه من دين اعتزال را بر گزيده ام و معتزلى هستم ولى به خاطر تو هر شيعه اى را بلكه هر كس را كه ادعاى شيعه بودن كند ، دوست مى دارم .</w:t>
      </w:r>
      <w:r>
        <w:rPr>
          <w:rStyle w:val="FootnoteReference"/>
        </w:rPr>
        <w:footnoteReference w:id="860"/>
      </w:r>
    </w:p>
    <w:p>
      <w:pPr>
        <w:pStyle w:val="Heading5"/>
      </w:pPr>
      <w:bookmarkStart w:id="266" w:name="_Toc146"/>
      <w:r>
        <w:t>اعتراف به افضليّت اميرالمؤمنين عليه السلام در تمام فضائل</w:t>
      </w:r>
      <w:bookmarkEnd w:id="266"/>
    </w:p>
    <w:p>
      <w:pPr>
        <w:pStyle w:val="Heading6"/>
      </w:pPr>
      <w:bookmarkStart w:id="267" w:name="_Toc147"/>
      <w:r>
        <w:t>اشاره</w:t>
      </w:r>
      <w:bookmarkEnd w:id="267"/>
    </w:p>
    <w:p>
      <w:pPr>
        <w:pStyle w:val="BookText"/>
      </w:pPr>
      <w:r>
        <w:rPr>
          <w:rFonts w:ascii="IRNazanin" w:hAnsi="IRNazanin" w:eastAsia="IRNazanin" w:cs="IRNazanin"/>
          <w:lang w:bidi="fa-IR"/>
          <w:color w:val="111111"/>
          <w:sz w:val="28"/>
          <w:szCs w:val="28"/>
          <w:rtl/>
        </w:rPr>
        <w:t xml:space="preserve">عالم بزرگ مخالفين ابن ابى الحديد معتزلى بغدادى در مقدمه شرح نهج البلاغه كلامى زيبا و مفصّل در فضائل آن حضرت ذكر نموده و چون مقام مقتضىِ نقل تمام آن ها نيست ، اكتفا به نقل گوشه اى از آن مى كنيم و آن اين است كه : ( بعد از اعتراف به افضليّت اميرالمؤمنين علیه السلام در « علم » و « شجاعت » و « سخاوت و جود » و شرح آن ها مى گويد : )</w:t>
      </w:r>
    </w:p>
    <w:p>
      <w:pPr>
        <w:pStyle w:val="BookText"/>
      </w:pPr>
      <w:r>
        <w:rPr>
          <w:rFonts w:ascii="IRNazanin" w:hAnsi="IRNazanin" w:eastAsia="IRNazanin" w:cs="IRNazanin"/>
          <w:lang w:bidi="fa-IR"/>
          <w:color w:val="111111"/>
          <w:sz w:val="28"/>
          <w:szCs w:val="28"/>
          <w:rtl/>
        </w:rPr>
        <w:t xml:space="preserve">و اما حلم و عفو : حليم ترين و عفو كننده ترين مردم بود از كسى كه با او بدى مى نمود . و صحّت اين معلوم است از آنچه كرد با اعدا عدوّ خود مروان بن الحكم و عبداللّه بن الزبير و سعيد بن العاص كه در جنگ جمل بر ايشان مسلّط شد و بعد از آن كه همه اسير او شدند ، همه را رها كرد و متعرض شان نشد و تلافى ننمود ، با آن كه</w:t>
      </w:r>
    </w:p>
    <w:p>
      <w:pPr>
        <w:pStyle w:val="BookText"/>
      </w:pPr>
      <w:r>
        <w:rPr>
          <w:rFonts w:ascii="IRNazanin" w:hAnsi="IRNazanin" w:eastAsia="IRNazanin" w:cs="IRNazanin"/>
          <w:lang w:bidi="fa-IR"/>
          <w:color w:val="111111"/>
          <w:sz w:val="28"/>
          <w:szCs w:val="28"/>
          <w:rtl/>
        </w:rPr>
        <w:t xml:space="preserve">عبداللّه بن زبير در ميان مردم او را دشنام مى داد و به لفظ لئيم و احمق نام مى برد ، وقتى كه او را اسير كرد ، او را رها نموده و فرمود : برو تا تو را نبينم و بيش از اين نگفت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آنچه عايشه به او كرد چون بر او ظفر يافت ، نهايت شفقت و مهربانى به او فرمود . و اهل بصره شمشير بر او و اولادش كشيدند و ناسزا و لعن كردند چون بر ايشان ظفر يافت ، شمشير از ايشان برداشت و امان داد و اموال و اولادشان را نگذاشت غارت كنند .</w:t>
      </w:r>
    </w:p>
    <w:p>
      <w:pPr>
        <w:pStyle w:val="BookText"/>
      </w:pPr>
      <w:r>
        <w:rPr>
          <w:rFonts w:ascii="IRNazanin" w:hAnsi="IRNazanin" w:eastAsia="IRNazanin" w:cs="IRNazanin"/>
          <w:lang w:bidi="fa-IR"/>
          <w:color w:val="111111"/>
          <w:sz w:val="28"/>
          <w:szCs w:val="28"/>
          <w:rtl/>
        </w:rPr>
        <w:t xml:space="preserve">آنچه در جنگ صفين با معاويه كرد كه اول لشكر او سر آب را گرفته ملازمان آن حضرت را از آب منع كردند ، بعد از آن ، حضرت آب را از تصرّف ايشان گرفت و ايشان را به صحراى بى آبى راند ، اصحاب گفتند : تو هم آب را از ايشان منع نما تا از</w:t>
      </w:r>
    </w:p>
    <w:p>
      <w:pPr>
        <w:pStyle w:val="BookText"/>
      </w:pPr>
      <w:r>
        <w:rPr>
          <w:rFonts w:ascii="IRNazanin" w:hAnsi="IRNazanin" w:eastAsia="IRNazanin" w:cs="IRNazanin"/>
          <w:lang w:bidi="fa-IR"/>
          <w:color w:val="111111"/>
          <w:sz w:val="28"/>
          <w:szCs w:val="28"/>
          <w:rtl/>
        </w:rPr>
        <w:t xml:space="preserve">تشنگى هلاك شوند و حاجت به جنگ نباشد ، فرمود : نه واللّه آنچه ايشان كردند من نمى كنم و شمشير تيز مغنى است از اين ، و فرمود : طرفى از آب را گشودند تا آن ها آب بر دارند .</w:t>
      </w:r>
    </w:p>
    <w:p>
      <w:pPr>
        <w:pStyle w:val="BookText"/>
      </w:pPr>
      <w:r>
        <w:rPr>
          <w:rFonts w:ascii="IRNazanin" w:hAnsi="IRNazanin" w:eastAsia="IRNazanin" w:cs="IRNazanin"/>
          <w:lang w:bidi="fa-IR"/>
          <w:color w:val="111111"/>
          <w:sz w:val="28"/>
          <w:szCs w:val="28"/>
          <w:rtl/>
        </w:rPr>
        <w:t xml:space="preserve">( و بعد از اعتراف به افضليّت آن حضرت علیه السلام در جهاد مى گويد : )</w:t>
      </w:r>
    </w:p>
    <w:p>
      <w:pPr>
        <w:pStyle w:val="BookText"/>
      </w:pPr>
      <w:r>
        <w:rPr>
          <w:rFonts w:ascii="IRNazanin" w:hAnsi="IRNazanin" w:eastAsia="IRNazanin" w:cs="IRNazanin"/>
          <w:lang w:bidi="fa-IR"/>
          <w:color w:val="111111"/>
          <w:sz w:val="28"/>
          <w:szCs w:val="28"/>
          <w:rtl/>
        </w:rPr>
        <w:t xml:space="preserve">و اما فصاحت : او امام فصحا و سيّد بُلَغاء و استاد خطباست . بُلَغاء كلام او را دون كلام الخالق و فوق كلام المخلوق گفته اند . كسى از خدمت آن حضرت ، نزد معاويه رفت و گفت : از پيش عاجزترين مردم در كلام آمده ام ، گفت ، واى بر تو او را عاجز مى گويى ، واللّه كه راه فصاحت و بلاغت را بر قريش كسى غير او نگشوده و قانون سخنورى را سواى او كسى تعليم ننموده .</w:t>
      </w:r>
    </w:p>
    <w:p>
      <w:pPr>
        <w:pStyle w:val="BookText"/>
      </w:pPr>
      <w:r>
        <w:rPr>
          <w:rFonts w:ascii="IRNazanin" w:hAnsi="IRNazanin" w:eastAsia="IRNazanin" w:cs="IRNazanin"/>
          <w:lang w:bidi="fa-IR"/>
          <w:color w:val="111111"/>
          <w:sz w:val="28"/>
          <w:szCs w:val="28"/>
          <w:rtl/>
        </w:rPr>
        <w:t xml:space="preserve">و امّا حسن خلق و شكفته رويى او ضرب المثل است تا حدّى كه اعدايش او را به اين عيب كرده اند ، و عمرو بن عاص گفت : او بسيار دعابه و خوش طبعى مى كند و عمرو اين را از قول عمر برداشته كه او براى عذر اين كه خلافت را به آن حضرت نداد گفت : بازى گر است .</w:t>
      </w:r>
    </w:p>
    <w:p>
      <w:pPr>
        <w:pStyle w:val="BookText"/>
      </w:pPr>
      <w:r>
        <w:rPr>
          <w:rFonts w:ascii="IRNazanin" w:hAnsi="IRNazanin" w:eastAsia="IRNazanin" w:cs="IRNazanin"/>
          <w:lang w:bidi="fa-IR"/>
          <w:color w:val="111111"/>
          <w:sz w:val="28"/>
          <w:szCs w:val="28"/>
          <w:rtl/>
        </w:rPr>
        <w:t xml:space="preserve">و صعصعة بن صوحان و ديگر شيعيان در وصف او گفتند : در ميان ما كه بود مثل يكى از ما بود به هر جانب كه مى خوانديم مى آمد و هر چه مى گفتيم مى شنيد و هر جا كه مى گفتيم مى نشست و با اين حال از او مى ترسيديم مانند اسيرِ دست بسته كه كسى با شمشيرِ برهنه بر سرش ايستاده باشد و خواهد گردنش را بزند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معاويه به قيس بن سعد مى گفت : خدا رحمت كند ابوالحسن را كه بسيار خندان و شكفته و خوش طبع بود . قيس گفت : بلى چنين بود و رسول خدا صلی الله علیه و آله هم با صحابه خندان و خوش طبع بود . اى معاويه ! تو به ظاهر چنين نمودى كه مدح او مى كنى اما قصد ذمش كردى ، واللّه كه او با آن شكفتگى و خندانى ، هيبتش از همه كس بيشتر بود و آن هيبتِ تقوى بود كه او داشت ، نه مثل هيبتى كه اراذل و لئام شام از تو</w:t>
      </w:r>
    </w:p>
    <w:p>
      <w:pPr>
        <w:pStyle w:val="BookText"/>
      </w:pPr>
      <w:r>
        <w:rPr>
          <w:rFonts w:ascii="IRNazanin" w:hAnsi="IRNazanin" w:eastAsia="IRNazanin" w:cs="IRNazanin"/>
          <w:lang w:bidi="fa-IR"/>
          <w:color w:val="111111"/>
          <w:sz w:val="28"/>
          <w:szCs w:val="28"/>
          <w:rtl/>
        </w:rPr>
        <w:t xml:space="preserve">دارند . و آن هيبت تا امروز از او ميان دوستان و اولياء او مانده است . و هم چنين درشتى و ناخوشى و بدخوئى در ميان مخالفان او مانده است .</w:t>
      </w:r>
    </w:p>
    <w:p>
      <w:pPr>
        <w:pStyle w:val="BookText"/>
      </w:pPr>
      <w:r>
        <w:rPr>
          <w:rFonts w:ascii="IRNazanin" w:hAnsi="IRNazanin" w:eastAsia="IRNazanin" w:cs="IRNazanin"/>
          <w:lang w:bidi="fa-IR"/>
          <w:color w:val="111111"/>
          <w:sz w:val="28"/>
          <w:szCs w:val="28"/>
          <w:rtl/>
        </w:rPr>
        <w:t xml:space="preserve">( و بعد از اعتراف به افضليّت آن حضرت علیه السلام در زهد مى گويد : )</w:t>
      </w:r>
    </w:p>
    <w:p>
      <w:pPr>
        <w:pStyle w:val="BookText"/>
      </w:pPr>
      <w:r>
        <w:rPr>
          <w:rFonts w:ascii="IRNazanin" w:hAnsi="IRNazanin" w:eastAsia="IRNazanin" w:cs="IRNazanin"/>
          <w:lang w:bidi="fa-IR"/>
          <w:color w:val="111111"/>
          <w:sz w:val="28"/>
          <w:szCs w:val="28"/>
          <w:rtl/>
        </w:rPr>
        <w:t xml:space="preserve">و اما عبادت : اعبد ناس بود و نمازش از همه كس بيشتر بود و روزه اش از همه كس فزون تر ، مردم از آن حضرت نماز شب و اقامه نوافل را آموختند و شمع يقين در راه دين از مشعل او افروختند . چه توان گفت در عبادتِ كسى كه يك شمّه از آن اين است كه در ليلة الهرير در صفّين بين الصفَّين نطعى برايش گسترانيده بودند و بر آن نماز مى كرد و تير از راست و چپ او مى گذشت و در پيش او به زمين مى آمد و هيچ پروا نمى كرد تا از وِرد خود فارغ شد ، و پيشانى نورانى اش از طول سجود مانند پاى شتر پينه كرده بود . و اگر مناجات و دعوتش را تأمّل كنى و از آن تعظيم و اجلال الهى كه در</w:t>
      </w:r>
    </w:p>
    <w:p>
      <w:pPr>
        <w:pStyle w:val="BookText"/>
      </w:pPr>
      <w:r>
        <w:rPr>
          <w:rFonts w:ascii="IRNazanin" w:hAnsi="IRNazanin" w:eastAsia="IRNazanin" w:cs="IRNazanin"/>
          <w:lang w:bidi="fa-IR"/>
          <w:color w:val="111111"/>
          <w:sz w:val="28"/>
          <w:szCs w:val="28"/>
          <w:rtl/>
        </w:rPr>
        <w:t xml:space="preserve">آن ها كرده و تواضع و تذلّل و خضوع كه نموده ملاحظه نمايى ، مى توانى دانست كه چه مقدار اخلاص داشته و از كدام دل بيرون آمده و بر كدام زبان جارى گرديده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اين صدا مرا به خود مشغول كرد و دنبال آن رفتم و ناگهان ديدم او خود على بن ابيطالب عليهماالسلام است ؛ خود را از او پنهان داشتم و بى حركت ماندم كه متوجه آمدن من نشود ، آنگاه در دل شب تاريك چند ركعت نماز خواند ، سپس به دعا و گريه و راز و نياز پرداخت و از جمله در مناجات خود با خدا مى گفت :</w:t>
      </w:r>
    </w:p>
    <w:p>
      <w:pPr>
        <w:pStyle w:val="BookText"/>
      </w:pPr>
      <w:r>
        <w:rPr>
          <w:rFonts w:ascii="IRNazanin" w:hAnsi="IRNazanin" w:eastAsia="IRNazanin" w:cs="IRNazanin"/>
          <w:lang w:bidi="fa-IR"/>
          <w:color w:val="111111"/>
          <w:sz w:val="28"/>
          <w:szCs w:val="28"/>
          <w:rtl/>
        </w:rPr>
        <w:t xml:space="preserve">« خدايا ! در عفو تو مى انديشم و خطايم بر من آسان مى شود ، آنگاه سنگينى عقوبت ترا به ياد مى آورم و گرفتاريم بر من بزرگ مى شود » .</w:t>
      </w:r>
    </w:p>
    <w:p>
      <w:pPr>
        <w:pStyle w:val="BookText"/>
      </w:pPr>
      <w:r>
        <w:rPr>
          <w:rFonts w:ascii="IRNazanin" w:hAnsi="IRNazanin" w:eastAsia="IRNazanin" w:cs="IRNazanin"/>
          <w:lang w:bidi="fa-IR"/>
          <w:color w:val="111111"/>
          <w:sz w:val="28"/>
          <w:szCs w:val="28"/>
          <w:rtl/>
        </w:rPr>
        <w:t xml:space="preserve">سپس گفت : « آه اگر در نامه هاى عمل ، گناهى را بخوانم كه من فراموش كرده و تو به شمار آورده باشى و بفرمائى : او را بگيريد ؛ واى بر چنين گرفتارى كه بستگانش نمى توانند او را نجات دهند و طايفه اش براى او فايده اى ندارند و هنگامى كه فرا خوانده شود همه بر او ترحّم و رقّت مى كنند » سپس گفت : « آه از آتشى كه جگرها و قلوه ها را مى پزد ! آه از درد و رنج شعله هاى آتش » .</w:t>
      </w:r>
    </w:p>
    <w:p>
      <w:pPr>
        <w:pStyle w:val="BookText"/>
      </w:pPr>
      <w:r>
        <w:rPr>
          <w:rFonts w:ascii="IRNazanin" w:hAnsi="IRNazanin" w:eastAsia="IRNazanin" w:cs="IRNazanin"/>
          <w:lang w:bidi="fa-IR"/>
          <w:color w:val="111111"/>
          <w:sz w:val="28"/>
          <w:szCs w:val="28"/>
          <w:rtl/>
        </w:rPr>
        <w:t xml:space="preserve">آنگاه به شدّت گريست و ديگر صدائى و حركتى از او نيافتم ، پيش خود گفتم از كثرت بيدارى خواب بر او چيره شده است ، او را براى نماز صبح بيدار كنم .</w:t>
      </w:r>
    </w:p>
    <w:p>
      <w:pPr>
        <w:pStyle w:val="BookText"/>
      </w:pPr>
      <w:r>
        <w:rPr>
          <w:rFonts w:ascii="IRNazanin" w:hAnsi="IRNazanin" w:eastAsia="IRNazanin" w:cs="IRNazanin"/>
          <w:lang w:bidi="fa-IR"/>
          <w:color w:val="111111"/>
          <w:sz w:val="28"/>
          <w:szCs w:val="28"/>
          <w:rtl/>
        </w:rPr>
        <w:t xml:space="preserve">مى گويد : نزد او آمدم و مشاهده كردم همچون چوب خشكى افتاده است ، او را تكان دادم و حركتى نكرد ، و او را كشاندم و كشيده نشد؛ پيش خود گفتم انّا اللّه و انّا اليه راجعون، به خدا سوگند على بن ابى طالب عليهماالسلام از دنيا رفته است!</w:t>
      </w:r>
    </w:p>
    <w:p>
      <w:pPr>
        <w:pStyle w:val="BookText"/>
      </w:pPr>
      <w:r>
        <w:rPr>
          <w:rFonts w:ascii="IRNazanin" w:hAnsi="IRNazanin" w:eastAsia="IRNazanin" w:cs="IRNazanin"/>
          <w:lang w:bidi="fa-IR"/>
          <w:color w:val="111111"/>
          <w:sz w:val="28"/>
          <w:szCs w:val="28"/>
          <w:rtl/>
        </w:rPr>
        <w:t xml:space="preserve">مى گويد : به خانه او رفتم كه خبر فوت او را به اهل خانه بدهم ، فاطمه عليهاالسلام فرمود : اى ابودرداء ! حال و قضيّه او چيست ؟ و من ماجرا را باز گفتم ، فرمود : به خدا سوگند اى ابودرداء آنچه تو ديده اى غش و بيهوشى است كه از خوف خدا عارض او مى شود . آنگاه آب بردند و بر صورت او پاشيدند و به هوش آمد و به من نگاه كرد و من گريه مى كردم ، فرمود : چرا گريه مى كنى اى ابودرداء ؟</w:t>
      </w:r>
    </w:p>
    <w:p>
      <w:pPr>
        <w:pStyle w:val="BookText"/>
      </w:pPr>
      <w:r>
        <w:rPr>
          <w:rFonts w:ascii="IRNazanin" w:hAnsi="IRNazanin" w:eastAsia="IRNazanin" w:cs="IRNazanin"/>
          <w:lang w:bidi="fa-IR"/>
          <w:color w:val="111111"/>
          <w:sz w:val="28"/>
          <w:szCs w:val="28"/>
          <w:rtl/>
        </w:rPr>
        <w:t xml:space="preserve">عرض كردم : براى آنچه مى بينم بر سر خود مى آورى ! فرمود : اى ابودرداء ! اگر مرا وقتى كه براى حسابرسى فرا خوانده شوم در صحنه اى كه گناهكاران به عذاب يقين مى كنند و فرشتگان خشن و عذاب سخت دوزخ مرا درميان گيرند و در پيشگاه خداى جبّار بايستم در حالى كه دوستان مرا رها كرده و اهل دنيا بر من رقّت مى كنند ، در آن هنگام در حضور پروردگارى كه هيچ چيز از او پنهان نيست به حال من بيشتر ترحّم و رقّت خواهى كرد .</w:t>
      </w:r>
    </w:p>
    <w:p>
      <w:pPr>
        <w:pStyle w:val="BookText"/>
      </w:pPr>
      <w:r>
        <w:rPr>
          <w:rFonts w:ascii="IRNazanin" w:hAnsi="IRNazanin" w:eastAsia="IRNazanin" w:cs="IRNazanin"/>
          <w:lang w:bidi="fa-IR"/>
          <w:color w:val="111111"/>
          <w:sz w:val="28"/>
          <w:szCs w:val="28"/>
          <w:rtl/>
        </w:rPr>
        <w:t xml:space="preserve">ابودرداء مى گويد : به خدا سوگند در هيچ يك از اصحاب رسول خدا صلی الله علیه و آله وسلم چنين حالى را نديده ام . بحارالانوار : 41 / 11 به نقل از امالى شيخ صدوق</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على بن الحسين عليهماالسلام كه عبادتش به نهايت رسيده بود پرسيدند كه عبادت تو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عبادت جدّت چونست ؟ فرمود : چنان كه عبادت جدّم با عبادت حضرت</w:t>
      </w:r>
    </w:p>
    <w:p>
      <w:pPr>
        <w:pStyle w:val="BookText"/>
      </w:pPr>
      <w:r>
        <w:rPr>
          <w:rFonts w:ascii="IRNazanin" w:hAnsi="IRNazanin" w:eastAsia="IRNazanin" w:cs="IRNazanin"/>
          <w:lang w:bidi="fa-IR"/>
          <w:color w:val="111111"/>
          <w:sz w:val="28"/>
          <w:szCs w:val="28"/>
          <w:rtl/>
        </w:rPr>
        <w:t xml:space="preserve">رسالت بود .</w:t>
      </w:r>
    </w:p>
    <w:p>
      <w:pPr>
        <w:pStyle w:val="BookText"/>
      </w:pPr>
      <w:r>
        <w:rPr>
          <w:rFonts w:ascii="IRNazanin" w:hAnsi="IRNazanin" w:eastAsia="IRNazanin" w:cs="IRNazanin"/>
          <w:lang w:bidi="fa-IR"/>
          <w:color w:val="111111"/>
          <w:sz w:val="28"/>
          <w:szCs w:val="28"/>
          <w:rtl/>
        </w:rPr>
        <w:t xml:space="preserve">و امّا قرائت قرآن : او در اين باب مرجع همه بود و همه متفق اند بر اين كه در زمان حضرت رسول صلی الله علیه و آله وسلم تمام قرآن را غير او كسى نمى دانست و در حفظ نداشت ، و بعد</w:t>
      </w:r>
    </w:p>
    <w:p>
      <w:pPr>
        <w:pStyle w:val="BookText"/>
      </w:pPr>
      <w:r>
        <w:rPr>
          <w:rFonts w:ascii="IRNazanin" w:hAnsi="IRNazanin" w:eastAsia="IRNazanin" w:cs="IRNazanin"/>
          <w:lang w:bidi="fa-IR"/>
          <w:color w:val="111111"/>
          <w:sz w:val="28"/>
          <w:szCs w:val="28"/>
          <w:rtl/>
        </w:rPr>
        <w:t xml:space="preserve">از آن حضرت ، اوّل كسى كه قرآن را جمع كرد و نوشت ، او بود . و اگر رجوع به كتب قرائت كنى ، دانى كه استادان قرائت همه شاگردان اويند و قرائت همه منتهى به او است و همه پناه به او مى جويند .</w:t>
      </w:r>
    </w:p>
    <w:p>
      <w:pPr>
        <w:pStyle w:val="BookText"/>
      </w:pPr>
      <w:r>
        <w:rPr>
          <w:rFonts w:ascii="IRNazanin" w:hAnsi="IRNazanin" w:eastAsia="IRNazanin" w:cs="IRNazanin"/>
          <w:lang w:bidi="fa-IR"/>
          <w:color w:val="111111"/>
          <w:sz w:val="28"/>
          <w:szCs w:val="28"/>
          <w:rtl/>
        </w:rPr>
        <w:t xml:space="preserve">و اما رأى و تدبير : رأيش از همه صواب تر و تدبيرش از همه صحيح تر بود و در همه امور هر يك از خلفاء و امراء رجوع به او مى نمودند . عُمَر را او از هلاك نگه داشت ، و عثمان را مخالفت امر او در اين بليّه گذاشت ، اگر اطاعت رأى او مى كرد جان</w:t>
      </w:r>
    </w:p>
    <w:p>
      <w:pPr>
        <w:pStyle w:val="BookText"/>
      </w:pPr>
      <w:r>
        <w:rPr>
          <w:rFonts w:ascii="Amiri" w:hAnsi="Amiri" w:eastAsia="Amiri" w:cs="Amiri"/>
          <w:lang w:bidi="ar-SA"/>
          <w:color w:val="111111"/>
          <w:sz w:val="28"/>
          <w:szCs w:val="28"/>
          <w:rtl/>
        </w:rPr>
        <w:t xml:space="preserve">خود را از اين ورطه به در مى برد .</w:t>
      </w:r>
    </w:p>
    <w:p>
      <w:pPr>
        <w:pStyle w:val="BookText"/>
      </w:pPr>
      <w:r>
        <w:rPr>
          <w:rFonts w:ascii="IRNazanin" w:hAnsi="IRNazanin" w:eastAsia="IRNazanin" w:cs="IRNazanin"/>
          <w:lang w:bidi="fa-IR"/>
          <w:color w:val="111111"/>
          <w:sz w:val="28"/>
          <w:szCs w:val="28"/>
          <w:rtl/>
        </w:rPr>
        <w:t xml:space="preserve">و آن كه دشمنانش گفتند كه او صاحب رأى نبود سببش آن بود كه موافقت شريعت مى نمود و خلاف حكم دين نمى فرمود چنانچه خود فرمود : اگر نه رعايت تقوى بود من از همه زيركتر بودم . و خلفاى ديگر به رأى خود هر چه را صلاح مى دانستند عمل مى كردند ، خواه موافق شرع بود و خواه نبود ، و ظاهر است كه كسى كه در اكثر امور رعايت دين كند ، دنيايش بى نظام تر است از كسى كه پرواى دين نداشته باشد .</w:t>
      </w:r>
    </w:p>
    <w:p>
      <w:pPr>
        <w:pStyle w:val="BookText"/>
      </w:pPr>
      <w:r>
        <w:rPr>
          <w:rFonts w:ascii="IRNazanin" w:hAnsi="IRNazanin" w:eastAsia="IRNazanin" w:cs="IRNazanin"/>
          <w:lang w:bidi="fa-IR"/>
          <w:color w:val="111111"/>
          <w:sz w:val="28"/>
          <w:szCs w:val="28"/>
          <w:rtl/>
        </w:rPr>
        <w:t xml:space="preserve">اما سياست و حكومت : در حكم الهى سياستش به غايت بود و رعايت خويشان خود نمى نمود تا به ديگران چه رسد ، و اين معلوم است از آنچه با برادر خود عقيل و امثال او كرد . و آنچه بيان نموديم خصايص بشرى است . و واضح شد كه در همه آن ها او بر همه مقدّم بود ، و امام همه عالم است .</w:t>
      </w:r>
    </w:p>
    <w:p>
      <w:pPr>
        <w:pStyle w:val="BookText"/>
      </w:pPr>
      <w:r>
        <w:rPr>
          <w:rFonts w:ascii="IRNazanin" w:hAnsi="IRNazanin" w:eastAsia="IRNazanin" w:cs="IRNazanin"/>
          <w:lang w:bidi="fa-IR"/>
          <w:color w:val="111111"/>
          <w:sz w:val="28"/>
          <w:szCs w:val="28"/>
          <w:rtl/>
        </w:rPr>
        <w:t xml:space="preserve">و چه توان گفت از وصف كسى كه كفّار و دشمنان با تكذيب نبوّت و عنادِ ملّت ، او را دوست مى دارند ، و پادشاهانِ بلاد كفر ، صورتش را در مَعْبَد خود مى نگارند ، و جمعى از ملوك ترك و ديلم و آل بويه براى تيمّن و تبرّك صورت آن حضرت را بر شمشيرهاى خود از جهت ظفر و نصرت نگاشته و با خود مى داشتند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گويم در شأن مردى كه همه كس مى خواهد كه منسوب به او باشد حتى در مردانگى و جوانمردى كه مردان عالم او را سيّد و بزرگ خود مى دانند و خود را منسوب به او مى گردانند تا حدّى كه در روز اُحُد از آسمان در شأن او در حضور حضرت رسول صلی الله علیه و آله وسلم شنيدند كه ملائكه ملأ أعلى مى گفتند : « لا فتى إلا عليّ لا سيف إلاّ ذوالفقار » و چه گويم در شأن كسى كه پدرش ابوطالب علیه السلام است و او را سيّد بطحا و شيخ قريش و رئيس مكّه گفته اند . كم است فقيرى كه با پريشانى بزرگ باشد و ابوطالب علیه السلام با كمال فقر بزرگ بود ، و او متكفّل حفظ و تربيت حضرت رسول صلی الله علیه و آله</w:t>
      </w:r>
    </w:p>
    <w:p>
      <w:pPr>
        <w:pStyle w:val="BookText"/>
      </w:pPr>
      <w:r>
        <w:rPr>
          <w:rFonts w:ascii="IRNazanin" w:hAnsi="IRNazanin" w:eastAsia="IRNazanin" w:cs="IRNazanin"/>
          <w:lang w:bidi="fa-IR"/>
          <w:color w:val="111111"/>
          <w:sz w:val="28"/>
          <w:szCs w:val="28"/>
          <w:rtl/>
        </w:rPr>
        <w:t xml:space="preserve">بود ، از اوان صِغَر تا ايام كِبَر و آن حضرت را از كفار و مشركان محافظت و حمايت مى نمود ، تا او در حيات بود آن حضرت از وطن خود محتاج به هجرت و اختيار غربت نشده ، و بعد از رفتن او از دنيا ، حق تعالى امر فرمود كه از مكه بيرون رو كه ديگر تو را در اين جا ناصر و يارى نمانده ، و آن حضرت با پدرى به اين رفعتِ شأن ، پسر عمّش خاتم النبيّين و سيّد الاوّلين و الآخرين و برادرش جعفر طيّارِ با ملائكه اخيار ، و زوجه اش سيّدة النساء عالميان علیه السلام و پسرانش سيّدا شباب اهل الجنان عليهماالسلام ، پدرانش پدران رسول اللّه صلی الله علیه و آله و مادرانش مادران خير خلق اللّه ، گوشت و خونش به گوشت و خون او مقرون ، و نور روحش به انوار او متّصل و مضموم ، پيش از خلق آدم علیه السلام تا صلب عبدالمطّلب علیه السلام و بعد از عبدالمطّلب علیه السلام در صلب عبداللّه علیه السلام و ابوطالب علیه السلام از هم جدا شدند و دو سيّد عالم به هم رسيدند اوّل مُنْذِر و ثانى هادى .</w:t>
      </w:r>
    </w:p>
    <w:p>
      <w:pPr>
        <w:pStyle w:val="BookText"/>
      </w:pPr>
      <w:r>
        <w:rPr>
          <w:rFonts w:ascii="IRNazanin" w:hAnsi="IRNazanin" w:eastAsia="IRNazanin" w:cs="IRNazanin"/>
          <w:lang w:bidi="fa-IR"/>
          <w:color w:val="111111"/>
          <w:sz w:val="28"/>
          <w:szCs w:val="28"/>
          <w:rtl/>
        </w:rPr>
        <w:t xml:space="preserve">و چه گوئيم در شأن كسى كه بر همه مردم در هدايت سبقت نموده و به خدا ايمان آورده وقتى كه همه كس مشغول عبادت احجار بودند ؛ هيچ كس بر او در توحيد الهى سبقت نداشته مگر رسول خدا صلی الله علیه و آله كه رايت سبقت در عالم افراشته .</w:t>
      </w:r>
    </w:p>
    <w:p>
      <w:pPr>
        <w:pStyle w:val="BookText"/>
      </w:pPr>
      <w:r>
        <w:rPr>
          <w:rFonts w:ascii="IRNazanin" w:hAnsi="IRNazanin" w:eastAsia="IRNazanin" w:cs="IRNazanin"/>
          <w:lang w:bidi="fa-IR"/>
          <w:color w:val="111111"/>
          <w:sz w:val="28"/>
          <w:szCs w:val="28"/>
          <w:rtl/>
        </w:rPr>
        <w:t xml:space="preserve">اكثر اهل حديث بر آنند كه او از همه كس پيش تر متابعت پيامبر صلی الله علیه و آله وسلم كرده و به او ايمان آورده ، و خلاف اين نگفته مگر اندكى ، و شك در اين ننموده مگر دو كس يا يكى . و آن حضرت خود فرموده است : « أنا الصّديق الأكبر و أنا الفاروق الأوّل ، أسلمت قبل إسلام النّاس و صليّت قبل صلاتهم » و هر كسى كه تتبّع احاديث نمايد آنچه گفته شد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93" w:name="pg19920_204132"/>
    <w:bookmarkEnd w:id="93"/>
    <w:p>
      <w:pPr>
        <w:pStyle w:val="BookText"/>
      </w:pPr>
      <w:r>
        <w:rPr>
          <w:rFonts w:ascii="IRNazanin" w:hAnsi="IRNazanin" w:eastAsia="IRNazanin" w:cs="IRNazanin"/>
          <w:lang w:bidi="fa-IR"/>
          <w:color w:val="111111"/>
          <w:sz w:val="28"/>
          <w:szCs w:val="28"/>
          <w:rtl/>
        </w:rPr>
        <w:t xml:space="preserve">يقين او مى گردد . و آنچه ما در اين مقام ذكر نموديم اندكى است از فضائل آن حضرت ، و اگر شرح مناقب او به تفصيل ذكر كنيم محتاج شويم به كتابى بزرگ غير اين كتاب .</w:t>
      </w:r>
      <w:r>
        <w:rPr>
          <w:rStyle w:val="FootnoteReference"/>
        </w:rPr>
        <w:footnoteReference w:id="862"/>
      </w:r>
    </w:p>
    <w:p>
      <w:pPr>
        <w:pStyle w:val="Heading6"/>
      </w:pPr>
      <w:bookmarkStart w:id="268" w:name="_Toc148"/>
      <w:r>
        <w:t>بررسى كلام اين عالم از اهل خلاف</w:t>
      </w:r>
      <w:bookmarkEnd w:id="268"/>
    </w:p>
    <w:p>
      <w:pPr>
        <w:pStyle w:val="BookText"/>
      </w:pPr>
      <w:r>
        <w:rPr>
          <w:rFonts w:ascii="IRNazanin" w:hAnsi="IRNazanin" w:eastAsia="IRNazanin" w:cs="IRNazanin"/>
          <w:lang w:bidi="fa-IR"/>
          <w:color w:val="111111"/>
          <w:sz w:val="28"/>
          <w:szCs w:val="28"/>
          <w:rtl/>
        </w:rPr>
        <w:t xml:space="preserve">علامه مجلسى رحمه الله - بعد از نقل اين كلام از ابن ابى الحديد معتزلى - مى فرمايد : اگر چه علماى ما أضعاف اين ها را ذكر كرده اند ، ما از كلام او ايراد نموديم كه بر مخالفان</w:t>
      </w:r>
    </w:p>
    <w:p>
      <w:pPr>
        <w:pStyle w:val="BookText"/>
      </w:pPr>
      <w:r>
        <w:rPr>
          <w:rFonts w:ascii="IRNazanin" w:hAnsi="IRNazanin" w:eastAsia="IRNazanin" w:cs="IRNazanin"/>
          <w:lang w:bidi="fa-IR"/>
          <w:color w:val="111111"/>
          <w:sz w:val="28"/>
          <w:szCs w:val="28"/>
          <w:rtl/>
        </w:rPr>
        <w:t xml:space="preserve">حجّت تواند شد ، و ثابت ترين مناقب آن است كه دشمنان به آن شهادت دهند ؛ زيرا كه اين گمراه با اين اهتمام كه در ذكر مناقب آن ولى خدا مى نمايد باز آن منافق جاهلى چند</w:t>
      </w:r>
    </w:p>
    <w:p>
      <w:pPr>
        <w:pStyle w:val="BookText"/>
      </w:pPr>
      <w:r>
        <w:rPr>
          <w:rFonts w:ascii="Amiri" w:hAnsi="Amiri" w:eastAsia="Amiri" w:cs="Amiri"/>
          <w:lang w:bidi="ar-SA"/>
          <w:color w:val="111111"/>
          <w:sz w:val="28"/>
          <w:szCs w:val="28"/>
          <w:rtl/>
        </w:rPr>
        <w:t xml:space="preserve">را بر او در خلافت مقدّم مى داند ، و عداوتى از اين بالاتر نمى باشد .</w:t>
      </w:r>
    </w:p>
    <w:p>
      <w:pPr>
        <w:pStyle w:val="BookText"/>
      </w:pPr>
      <w:r>
        <w:rPr>
          <w:rFonts w:ascii="IRNazanin" w:hAnsi="IRNazanin" w:eastAsia="IRNazanin" w:cs="IRNazanin"/>
          <w:lang w:bidi="fa-IR"/>
          <w:color w:val="111111"/>
          <w:sz w:val="28"/>
          <w:szCs w:val="28"/>
          <w:rtl/>
        </w:rPr>
        <w:t xml:space="preserve">و از همه غريب تر آن است با آن كه خود اقرار مى كند كه او احقّ و اولى بود به خلافت ، مى گويد : خود متعرّض خلافت نشد و مردم را در ضلالت و جهالت گذاشت و ترك دنيا كرد ، و با آن كه خود نقل كرده است شكايت ها را كه حضرت از ايشان مى كرد و مكرّر مى فرمود كه : غصبِ حقِ من كردند و قطع رحم من كردند .</w:t>
      </w:r>
    </w:p>
    <w:p>
      <w:pPr>
        <w:pStyle w:val="BookText"/>
      </w:pPr>
      <w:r>
        <w:rPr>
          <w:rFonts w:ascii="IRNazanin" w:hAnsi="IRNazanin" w:eastAsia="IRNazanin" w:cs="IRNazanin"/>
          <w:lang w:bidi="fa-IR"/>
          <w:color w:val="111111"/>
          <w:sz w:val="28"/>
          <w:szCs w:val="28"/>
          <w:rtl/>
        </w:rPr>
        <w:t xml:space="preserve">اگر خود به ايشان گذاشته بود و خلافت ايشان به حق بود چرا چنين بزرگوارى عاق بر ائمّه خود مى شد و اين افتراها در حق ايشان مى گفت .</w:t>
      </w:r>
    </w:p>
    <w:p>
      <w:pPr>
        <w:pStyle w:val="BookText"/>
      </w:pPr>
      <w:r>
        <w:rPr>
          <w:rFonts w:ascii="IRNazanin" w:hAnsi="IRNazanin" w:eastAsia="IRNazanin" w:cs="IRNazanin"/>
          <w:lang w:bidi="fa-IR"/>
          <w:color w:val="111111"/>
          <w:sz w:val="28"/>
          <w:szCs w:val="28"/>
          <w:rtl/>
        </w:rPr>
        <w:t xml:space="preserve">و ايضا خلافت خدا و امامت كبرى كه تالى مرتبه نبوّتست مگر منصب دنيوى است يا حطام دنياى فانى است كه كسى دست از آن بر دارد و به ديگرى كه اهليّت آن ندارد واگذارد .</w:t>
      </w:r>
    </w:p>
    <w:p>
      <w:pPr>
        <w:pStyle w:val="BookText"/>
      </w:pPr>
      <w:r>
        <w:rPr>
          <w:rFonts w:ascii="IRNazanin" w:hAnsi="IRNazanin" w:eastAsia="IRNazanin" w:cs="IRNazanin"/>
          <w:lang w:bidi="fa-IR"/>
          <w:color w:val="111111"/>
          <w:sz w:val="28"/>
          <w:szCs w:val="28"/>
          <w:rtl/>
        </w:rPr>
        <w:t xml:space="preserve">پس بر هر عاقلى مانند آفتاب روشن و واضح است كه هر گاه كسى با اين جهات و مناقب و كمالات در ميان امت باشد و ديگرى بهره اى از اين جهات نداشته باشد خلافت را متصرّف شود ، اگر خدا و رسول او را خليفه كرده اند ، نهايت قباحت دارد كه خلافت را به چنين كسى تفويض نمايند و مرد با آن كمالات را رعيت او گردانند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بايد اطاعت او بكند . و اگر مردم كرده اند معلوم است كه بناى كار را بر بيعت جاهليت گذاشته اند و از روى تعصّب و عناد دست از خليفه حق برداشته اند و اعانت امام خود در اخذ حق خود نكرده اند تا مخالفان و منافقان بر او غالب شدند ، چنان كه قوم موسى علیه السلام هارون را ضعيف كردند و اطاعت عجل و سامرى نمودند . « وَسَيَعْلَمُ الَّذِينَ ظَلَمُوا أَيَّ مُنقَلَبٍ يَنقَلِبُونَ »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2 . شخصى به شافعى گفت : على علیه السلام را براى ما توصيف كن ، او پاسخ داد :</w:t>
      </w:r>
    </w:p>
    <w:p>
      <w:pPr>
        <w:pStyle w:val="BookText"/>
      </w:pPr>
      <w:r>
        <w:rPr>
          <w:rFonts w:ascii="Amiri" w:hAnsi="Amiri" w:eastAsia="Amiri" w:cs="Amiri"/>
          <w:lang w:bidi="ar-SA"/>
          <w:color w:val="111111"/>
          <w:sz w:val="28"/>
          <w:szCs w:val="28"/>
          <w:rtl/>
        </w:rPr>
        <w:t xml:space="preserve">ما أقول في رجل أخفت أعداؤه مناقبه حسدا و اولياؤه خوفا ، و ظهر من بين ذين و ذين ما به ملؤ الخافقين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چه بگويم درباره مردى كه دشمنانش مناقب و فضايل او را از روى حسد انكار كردند و دوستانش از روى ترس مخفى نمودند ، ولى با اين حال آن قدر فضايل او هم از طريق دوستان و هم از طريق دشمنان صادر شده كه شرق و غرب را پر كرده است .</w:t>
      </w:r>
    </w:p>
    <w:p>
      <w:pPr>
        <w:pStyle w:val="BookText"/>
      </w:pPr>
      <w:r>
        <w:rPr>
          <w:rFonts w:ascii="IRNazanin" w:hAnsi="IRNazanin" w:eastAsia="IRNazanin" w:cs="IRNazanin"/>
          <w:lang w:bidi="fa-IR"/>
          <w:color w:val="111111"/>
          <w:sz w:val="28"/>
          <w:szCs w:val="28"/>
          <w:rtl/>
        </w:rPr>
        <w:t xml:space="preserve">شافعى در مدح اميرالمؤمنين علیه السلام اشعارى سروده كه خاصه و عامه آن ها را نقل كرده اند و از جمله اشعارى كه به او منسوب است اين ابيات است :</w:t>
      </w:r>
    </w:p>
    <w:p>
      <w:pPr>
        <w:pStyle w:val="BookText"/>
      </w:pPr>
      <w:r>
        <w:rPr>
          <w:rFonts w:ascii="Amiri" w:hAnsi="Amiri" w:eastAsia="Amiri" w:cs="Amiri"/>
          <w:lang w:bidi="ar-SA"/>
          <w:color w:val="111111"/>
          <w:sz w:val="28"/>
          <w:szCs w:val="28"/>
          <w:rtl/>
        </w:rPr>
        <w:t xml:space="preserve">قيل لي قُلْ في عليّمِدْحَةً</w:t>
      </w:r>
    </w:p>
    <w:p>
      <w:pPr>
        <w:pStyle w:val="BookText"/>
      </w:pPr>
      <w:r>
        <w:rPr>
          <w:rFonts w:ascii="Amiri" w:hAnsi="Amiri" w:eastAsia="Amiri" w:cs="Amiri"/>
          <w:lang w:bidi="ar-SA"/>
          <w:color w:val="111111"/>
          <w:sz w:val="28"/>
          <w:szCs w:val="28"/>
          <w:rtl/>
        </w:rPr>
        <w:t xml:space="preserve">ذكرُها يُخْمِدُ نارا مُؤصَدَةً</w:t>
      </w:r>
    </w:p>
    <w:p>
      <w:pPr>
        <w:pStyle w:val="BookText"/>
      </w:pPr>
      <w:r>
        <w:rPr>
          <w:rFonts w:ascii="Amiri" w:hAnsi="Amiri" w:eastAsia="Amiri" w:cs="Amiri"/>
          <w:lang w:bidi="ar-SA"/>
          <w:color w:val="111111"/>
          <w:sz w:val="28"/>
          <w:szCs w:val="28"/>
          <w:rtl/>
        </w:rPr>
        <w:t xml:space="preserve">قلتُ لا اُقْدِمُ في مدحِ‌امْرِءٍ</w:t>
      </w:r>
    </w:p>
    <w:p>
      <w:pPr>
        <w:pStyle w:val="BookText"/>
      </w:pPr>
      <w:r>
        <w:rPr>
          <w:rFonts w:ascii="Amiri" w:hAnsi="Amiri" w:eastAsia="Amiri" w:cs="Amiri"/>
          <w:lang w:bidi="ar-SA"/>
          <w:color w:val="111111"/>
          <w:sz w:val="28"/>
          <w:szCs w:val="28"/>
          <w:rtl/>
        </w:rPr>
        <w:t xml:space="preserve">حارَ ذواللّبِّ إلى أن عَبَدَه</w:t>
      </w:r>
    </w:p>
    <w:p>
      <w:pPr>
        <w:pStyle w:val="BookText"/>
      </w:pPr>
      <w:r>
        <w:rPr>
          <w:rFonts w:ascii="Amiri" w:hAnsi="Amiri" w:eastAsia="Amiri" w:cs="Amiri"/>
          <w:lang w:bidi="ar-SA"/>
          <w:color w:val="111111"/>
          <w:sz w:val="28"/>
          <w:szCs w:val="28"/>
          <w:rtl/>
        </w:rPr>
        <w:t xml:space="preserve">والنّبيُّ</w:t>
      </w:r>
    </w:p>
    <w:p>
      <w:pPr>
        <w:pStyle w:val="BookText"/>
      </w:pPr>
      <w:r>
        <w:rPr>
          <w:rFonts w:ascii="IRNazanin" w:hAnsi="IRNazanin" w:eastAsia="IRNazanin" w:cs="IRNazanin"/>
          <w:lang w:bidi="fa-IR"/>
          <w:color w:val="111111"/>
          <w:sz w:val="28"/>
          <w:szCs w:val="28"/>
          <w:rtl/>
        </w:rPr>
        <w:t xml:space="preserve">المصطفى قال لنا</w:t>
      </w:r>
    </w:p>
    <w:p>
      <w:pPr>
        <w:pStyle w:val="BookText"/>
      </w:pPr>
      <w:r>
        <w:rPr>
          <w:rFonts w:ascii="Amiri" w:hAnsi="Amiri" w:eastAsia="Amiri" w:cs="Amiri"/>
          <w:lang w:bidi="ar-SA"/>
          <w:color w:val="111111"/>
          <w:sz w:val="28"/>
          <w:szCs w:val="28"/>
          <w:rtl/>
        </w:rPr>
        <w:t xml:space="preserve">ليلةَ المعراجِ لَمّا صَعَدَه</w:t>
      </w:r>
    </w:p>
    <w:p>
      <w:pPr>
        <w:pStyle w:val="BookText"/>
      </w:pPr>
      <w:r>
        <w:rPr>
          <w:rFonts w:ascii="Amiri" w:hAnsi="Amiri" w:eastAsia="Amiri" w:cs="Amiri"/>
          <w:lang w:bidi="ar-SA"/>
          <w:color w:val="111111"/>
          <w:sz w:val="28"/>
          <w:szCs w:val="28"/>
          <w:rtl/>
        </w:rPr>
        <w:t xml:space="preserve">وَضَعَ اللّه‌ُ عَلى كتفي يدا</w:t>
      </w:r>
    </w:p>
    <w:p>
      <w:pPr>
        <w:pStyle w:val="BookText"/>
      </w:pPr>
      <w:r>
        <w:rPr>
          <w:rFonts w:ascii="Amiri" w:hAnsi="Amiri" w:eastAsia="Amiri" w:cs="Amiri"/>
          <w:lang w:bidi="ar-SA"/>
          <w:color w:val="111111"/>
          <w:sz w:val="28"/>
          <w:szCs w:val="28"/>
          <w:rtl/>
        </w:rPr>
        <w:t xml:space="preserve">فأحسَّ القلبُ أن قد بَرَدَه</w:t>
      </w:r>
    </w:p>
    <w:p>
      <w:pPr>
        <w:pStyle w:val="BookText"/>
      </w:pPr>
      <w:r>
        <w:rPr>
          <w:rFonts w:ascii="Amiri" w:hAnsi="Amiri" w:eastAsia="Amiri" w:cs="Amiri"/>
          <w:lang w:bidi="ar-SA"/>
          <w:color w:val="111111"/>
          <w:sz w:val="28"/>
          <w:szCs w:val="28"/>
          <w:rtl/>
        </w:rPr>
        <w:t xml:space="preserve">وعليّ واضعٌ أقدامَه</w:t>
      </w:r>
    </w:p>
    <w:p>
      <w:pPr>
        <w:pStyle w:val="BookText"/>
      </w:pPr>
      <w:r>
        <w:rPr>
          <w:rFonts w:ascii="Amiri" w:hAnsi="Amiri" w:eastAsia="Amiri" w:cs="Amiri"/>
          <w:lang w:bidi="ar-SA"/>
          <w:color w:val="111111"/>
          <w:sz w:val="28"/>
          <w:szCs w:val="28"/>
          <w:rtl/>
        </w:rPr>
        <w:t xml:space="preserve">في مَحلٍّ وضعَ اللّه‌ُ يَدَه</w:t>
      </w:r>
      <w:r>
        <w:rPr>
          <w:rStyle w:val="FootnoteReference"/>
        </w:rPr>
        <w:footnoteReference w:id="865"/>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گفتند كه درباره على علیه السلام مدحى بگو ، كه ياد او آتش سر پوشيده دوزخ را خاموش مى كند .</w:t>
      </w:r>
    </w:p>
    <w:p>
      <w:pPr>
        <w:pStyle w:val="BookText"/>
      </w:pPr>
      <w:r>
        <w:rPr>
          <w:rFonts w:ascii="IRNazanin" w:hAnsi="IRNazanin" w:eastAsia="IRNazanin" w:cs="IRNazanin"/>
          <w:lang w:bidi="fa-IR"/>
          <w:color w:val="111111"/>
          <w:sz w:val="28"/>
          <w:szCs w:val="28"/>
          <w:rtl/>
        </w:rPr>
        <w:t xml:space="preserve">گفتم جرأت مدح و ثناى جوانمردى كه خردمندان را چنان حيران ساخته كه به پرستش او پرداخته اند ، ندارم .</w:t>
      </w:r>
    </w:p>
    <w:p>
      <w:pPr>
        <w:pStyle w:val="BookText"/>
      </w:pPr>
      <w:r>
        <w:rPr>
          <w:rFonts w:ascii="IRNazanin" w:hAnsi="IRNazanin" w:eastAsia="IRNazanin" w:cs="IRNazanin"/>
          <w:lang w:bidi="fa-IR"/>
          <w:color w:val="111111"/>
          <w:sz w:val="28"/>
          <w:szCs w:val="28"/>
          <w:rtl/>
        </w:rPr>
        <w:t xml:space="preserve">ولى پيامبرِ برگزيده صلی الله علیه و آله به ما فرموده است كه شب معراج وقتى به آسمان ها عروج كردم .</w:t>
      </w:r>
    </w:p>
    <w:p>
      <w:pPr>
        <w:pStyle w:val="BookText"/>
      </w:pPr>
      <w:r>
        <w:rPr>
          <w:rFonts w:ascii="Amiri" w:hAnsi="Amiri" w:eastAsia="Amiri" w:cs="Amiri"/>
          <w:lang w:bidi="ar-SA"/>
          <w:color w:val="111111"/>
          <w:sz w:val="28"/>
          <w:szCs w:val="28"/>
          <w:rtl/>
        </w:rPr>
        <w:t xml:space="preserve">خداوند دستى بر شانه من نهاد كه دلم احساس خنكى ( رحمت او را ) نمود .</w:t>
      </w:r>
    </w:p>
    <w:p>
      <w:pPr>
        <w:pStyle w:val="BookText"/>
      </w:pPr>
      <w:r>
        <w:rPr>
          <w:rFonts w:ascii="IRNazanin" w:hAnsi="IRNazanin" w:eastAsia="IRNazanin" w:cs="IRNazanin"/>
          <w:lang w:bidi="fa-IR"/>
          <w:color w:val="111111"/>
          <w:sz w:val="28"/>
          <w:szCs w:val="28"/>
          <w:rtl/>
        </w:rPr>
        <w:t xml:space="preserve">و على علیه السلام ( روز فتح مكه براى سرنگونى بت ها و پاك سازى كعبه ) بر جائى پاى نهاد كه خداوند دست نهاده بود .</w:t>
      </w:r>
    </w:p>
    <w:p>
      <w:pPr>
        <w:pStyle w:val="BookText"/>
      </w:pPr>
      <w:r>
        <w:rPr>
          <w:rFonts w:ascii="IRNazanin" w:hAnsi="IRNazanin" w:eastAsia="IRNazanin" w:cs="IRNazanin"/>
          <w:lang w:bidi="fa-IR"/>
          <w:color w:val="111111"/>
          <w:sz w:val="28"/>
          <w:szCs w:val="28"/>
          <w:rtl/>
        </w:rPr>
        <w:t xml:space="preserve">از ديگر اشعارى كه شافعى در تعظيم مقام اميرالمؤمنين علیه السلام سروده است اين ابيات است :</w:t>
      </w:r>
    </w:p>
    <w:p>
      <w:pPr>
        <w:pStyle w:val="BookText"/>
      </w:pPr>
      <w:r>
        <w:rPr>
          <w:rFonts w:ascii="Amiri" w:hAnsi="Amiri" w:eastAsia="Amiri" w:cs="Amiri"/>
          <w:lang w:bidi="ar-SA"/>
          <w:color w:val="111111"/>
          <w:sz w:val="28"/>
          <w:szCs w:val="28"/>
          <w:rtl/>
        </w:rPr>
        <w:t xml:space="preserve">لو أنّ المرتضى أبدى مَحَلَّهُ</w:t>
      </w:r>
    </w:p>
    <w:p>
      <w:pPr>
        <w:pStyle w:val="BookText"/>
      </w:pPr>
      <w:r>
        <w:rPr>
          <w:rFonts w:ascii="Amiri" w:hAnsi="Amiri" w:eastAsia="Amiri" w:cs="Amiri"/>
          <w:lang w:bidi="ar-SA"/>
          <w:color w:val="111111"/>
          <w:sz w:val="28"/>
          <w:szCs w:val="28"/>
          <w:rtl/>
        </w:rPr>
        <w:t xml:space="preserve">لَخَرَّ النّاسُ طُرّاً سُجَّداً لَهُ</w:t>
      </w:r>
    </w:p>
    <w:p>
      <w:pPr>
        <w:pStyle w:val="BookText"/>
      </w:pPr>
      <w:r>
        <w:rPr>
          <w:rFonts w:ascii="Amiri" w:hAnsi="Amiri" w:eastAsia="Amiri" w:cs="Amiri"/>
          <w:lang w:bidi="ar-SA"/>
          <w:color w:val="111111"/>
          <w:sz w:val="28"/>
          <w:szCs w:val="28"/>
          <w:rtl/>
        </w:rPr>
        <w:t xml:space="preserve">كفى فى فضل مَولانا عَلىّ</w:t>
      </w:r>
    </w:p>
    <w:p>
      <w:pPr>
        <w:pStyle w:val="BookText"/>
      </w:pPr>
      <w:r>
        <w:rPr>
          <w:rFonts w:ascii="Amiri" w:hAnsi="Amiri" w:eastAsia="Amiri" w:cs="Amiri"/>
          <w:lang w:bidi="ar-SA"/>
          <w:color w:val="111111"/>
          <w:sz w:val="28"/>
          <w:szCs w:val="28"/>
          <w:rtl/>
        </w:rPr>
        <w:t xml:space="preserve">وقوعُ الشكّ فيه أنّه اللّه</w:t>
      </w:r>
    </w:p>
    <w:p>
      <w:pPr>
        <w:pStyle w:val="BookText"/>
      </w:pPr>
      <w:r>
        <w:rPr>
          <w:rFonts w:ascii="Amiri" w:hAnsi="Amiri" w:eastAsia="Amiri" w:cs="Amiri"/>
          <w:lang w:bidi="ar-SA"/>
          <w:color w:val="111111"/>
          <w:sz w:val="28"/>
          <w:szCs w:val="28"/>
          <w:rtl/>
        </w:rPr>
        <w:t xml:space="preserve">وَ ماتَ الشافعى وَ لَيسَ يَدْرِى</w:t>
      </w:r>
    </w:p>
    <w:p>
      <w:pPr>
        <w:pStyle w:val="BookText"/>
      </w:pPr>
      <w:r>
        <w:rPr>
          <w:rFonts w:ascii="Amiri" w:hAnsi="Amiri" w:eastAsia="Amiri" w:cs="Amiri"/>
          <w:lang w:bidi="ar-SA"/>
          <w:color w:val="111111"/>
          <w:sz w:val="28"/>
          <w:szCs w:val="28"/>
          <w:rtl/>
        </w:rPr>
        <w:t xml:space="preserve">عَلِىٌّ رَبُّهُ أم رَبُّهُ اللّه؟</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اگر اميرالمؤمنين علیه السلام خود را آن طور كه بود ، نشان مى داد ( به جهت عظمتِ شأن و رفعت مقامش ) همه مردم در مقابلش به سجده مى افتادند ! در فضل مولاى ما اميرالمؤمنين علیه السلام</w:t>
      </w:r>
    </w:p>
    <w:p>
      <w:pPr>
        <w:pStyle w:val="BookText"/>
      </w:pPr>
      <w:r>
        <w:rPr>
          <w:rFonts w:ascii="IRNazanin" w:hAnsi="IRNazanin" w:eastAsia="IRNazanin" w:cs="IRNazanin"/>
          <w:lang w:bidi="fa-IR"/>
          <w:color w:val="111111"/>
          <w:sz w:val="28"/>
          <w:szCs w:val="28"/>
          <w:rtl/>
        </w:rPr>
        <w:t xml:space="preserve">كافى است كه ( بخاطر كثرت فضائل و مناقبش حتى بعضى ها ) در او شك كردند كه او خداست يا نه ؟ بر شافعى تا وقت مردن ظاهر نشد پروردگار او على علیه السلام است يا ربّ او اللّه است ؟</w:t>
      </w:r>
    </w:p>
    <w:p>
      <w:pPr>
        <w:pStyle w:val="BookText"/>
      </w:pPr>
      <w:r>
        <w:rPr>
          <w:rFonts w:ascii="IRNazanin" w:hAnsi="IRNazanin" w:eastAsia="IRNazanin" w:cs="IRNazanin"/>
          <w:lang w:bidi="fa-IR"/>
          <w:color w:val="111111"/>
          <w:sz w:val="28"/>
          <w:szCs w:val="28"/>
          <w:rtl/>
        </w:rPr>
        <w:t xml:space="preserve">3 . اخطب خوارزم - از علماى عامه - به اسنادش از ابن عباس نقل مى كند كه پيامبر خدا صلی الله علیه و آله وسلم فرمودند :</w:t>
      </w:r>
    </w:p>
    <w:p>
      <w:pPr>
        <w:pStyle w:val="BookText"/>
      </w:pPr>
      <w:r>
        <w:rPr>
          <w:rFonts w:ascii="IRNazanin" w:hAnsi="IRNazanin" w:eastAsia="IRNazanin" w:cs="IRNazanin"/>
          <w:lang w:bidi="fa-IR"/>
          <w:color w:val="111111"/>
          <w:sz w:val="28"/>
          <w:szCs w:val="28"/>
          <w:rtl/>
        </w:rPr>
        <w:t xml:space="preserve">لو أنّ الرياض أقلام و البحر مداد و الجنّ حسّاب و الإنس كتّاب ، ما اَحصوا فضائل على علیه السلام ؛</w:t>
      </w:r>
      <w:r>
        <w:rPr>
          <w:rStyle w:val="FootnoteReference"/>
        </w:rPr>
        <w:footnoteReference w:id="867"/>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تمام روئيدنى ها ( از جمله درختان ) قلم ، و درياها مركّب ، و جنّيان حسابگر</w:t>
      </w:r>
    </w:p>
    <w:p>
      <w:pPr>
        <w:pStyle w:val="BookText"/>
      </w:pPr>
      <w:r>
        <w:rPr>
          <w:rFonts w:ascii="IRNazanin" w:hAnsi="IRNazanin" w:eastAsia="IRNazanin" w:cs="IRNazanin"/>
          <w:lang w:bidi="fa-IR"/>
          <w:color w:val="111111"/>
          <w:sz w:val="28"/>
          <w:szCs w:val="28"/>
          <w:rtl/>
        </w:rPr>
        <w:t xml:space="preserve">و انسان ها نويسنده باشند ، نمى توانند فضايل على علیه السلام را بشمارند .</w:t>
      </w:r>
    </w:p>
    <w:p>
      <w:pPr>
        <w:pStyle w:val="BookText"/>
      </w:pPr>
      <w:r>
        <w:rPr>
          <w:rFonts w:ascii="IRNazanin" w:hAnsi="IRNazanin" w:eastAsia="IRNazanin" w:cs="IRNazanin"/>
          <w:lang w:bidi="fa-IR"/>
          <w:color w:val="111111"/>
          <w:sz w:val="28"/>
          <w:szCs w:val="28"/>
          <w:rtl/>
        </w:rPr>
        <w:t xml:space="preserve">نيز خوارزمى با سند خود از امام صادق علیه السلام از پدرانش از امیرالمومنین علیه السلام روايت كرده كه فرمود :</w:t>
      </w:r>
    </w:p>
    <w:p>
      <w:pPr>
        <w:pStyle w:val="BookText"/>
      </w:pPr>
      <w:r>
        <w:rPr>
          <w:rFonts w:ascii="IRNazanin" w:hAnsi="IRNazanin" w:eastAsia="IRNazanin" w:cs="IRNazanin"/>
          <w:lang w:bidi="fa-IR"/>
          <w:color w:val="111111"/>
          <w:sz w:val="28"/>
          <w:szCs w:val="28"/>
          <w:rtl/>
        </w:rPr>
        <w:t xml:space="preserve">قال رسول اللّه صلی الله علیه و آله لرهط من أصحابه : إنّ اللّه تعالى جعل لاخى علىّ فضائل لا تحصى كثرة، فمن ذكر فضيلة من فضائله مقرّا بها غفر اللّه له ما تقدّم من ذنبه و ما تأخّر ، و من كتب فضيلة من فضائله لم تزل الملائكة تستغفر له ما بقى لذلك الكتاب رسم ، و من استمع الى فضيلة من فضائله غفر اللّه له الذّنوب الّتى اكتسبها بالاستماع ، و من نظر إلى كتاب من فضائله ، غفر اللّه له الذنوب الّتي اكتسبها بالنّظر . ثمّ قال : النّظر الى علىّ عبادة ، و ذكره عبادة، لا يقبل اللّه ايمان عبد الاّ بموالاته و البراءة من اعدائه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رسول اكرم صلی الله علیه و آله به جماعتى از اصحاب خود فرمودند : خداوند تعالى براى برادر من على فضائلى فزون تر از حدّ و شماره قرار داده ، هر كس يك فضيلت از فضائل او را ذكر كند و به آن اعتراف و اقرار داشته باشد خداوند تمام گناهان گذشته و آينده او را مى آمرزد و هر كس فضيلتى از فضائل علىّ بن ابى طالب را بنويسد ، ملائكه پيوسته براى او استغفار مى كنند تا زمانى كه از آن نوشته اثرى باقى است ، و كسى كه به يك فضيلت از فضائل او گوش فرا دهد ، خداوند تمام گناهانى را كه با استماع و گوش انجام داده مى آمرزد و كسى كه به كتاب و نوشته اى از فضائل على نظر كند ، خداوند تمام گناهانى كه با چشم و نظر انجام داده را مى آمرزد . آنگاه فرمود : نظر كردن به على عبادت است ، و ياد كردن آن حضرت عبادت است ، خداوند ايمان بنده خود را نمى پذيرد مگر به ولايت و دوستى او و به برائت و بيزارى از دشمنان او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او در « مناقب » به سند خود از سعيد بن جبير روايت كرده است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كه او مى گفت :</w:t>
      </w:r>
    </w:p>
    <w:p>
      <w:pPr>
        <w:pStyle w:val="BookText"/>
      </w:pPr>
      <w:r>
        <w:rPr>
          <w:rFonts w:ascii="IRNazanin" w:hAnsi="IRNazanin" w:eastAsia="IRNazanin" w:cs="IRNazanin"/>
          <w:lang w:bidi="fa-IR"/>
          <w:color w:val="111111"/>
          <w:sz w:val="28"/>
          <w:szCs w:val="28"/>
          <w:rtl/>
        </w:rPr>
        <w:t xml:space="preserve">قلت لابن عبّاس : اسألك عن اختلاف النّاس فى علىّ - رضى اللّه عنه - قال : يا بن جبير ! تسألني عن رجل كانت له ثلاثة آلاف منقبة في ليلة واحدة و هي ليلة القربة فى قليب بدر ، سلّم عليه ثلاثة آلاف من الملائكة من عند ربّهم ، و تسألني عن وصيّ رسول اللّه صلی الله علیه و آله و صاحب حوضه و صاحب لوائه في المحشر . و الّذي نفس عبد اللّه بن العبّاس بيده لو كانت بحار الدّنيا مداد ، و أشجارها أقلاما، و أهلها كتّابا فكتبوا مناقب علىّ بن ابيطالب عليهماالسلام و فضائله ما أحصوها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سعيد بن جبير مى گويد : من از علّت اختلاف عقيده مردم درباره علىّ بن ابى طالب عليهماالسلام از ابن عبّاس سئوال كردم . در پاسخ گفت :</w:t>
      </w:r>
    </w:p>
    <w:p>
      <w:pPr>
        <w:pStyle w:val="BookText"/>
      </w:pPr>
      <w:r>
        <w:rPr>
          <w:rFonts w:ascii="IRNazanin" w:hAnsi="IRNazanin" w:eastAsia="IRNazanin" w:cs="IRNazanin"/>
          <w:lang w:bidi="fa-IR"/>
          <w:color w:val="111111"/>
          <w:sz w:val="28"/>
          <w:szCs w:val="28"/>
          <w:rtl/>
        </w:rPr>
        <w:t xml:space="preserve">اى فرزند جبير ! از من درباره كسى سؤال مى كنى كه سه هزار منقبت فقط در يك شب داشت و آن شب « شب مشك » در چاه بدر بود ، كه سه هزار فرشته از سوى خداوند بر او سلام كردند ! از من درباره كسى سؤال مى كنى كه وصىّ رسول خدا صلی الله علیه و آله بود و صاحب حوض كوثر و صاحب پرچم توحيد و لواى حمد او در روز قيامت است .</w:t>
      </w:r>
    </w:p>
    <w:p>
      <w:pPr>
        <w:pStyle w:val="BookText"/>
      </w:pPr>
      <w:r>
        <w:rPr>
          <w:rFonts w:ascii="IRNazanin" w:hAnsi="IRNazanin" w:eastAsia="IRNazanin" w:cs="IRNazanin"/>
          <w:lang w:bidi="fa-IR"/>
          <w:color w:val="111111"/>
          <w:sz w:val="28"/>
          <w:szCs w:val="28"/>
          <w:rtl/>
        </w:rPr>
        <w:t xml:space="preserve">سوگند به خدائى كه جان عبد اللّه بن عبّاس در دست قدرت اوست اگر تمام اقيانوس هاى دنيا مركّب شوند ، و تمام درخت هاى دنيا قلم گردند ، و تمام اهل عالم نويسنده شوند از عهده شمارش فضائل و مناقب علىّ بن ابى طالب بر نخواهند آمد .</w:t>
      </w:r>
    </w:p>
    <w:p>
      <w:pPr>
        <w:pStyle w:val="BookText"/>
      </w:pPr>
      <w:r>
        <w:rPr>
          <w:rFonts w:ascii="Amiri" w:hAnsi="Amiri" w:eastAsia="Amiri" w:cs="Amiri"/>
          <w:lang w:bidi="ar-SA"/>
          <w:color w:val="111111"/>
          <w:sz w:val="28"/>
          <w:szCs w:val="28"/>
          <w:rtl/>
        </w:rPr>
        <w:t xml:space="preserve">نيز خوارزمى در « مناقب » از ابوطفيل روايت كند كه :</w:t>
      </w:r>
    </w:p>
    <w:p>
      <w:pPr>
        <w:pStyle w:val="BookText"/>
      </w:pPr>
      <w:r>
        <w:rPr>
          <w:rFonts w:ascii="Amiri" w:hAnsi="Amiri" w:eastAsia="Amiri" w:cs="Amiri"/>
          <w:lang w:bidi="ar-SA"/>
          <w:color w:val="111111"/>
          <w:sz w:val="28"/>
          <w:szCs w:val="28"/>
          <w:rtl/>
        </w:rPr>
        <w:t xml:space="preserve">قال بعض الصّحابة : لقد كان لعلىّ من السّوابق ما لو قسّمت سابقة منها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النّاس لو سعتهم خيرا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بعضى از اصحاب رسول خدا صلی الله علیه و آله گفته اند : براى علىّ بن ابى طالب عليهماالسلام سوابقى است كه اگر يكى از آن ها بين تمام انسان ها تقسيم شود ، به همه آن ها خير و رحمت خواهد رسيد .</w:t>
      </w:r>
    </w:p>
    <w:p>
      <w:pPr>
        <w:pStyle w:val="BookText"/>
      </w:pPr>
      <w:r>
        <w:rPr>
          <w:rFonts w:ascii="IRNazanin" w:hAnsi="IRNazanin" w:eastAsia="IRNazanin" w:cs="IRNazanin"/>
          <w:lang w:bidi="fa-IR"/>
          <w:color w:val="111111"/>
          <w:sz w:val="28"/>
          <w:szCs w:val="28"/>
          <w:rtl/>
        </w:rPr>
        <w:t xml:space="preserve">آنچه از اين احاديث شريف استفاده مى شود اين است كه : بيان تفصيلى فضايل آن حضرت و شمارش تعداد آن ها محال است و در حقيقت ، فضائل آن حضرت را احصاء نمودن ، مثل آب دريا را به غرفه پيمودن است .</w:t>
      </w:r>
    </w:p>
    <w:p>
      <w:pPr>
        <w:pStyle w:val="BookText"/>
      </w:pPr>
      <w:r>
        <w:rPr>
          <w:rFonts w:ascii="IRNazanin" w:hAnsi="IRNazanin" w:eastAsia="IRNazanin" w:cs="IRNazanin"/>
          <w:lang w:bidi="fa-IR"/>
          <w:color w:val="111111"/>
          <w:sz w:val="28"/>
          <w:szCs w:val="28"/>
          <w:rtl/>
        </w:rPr>
        <w:t xml:space="preserve">و چه خوش گفت :</w:t>
      </w:r>
    </w:p>
    <w:p>
      <w:pPr>
        <w:pStyle w:val="BookText"/>
      </w:pPr>
      <w:r>
        <w:rPr>
          <w:rFonts w:ascii="IRNazanin" w:hAnsi="IRNazanin" w:eastAsia="IRNazanin" w:cs="IRNazanin"/>
          <w:lang w:bidi="fa-IR"/>
          <w:color w:val="111111"/>
          <w:sz w:val="28"/>
          <w:szCs w:val="28"/>
          <w:rtl/>
        </w:rPr>
        <w:t xml:space="preserve">على را قدر ، پيغمبر شناسد</w:t>
      </w:r>
    </w:p>
    <w:p>
      <w:pPr>
        <w:pStyle w:val="BookText"/>
      </w:pPr>
      <w:r>
        <w:rPr>
          <w:rFonts w:ascii="Amiri" w:hAnsi="Amiri" w:eastAsia="Amiri" w:cs="Amiri"/>
          <w:lang w:bidi="ar-SA"/>
          <w:color w:val="111111"/>
          <w:sz w:val="28"/>
          <w:szCs w:val="28"/>
          <w:rtl/>
        </w:rPr>
        <w:t xml:space="preserve">كه هر كس خويش را بهتر شناسد</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خوارزمى از ابن عباس نقل مى كند كه پيامبر خدا صلی الله علیه و آله وسلم فرمودند :</w:t>
      </w:r>
    </w:p>
    <w:p>
      <w:pPr>
        <w:pStyle w:val="BookText"/>
      </w:pPr>
      <w:r>
        <w:rPr>
          <w:rFonts w:ascii="Amiri" w:hAnsi="Amiri" w:eastAsia="Amiri" w:cs="Amiri"/>
          <w:lang w:bidi="ar-SA"/>
          <w:color w:val="111111"/>
          <w:sz w:val="28"/>
          <w:szCs w:val="28"/>
          <w:rtl/>
        </w:rPr>
        <w:t xml:space="preserve">لا يدخل الجنة الاّ من جاء بجواز من عليّ بن إبىّ طالب ؛</w:t>
      </w:r>
      <w:r>
        <w:rPr>
          <w:rStyle w:val="FootnoteReference"/>
        </w:rPr>
        <w:footnoteReference w:id="873"/>
      </w:r>
    </w:p>
    <w:p>
      <w:pPr>
        <w:pStyle w:val="BookText"/>
      </w:pPr>
      <w:r>
        <w:rPr>
          <w:rFonts w:ascii="Amiri" w:hAnsi="Amiri" w:eastAsia="Amiri" w:cs="Amiri"/>
          <w:lang w:bidi="ar-SA"/>
          <w:color w:val="111111"/>
          <w:sz w:val="28"/>
          <w:szCs w:val="28"/>
          <w:rtl/>
        </w:rPr>
        <w:t xml:space="preserve">فقط كسى داخل بهشت مى شود كه جواز عبور ، از على بن ابى طالب داشته باشد .</w:t>
      </w:r>
    </w:p>
    <w:p>
      <w:pPr>
        <w:pStyle w:val="BookText"/>
      </w:pPr>
      <w:r>
        <w:rPr>
          <w:rFonts w:ascii="IRNazanin" w:hAnsi="IRNazanin" w:eastAsia="IRNazanin" w:cs="IRNazanin"/>
          <w:lang w:bidi="fa-IR"/>
          <w:color w:val="111111"/>
          <w:sz w:val="28"/>
          <w:szCs w:val="28"/>
          <w:rtl/>
        </w:rPr>
        <w:t xml:space="preserve">و در حديث ديگر از رسول خدا صلی الله علیه و آله وسلم نقل مى كند كه فرمود :</w:t>
      </w:r>
    </w:p>
    <w:p>
      <w:pPr>
        <w:pStyle w:val="BookText"/>
      </w:pPr>
      <w:r>
        <w:rPr>
          <w:rFonts w:ascii="Amiri" w:hAnsi="Amiri" w:eastAsia="Amiri" w:cs="Amiri"/>
          <w:lang w:bidi="ar-SA"/>
          <w:color w:val="111111"/>
          <w:sz w:val="28"/>
          <w:szCs w:val="28"/>
          <w:rtl/>
        </w:rPr>
        <w:t xml:space="preserve">لو اجتمع النّاس على حبّ على لم يخلق اللّه النار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اگر همه مردم بر حب على جمع مى شدند ، خداوند آتش را نمى آفريد .</w:t>
      </w:r>
    </w:p>
    <w:p>
      <w:pPr>
        <w:pStyle w:val="BookText"/>
      </w:pPr>
      <w:r>
        <w:rPr>
          <w:rFonts w:ascii="IRNazanin" w:hAnsi="IRNazanin" w:eastAsia="IRNazanin" w:cs="IRNazanin"/>
          <w:lang w:bidi="fa-IR"/>
          <w:color w:val="111111"/>
          <w:sz w:val="28"/>
          <w:szCs w:val="28"/>
          <w:rtl/>
        </w:rPr>
        <w:t xml:space="preserve">4 . نقل فضيلت از منصور دوانيقى : اين حديث را بسيارى از محدّثين به طرق متعدّد روايت كرده اند ، و در كتاب اربعين ، خطيب موفق الدين بن احمد مكى به سند خود از سليمان بن مهران اعمش نقل كرده كه - محصّل آن را در اين جا نقل مى كنيم - سليمان اعمش گفت : در شبى دق الباب شد و با ترس از جايم برخاستم و غلامم را صدا زدم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چه خبر است؟ گفت : فرستاده منصور عباسى است ؟ گفتم « إنّا للّه وإنّا إليه راجعون » و بعد در را گشودم ، مأمور منصور گفت : خليفه تو را احضار كرده ، من خواستم لباس بپوشم با خود فكر كردم كه اين ظالم در اين وقت شب مرا احضار كرده تا در مورد فضايل اميرالمومنين علیه السلام از من چيزى بپرسد ؟ اگر حق را بگويم ، خواهى نخواهى مرا مى كشد ، و اگر به ميل او سخن بگويم ، جهنم را خريده ام ، لذا از زندگى مأيوس شدم و مأموران همچنان مواظب من بودند تا مرا ببرند ، لذا در زير لباسم كفنى حنوط شده پوشيدم ، پيش از اين ، آن كفن را براى خود آماده كرده بودم ، سپس با كسان خود خداحافظى كردم و با آنان رفتم . در راه هيچ فكرى براى نجات به نظرم نرسيد تا اينكه بر او وارد شدم و سلامى كردم . او دستور نشستن داد ولى از ترسم ننشستم ، نگاهى به اطراف كردم ناگاه عمروبن عبيد را نزد او ديدم ، دوباره سلام دادم</w:t>
      </w:r>
    </w:p>
    <w:p>
      <w:pPr>
        <w:pStyle w:val="BookText"/>
      </w:pPr>
      <w:r>
        <w:rPr>
          <w:rFonts w:ascii="IRNazanin" w:hAnsi="IRNazanin" w:eastAsia="IRNazanin" w:cs="IRNazanin"/>
          <w:lang w:bidi="fa-IR"/>
          <w:color w:val="111111"/>
          <w:sz w:val="28"/>
          <w:szCs w:val="28"/>
          <w:rtl/>
        </w:rPr>
        <w:t xml:space="preserve">و بعد نشستم . چون منصور دانست كه من ترسيدم به من گفت : نزديك من بيا و من نزديك رفتم و بوى حنوط به مشامش رسيد و گفت : واى بر تو بايد راست جريان را بگويى و گرنه به حسابت مى رسم ؟ گفتم : بپرس تا راست بگويم ، به خدا سوگند دروغ نمى گويم . پرسيد : اين حنوط براى چيست و با خود چه فكرى كردى تا اين كار را انجام دادى ؟ گفتم : اى اميرالمومنين ! راستى نجات دهنده تر است و آنچه به ذهنم آمده و با خود فكر مى كردم تا كفن را پوشيدم و اهل و عيال را وداع نمودم و وصيت كردم همه را برايش گفتم . وقتى سخن مرا شنيد ، دريافت كه راست مى گويم و گفت : « لا حول و لا قوه الا باللّه العلى العظيم » وقتى اين جمله را شنيدم ، آرامش خود را باز يافتم و ترسم از خشم معروف او كمتر شد . سپس گفت : اى سليمان ! به من بگو چقدر حديث در فضائل اميرالمؤمنين على علیه السلام مى توانى روايت كنى ؟ گفتم ده هزار حديث . گفت : سوگند به خدا دو حديث در فضايل على علیه السلام برايت مى گويم كه اگر از همه آنچه شنيده اى بهتر نبود به من بگو ، وگرنه آن ها را از من روايت كن . گفتم يا امير درست</w:t>
      </w:r>
    </w:p>
    <w:p>
      <w:pPr>
        <w:pStyle w:val="BookText"/>
      </w:pPr>
      <w:r>
        <w:rPr>
          <w:rFonts w:ascii="IRNazanin" w:hAnsi="IRNazanin" w:eastAsia="IRNazanin" w:cs="IRNazanin"/>
          <w:lang w:bidi="fa-IR"/>
          <w:color w:val="111111"/>
          <w:sz w:val="28"/>
          <w:szCs w:val="28"/>
          <w:rtl/>
        </w:rPr>
        <w:t xml:space="preserve">است . گفت : من در زمانى كه از دست بنى مروان متوارى بودم و در هيچ خانه و جايى نمى توانستم منزل كنم و قرار و آرام نداشتم و به هر شهرى كه رفتم با اهل آن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آميزش مى كردم و شهر به شهر گشتم تا به طور ناشناس وارد شام شدم و عبايى داشتم كه همه جاى بدنم را نمى پوشاند ، در اين موقع صداى اذان به گوشم رسيد ، من به همان مسجد رفتم و دو ركعت نماز خواندم و با جماعت نماز عصر را به جا آوردم و با خود فكر مى كردم كه اگر نمازم تمام شد از مردم غذاى شبم را طلب كنم ، وقتى امام جماعت سلام داد نشست ، ديدم او مردى با وقار و زيبا است و دو كودك زيبا و خرم نزد او آمدند و سلام دادند ، او گفت : آفرين بر شما و به كسانى كه بنام آن ها نام گذارى</w:t>
      </w:r>
    </w:p>
    <w:p>
      <w:pPr>
        <w:pStyle w:val="BookText"/>
      </w:pPr>
      <w:r>
        <w:rPr>
          <w:rFonts w:ascii="IRNazanin" w:hAnsi="IRNazanin" w:eastAsia="IRNazanin" w:cs="IRNazanin"/>
          <w:lang w:bidi="fa-IR"/>
          <w:color w:val="111111"/>
          <w:sz w:val="28"/>
          <w:szCs w:val="28"/>
          <w:rtl/>
        </w:rPr>
        <w:t xml:space="preserve">شده ايد ، جوانى در كنارم نشسته بود پرسيدم : اين دو پسر و اين مرد چه نسبتى دارند ؟</w:t>
      </w:r>
    </w:p>
    <w:p>
      <w:pPr>
        <w:pStyle w:val="BookText"/>
      </w:pPr>
      <w:r>
        <w:rPr>
          <w:rFonts w:ascii="IRNazanin" w:hAnsi="IRNazanin" w:eastAsia="IRNazanin" w:cs="IRNazanin"/>
          <w:lang w:bidi="fa-IR"/>
          <w:color w:val="111111"/>
          <w:sz w:val="28"/>
          <w:szCs w:val="28"/>
          <w:rtl/>
        </w:rPr>
        <w:t xml:space="preserve">گفت : او جدّ آن ها است و در اين شهر جز او كسى على علیه السلام را دوست نمى دارد و او از شدّت علاقه نام دو نوه خود را حسن و حسين نهاده است . با خود گفتم : اللّه اكبر و سپس شاد و خرسند برخاستم و نزد او رفتم و گفتم : اى شيخ ! دوست دارى حديثى برايت بگويم كه چشمت را روشن كند ؟ گفت : بلى ، گفتم : پدرم از پدرش و او از جدش نقل كرد كه گفت : نزد پيامبر صلی الله علیه و آله در مسجد بوديم كه فضّه خادمه حضرت زهرا عليهاالسلام وارد شد و در حالى كه گريه مى كرد گفت : حسن علیه السلام و حسين علیه السلام از خانه بيرون رفته اند و نمى دانيم كجا هستند ؟ پيامبر صلی الله علیه و آله فورى برخاست و وارد خانه فاطمه عليهاالسلام شد و او را گريان و غمگين يافت و به او فرمود : گريه نكن و ناراحت مباش ، سوگند به كسى كه جانم در دست اوست ، خداوند از تو ، به آنان مهرباتر و رحيم تر است و سپس دستش را به آسمان برد و گفت : خدايا ! آن دو فرزندان و نورچشمان و ميوه دل من هستند و تو به آن ها مهربان تر و به جاى شان آگاهترى ؟ اى لطيف به لطفت لطفى كن و آن دو را حفظ و در هر كجا از زمين هستند نگاه دار ، هنوز كلام رسول خدا صلی الله علیه و آله وسلم تمام نشده بود كه جبرئيل نازل شد و گفت : اى پيامبر ! محزون و نگران مباش ، چرا كه دو فرزند شما نزد خداوند آبرو دارند و اينك در سايبان بنى نجار خوابيده اند و خداوند ملكى را براى حفظ شان گماشته ؟ پيامبرخدا صلی الله علیه و آله با</w:t>
      </w:r>
    </w:p>
    <w:p>
      <w:pPr>
        <w:pStyle w:val="BookText"/>
      </w:pPr>
      <w:r>
        <w:rPr>
          <w:rFonts w:ascii="IRNazanin" w:hAnsi="IRNazanin" w:eastAsia="IRNazanin" w:cs="IRNazanin"/>
          <w:lang w:bidi="fa-IR"/>
          <w:color w:val="111111"/>
          <w:sz w:val="28"/>
          <w:szCs w:val="28"/>
          <w:rtl/>
        </w:rPr>
        <w:t xml:space="preserve">همراهان به آن مكان رفتند و ديدند آن دو ، دست به گردن يك ديگر انداخته و به خواب رفته اند . فرشته موكّل بال هاى خود را به زير و بالاى آنان گشوده تا از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گرماى خورشيد آن ها را نگاه دارد . رسول خدا صلی الله علیه و آله يكى پس از ديگرى آن ها را بوسيد و دست مى كشيد تا از خواب بيدار شوند . پيامبر صلی الله علیه و آله حسن علیه السلام را و جبرئيل حسين علیه السلام را حمل كردند و بردند و جبرئيل به صورت دحيه كلبى تمثّل مى يافت ، در راه ابى بكر گفت : يا رسول اللّه ! اجازه بده كمك كنم ، فرمود : نه ، بگذار كه خوب حمل كنندگانى</w:t>
      </w:r>
    </w:p>
    <w:p>
      <w:pPr>
        <w:pStyle w:val="BookText"/>
      </w:pPr>
      <w:r>
        <w:rPr>
          <w:rFonts w:ascii="IRNazanin" w:hAnsi="IRNazanin" w:eastAsia="IRNazanin" w:cs="IRNazanin"/>
          <w:lang w:bidi="fa-IR"/>
          <w:color w:val="111111"/>
          <w:sz w:val="28"/>
          <w:szCs w:val="28"/>
          <w:rtl/>
        </w:rPr>
        <w:t xml:space="preserve">دارند و نيكو مركب هايى در اختيارشان هست و خوب راكب هايى هستند و پدرشان از آن دو بهتر است !</w:t>
      </w:r>
    </w:p>
    <w:p>
      <w:pPr>
        <w:pStyle w:val="BookText"/>
      </w:pPr>
      <w:r>
        <w:rPr>
          <w:rFonts w:ascii="IRNazanin" w:hAnsi="IRNazanin" w:eastAsia="IRNazanin" w:cs="IRNazanin"/>
          <w:lang w:bidi="fa-IR"/>
          <w:color w:val="111111"/>
          <w:sz w:val="28"/>
          <w:szCs w:val="28"/>
          <w:rtl/>
        </w:rPr>
        <w:t xml:space="preserve">سپس به مسجد رسيدند و بلال به فرمان پيامبر صلی الله علیه و آله اذان گفت و مردم اجتماع كردند ، پيامبر صلی الله علیه و آله ايستاد و خطبه رسايى با سپاس خدا ايراد نمود ، آنگاه فرمود : اى مردم ! آيا بهترين مردم را از نظر جدّ و جدّه به شما نشان دهم ؟ عرض كردند : بلى ، فرمود : حسن و حسين اند كه جدّشان پيامبر صلی الله علیه و آله و جدّه شان ، خديجه سرور زنان بهشتى و نخستين ايمان آورنده و تصديق كننده آنچه براى پيامبر صلی الله علیه و آله آمده است و بعد بهترين پدر و مادرها پدر و مادر حسن و حسين عليهماالسلام هستند ؛ زيرا پدرشان پيشواى پرهيزكاران و كسى است كه اطاعتش بر مردم واجب گشته ، و مادرشان فاطمه عليهاالسلام پاره</w:t>
      </w:r>
    </w:p>
    <w:p>
      <w:pPr>
        <w:pStyle w:val="BookText"/>
      </w:pPr>
      <w:r>
        <w:rPr>
          <w:rFonts w:ascii="IRNazanin" w:hAnsi="IRNazanin" w:eastAsia="IRNazanin" w:cs="IRNazanin"/>
          <w:lang w:bidi="fa-IR"/>
          <w:color w:val="111111"/>
          <w:sz w:val="28"/>
          <w:szCs w:val="28"/>
          <w:rtl/>
        </w:rPr>
        <w:t xml:space="preserve">تن رسول خدا صلی الله علیه و آله است . خداوند آن دو را در آسمان و زمين بزرگ و شريف گردانيده و به رضاى آنان راضى و به خشم شان خشمگين است . اى مردم ! بهترين دايى و خاله ، از آنِ اين دو نفر است . دايى شان ، قاسم بن محمّد صلی الله علیه و آله و خاله شان ، زينب دختر رسول خدا صلی الله علیه و آله ، عموى شان جعفر طيّار علیه السلام است كه با فرشتگان پرواز مى كند و عمه شان ام هانى دختر ابوطالب علیه السلام كه يك چشم به هم زدن به خدا شرك نورزيد . سپس فرمود : خدايا تو مى دانى كه حسن و حسين</w:t>
      </w:r>
    </w:p>
    <w:p>
      <w:pPr>
        <w:pStyle w:val="BookText"/>
      </w:pPr>
      <w:r>
        <w:rPr>
          <w:rFonts w:ascii="IRNazanin" w:hAnsi="IRNazanin" w:eastAsia="IRNazanin" w:cs="IRNazanin"/>
          <w:lang w:bidi="fa-IR"/>
          <w:color w:val="111111"/>
          <w:sz w:val="28"/>
          <w:szCs w:val="28"/>
          <w:rtl/>
        </w:rPr>
        <w:t xml:space="preserve">عليهماالسلام و پدر و مادرشان و دوست دارشان در بهشت و دشمنان شان در دوزخ هستند . در اين موقع شيخ شاد و خرسند شد و گفت : خود را معرفى كن ، گفتم : مردى از اهالى كوفه ، پرسيد عرب هستى ؟ گفتم : بلكه عربى شريف هستم ، گفت : مانند اين حديث را برايم مى گويى و عبايت اين قدر كهنه است ؟ گفتم : با اين قيافه و حالت كه تغيير داده ام از بنى مروان فرارى هستم ،</w:t>
      </w:r>
    </w:p>
    <w:p>
      <w:pPr>
        <w:pStyle w:val="BookText"/>
      </w:pPr>
      <w:r>
        <w:rPr>
          <w:rFonts w:ascii="IRNazanin" w:hAnsi="IRNazanin" w:eastAsia="IRNazanin" w:cs="IRNazanin"/>
          <w:lang w:bidi="fa-IR"/>
          <w:color w:val="111111"/>
          <w:sz w:val="28"/>
          <w:szCs w:val="28"/>
          <w:rtl/>
        </w:rPr>
        <w:t xml:space="preserve">اگر وضعيت ظاهرى را تغيير دهم به خطر مى افتم و شناخته مى شوم . شيخ گفت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آسوده باش و بعد دو حلّه بر من پوشانيد و مرا به منزل برد و گفت : تو چشم مرا با اين حديث روشن كردى حال تو را نزد كسى مى فرستم كه چشم تو هم روشن شود . سپس مرا به خانه اى فرستاد ، ديدم جوانى روى تخت در آن خانه نشسته و چهره اى نورانى دارد ، مرا نزد خود نشاند و گفت اين لباس ها را شيخ فقط به دوست دار اهل بيت علیهم السلام مى بخشد و من هم دوست دارم فضيلتى از على علیه السلام بدانم ؟ گفتم : پدرانم از پيامبر صلی الله علیه و آله روايت كرده اند كه فرمود : بر فاطمه عليهاالسلام وارد شدم ، ديدم حسن علیه السلام روى كتف اوست و دخترم اشك مى ريزد ، گفتم : خدا تو را گريان نكند ؟ گفت : پدرجان من از زن هاى قريش شنيده ام در مجالس مى گويند : زهرا عليهاالسلام با شخص تهى دست ازدواج كرده است ؟ فرمود : چشمت روشن باد ، به خدا قسم ، خدا تو را در آسمان ها به عقد او در آورد و جبرئيل و ميكائيل و اسرافيل علیهم السلام را شاهد گرفت . او اعلم مردم و بردبارترين آن ها است و پيش از همگان اسلام آورده و پدر دو سرور اهل بهشت است كه خدا آنان را به زبان موسى در تورات شبر و شبير نام گذاشت . اى فاطمه ! على علیه السلام و پيروانش در قيامت رستگارانند .</w:t>
      </w:r>
    </w:p>
    <w:p>
      <w:pPr>
        <w:pStyle w:val="BookText"/>
      </w:pPr>
      <w:r>
        <w:rPr>
          <w:rFonts w:ascii="IRNazanin" w:hAnsi="IRNazanin" w:eastAsia="IRNazanin" w:cs="IRNazanin"/>
          <w:lang w:bidi="fa-IR"/>
          <w:color w:val="111111"/>
          <w:sz w:val="28"/>
          <w:szCs w:val="28"/>
          <w:rtl/>
        </w:rPr>
        <w:t xml:space="preserve">منصور گفت : وقتى آن جوان اين حديث را شنيد ، بسيار مسرور شد و پرسيد : از كدام شهر آمدى ؟ گفتم : كوفه ، در اين لحظه دستور داد سى جامه و ده هزار درهم</w:t>
      </w:r>
      <w:r>
        <w:rPr>
          <w:rStyle w:val="FootnoteReference"/>
        </w:rPr>
        <w:footnoteReference w:id="875"/>
      </w:r>
      <w:r>
        <w:rPr>
          <w:rFonts w:ascii="IRNazanin" w:hAnsi="IRNazanin" w:eastAsia="IRNazanin" w:cs="IRNazanin"/>
          <w:lang w:bidi="fa-IR"/>
          <w:color w:val="111111"/>
          <w:sz w:val="28"/>
          <w:szCs w:val="28"/>
          <w:rtl/>
        </w:rPr>
        <w:t xml:space="preserve">برايم آوردند و سپس گفت : نماز صبح را در مسجد فلان مى خوانيم تا برادر شقىّ مرا هم ببينى .</w:t>
      </w:r>
    </w:p>
    <w:p>
      <w:pPr>
        <w:pStyle w:val="BookText"/>
      </w:pPr>
      <w:r>
        <w:rPr>
          <w:rFonts w:ascii="IRNazanin" w:hAnsi="IRNazanin" w:eastAsia="IRNazanin" w:cs="IRNazanin"/>
          <w:lang w:bidi="fa-IR"/>
          <w:color w:val="111111"/>
          <w:sz w:val="28"/>
          <w:szCs w:val="28"/>
          <w:rtl/>
        </w:rPr>
        <w:t xml:space="preserve">فردا صبح كه به مسجد رفتيم برادرش را به من نشان داد ، ديدم سرش به شكل خوك بزرگ شده و از ديدنش انسان بر خود مى لرزد به طورى كه فكر كردم خواب مى بينم ، پرسيدم چرا به اين شكل در آمده اى ؟ گفت : گويا غريب هستى ؟ با من بيا تا</w:t>
      </w:r>
    </w:p>
    <w:p>
      <w:pPr>
        <w:pStyle w:val="BookText"/>
      </w:pPr>
      <w:r>
        <w:rPr>
          <w:rFonts w:ascii="IRNazanin" w:hAnsi="IRNazanin" w:eastAsia="IRNazanin" w:cs="IRNazanin"/>
          <w:lang w:bidi="fa-IR"/>
          <w:color w:val="111111"/>
          <w:sz w:val="28"/>
          <w:szCs w:val="28"/>
          <w:rtl/>
        </w:rPr>
        <w:t xml:space="preserve">به منزلم برويم و داستان را برايت تعريف كنم . سپس به خانه اش رفتيم و در همسايگى او دكان مخروبه اى بود و آن را به من نشان داد و آهى عميق كشيد و گفت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اذان مى گفتم ، و پس از هر اذان صد بار به على علیه السلام ناسزا و لعن مى گفتم تا اين كه روز جمعه اى رسيد و من هزار بار ناسزا و لعن گفتم و در گوشه همين دكان نشستم بعد احساس لرزشى شديد نمودم و گويا در خواب ديدم كه درى از بهشت به سوى همين دكان باز شده و اهل بيت علیهم السلام از كنار من گذشتند . پيامبر صلی الله علیه و آله به حسين علیه السلام فرمود جامى آب به اين مردى كه در دكان نشسته بده ، حسين علیه السلام گريان شد و گفت : اى جد بزرگوار ! به كسى آب بدهم كه پس از هر نماز صد بار و امروز هزار بار به پدرم لعن و جسارت كرده ،</w:t>
      </w:r>
      <w:r>
        <w:rPr>
          <w:rStyle w:val="FootnoteReference"/>
        </w:rPr>
        <w:footnoteReference w:id="876"/>
      </w:r>
      <w:r>
        <w:rPr>
          <w:rFonts w:ascii="IRNazanin" w:hAnsi="IRNazanin" w:eastAsia="IRNazanin" w:cs="IRNazanin"/>
          <w:lang w:bidi="fa-IR"/>
          <w:color w:val="111111"/>
          <w:sz w:val="28"/>
          <w:szCs w:val="28"/>
          <w:rtl/>
        </w:rPr>
        <w:t xml:space="preserve">يك مرتبه پيامبر صلی الله علیه و آله به صداى بلند فرمود : خدا تو را لعنت كند تو را چه مى شود ؟ و سه بار اين جمله را تكرار نمود ، آنگاه به سوى من آب دهان انداخت و گفت : خدا صورتت را بگرداند و تو را براى ديگران عبرت سازد ! جوان گفت : با اين جمله احساس كردم سرم متلاشى شد و فرياد كشيدم و بعد ديدم سرو صورتم به اين شكل در آمده است .</w:t>
      </w:r>
    </w:p>
    <w:p>
      <w:pPr>
        <w:pStyle w:val="BookText"/>
      </w:pPr>
      <w:r>
        <w:rPr>
          <w:rFonts w:ascii="IRNazanin" w:hAnsi="IRNazanin" w:eastAsia="IRNazanin" w:cs="IRNazanin"/>
          <w:lang w:bidi="fa-IR"/>
          <w:color w:val="111111"/>
          <w:sz w:val="28"/>
          <w:szCs w:val="28"/>
          <w:rtl/>
        </w:rPr>
        <w:t xml:space="preserve">سپس منصور گفت : اى فرزند مهران ! اين دو حديث را از من بگير و نقل كن كه از نوادر و ذخاير حديث است . سپس گفت : « يا سليمان ! حبّ علىّ ايمان و بغضه نفاق ، لا يحبّ عليّاً إلا مؤمن و لا يبغضه إلا منافق » دوستى على</w:t>
      </w:r>
    </w:p>
    <w:p>
      <w:pPr>
        <w:pStyle w:val="BookText"/>
      </w:pPr>
      <w:r>
        <w:rPr>
          <w:rFonts w:ascii="IRNazanin" w:hAnsi="IRNazanin" w:eastAsia="IRNazanin" w:cs="IRNazanin"/>
          <w:lang w:bidi="fa-IR"/>
          <w:color w:val="111111"/>
          <w:sz w:val="28"/>
          <w:szCs w:val="28"/>
          <w:rtl/>
        </w:rPr>
        <w:t xml:space="preserve">علیه السلام ايمان و دشمنى او نفاق است ، گفتم : درباره قاتل حسين علیه السلام چه مى گويى ؟ گفت : جاى شان در آتش است ، گفتم : همچنين اگر كسى فرزندان شان را بكشد ! منصور سرش را كمى تكان داد و گفت : « المُلك عقيم » ( مُلك نازاست ) و سه بار اين جمله را تكرار نمود و مرا مرخّص كرد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رحمه الله : 435 مجلس 67 ، فضائل ابن شاذان رحمه الله : 117 ، شرح الأخبار في فضائل الأئمّة الأطهار علیهم السلام : 2 / 372 ، امالى صدوق مجلس شصت و هفتم ، روضة الواعظين ، ترجمه مهدوى دامغانى : 203 ، و ترجمه ارشاد القلوب ديلمى : 2 / 413 - 422 ، حديث سليمان اعمش با منصور دوانيقى در فضل اهل بيت علیهم السلام .</w:t>
      </w:r>
    </w:p>
    <w:p>
      <w:pPr>
        <w:pStyle w:val="BookText"/>
      </w:pPr>
      <w:r>
        <w:rPr>
          <w:rFonts w:ascii="Amiri" w:hAnsi="Amiri" w:eastAsia="Amiri" w:cs="Amiri"/>
          <w:lang w:bidi="ar-SA"/>
          <w:color w:val="111111"/>
          <w:sz w:val="28"/>
          <w:szCs w:val="28"/>
          <w:rtl/>
        </w:rPr>
        <w:t xml:space="preserve">5 . نقل فضيلت از هارون الرشيد : روزى هارون الرشيد علماى بغداد را جمع كرد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محمد بن ادريس شافعى و محمد بن حسن شيبانى و ابويوسف و واقدى كه از بزرگان علماى عامّه هستند و مجلس مملوّ از آن ها بود .</w:t>
      </w:r>
    </w:p>
    <w:p>
      <w:pPr>
        <w:pStyle w:val="BookText"/>
      </w:pPr>
      <w:r>
        <w:rPr>
          <w:rFonts w:ascii="IRNazanin" w:hAnsi="IRNazanin" w:eastAsia="IRNazanin" w:cs="IRNazanin"/>
          <w:lang w:bidi="fa-IR"/>
          <w:color w:val="111111"/>
          <w:sz w:val="28"/>
          <w:szCs w:val="28"/>
          <w:rtl/>
        </w:rPr>
        <w:t xml:space="preserve">هارون از شافعى پرسيد : چقدر حديث در فضائل على علیه السلام روايت مى كنى ؟ گفت : چهار صد حديث و بيشتر . هارون گفت : راست بگو ، از من نترس ! شافعى گفت : پانصد و زيادتر . هارون رو كرد به محمد بن حسن ، گفت : تو چقدر از فضائل على علیه السلام روايت مى كنى ؟ گفت : هزار حديث يا بيشتر . پس رو كرد به ابويوسف و گفت : تو چه مقدار از فضائل على علیه السلام مى دانى ؟ گفت : يا اميرالمؤمنين ! اگر ترس نبود ، روايات ما در فضائل على علیه السلام زياده از آن است كه احصا شود . هارون گفت : از كه مى ترسى ؟ گفت : از تو و از حكّام و عمّال و اصحاب تو . گفت : تو در امانى ، خبر ده و مترس . گفت : آنچه من مى دانم از فضائل آن حضرت پانزده هزار خبر مسند و پانزده هزار حديث مرسل است .</w:t>
      </w:r>
    </w:p>
    <w:p>
      <w:pPr>
        <w:pStyle w:val="BookText"/>
      </w:pPr>
      <w:r>
        <w:rPr>
          <w:rFonts w:ascii="IRNazanin" w:hAnsi="IRNazanin" w:eastAsia="IRNazanin" w:cs="IRNazanin"/>
          <w:lang w:bidi="fa-IR"/>
          <w:color w:val="111111"/>
          <w:sz w:val="28"/>
          <w:szCs w:val="28"/>
          <w:rtl/>
        </w:rPr>
        <w:t xml:space="preserve">پس هارون رو كرد به واقدى و گفت : تو چه مقدار از فضائل على علیه السلام مى دانى ؟ واقدى مثل ابويوسف خبر داد . پس هارون گفت : و لكن من فضيلتى از على علیه السلام به چشم خود ديدم كه بزرگتر است از آنچه شماها در فضائل على علیه السلام نقل مى كنيد ، پس گفت :</w:t>
      </w:r>
    </w:p>
    <w:p>
      <w:pPr>
        <w:pStyle w:val="BookText"/>
      </w:pPr>
      <w:r>
        <w:rPr>
          <w:rFonts w:ascii="IRNazanin" w:hAnsi="IRNazanin" w:eastAsia="IRNazanin" w:cs="IRNazanin"/>
          <w:lang w:bidi="fa-IR"/>
          <w:color w:val="111111"/>
          <w:sz w:val="28"/>
          <w:szCs w:val="28"/>
          <w:rtl/>
        </w:rPr>
        <w:t xml:space="preserve">من عامل خود يوسف بن حجّاج را ولايت دمشق دادم و او را به عدالت و انصاف با رعيت امر كردم . به او خبر دادند كه خطيب دمشقى در خطبه اش على بن ابى طالب عليهماالسلام را دشنام مى دهد . روزى يوسف بن حجّاج او را حاضر كرد و از او جريان را پرسيد ، و او اعتراف كرد . به او گفت : چه چيز تو را بر اين كار وا داشت ؟ خطيب دمشقى گفت : علىّ علیه السلام پدران ما را كشته و فرزندان ما را اسير كرده است ، و از آن كينه او در دل ما مانده و هرگز من ترك آن نخواهم كرد ! پس او را به غل و زنجير كشيد و حبسش نمود و حالش را به من خبر داد . پس دستور دادم كه او را به بند كرده و پيش من بياورد . چون او را پيش من آورد بر او بانگ زدم و گفتم : تويى كه على علیه السلام را دشنام مى دهى ؟ گفت : آرى . گفتم : واى به حالت ، او هر كس را كشت و هر كس را اسير نمود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خدا و رسول خدا صلی الله علیه و آله وسلم بود . او گفت : من ترك لعن و دشنام نخواهم كرد . دستور دادم تا او را صد تازيانه زدند و او فرياد و صيحه مى كشيد پس گفتم : او را در خانه اى</w:t>
      </w:r>
    </w:p>
    <w:p>
      <w:pPr>
        <w:pStyle w:val="BookText"/>
      </w:pPr>
      <w:r>
        <w:rPr>
          <w:rFonts w:ascii="Amiri" w:hAnsi="Amiri" w:eastAsia="Amiri" w:cs="Amiri"/>
          <w:lang w:bidi="ar-SA"/>
          <w:color w:val="111111"/>
          <w:sz w:val="28"/>
          <w:szCs w:val="28"/>
          <w:rtl/>
        </w:rPr>
        <w:t xml:space="preserve">حبس كرده و درِ آن را قفل زدند و آن شب در آن خانه بود . و من در اين فكر بودم كه او</w:t>
      </w:r>
    </w:p>
    <w:p>
      <w:pPr>
        <w:pStyle w:val="BookText"/>
      </w:pPr>
      <w:r>
        <w:rPr>
          <w:rFonts w:ascii="IRNazanin" w:hAnsi="IRNazanin" w:eastAsia="IRNazanin" w:cs="IRNazanin"/>
          <w:lang w:bidi="fa-IR"/>
          <w:color w:val="111111"/>
          <w:sz w:val="28"/>
          <w:szCs w:val="28"/>
          <w:rtl/>
        </w:rPr>
        <w:t xml:space="preserve">را چگونه بكشم و چه نوع عذابش كنم ! در آخر شب در خواب ديدم كه درى از آسمان گشوده شد و رسول خدا صلی الله علیه و آله فرود آمد و پنج حلّه پوشيده و على علیه السلام فرود آمد و سه حلّه پوشيده و امام حسن علیه السلام فرود آمد و دو حلّه پوشيده و امام حسين علیه السلام فرود آمد و دو حلّه پوشيده و سپس جبرئيل فرود آمد و با يك حلّه پوشيده و در دستش كاسه اى از صاف ترين آب ها هست ، پس رسول خدا صلی الله علیه و آله فرمود : كاسه را به من بده پس جبرئيل كاسه را به او داد پس آن حضرت با صداى بلند فرمود : اى شيعه آل محمّد ! پس چهل نفر از خادمان و غلامان و اهل سراى من او را اجابت كردند در حالى كه در سراى من زيادتر از پنج هزار نفر بودند ، پس آن چهل نفر را آب داد . آنگاه فرمود : آن</w:t>
      </w:r>
    </w:p>
    <w:p>
      <w:pPr>
        <w:pStyle w:val="BookText"/>
      </w:pPr>
      <w:r>
        <w:rPr>
          <w:rFonts w:ascii="IRNazanin" w:hAnsi="IRNazanin" w:eastAsia="IRNazanin" w:cs="IRNazanin"/>
          <w:lang w:bidi="fa-IR"/>
          <w:color w:val="111111"/>
          <w:sz w:val="28"/>
          <w:szCs w:val="28"/>
          <w:rtl/>
        </w:rPr>
        <w:t xml:space="preserve">مرد دمشقى كجاست ؟ پس در را باز كردند و چون اميرالمؤمنين على علیه السلام او را ديد گريبان او را گرفت و گفت : يا رسول اللّه ! اين مرد بر من ظلم كرده و بدون سبب و موجبى مرا دشنام مى دهد . رسول خدا صلی الله علیه و آله فرمود : تويى كه علىّ بن ابى طالب عليهماالسلام را</w:t>
      </w:r>
    </w:p>
    <w:p>
      <w:pPr>
        <w:pStyle w:val="BookText"/>
      </w:pPr>
      <w:r>
        <w:rPr>
          <w:rFonts w:ascii="IRNazanin" w:hAnsi="IRNazanin" w:eastAsia="IRNazanin" w:cs="IRNazanin"/>
          <w:lang w:bidi="fa-IR"/>
          <w:color w:val="111111"/>
          <w:sz w:val="28"/>
          <w:szCs w:val="28"/>
          <w:rtl/>
        </w:rPr>
        <w:t xml:space="preserve">دشنام مى دهى ؟ گفت : آرى . رسول خدا صلی الله علیه و آله فرمود : « خدايا ! او را مسخ كن و از او انتقام بكش و هلاكش كن » پس آن ملعون سگى شد و او را داخل آن خانه كردند و رسول خدا صلی الله علیه و آله و آنان كه با او بودند به آسمان رفتند . هارون مى گويد : من ترسان و هراسان از خواب بيدار شدم و غلام را صدا زدم و دستور دادم تا او را حاضر كردند ، ديدم سگى بود . به او گفتم : عقوبت خدا را ديدى ؟ او با سرش اشاره كرد مانند كسى كه عذر خواهى مى كند . پس دستور دادم او را در همان خانه بردند و اينك در آن خانه است پس او را بيرون آوردند ، غلام گوش او را گرفته بود و او را آورد . هر دو گوشش گوش آدمى بود ولى در صورت سگى بود . پس پيش ما ايستاد و زبان مى جوئيد و لب مى جنبانيد مثل كسى كه عذر خواهى مى كند .</w:t>
      </w:r>
    </w:p>
    <w:p>
      <w:pPr>
        <w:pStyle w:val="BookText"/>
      </w:pPr>
      <w:r>
        <w:rPr>
          <w:rFonts w:ascii="IRNazanin" w:hAnsi="IRNazanin" w:eastAsia="IRNazanin" w:cs="IRNazanin"/>
          <w:lang w:bidi="fa-IR"/>
          <w:color w:val="111111"/>
          <w:sz w:val="28"/>
          <w:szCs w:val="28"/>
          <w:rtl/>
        </w:rPr>
        <w:t xml:space="preserve">شافعى گفت : اين مسخ است و من ايمن نيستم كه به زودى به او عقوبتى برسد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بده تا او را از پيش ما زودتر ببرند . هارون دستور داد تا او را در آن خانه بردند .</w:t>
      </w:r>
    </w:p>
    <w:p>
      <w:pPr>
        <w:pStyle w:val="BookText"/>
      </w:pPr>
      <w:r>
        <w:rPr>
          <w:rFonts w:ascii="IRNazanin" w:hAnsi="IRNazanin" w:eastAsia="IRNazanin" w:cs="IRNazanin"/>
          <w:lang w:bidi="fa-IR"/>
          <w:color w:val="111111"/>
          <w:sz w:val="28"/>
          <w:szCs w:val="28"/>
          <w:rtl/>
        </w:rPr>
        <w:t xml:space="preserve">يك مرتبه آوازى شنيدم و صاعقه اى بر بام خانه فرود آمد و آن خانه وسگ سوخته و خاكستر گشتند و خداوند روحش را به جهنّم ملحق كرد . واقدى گفت : به هارون الرشيد گفتم : اين معجزه و موعظه است كه تو را بدان پند دادند پس از اين در حق فرزندان او از خدا بترس ! پس هارون گفت : من از آنچه از من صادر شد توبه كردم و توبه نيكويى نمودم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6 . شريك قاضى مى گويد : من در هنگام مرض موت سليمان اعمش حاضر بودم كه</w:t>
      </w:r>
    </w:p>
    <w:p>
      <w:pPr>
        <w:pStyle w:val="BookText"/>
      </w:pPr>
      <w:r>
        <w:rPr>
          <w:rFonts w:ascii="IRNazanin" w:hAnsi="IRNazanin" w:eastAsia="IRNazanin" w:cs="IRNazanin"/>
          <w:lang w:bidi="fa-IR"/>
          <w:color w:val="111111"/>
          <w:sz w:val="28"/>
          <w:szCs w:val="28"/>
          <w:rtl/>
        </w:rPr>
        <w:t xml:space="preserve">ناگاه ابن ابى ليلى و ابن شبرمه و ابوحنيفه ( كه سه نفر از علماء بزرگ عامّه اند ) به</w:t>
      </w:r>
    </w:p>
    <w:p>
      <w:pPr>
        <w:pStyle w:val="BookText"/>
      </w:pPr>
      <w:r>
        <w:rPr>
          <w:rFonts w:ascii="IRNazanin" w:hAnsi="IRNazanin" w:eastAsia="IRNazanin" w:cs="IRNazanin"/>
          <w:lang w:bidi="fa-IR"/>
          <w:color w:val="111111"/>
          <w:sz w:val="28"/>
          <w:szCs w:val="28"/>
          <w:rtl/>
        </w:rPr>
        <w:t xml:space="preserve">عيادت او آمدند . ابوحنيفه رو كرد به جانب اعمش و گفت : اى سليمان ! از خدا بترس ، و بدان كه تو در اول روز از ايّام آخرت و آخر روز از ايّام دنيا مى باشى ، و تو احاديثى در فضائل على علیه السلام روايت كرده اى كه اگر نقل نمى كردى بهتر بود ! گفت : مثل چه حديث ، يا نعمان ! ؟</w:t>
      </w:r>
      <w:r>
        <w:rPr>
          <w:rStyle w:val="FootnoteReference"/>
        </w:rPr>
        <w:footnoteReference w:id="879"/>
      </w:r>
      <w:r>
        <w:rPr>
          <w:rFonts w:ascii="IRNazanin" w:hAnsi="IRNazanin" w:eastAsia="IRNazanin" w:cs="IRNazanin"/>
          <w:lang w:bidi="fa-IR"/>
          <w:color w:val="111111"/>
          <w:sz w:val="28"/>
          <w:szCs w:val="28"/>
          <w:rtl/>
        </w:rPr>
        <w:t xml:space="preserve">گفت مثل حديث : « أنا قسيم الجنّة و النّار »</w:t>
      </w:r>
      <w:r>
        <w:rPr>
          <w:rStyle w:val="FootnoteReference"/>
        </w:rPr>
        <w:footnoteReference w:id="880"/>
      </w:r>
      <w:r>
        <w:rPr>
          <w:rFonts w:ascii="IRNazanin" w:hAnsi="IRNazanin" w:eastAsia="IRNazanin" w:cs="IRNazanin"/>
          <w:lang w:bidi="fa-IR"/>
          <w:color w:val="111111"/>
          <w:sz w:val="28"/>
          <w:szCs w:val="28"/>
          <w:rtl/>
        </w:rPr>
        <w:t xml:space="preserve">سليمان گفت : از براى من مثل اين حرف را مى زنى . گفت : « أقْعِدوني سَنِّدوني » مرا بنشانيد و بر جايى تكيه دهيد . پس از آن رو به ابوحنيفه كرد و گفت :</w:t>
      </w:r>
    </w:p>
    <w:p>
      <w:pPr>
        <w:pStyle w:val="BookText"/>
      </w:pPr>
      <w:r>
        <w:rPr>
          <w:rFonts w:ascii="IRNazanin" w:hAnsi="IRNazanin" w:eastAsia="IRNazanin" w:cs="IRNazanin"/>
          <w:lang w:bidi="fa-IR"/>
          <w:color w:val="111111"/>
          <w:sz w:val="28"/>
          <w:szCs w:val="28"/>
          <w:rtl/>
        </w:rPr>
        <w:t xml:space="preserve">اى ابوحنيفه ! حديث كرد از براى من ابوالمتوكّل ناجى از ابوسعيد خدرى كه رسول خدا صلی الله علیه و آله فرمود : چون روز قيامت شود خداوند عزّ و جّل به من و على بن ابى طالب مى فرمايد : داخل كنيد در بهشت هر كه شما را دوست داشته و داخل آتش كنيد هر كه شما را دشمن داشته ، و اشاره به همين مطلب است ، قول خداى عزّوجّل : « أَلْقِيَا فِي جَهَنَّمَ كُلَّ كَفَّارٍ عَنِيدٍ »</w:t>
      </w:r>
      <w:r>
        <w:rPr>
          <w:rStyle w:val="FootnoteReference"/>
        </w:rPr>
        <w:footnoteReference w:id="881"/>
      </w:r>
      <w:r>
        <w:rPr>
          <w:rFonts w:ascii="IRNazanin" w:hAnsi="IRNazanin" w:eastAsia="IRNazanin" w:cs="IRNazanin"/>
          <w:lang w:bidi="fa-IR"/>
          <w:color w:val="111111"/>
          <w:sz w:val="28"/>
          <w:szCs w:val="28"/>
          <w:rtl/>
        </w:rPr>
        <w:t xml:space="preserve">شما دو نفر بيافكنيد هر كفر پيشه سركشى را در دوزخ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ابوحنيفه با رفقاى خود گفت : برخيزيد و برويم كه ديگر سخت تر از اين بر ما نخواهد آورد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در معناى همين حديثِ « أنا قسيم الجنّة و النّار » شاعر چه زيبا سروده است :</w:t>
      </w:r>
    </w:p>
    <w:p>
      <w:pPr>
        <w:pStyle w:val="BookText"/>
      </w:pPr>
      <w:r>
        <w:rPr>
          <w:rFonts w:ascii="Amiri" w:hAnsi="Amiri" w:eastAsia="Amiri" w:cs="Amiri"/>
          <w:lang w:bidi="ar-SA"/>
          <w:color w:val="111111"/>
          <w:sz w:val="28"/>
          <w:szCs w:val="28"/>
          <w:rtl/>
        </w:rPr>
        <w:t xml:space="preserve">أباحسن لو كان حبّك مُدخلي</w:t>
      </w:r>
    </w:p>
    <w:p>
      <w:pPr>
        <w:pStyle w:val="BookText"/>
      </w:pPr>
      <w:r>
        <w:rPr>
          <w:rFonts w:ascii="Amiri" w:hAnsi="Amiri" w:eastAsia="Amiri" w:cs="Amiri"/>
          <w:lang w:bidi="ar-SA"/>
          <w:color w:val="111111"/>
          <w:sz w:val="28"/>
          <w:szCs w:val="28"/>
          <w:rtl/>
        </w:rPr>
        <w:t xml:space="preserve">جهنّم كان الفوز عند جحيمها</w:t>
      </w:r>
    </w:p>
    <w:p>
      <w:pPr>
        <w:pStyle w:val="BookText"/>
      </w:pPr>
      <w:r>
        <w:rPr>
          <w:rFonts w:ascii="Amiri" w:hAnsi="Amiri" w:eastAsia="Amiri" w:cs="Amiri"/>
          <w:lang w:bidi="ar-SA"/>
          <w:color w:val="111111"/>
          <w:sz w:val="28"/>
          <w:szCs w:val="28"/>
          <w:rtl/>
        </w:rPr>
        <w:t xml:space="preserve">فكيف يَخاف النّار من كان موقِنا</w:t>
      </w:r>
    </w:p>
    <w:p>
      <w:pPr>
        <w:pStyle w:val="BookText"/>
      </w:pPr>
      <w:r>
        <w:rPr>
          <w:rFonts w:ascii="Amiri" w:hAnsi="Amiri" w:eastAsia="Amiri" w:cs="Amiri"/>
          <w:lang w:bidi="ar-SA"/>
          <w:color w:val="111111"/>
          <w:sz w:val="28"/>
          <w:szCs w:val="28"/>
          <w:rtl/>
        </w:rPr>
        <w:t xml:space="preserve">بأنّ أميرالمؤمنين قسيمها</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اى اباالحسن ! اگر دوست داشتنِ شما مرا به دوزخ ببرد ، رستگارى در همان آتش دوزخ است.</w:t>
      </w:r>
    </w:p>
    <w:p>
      <w:pPr>
        <w:pStyle w:val="BookText"/>
      </w:pPr>
      <w:r>
        <w:rPr>
          <w:rFonts w:ascii="IRNazanin" w:hAnsi="IRNazanin" w:eastAsia="IRNazanin" w:cs="IRNazanin"/>
          <w:lang w:bidi="fa-IR"/>
          <w:color w:val="111111"/>
          <w:sz w:val="28"/>
          <w:szCs w:val="28"/>
          <w:rtl/>
        </w:rPr>
        <w:t xml:space="preserve">چگونه از آتش بهراسد كسى كه يقين ( و ايمان ) دارد كه اميرالمؤمنين علیه السلام تقسيم كننده آن است .</w:t>
      </w:r>
    </w:p>
    <w:p>
      <w:pPr>
        <w:pStyle w:val="BookText"/>
      </w:pPr>
      <w:r>
        <w:rPr>
          <w:rFonts w:ascii="Amiri" w:hAnsi="Amiri" w:eastAsia="Amiri" w:cs="Amiri"/>
          <w:lang w:bidi="ar-SA"/>
          <w:color w:val="111111"/>
          <w:sz w:val="28"/>
          <w:szCs w:val="28"/>
          <w:rtl/>
        </w:rPr>
        <w:t xml:space="preserve">و از جمله حكاياتى كه مؤيّد همين حديث شريف « أنا قسيم الجنّة و النّار » است اين روايت است :</w:t>
      </w:r>
    </w:p>
    <w:p>
      <w:pPr>
        <w:pStyle w:val="BookText"/>
      </w:pPr>
      <w:r>
        <w:rPr>
          <w:rFonts w:ascii="IRNazanin" w:hAnsi="IRNazanin" w:eastAsia="IRNazanin" w:cs="IRNazanin"/>
          <w:lang w:bidi="fa-IR"/>
          <w:color w:val="111111"/>
          <w:sz w:val="28"/>
          <w:szCs w:val="28"/>
          <w:rtl/>
        </w:rPr>
        <w:t xml:space="preserve">از قاضى بن زيد همدانى كوفى كه او مرد صالح و عابد بود روايت است كه گفت : شبى بارانى در مسجد جامع كوفه بودم ، در اين هنگام باب مسلم علیه السلام زده شد ، وقتى در را براى شان باز كردند ، گفتند : حامل جنازه اى هستيم ، جنازه را وارد كردند و آن را در سكوى مقابل باب مسلم بن عقيل عليهماالسلام نهادند ، و بعد يكى</w:t>
      </w:r>
    </w:p>
    <w:p>
      <w:pPr>
        <w:pStyle w:val="BookText"/>
      </w:pPr>
      <w:r>
        <w:rPr>
          <w:rFonts w:ascii="IRNazanin" w:hAnsi="IRNazanin" w:eastAsia="IRNazanin" w:cs="IRNazanin"/>
          <w:lang w:bidi="fa-IR"/>
          <w:color w:val="111111"/>
          <w:sz w:val="28"/>
          <w:szCs w:val="28"/>
          <w:rtl/>
        </w:rPr>
        <w:t xml:space="preserve">از آن ها خواب رفت و در خواب ديد كه گوينده اى به ديگرى ( نكير و منكر ) مى گويد : نمى دانم ما بايد اعمال او را محاسبه كنيم ، يا نه ؟ سپس صورت ميّت را باز كرد و با نگاهى به او ، به دوستش گفت : آرى بايد ما به حساب وى برسيم و بهتر است هر چه زودتر ، تا او را به رصافه ( نجف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نبرده اند ، كار او را بسازيم . ( چون اگر به آنجا برسد ) راهى براى حساب رسى او نداريم . در اين موقع از خواب بيدار شد و خواب را براى دوستانش نقل كرد ، و سپس جنازه را برداشتند و به سوى مشهد شريف اميرالمؤمنين علیه السلام بُردند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حقير روسياه</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1433 برابر با 3/ 5/ 1391 در منطقه كوهستانى گريوده در حوالى بندپى شرقى از توابع بابل در ساعت تقريبا 12 شب .</w:t>
      </w:r>
    </w:p>
    <w:p>
      <w:pPr>
        <w:pStyle w:val="BookText"/>
      </w:pPr>
      <w:r>
        <w:rPr>
          <w:rFonts w:ascii="IRNazanin" w:hAnsi="IRNazanin" w:eastAsia="IRNazanin" w:cs="IRNazanin"/>
          <w:lang w:bidi="fa-IR"/>
          <w:color w:val="111111"/>
          <w:sz w:val="28"/>
          <w:szCs w:val="28"/>
          <w:rtl/>
        </w:rPr>
        <w:t xml:space="preserve">از جان و دل و با تمام وجودم مى گويم :</w:t>
      </w:r>
    </w:p>
    <w:p>
      <w:pPr>
        <w:pStyle w:val="BookText"/>
      </w:pPr>
      <w:r>
        <w:rPr>
          <w:rFonts w:ascii="Amiri" w:hAnsi="Amiri" w:eastAsia="Amiri" w:cs="Amiri"/>
          <w:lang w:bidi="ar-SA"/>
          <w:color w:val="111111"/>
          <w:sz w:val="28"/>
          <w:szCs w:val="28"/>
          <w:rtl/>
        </w:rPr>
        <w:t xml:space="preserve">رزقنا اللّه سبحانه و إخوانى المؤمنين مجاورة مولاي و مولى العالمين - عليه الصلاة و السلام - حيّا و ميتا ، و أنا أوصي خليفتي و وصيّى بعدي أن يدفنني في ذلك المقام الشريف ،</w:t>
      </w:r>
      <w:r>
        <w:rPr>
          <w:rStyle w:val="FootnoteReference"/>
        </w:rPr>
        <w:footnoteReference w:id="886"/>
      </w:r>
      <w:r>
        <w:rPr>
          <w:rFonts w:ascii="IRNazanin" w:hAnsi="IRNazanin" w:eastAsia="IRNazanin" w:cs="IRNazanin"/>
          <w:lang w:bidi="fa-IR"/>
          <w:color w:val="111111"/>
          <w:sz w:val="28"/>
          <w:szCs w:val="28"/>
          <w:rtl/>
        </w:rPr>
        <w:t xml:space="preserve">وأقول له :</w:t>
      </w:r>
    </w:p>
    <w:p>
      <w:pPr>
        <w:pStyle w:val="BookText"/>
      </w:pPr>
      <w:r>
        <w:rPr>
          <w:rFonts w:ascii="Amiri" w:hAnsi="Amiri" w:eastAsia="Amiri" w:cs="Amiri"/>
          <w:lang w:bidi="ar-SA"/>
          <w:color w:val="111111"/>
          <w:sz w:val="28"/>
          <w:szCs w:val="28"/>
          <w:rtl/>
        </w:rPr>
        <w:t xml:space="preserve">إذا مُتّ فادفِنّي إلى جنب حيدر</w:t>
      </w:r>
    </w:p>
    <w:p>
      <w:pPr>
        <w:pStyle w:val="BookText"/>
      </w:pPr>
      <w:r>
        <w:rPr>
          <w:rFonts w:ascii="Amiri" w:hAnsi="Amiri" w:eastAsia="Amiri" w:cs="Amiri"/>
          <w:lang w:bidi="ar-SA"/>
          <w:color w:val="111111"/>
          <w:sz w:val="28"/>
          <w:szCs w:val="28"/>
          <w:rtl/>
        </w:rPr>
        <w:t xml:space="preserve">أبي شبّر أكرم به و شبير</w:t>
      </w:r>
    </w:p>
    <w:p>
      <w:pPr>
        <w:pStyle w:val="BookText"/>
      </w:pPr>
      <w:r>
        <w:rPr>
          <w:rFonts w:ascii="IRNazanin" w:hAnsi="IRNazanin" w:eastAsia="IRNazanin" w:cs="IRNazanin"/>
          <w:lang w:bidi="fa-IR"/>
          <w:color w:val="111111"/>
          <w:sz w:val="28"/>
          <w:szCs w:val="28"/>
          <w:rtl/>
        </w:rPr>
        <w:t xml:space="preserve">فلست أخاف النّار عند جواره</w:t>
      </w:r>
    </w:p>
    <w:p>
      <w:pPr>
        <w:pStyle w:val="BookText"/>
      </w:pPr>
      <w:r>
        <w:rPr>
          <w:rFonts w:ascii="Amiri" w:hAnsi="Amiri" w:eastAsia="Amiri" w:cs="Amiri"/>
          <w:lang w:bidi="ar-SA"/>
          <w:color w:val="111111"/>
          <w:sz w:val="28"/>
          <w:szCs w:val="28"/>
          <w:rtl/>
        </w:rPr>
        <w:t xml:space="preserve">و لا أتّقي من منكر و نكير</w:t>
      </w:r>
    </w:p>
    <w:p>
      <w:pPr>
        <w:pStyle w:val="BookText"/>
      </w:pPr>
      <w:r>
        <w:rPr>
          <w:rFonts w:ascii="Amiri" w:hAnsi="Amiri" w:eastAsia="Amiri" w:cs="Amiri"/>
          <w:lang w:bidi="ar-SA"/>
          <w:color w:val="111111"/>
          <w:sz w:val="28"/>
          <w:szCs w:val="28"/>
          <w:rtl/>
        </w:rPr>
        <w:t xml:space="preserve">فعار على حامي الحمى فهو في الحمى</w:t>
      </w:r>
    </w:p>
    <w:p>
      <w:pPr>
        <w:pStyle w:val="BookText"/>
      </w:pPr>
      <w:r>
        <w:rPr>
          <w:rFonts w:ascii="Amiri" w:hAnsi="Amiri" w:eastAsia="Amiri" w:cs="Amiri"/>
          <w:lang w:bidi="ar-SA"/>
          <w:color w:val="111111"/>
          <w:sz w:val="28"/>
          <w:szCs w:val="28"/>
          <w:rtl/>
        </w:rPr>
        <w:t xml:space="preserve">إذا ضاع في المرعى عقالُ بعير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 و اين شعر را همواره با خود زمزمه مى كنم : ) هر گاه مرگ من فرا رسيد ، جنازه ام را كنار اميرالمؤمنين علیه السلام پدر امام حسن و امام حسين عليهماالسلام به خاك بسپاريد ؛ زيرا كنار او از آتش نمى ترسم و از سؤال نكير و منكر باكى ندارم . ننگ است بر صاحب حمى ( چراگاه و آنچه كه از آن حمايت و دفاع مى كنند ) كه در حمى حضور دارد ، عقال شتر در چراگاه گم شود .</w:t>
      </w:r>
    </w:p>
    <w:p>
      <w:pPr>
        <w:pStyle w:val="BookText"/>
      </w:pPr>
      <w:r>
        <w:rPr>
          <w:rFonts w:ascii="IRNazanin" w:hAnsi="IRNazanin" w:eastAsia="IRNazanin" w:cs="IRNazanin"/>
          <w:lang w:bidi="fa-IR"/>
          <w:color w:val="111111"/>
          <w:sz w:val="28"/>
          <w:szCs w:val="28"/>
          <w:rtl/>
        </w:rPr>
        <w:t xml:space="preserve">ثم أقول :</w:t>
      </w:r>
    </w:p>
    <w:p>
      <w:pPr>
        <w:pStyle w:val="BookText"/>
      </w:pPr>
      <w:r>
        <w:rPr>
          <w:rFonts w:ascii="Amiri" w:hAnsi="Amiri" w:eastAsia="Amiri" w:cs="Amiri"/>
          <w:lang w:bidi="ar-SA"/>
          <w:color w:val="111111"/>
          <w:sz w:val="28"/>
          <w:szCs w:val="28"/>
          <w:rtl/>
        </w:rPr>
        <w:t xml:space="preserve">ولايتي لأمير النّحل تكفيني</w:t>
      </w:r>
    </w:p>
    <w:p>
      <w:pPr>
        <w:pStyle w:val="BookText"/>
      </w:pPr>
      <w:r>
        <w:rPr>
          <w:rFonts w:ascii="Amiri" w:hAnsi="Amiri" w:eastAsia="Amiri" w:cs="Amiri"/>
          <w:lang w:bidi="ar-SA"/>
          <w:color w:val="111111"/>
          <w:sz w:val="28"/>
          <w:szCs w:val="28"/>
          <w:rtl/>
        </w:rPr>
        <w:t xml:space="preserve">عند الممات و تغسيلي و تكفيني</w:t>
      </w:r>
    </w:p>
    <w:p>
      <w:pPr>
        <w:pStyle w:val="BookText"/>
      </w:pPr>
      <w:r>
        <w:rPr>
          <w:rFonts w:ascii="Amiri" w:hAnsi="Amiri" w:eastAsia="Amiri" w:cs="Amiri"/>
          <w:lang w:bidi="ar-SA"/>
          <w:color w:val="111111"/>
          <w:sz w:val="28"/>
          <w:szCs w:val="28"/>
          <w:rtl/>
        </w:rPr>
        <w:t xml:space="preserve">وطينتي عجنت من قبل تكويني</w:t>
      </w:r>
    </w:p>
    <w:p>
      <w:pPr>
        <w:pStyle w:val="BookText"/>
      </w:pPr>
      <w:r>
        <w:rPr>
          <w:rFonts w:ascii="Amiri" w:hAnsi="Amiri" w:eastAsia="Amiri" w:cs="Amiri"/>
          <w:lang w:bidi="ar-SA"/>
          <w:color w:val="111111"/>
          <w:sz w:val="28"/>
          <w:szCs w:val="28"/>
          <w:rtl/>
        </w:rPr>
        <w:t xml:space="preserve">بحبّ حيدر كيف النّار تكويني</w:t>
      </w:r>
      <w:r>
        <w:rPr>
          <w:rStyle w:val="FootnoteReference"/>
        </w:rPr>
        <w:footnoteReference w:id="888"/>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همچنين اين شعر را با خود مى خوانم : ) ولايت اميرالمؤمنين علیه السلام كه دارم هنگام مرگ و غسل و كفنم براى من كافى است و طينتم و گِل وجودم قبل از تكوين من با محبّت حيدر علیه السلام عجين گرديده ، چگونه آتش مى تواند با اين تكوين و گِل وجودم آغشته شود !</w:t>
      </w:r>
    </w:p>
    <w:p>
      <w:pPr>
        <w:pStyle w:val="BookText"/>
      </w:pPr>
      <w:r>
        <w:rPr>
          <w:rFonts w:ascii="Amiri" w:hAnsi="Amiri" w:eastAsia="Amiri" w:cs="Amiri"/>
          <w:lang w:bidi="ar-SA"/>
          <w:color w:val="111111"/>
          <w:sz w:val="28"/>
          <w:szCs w:val="28"/>
          <w:rtl/>
        </w:rPr>
        <w:t xml:space="preserve">ثمّ أقول :</w:t>
      </w:r>
    </w:p>
    <w:p>
      <w:pPr>
        <w:pStyle w:val="BookText"/>
      </w:pPr>
      <w:r>
        <w:rPr>
          <w:rFonts w:ascii="Amiri" w:hAnsi="Amiri" w:eastAsia="Amiri" w:cs="Amiri"/>
          <w:lang w:bidi="ar-SA"/>
          <w:color w:val="111111"/>
          <w:sz w:val="28"/>
          <w:szCs w:val="28"/>
          <w:rtl/>
        </w:rPr>
        <w:t xml:space="preserve">لا عذّب اللّه اُمّى أنّها شربت</w:t>
      </w:r>
    </w:p>
    <w:p>
      <w:pPr>
        <w:pStyle w:val="BookText"/>
      </w:pPr>
      <w:r>
        <w:rPr>
          <w:rFonts w:ascii="Amiri" w:hAnsi="Amiri" w:eastAsia="Amiri" w:cs="Amiri"/>
          <w:lang w:bidi="ar-SA"/>
          <w:color w:val="111111"/>
          <w:sz w:val="28"/>
          <w:szCs w:val="28"/>
          <w:rtl/>
        </w:rPr>
        <w:t xml:space="preserve">حبّ الوصىّ و غذتنيه باللبن</w:t>
      </w:r>
    </w:p>
    <w:p>
      <w:pPr>
        <w:pStyle w:val="BookText"/>
      </w:pPr>
      <w:r>
        <w:rPr>
          <w:rFonts w:ascii="Amiri" w:hAnsi="Amiri" w:eastAsia="Amiri" w:cs="Amiri"/>
          <w:lang w:bidi="ar-SA"/>
          <w:color w:val="111111"/>
          <w:sz w:val="28"/>
          <w:szCs w:val="28"/>
          <w:rtl/>
        </w:rPr>
        <w:t xml:space="preserve">قد كان لى والد يهوى أبا حسن</w:t>
      </w:r>
    </w:p>
    <w:p>
      <w:pPr>
        <w:pStyle w:val="BookText"/>
      </w:pPr>
      <w:r>
        <w:rPr>
          <w:rFonts w:ascii="IRNazanin" w:hAnsi="IRNazanin" w:eastAsia="IRNazanin" w:cs="IRNazanin"/>
          <w:lang w:bidi="fa-IR"/>
          <w:color w:val="111111"/>
          <w:sz w:val="28"/>
          <w:szCs w:val="28"/>
          <w:rtl/>
        </w:rPr>
        <w:t xml:space="preserve">فصرت من ذى و ذا أهوى أبا حسن</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مظلوم عالم اميرالمؤمنين علیه السلام و همسر صدّيقه معصومه شهيده عليهاالسلام و فرزندان معصوم و پاكش علیهم السلام ، به پدر و مادرم در دنيا و آخرت دستگيرى نمايد و با محمّد و آل معصومش علیهم السلام محشورشان نمايد ، « آمين يا ربّ العالمين » .</w:t>
      </w:r>
    </w:p>
    <w:p>
      <w:pPr>
        <w:pStyle w:val="BookText"/>
      </w:pPr>
      <w:r>
        <w:rPr>
          <w:rFonts w:ascii="Amiri" w:hAnsi="Amiri" w:eastAsia="Amiri" w:cs="Amiri"/>
          <w:lang w:bidi="ar-SA"/>
          <w:color w:val="111111"/>
          <w:sz w:val="28"/>
          <w:szCs w:val="28"/>
          <w:rtl/>
        </w:rPr>
        <w:t xml:space="preserve">ثمّ اُناجي ربي و أقول :</w:t>
      </w:r>
    </w:p>
    <w:p>
      <w:pPr>
        <w:pStyle w:val="BookText"/>
      </w:pPr>
      <w:r>
        <w:rPr>
          <w:rFonts w:ascii="Amiri" w:hAnsi="Amiri" w:eastAsia="Amiri" w:cs="Amiri"/>
          <w:lang w:bidi="ar-SA"/>
          <w:color w:val="111111"/>
          <w:sz w:val="28"/>
          <w:szCs w:val="28"/>
          <w:rtl/>
        </w:rPr>
        <w:t xml:space="preserve">وفدتُ على الكريم بغير زاد من الحسنات و القلب السّليم ، فحمل الزّاد أقبح كلّ شيء إذا كان الوفود على الكريم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آنگاه با خدايم مناجات مى كنم و مى گويم : بر كريمى وارد شدم بدون اين كه هيچ توشه اى از حسنات و قلب سليم داشته باشم . حمل كردن زاد و توشه با خود وقت ورود بر كريم از قبيح ترين كارهاست .</w:t>
      </w:r>
    </w:p>
    <w:p>
      <w:pPr>
        <w:pStyle w:val="BookText"/>
      </w:pPr>
      <w:r>
        <w:rPr>
          <w:rFonts w:ascii="IRNazanin" w:hAnsi="IRNazanin" w:eastAsia="IRNazanin" w:cs="IRNazanin"/>
          <w:lang w:bidi="fa-IR"/>
          <w:color w:val="111111"/>
          <w:sz w:val="28"/>
          <w:szCs w:val="28"/>
          <w:rtl/>
        </w:rPr>
        <w:t xml:space="preserve">مرحوم ديلمى در ارشاد القلوب نقل كرده است كه گروهى از صالحين همسايگان مرقد مطهّر اميرالمؤمنين على علیه السلام روايت كرده اند كه ديده اند هر قبرى كه در مشهد علوى قرار دارد ، از هر يك ريسمانى كشيده شده و به قبّه شريف متصل است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و روايت شده از اميرالمؤمنين علیه السلام كه هر گاه مى خواست با خودش خلوت كند به طرف غَرِى ( همين موضع مرقد مطهّر ) مى آمد . روزى امام علیه السلام در آنجا ايستاده بود ، ناگهان ديد مردى از جانب بيابان سوار بر شتر مى آيد و جنازه اى را با خود حمل مى كند،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94" w:name="pg19920_204149"/>
    <w:bookmarkEnd w:id="94"/>
    <w:p>
      <w:pPr>
        <w:pStyle w:val="BookText"/>
      </w:pPr>
      <w:r>
        <w:rPr>
          <w:rFonts w:ascii="IRNazanin" w:hAnsi="IRNazanin" w:eastAsia="IRNazanin" w:cs="IRNazanin"/>
          <w:lang w:bidi="fa-IR"/>
          <w:color w:val="111111"/>
          <w:sz w:val="28"/>
          <w:szCs w:val="28"/>
          <w:rtl/>
        </w:rPr>
        <w:t xml:space="preserve">وقتى امام علیه السلام را ديد سلام كرد و پس از جواب ، حضرت از او پرسيد : از كجا مى آيى ؟ گفت از يمن . پرسيد : اين جنازه كيست ؟ گفت جنازه پدرم و مى خواهم او را در اين سرزمين دفن كنم . امام علیه السلام فرمود : چرا در همانجا در سرزمين خودتان او را دفننكرده اى ؟ گفت : وصيت كرده كه در اينجا دفن شود و پدرم گفت كه در اين سرزمين مردى به خاك سپرده مى شود كه مانند قبيله ربيعه و مضرّ ( كه دو قبيله بزرگ عرب اند )</w:t>
      </w:r>
    </w:p>
    <w:p>
      <w:pPr>
        <w:pStyle w:val="BookText"/>
      </w:pPr>
      <w:r>
        <w:rPr>
          <w:rFonts w:ascii="IRNazanin" w:hAnsi="IRNazanin" w:eastAsia="IRNazanin" w:cs="IRNazanin"/>
          <w:lang w:bidi="fa-IR"/>
          <w:color w:val="111111"/>
          <w:sz w:val="28"/>
          <w:szCs w:val="28"/>
          <w:rtl/>
        </w:rPr>
        <w:t xml:space="preserve">را شفاعت مى كند . حضرت فرمود : آن مرد را مى شناسى ؟ عرض كرد : نه . حضرت فرمود : به خدا قسم آن مرد من هستم ، به خدا قسم آن مرد من هستم ، به خدا قسم آن مرد من هستم . پس بلند شو پدرت را دفن كن . بلند شد و پدرش را دفن كرد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اميرالمؤمنين علیه السلام به كتب مفصل مراجعه نمائيد مثل : حلية الأبرار ، مدينة المعاجز ، الثاقب في المناقب ، و مجلدات فضائل بحارالأنوار ، و كشف الغمة ، و اين حقير هم رساله اى در فضائل و مناقب اميرالمؤمنين علیه السلام نوشتم ، إن شاء اللّه به زودى چاپ خواهد شد .</w:t>
      </w:r>
    </w:p>
    <w:p>
      <w:pPr>
        <w:pStyle w:val="BookText"/>
      </w:pPr>
      <w:r>
        <w:rPr>
          <w:rFonts w:ascii="IRNazanin" w:hAnsi="IRNazanin" w:eastAsia="IRNazanin" w:cs="IRNazanin"/>
          <w:lang w:bidi="fa-IR"/>
          <w:color w:val="111111"/>
          <w:sz w:val="28"/>
          <w:szCs w:val="28"/>
          <w:rtl/>
        </w:rPr>
        <w:t xml:space="preserve">امام صادق علیه السلام فرمود : هر مؤمنى كه در شرق و غرب زمين بميرد ، روح او را به وادى السلام مى برند . سؤال شد وادى السلام كجاست ؟ فرمود : ميان وادى نجف و كوفه ، و گويا خلق بسيارى را مى بينم كه بر منبرهايى از نور نشسته اند و با يك ديگر</w:t>
      </w:r>
    </w:p>
    <w:p>
      <w:pPr>
        <w:pStyle w:val="BookText"/>
      </w:pPr>
      <w:r>
        <w:rPr>
          <w:rFonts w:ascii="IRNazanin" w:hAnsi="IRNazanin" w:eastAsia="IRNazanin" w:cs="IRNazanin"/>
          <w:lang w:bidi="fa-IR"/>
          <w:color w:val="111111"/>
          <w:sz w:val="28"/>
          <w:szCs w:val="28"/>
          <w:rtl/>
        </w:rPr>
        <w:t xml:space="preserve">سخن مى گويند .</w:t>
      </w:r>
      <w:r>
        <w:rPr>
          <w:rStyle w:val="FootnoteReference"/>
        </w:rPr>
        <w:footnoteReference w:id="893"/>
      </w:r>
    </w:p>
    <w:p>
      <w:pPr>
        <w:pStyle w:val="Heading5"/>
      </w:pPr>
      <w:bookmarkStart w:id="269" w:name="_Toc149"/>
      <w:r>
        <w:t>اعترافات و تأليفات علماى عامه در فضائل اميرالمؤمنين عليه السلام</w:t>
      </w:r>
      <w:bookmarkEnd w:id="269"/>
    </w:p>
    <w:p>
      <w:pPr>
        <w:pStyle w:val="Heading6"/>
      </w:pPr>
      <w:bookmarkStart w:id="270" w:name="_Toc150"/>
      <w:r>
        <w:t>اشاره</w:t>
      </w:r>
      <w:bookmarkEnd w:id="270"/>
    </w:p>
    <w:p>
      <w:pPr>
        <w:pStyle w:val="BookText"/>
      </w:pPr>
      <w:r>
        <w:rPr>
          <w:rFonts w:ascii="IRNazanin" w:hAnsi="IRNazanin" w:eastAsia="IRNazanin" w:cs="IRNazanin"/>
          <w:lang w:bidi="fa-IR"/>
          <w:color w:val="111111"/>
          <w:sz w:val="28"/>
          <w:szCs w:val="28"/>
          <w:rtl/>
        </w:rPr>
        <w:t xml:space="preserve">ابن شهرآشوب مى گويد :</w:t>
      </w:r>
    </w:p>
    <w:p>
      <w:pPr>
        <w:pStyle w:val="BookText"/>
      </w:pPr>
      <w:r>
        <w:rPr>
          <w:rFonts w:ascii="IRNazanin" w:hAnsi="IRNazanin" w:eastAsia="IRNazanin" w:cs="IRNazanin"/>
          <w:lang w:bidi="fa-IR"/>
          <w:color w:val="111111"/>
          <w:sz w:val="28"/>
          <w:szCs w:val="28"/>
          <w:rtl/>
        </w:rPr>
        <w:t xml:space="preserve">از جمله معجزات حضرت على بن ابى طالب عليهماالسلام - بعد از شهادتش - آن است كه جماعتى از عامّه و مخالفين بدون اختيار و اضطرارا مناقب و فضائل او را نقل كردند و خداوند چنان آن ها را مسخّر فرموده است كه اين ها را ذكر كنند ، با آن كه اين مناقب ، برهان روشن و حجّت قاطعه بر عليه خود آن ها و آئين و مذهب شان است ، به طورى كه اگر شخصى از آن ها يكى از اين فضائل را ردّ كند فورا رفيقش مى گويد : اين جاى ردّ نيست ، اين مطلب در تواريخ و صحاح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سنن و جوامع و سير و تفاسير آمده و تمام بزرگان علم و حديث و تاريخ و تفسير و رجال و سيره اجماع كرده اند كه اين حديث صحيح است و اين منقبت براى علىّ بن ابى طالب عليهماالسلام محلّ ردّ و انكار نيست ، و اگر احيانا در يكى از اين كتب يافت نشود مسلّما در ديگرى يافت مى شود .</w:t>
      </w:r>
    </w:p>
    <w:p>
      <w:pPr>
        <w:pStyle w:val="BookText"/>
      </w:pPr>
      <w:r>
        <w:rPr>
          <w:rFonts w:ascii="IRNazanin" w:hAnsi="IRNazanin" w:eastAsia="IRNazanin" w:cs="IRNazanin"/>
          <w:lang w:bidi="fa-IR"/>
          <w:color w:val="111111"/>
          <w:sz w:val="28"/>
          <w:szCs w:val="28"/>
          <w:rtl/>
        </w:rPr>
        <w:t xml:space="preserve">از جمله معجزات اميرالمؤمنين علیه السلام - بعد از شهادتش - آن است كه علماى عامّه در مناقب او اجماع كرده اند ، يا افراد بسيارى از آن ها مناقب او را ذكر كرده اند به طورى كه اين فضائل و مناقب در نزد آن ها علم ضرورى شده است ، مانند آن كه ابن جرير طبرى ، كتاب « الغدير » را تصنيف كرده و ابن شاهين كتاب « مناقب » و كتاب « فضائل فاطمه عليهاالسلام » را و يعقوب بن شيبة كتاب « تفضيل الحسن و الحسين عليهماالسلام » و كتاب « مسند امیرالمومنین و اخباره و فضائله علیه السلام » را و جاحظ كتاب « علوى » و كتاب « فضْلُ بني هاشم على بني اُميّه » و ابونعيم اصفهانى كتاب « منقبة المطهّرين في فضائل امیرالمومنین » و « ما نزل القرآن في امیرالمومنین علیه السلام » و ابوالمحاسن الرّؤانى كتاب « جعفريّات » و الموفّق المكّى كتاب « قضايا امیرالمومنین علیه السلام » و كتاب « ردّ الشّمس</w:t>
      </w:r>
    </w:p>
    <w:p>
      <w:pPr>
        <w:pStyle w:val="BookText"/>
      </w:pPr>
      <w:r>
        <w:rPr>
          <w:rFonts w:ascii="IRNazanin" w:hAnsi="IRNazanin" w:eastAsia="IRNazanin" w:cs="IRNazanin"/>
          <w:lang w:bidi="fa-IR"/>
          <w:color w:val="111111"/>
          <w:sz w:val="28"/>
          <w:szCs w:val="28"/>
          <w:rtl/>
        </w:rPr>
        <w:t xml:space="preserve">لامیرالمومنین علیه السلام » و ابوبكر محمّد بن مؤن شيرازى كتاب « نزول القرآن في شأن امیرالمومنین علیه السلام » و ابوصالح عبدالملك مؤّن ، كتاب « الأربعين في فضائل الزهراء عليهاالسلام » و احمد بن حنبل كتاب « مسند اهل البيت و فضائل الصّحابة » و ابوعبد اللّه محمّد بن احمد النّظيرى كتاب « الخصائص العلويّة على سائر البريّة » و ابن المغازلى كتاب « مناقب » و ابوالقاسم البسطى كتاب « المراتب » و ابوعبد اللّه بصرى كتاب « درجات » و خطيب ابوتراب كتاب « الحدائق » را در مدح و منقبت و بيان فضائل اميرالمؤمنين علیه السلام و اهل بيت آن حضرت تأليف كرده اند ، با آن كه همه آن ها چون ميل به مخالفين امیرالمومنین علیه السلام</w:t>
      </w:r>
    </w:p>
    <w:p>
      <w:pPr>
        <w:pStyle w:val="BookText"/>
      </w:pPr>
      <w:r>
        <w:rPr>
          <w:rFonts w:ascii="IRNazanin" w:hAnsi="IRNazanin" w:eastAsia="IRNazanin" w:cs="IRNazanin"/>
          <w:lang w:bidi="fa-IR"/>
          <w:color w:val="111111"/>
          <w:sz w:val="28"/>
          <w:szCs w:val="28"/>
          <w:rtl/>
        </w:rPr>
        <w:t xml:space="preserve">داشتند و مذهب آن ها مذهب شيخَين بوده است ، ناچار بسيارى از مطالب را كتمان كرده اند ، و اين حقيقت واقعا معجزه و خرق عادتى است كه دشمنانش بر فضائل او گواهى دهند و منكران او به مناقبش اعتراف كنند .</w:t>
      </w:r>
      <w:r>
        <w:rPr>
          <w:rStyle w:val="FootnoteReference"/>
        </w:rPr>
        <w:footnoteReference w:id="894"/>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تأييد اين مقام شاعر مى گويد :</w:t>
      </w:r>
    </w:p>
    <w:p>
      <w:pPr>
        <w:pStyle w:val="BookText"/>
      </w:pPr>
      <w:r>
        <w:rPr>
          <w:rFonts w:ascii="IRNazanin" w:hAnsi="IRNazanin" w:eastAsia="IRNazanin" w:cs="IRNazanin"/>
          <w:lang w:bidi="fa-IR"/>
          <w:color w:val="111111"/>
          <w:sz w:val="28"/>
          <w:szCs w:val="28"/>
          <w:rtl/>
        </w:rPr>
        <w:t xml:space="preserve">شهد الانام بفضله حتّى العدى</w:t>
      </w:r>
    </w:p>
    <w:p>
      <w:pPr>
        <w:pStyle w:val="BookText"/>
      </w:pPr>
      <w:r>
        <w:rPr>
          <w:rFonts w:ascii="IRNazanin" w:hAnsi="IRNazanin" w:eastAsia="IRNazanin" w:cs="IRNazanin"/>
          <w:lang w:bidi="fa-IR"/>
          <w:color w:val="111111"/>
          <w:sz w:val="28"/>
          <w:szCs w:val="28"/>
          <w:rtl/>
        </w:rPr>
        <w:t xml:space="preserve">و الفضل ما شهدت به الاعداء</w:t>
      </w:r>
    </w:p>
    <w:p>
      <w:pPr>
        <w:pStyle w:val="BookText"/>
      </w:pPr>
      <w:r>
        <w:rPr>
          <w:rFonts w:ascii="IRNazanin" w:hAnsi="IRNazanin" w:eastAsia="IRNazanin" w:cs="IRNazanin"/>
          <w:lang w:bidi="fa-IR"/>
          <w:color w:val="111111"/>
          <w:sz w:val="28"/>
          <w:szCs w:val="28"/>
          <w:rtl/>
        </w:rPr>
        <w:t xml:space="preserve">تمام مردم يكدل بر فضيلت او گواهى دهند حتّى دشمنان او ، و فضيلت آن است كه دشمنان به آن شهادت دهند .</w:t>
      </w:r>
    </w:p>
    <w:p>
      <w:pPr>
        <w:pStyle w:val="BookText"/>
      </w:pPr>
      <w:r>
        <w:rPr>
          <w:rFonts w:ascii="IRNazanin" w:hAnsi="IRNazanin" w:eastAsia="IRNazanin" w:cs="IRNazanin"/>
          <w:lang w:bidi="fa-IR"/>
          <w:color w:val="111111"/>
          <w:sz w:val="28"/>
          <w:szCs w:val="28"/>
          <w:rtl/>
        </w:rPr>
        <w:t xml:space="preserve">همچنين ابن شهرآشوب مى گويد :</w:t>
      </w:r>
    </w:p>
    <w:p>
      <w:pPr>
        <w:pStyle w:val="BookText"/>
      </w:pPr>
      <w:r>
        <w:rPr>
          <w:rFonts w:ascii="IRNazanin" w:hAnsi="IRNazanin" w:eastAsia="IRNazanin" w:cs="IRNazanin"/>
          <w:lang w:bidi="fa-IR"/>
          <w:color w:val="111111"/>
          <w:sz w:val="28"/>
          <w:szCs w:val="28"/>
          <w:rtl/>
        </w:rPr>
        <w:t xml:space="preserve">از جمله معجزات آن حضرت بعد از وفاتش ، كثرت روايات در مناقب و فضائل اوست با آن كه كتب و روايات فضائل او را دفن مى كردند و از ترس وعيدهاى مخالفين ، نام اميرالمؤمنين على علیه السلام را در روايات ذكر نمى كردند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مسلم و بخارى و ابن بطّة و نظيرى در ضمن حديثى از عائشه در بيمارى حضرت رسول خدا صلی الله علیه و آله روايت كرده اند :</w:t>
      </w:r>
    </w:p>
    <w:p>
      <w:pPr>
        <w:pStyle w:val="BookText"/>
      </w:pPr>
      <w:r>
        <w:rPr>
          <w:rFonts w:ascii="IRNazanin" w:hAnsi="IRNazanin" w:eastAsia="IRNazanin" w:cs="IRNazanin"/>
          <w:lang w:bidi="fa-IR"/>
          <w:color w:val="111111"/>
          <w:sz w:val="28"/>
          <w:szCs w:val="28"/>
          <w:rtl/>
        </w:rPr>
        <w:t xml:space="preserve">فقالت في جملة ذلك : فخرج النّبيّ بين رجلين من أهل بيته الفضل و رجل آخر يخطّ قدماه ، عاصبا رأسه - تعني عليّا علیه السلام -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عائشه در ضمن گفتارش گفت : رسول خدا صلی الله علیه و آله در مرض موت به مسجد رفت در حالى كه قدم هايش روى زمين كشيده مى شد و دستمالى بر سر بسته بود و دو نفر از اهل بيتش زير بغل هاى او را گرفته بودند : يكى فضل بن عبّاس بود و يكى يك مرد ديگر ، ( مراد از مرد ديگر اميرالمؤمنين على علیه السلام است كه عائشه يا از روى حسادت بيان نكرده يا روات آنرا كتمان كرده اند . غرض اين كه ، پيروان سقيفه به اين مقدار هم حاضر نيستند اسم اميرالمؤمنين علیه السلام به مدح برده شود ) .</w:t>
      </w:r>
    </w:p>
    <w:p>
      <w:pPr>
        <w:pStyle w:val="BookText"/>
      </w:pPr>
      <w:r>
        <w:rPr>
          <w:rFonts w:ascii="IRNazanin" w:hAnsi="IRNazanin" w:eastAsia="IRNazanin" w:cs="IRNazanin"/>
          <w:lang w:bidi="fa-IR"/>
          <w:color w:val="111111"/>
          <w:sz w:val="28"/>
          <w:szCs w:val="28"/>
          <w:rtl/>
        </w:rPr>
        <w:t xml:space="preserve">البتّه اين افرادى را كه ابن شهرآشوب با مصنّفات آن ها را شمرده است قبل از زمان خود او بوده اند ، چون او در سنه پانصد و هشتاد و هشت ( 588 ) از دنيا رفته است ، ولى بعضى از مصنّفات ديگر در اين زمينه قبل از او و بعد از او نوشته شده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5" w:name="pg19920_204152"/>
    <w:bookmarkEnd w:id="95"/>
    <w:p>
      <w:pPr>
        <w:pStyle w:val="BookText"/>
      </w:pPr>
      <w:r>
        <w:rPr>
          <w:rFonts w:ascii="Amiri" w:hAnsi="Amiri" w:eastAsia="Amiri" w:cs="Amiri"/>
          <w:lang w:bidi="ar-SA"/>
          <w:color w:val="111111"/>
          <w:sz w:val="28"/>
          <w:szCs w:val="28"/>
          <w:rtl/>
        </w:rPr>
        <w:t xml:space="preserve">كه سيد محمّد مهدى فرزند سيد حسن خرسان در مقدّمه طبع هفتم از « ينابيع المودّة » تعداد آن ها را به صد و هشتاد و سه ( 183 ) كتاب رسانيده است .</w:t>
      </w:r>
    </w:p>
    <w:p>
      <w:pPr>
        <w:pStyle w:val="Heading6"/>
      </w:pPr>
      <w:bookmarkStart w:id="271" w:name="_Toc151"/>
      <w:r>
        <w:t>ممنوعيت ذكر فضايل اميرالمؤمنين عليه السلام</w:t>
      </w:r>
      <w:bookmarkEnd w:id="271"/>
    </w:p>
    <w:p>
      <w:pPr>
        <w:pStyle w:val="BookText"/>
      </w:pPr>
      <w:r>
        <w:rPr>
          <w:rFonts w:ascii="Amiri" w:hAnsi="Amiri" w:eastAsia="Amiri" w:cs="Amiri"/>
          <w:lang w:bidi="ar-SA"/>
          <w:color w:val="111111"/>
          <w:sz w:val="28"/>
          <w:szCs w:val="28"/>
          <w:rtl/>
        </w:rPr>
        <w:t xml:space="preserve">قال معاوية لابن عبّاس : إنّا كتبنا في الآفاق ننهي عن ذكر مناقب عليّ فكفّ لسانك . قال : أفتنهانا عن قراءة القرآن ؟ قال : لا . قال : أفتنهانا عن تأويله ؟ قال : نعم . قال : أفنقرأه و لا نسأل ؟ قال : سل عن غير أهل بيتك . قال : إنّه منزّل علينا فنسأل غيرنا ؟ أتنهانا أن نعبد اللّه ؟ فإذا تهلك الامّة .</w:t>
      </w:r>
    </w:p>
    <w:p>
      <w:pPr>
        <w:pStyle w:val="BookText"/>
      </w:pPr>
      <w:r>
        <w:rPr>
          <w:rFonts w:ascii="Amiri" w:hAnsi="Amiri" w:eastAsia="Amiri" w:cs="Amiri"/>
          <w:lang w:bidi="ar-SA"/>
          <w:color w:val="111111"/>
          <w:sz w:val="28"/>
          <w:szCs w:val="28"/>
          <w:rtl/>
        </w:rPr>
        <w:t xml:space="preserve">قال : إقرأوا و لا ترووا ما أنزل اللّه فيكم . « يُرِيدُونَ أَنْ يُطْفِئُوا نُورَ اللَّهِ بِأَفْوَاهِهِمْ » ثمّ نادى معاوية : ان برئت الذّمّة ممّن روى حديثا من مناقب عليّ . حتّى قال عبد اللّه بن الشّدّاد اللّيثىّ : وددتُ أنّي اترك ان احدّث بفضائل عليّ بن ابى طالب يوما إلى اللّيل و انّ عنقي ضربت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معاويه به ابن عبّاس گفت : ما به تمام حاكمان كشورهاى اسلامى دستور داديم مناقب على را بر زبان نياورند ، و تو نيز زبان خود را از ذكر فضايل او باز دار ! ابن عبّاس گفت : آيا ما را از خواندن قرآن نهى مى كنى ؟ معاويه گفت : نه .</w:t>
      </w:r>
    </w:p>
    <w:p>
      <w:pPr>
        <w:pStyle w:val="BookText"/>
      </w:pPr>
      <w:r>
        <w:rPr>
          <w:rFonts w:ascii="IRNazanin" w:hAnsi="IRNazanin" w:eastAsia="IRNazanin" w:cs="IRNazanin"/>
          <w:lang w:bidi="fa-IR"/>
          <w:color w:val="111111"/>
          <w:sz w:val="28"/>
          <w:szCs w:val="28"/>
          <w:rtl/>
        </w:rPr>
        <w:t xml:space="preserve">ابن عبّاس گفت : آيا ما را از تفسير و معناى قرآن منع مى كنى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ابن عبّاس گفت : آيا ما قرآن را بخوانيم و معناى آن را ندانيم و سؤال نيز نكنيم ؟</w:t>
      </w:r>
    </w:p>
    <w:p>
      <w:pPr>
        <w:pStyle w:val="BookText"/>
      </w:pPr>
      <w:r>
        <w:rPr>
          <w:rFonts w:ascii="IRNazanin" w:hAnsi="IRNazanin" w:eastAsia="IRNazanin" w:cs="IRNazanin"/>
          <w:lang w:bidi="fa-IR"/>
          <w:color w:val="111111"/>
          <w:sz w:val="28"/>
          <w:szCs w:val="28"/>
          <w:rtl/>
        </w:rPr>
        <w:t xml:space="preserve">گفت : سؤال كن امّا از اهل بيت سؤال نكن !</w:t>
      </w:r>
    </w:p>
    <w:p>
      <w:pPr>
        <w:pStyle w:val="BookText"/>
      </w:pPr>
      <w:r>
        <w:rPr>
          <w:rFonts w:ascii="IRNazanin" w:hAnsi="IRNazanin" w:eastAsia="IRNazanin" w:cs="IRNazanin"/>
          <w:lang w:bidi="fa-IR"/>
          <w:color w:val="111111"/>
          <w:sz w:val="28"/>
          <w:szCs w:val="28"/>
          <w:rtl/>
        </w:rPr>
        <w:t xml:space="preserve">ابن عبّاس گفت : قرآن بر اهل بيت علیهم السلام نازل شده ، آيا از غير آن ها تفسير و معناى قرآن را بپرسيم ؟ آيا مى خواهى ما را از پرستش خدا باز دارى ؟ بنا بر اين همه امّت هلاك خواهند شد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معاويه گفت : قرآن بخوانيد امّا رواياتى كه از رسول خدا صلی الله علیه و آله وسلم درباره شأن نزول آياتى كه درباره اهل بيت نازل شده رسيده را براى مردم بيان نكنيد .</w:t>
      </w:r>
    </w:p>
    <w:p>
      <w:pPr>
        <w:pStyle w:val="BookText"/>
      </w:pPr>
      <w:r>
        <w:rPr>
          <w:rFonts w:ascii="IRNazanin" w:hAnsi="IRNazanin" w:eastAsia="IRNazanin" w:cs="IRNazanin"/>
          <w:lang w:bidi="fa-IR"/>
          <w:color w:val="111111"/>
          <w:sz w:val="28"/>
          <w:szCs w:val="28"/>
          <w:rtl/>
        </w:rPr>
        <w:t xml:space="preserve">سپس معاويه با صداى بلند گفت : امان را برداشتم از كسى كه در فضائل على روايتى را بيان كند .</w:t>
      </w:r>
    </w:p>
    <w:p>
      <w:pPr>
        <w:pStyle w:val="BookText"/>
      </w:pPr>
      <w:r>
        <w:rPr>
          <w:rFonts w:ascii="IRNazanin" w:hAnsi="IRNazanin" w:eastAsia="IRNazanin" w:cs="IRNazanin"/>
          <w:lang w:bidi="fa-IR"/>
          <w:color w:val="111111"/>
          <w:sz w:val="28"/>
          <w:szCs w:val="28"/>
          <w:rtl/>
        </w:rPr>
        <w:t xml:space="preserve">و اوضاع آنچنان سخت شد و ترس و خوف مردم از بيان فضائل به جائى رسيد كه عبد اللّه بن شدّاد ليثى مى گفت : من دوست دارم يك روز تا شب اجازه دهند من مناقب حضرت على علیه السلام را بگويم و آنگاه گردن مرا بزنند .</w:t>
      </w:r>
    </w:p>
    <w:p>
      <w:pPr>
        <w:pStyle w:val="BookText"/>
      </w:pPr>
      <w:r>
        <w:rPr>
          <w:rFonts w:ascii="IRNazanin" w:hAnsi="IRNazanin" w:eastAsia="IRNazanin" w:cs="IRNazanin"/>
          <w:lang w:bidi="fa-IR"/>
          <w:color w:val="111111"/>
          <w:sz w:val="28"/>
          <w:szCs w:val="28"/>
          <w:rtl/>
        </w:rPr>
        <w:t xml:space="preserve">سخت گيرى دستگاه خلافت به حدى رسيد كه اگر محدّثى در شأن امیرالمومنین علیه السلام حديثى نقل مى كرد ، به جاى نام حضرت مى گفت : « قال رجل من قريش » يا « رجل من اصحاب رسول اللّه صلی الله علیه و آله » يا « ابوزينب » . عبدالرّحمن بن ابى ليلى در روايات خود به جاى لفظ « علىّ » مى گفت : مردى از اصحاب رسول خدا صلی الله علیه و آله . و حسن بصرى مى گفت : ابوزينب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و از سعيد بن جبير سؤال كردند : بردارنده پرچم و لواى حمد در</w:t>
      </w:r>
    </w:p>
    <w:p>
      <w:pPr>
        <w:pStyle w:val="BookText"/>
      </w:pPr>
      <w:r>
        <w:rPr>
          <w:rFonts w:ascii="IRNazanin" w:hAnsi="IRNazanin" w:eastAsia="IRNazanin" w:cs="IRNazanin"/>
          <w:lang w:bidi="fa-IR"/>
          <w:color w:val="111111"/>
          <w:sz w:val="28"/>
          <w:szCs w:val="28"/>
          <w:rtl/>
        </w:rPr>
        <w:t xml:space="preserve">روز قيامت كيست ؟ در پاسخ گفت : مگر دل خوشى دارى ؟ ( يعنى مى خواهى من بگويم على و همين بيان من سبب كشته شدن من و تو گردد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شعبى گويد :</w:t>
      </w:r>
    </w:p>
    <w:p>
      <w:pPr>
        <w:pStyle w:val="BookText"/>
      </w:pPr>
      <w:r>
        <w:rPr>
          <w:rFonts w:ascii="IRNazanin" w:hAnsi="IRNazanin" w:eastAsia="IRNazanin" w:cs="IRNazanin"/>
          <w:lang w:bidi="fa-IR"/>
          <w:color w:val="111111"/>
          <w:sz w:val="28"/>
          <w:szCs w:val="28"/>
          <w:rtl/>
        </w:rPr>
        <w:t xml:space="preserve">من مى شنيدم كه خطيب هاى بنى اميّه در بالاى منبرها علىّ بن ابى طالب را لعن و سبّ مى كردند و ليكن مثل آن كه كسى بازوى هاى على را گرفته و به آسمان بالا مى برد و مى شنيدم كه اسلاف و نياكان بنى اميّه را مدح و تحسين مى كردند ، ليكن گوئى شكم جيفه و مردارى را مى شكافند و تعفّن و بوى گند او بيشتر منتشر مى شد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يك زن عربى را ديدند كه در مسجد كوفه مى گفت :</w:t>
      </w:r>
    </w:p>
    <w:p>
      <w:pPr>
        <w:pStyle w:val="BookText"/>
      </w:pPr>
      <w:r>
        <w:rPr>
          <w:rFonts w:ascii="Amiri" w:hAnsi="Amiri" w:eastAsia="Amiri" w:cs="Amiri"/>
          <w:lang w:bidi="ar-SA"/>
          <w:color w:val="111111"/>
          <w:sz w:val="28"/>
          <w:szCs w:val="28"/>
          <w:rtl/>
        </w:rPr>
        <w:t xml:space="preserve">يا مشهورا فى السّماوات و يا مشهورا فى الارضين ، يا مشهورا في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6" w:name="pg19920_204154"/>
    <w:bookmarkEnd w:id="96"/>
    <w:p>
      <w:pPr>
        <w:pStyle w:val="BookText"/>
      </w:pPr>
      <w:r>
        <w:rPr>
          <w:rFonts w:ascii="Amiri" w:hAnsi="Amiri" w:eastAsia="Amiri" w:cs="Amiri"/>
          <w:lang w:bidi="ar-SA"/>
          <w:color w:val="111111"/>
          <w:sz w:val="28"/>
          <w:szCs w:val="28"/>
          <w:rtl/>
        </w:rPr>
        <w:t xml:space="preserve">الآخرة ، جهدت الجبابرة و الملوك على اطفاء نورك و إخماد ذكرك ، فأبى اللّه لذكرك إلاّ علوّا و لنورك إلاّ ضياء و نماء و لو كره المشركون ؛</w:t>
      </w:r>
    </w:p>
    <w:p>
      <w:pPr>
        <w:pStyle w:val="BookText"/>
      </w:pPr>
      <w:r>
        <w:rPr>
          <w:rFonts w:ascii="IRNazanin" w:hAnsi="IRNazanin" w:eastAsia="IRNazanin" w:cs="IRNazanin"/>
          <w:lang w:bidi="fa-IR"/>
          <w:color w:val="111111"/>
          <w:sz w:val="28"/>
          <w:szCs w:val="28"/>
          <w:rtl/>
        </w:rPr>
        <w:t xml:space="preserve">اى كسى كه در آسمانها مشهورى و در زمين ها معروفى ! اى كسى كه در آخرت مشهورى ! جبّاران روزگار و پادشاهان قدرتمند در خاموش كردن نور تو و فرو نشاندن ذكر تو كوشش ها نمودند ليكن خداوند ذكر تو را بالاتر و نور تو را روشن تر و نمودارتر نمود گرچه مشركين نمى پسندند .</w:t>
      </w:r>
    </w:p>
    <w:p>
      <w:pPr>
        <w:pStyle w:val="BookText"/>
      </w:pPr>
      <w:r>
        <w:rPr>
          <w:rFonts w:ascii="IRNazanin" w:hAnsi="IRNazanin" w:eastAsia="IRNazanin" w:cs="IRNazanin"/>
          <w:lang w:bidi="fa-IR"/>
          <w:color w:val="111111"/>
          <w:sz w:val="28"/>
          <w:szCs w:val="28"/>
          <w:rtl/>
        </w:rPr>
        <w:t xml:space="preserve">از او سؤال كردند : مرادت از اين مرد كيست ؟ گفت : علىّ بن ابى طالب عليهماالسلام . سؤال كننده تا متوجّه شد كه چه كسى اين جمله را گفت ، ديگر كسى را نديد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اصبغ ابن نباته گويد :</w:t>
      </w:r>
    </w:p>
    <w:p>
      <w:pPr>
        <w:pStyle w:val="BookText"/>
      </w:pPr>
      <w:r>
        <w:rPr>
          <w:rFonts w:ascii="IRNazanin" w:hAnsi="IRNazanin" w:eastAsia="IRNazanin" w:cs="IRNazanin"/>
          <w:lang w:bidi="fa-IR"/>
          <w:color w:val="111111"/>
          <w:sz w:val="28"/>
          <w:szCs w:val="28"/>
          <w:rtl/>
        </w:rPr>
        <w:t xml:space="preserve">حيله و مكر قريش در خاموش كردن نور اميرالمؤمنين على علیه السلام به حدّ اعلى رسيد ، امّا به صيحه قيامت يك صدا اضافه شد و انوار و آثار رحمت قيامت در زمين ظاهر شد ، مَشاهد و مقابر اولاد اميرالمؤمنين على علیه السلام در هر سرزمينى ديده مى شود ، و خواب هاى عجيب از مناقب او پرده برمى دارد ، و مريض هاى زمين گير شفا مى گيرند و مبتلايان نجات مى يابند ، و اين امر براى احدى غير از علىّ بن ابى طالب عليهماالسلام شنيده نشده است .</w:t>
      </w:r>
      <w:r>
        <w:rPr>
          <w:rStyle w:val="FootnoteReference"/>
        </w:rPr>
        <w:footnoteReference w:id="900"/>
      </w:r>
    </w:p>
    <w:p>
      <w:pPr>
        <w:pStyle w:val="Heading6"/>
      </w:pPr>
      <w:bookmarkStart w:id="272" w:name="_Toc152"/>
      <w:r>
        <w:t>دشمنى با آل رسول و محو اسم محمّد و آل محمّد صلى الله عليه و آله</w:t>
      </w:r>
      <w:bookmarkEnd w:id="272"/>
    </w:p>
    <w:p>
      <w:pPr>
        <w:pStyle w:val="BookText"/>
      </w:pPr>
      <w:r>
        <w:rPr>
          <w:rFonts w:ascii="IRNazanin" w:hAnsi="IRNazanin" w:eastAsia="IRNazanin" w:cs="IRNazanin"/>
          <w:lang w:bidi="fa-IR"/>
          <w:color w:val="111111"/>
          <w:sz w:val="28"/>
          <w:szCs w:val="28"/>
          <w:rtl/>
        </w:rPr>
        <w:t xml:space="preserve">بناى عمر و ابوبكر بر محو آثار و اسم و رسم محمّد صلی الله علیه و آله و آل محمّد علیهم السلام بود ، چنان كه عمر بن خطاب طى بخش نامه اى به كوفه ، نام گذارى به اسم پيامبران را ممنوع كرده و در مدينه هم دستور داد كه هر كس به نام « محمد » است بايد تغيير دهد !</w:t>
      </w:r>
    </w:p>
    <w:p>
      <w:pPr>
        <w:pStyle w:val="BookText"/>
      </w:pPr>
      <w:r>
        <w:rPr>
          <w:rFonts w:ascii="IRNazanin" w:hAnsi="IRNazanin" w:eastAsia="IRNazanin" w:cs="IRNazanin"/>
          <w:lang w:bidi="fa-IR"/>
          <w:color w:val="111111"/>
          <w:sz w:val="28"/>
          <w:szCs w:val="28"/>
          <w:rtl/>
        </w:rPr>
        <w:t xml:space="preserve">لذا عينى - كه از بزرگان علماى عامّه است - در عمدة القارى مى نويسد :</w:t>
      </w:r>
    </w:p>
    <w:p>
      <w:pPr>
        <w:pStyle w:val="BookText"/>
      </w:pPr>
      <w:r>
        <w:rPr>
          <w:rFonts w:ascii="Amiri" w:hAnsi="Amiri" w:eastAsia="Amiri" w:cs="Amiri"/>
          <w:lang w:bidi="ar-SA"/>
          <w:color w:val="111111"/>
          <w:sz w:val="28"/>
          <w:szCs w:val="28"/>
          <w:rtl/>
        </w:rPr>
        <w:t xml:space="preserve">كان عمر كتب إلى أهل الكوفة : لا تسمّوا أحدا باسم نبيء و أمر جماعة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بالمدينة بتغيير أسماء أبناءهم المسمّين بمحمّد حتّى ذكر له جماعة من الصّحابة انّه صلی الله علیه و آله أذن لهم في ذلك فتركهم .</w:t>
      </w:r>
      <w:r>
        <w:rPr>
          <w:rStyle w:val="FootnoteReference"/>
        </w:rPr>
        <w:footnoteReference w:id="901"/>
      </w:r>
      <w:r>
        <w:rPr>
          <w:rFonts w:ascii="IRNazanin" w:hAnsi="IRNazanin" w:eastAsia="IRNazanin" w:cs="IRNazanin"/>
          <w:lang w:bidi="fa-IR"/>
          <w:color w:val="111111"/>
          <w:sz w:val="28"/>
          <w:szCs w:val="28"/>
          <w:rtl/>
        </w:rPr>
        <w:t xml:space="preserve">و بنى اميه در اين روش تابع خليفه دوم بودند و اگر مطلع مى شدند كه كسى نام فرزندش را « علىّ » گذاشته آن فرزند را به قتل مى رساندند .</w:t>
      </w:r>
      <w:r>
        <w:rPr>
          <w:rStyle w:val="FootnoteReference"/>
        </w:rPr>
        <w:footnoteReference w:id="902"/>
      </w:r>
      <w:r>
        <w:rPr>
          <w:rFonts w:ascii="IRNazanin" w:hAnsi="IRNazanin" w:eastAsia="IRNazanin" w:cs="IRNazanin"/>
          <w:lang w:bidi="fa-IR"/>
          <w:color w:val="111111"/>
          <w:sz w:val="28"/>
          <w:szCs w:val="28"/>
          <w:rtl/>
        </w:rPr>
        <w:t xml:space="preserve">چنان كه شخصى به نام رباح اسم فرزندش را از ترس آنان به « عُلى » تغيير داد ! ...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ذهبى از عبداللّه بن شداد صحابى نقل مى كند كه او گفت :</w:t>
      </w:r>
    </w:p>
    <w:p>
      <w:pPr>
        <w:pStyle w:val="BookText"/>
      </w:pPr>
      <w:r>
        <w:rPr>
          <w:rFonts w:ascii="Amiri" w:hAnsi="Amiri" w:eastAsia="Amiri" w:cs="Amiri"/>
          <w:lang w:bidi="ar-SA"/>
          <w:color w:val="111111"/>
          <w:sz w:val="28"/>
          <w:szCs w:val="28"/>
          <w:rtl/>
        </w:rPr>
        <w:t xml:space="preserve">وددتُ أنّي قمتُ على المنبر من غدوة إلى الظهر ، فأذكر فضائل عليّ بن ابي طالب رضى الله عنه ثمّ انزل ، فيضرب عنقي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آرزو دارم به من اجازه بدهند يك صبح تا ظهر ، فضائل علىّ بن ابى طالب عليهماالسلام را بگويم و سپس مرا اعدام كنند .</w:t>
      </w:r>
    </w:p>
    <w:p>
      <w:pPr>
        <w:pStyle w:val="BookText"/>
      </w:pPr>
      <w:r>
        <w:rPr>
          <w:rFonts w:ascii="IRNazanin" w:hAnsi="IRNazanin" w:eastAsia="IRNazanin" w:cs="IRNazanin"/>
          <w:lang w:bidi="fa-IR"/>
          <w:color w:val="111111"/>
          <w:sz w:val="28"/>
          <w:szCs w:val="28"/>
          <w:rtl/>
        </w:rPr>
        <w:t xml:space="preserve">چرا ذكر فضائل امير عالم على علیه السلام اين قدر منع و عقوبت داشته و سبّ و لعن و دشنام اميرالمؤمنين علیه السلام ، در زمان معاوية بن ابوسفيان - لعنة اللّه و رسوله و ملائكته عليه و على اشياعه - آزاد بلكه مورد مدح و تشويق و تقرّب بوده است ؟ !</w:t>
      </w:r>
    </w:p>
    <w:p>
      <w:pPr>
        <w:pStyle w:val="BookText"/>
      </w:pPr>
      <w:r>
        <w:rPr>
          <w:rFonts w:ascii="IRNazanin" w:hAnsi="IRNazanin" w:eastAsia="IRNazanin" w:cs="IRNazanin"/>
          <w:lang w:bidi="fa-IR"/>
          <w:color w:val="111111"/>
          <w:sz w:val="28"/>
          <w:szCs w:val="28"/>
          <w:rtl/>
        </w:rPr>
        <w:t xml:space="preserve">حموى بغدادى درباره سجستان مى گويد :</w:t>
      </w:r>
    </w:p>
    <w:p>
      <w:pPr>
        <w:pStyle w:val="BookText"/>
      </w:pPr>
      <w:r>
        <w:rPr>
          <w:rFonts w:ascii="Amiri" w:hAnsi="Amiri" w:eastAsia="Amiri" w:cs="Amiri"/>
          <w:lang w:bidi="ar-SA"/>
          <w:color w:val="111111"/>
          <w:sz w:val="28"/>
          <w:szCs w:val="28"/>
          <w:rtl/>
        </w:rPr>
        <w:t xml:space="preserve">« و أجلّ من هذا كلّه أنّه لعن عليّ بن ابيطالب رضى الله عنه على منابر الشّرق و الغرب و لم يلعن على منبرها إلا مرّة ...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در دوران بنى اميّه در مشرق و مغرب بلاد اسلامى بر سر منابر اميرالمؤمنين علیه السلام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لعن مى كردند و تنها جايى كه با اين بدعت مخالفت كردند اهالى سيستان بودند ... .</w:t>
      </w:r>
    </w:p>
    <w:p>
      <w:pPr>
        <w:pStyle w:val="BookText"/>
      </w:pPr>
      <w:r>
        <w:rPr>
          <w:rFonts w:ascii="IRNazanin" w:hAnsi="IRNazanin" w:eastAsia="IRNazanin" w:cs="IRNazanin"/>
          <w:lang w:bidi="fa-IR"/>
          <w:color w:val="111111"/>
          <w:sz w:val="28"/>
          <w:szCs w:val="28"/>
          <w:rtl/>
        </w:rPr>
        <w:t xml:space="preserve">ابوالفرج اصفهانى مى گويد :نال المغيرة من عليّ و لعنه و لعن شيعته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مغيره به اميرالمؤمنين علیه السلام دشنام مى داد و آن حضرت و شيعيانش را لعن مى كرد .</w:t>
      </w:r>
    </w:p>
    <w:p>
      <w:pPr>
        <w:pStyle w:val="BookText"/>
      </w:pPr>
      <w:r>
        <w:rPr>
          <w:rFonts w:ascii="IRNazanin" w:hAnsi="IRNazanin" w:eastAsia="IRNazanin" w:cs="IRNazanin"/>
          <w:lang w:bidi="fa-IR"/>
          <w:color w:val="111111"/>
          <w:sz w:val="28"/>
          <w:szCs w:val="28"/>
          <w:rtl/>
        </w:rPr>
        <w:t xml:space="preserve">ابن ابى الحديد نقل مى كند كه ذهبى مى گويد :</w:t>
      </w:r>
    </w:p>
    <w:p>
      <w:pPr>
        <w:pStyle w:val="BookText"/>
      </w:pPr>
      <w:r>
        <w:rPr>
          <w:rFonts w:ascii="Amiri" w:hAnsi="Amiri" w:eastAsia="Amiri" w:cs="Amiri"/>
          <w:lang w:bidi="ar-SA"/>
          <w:color w:val="111111"/>
          <w:sz w:val="28"/>
          <w:szCs w:val="28"/>
          <w:rtl/>
        </w:rPr>
        <w:t xml:space="preserve">كان المغيرة</w:t>
      </w:r>
      <w:r>
        <w:rPr>
          <w:rStyle w:val="FootnoteReference"/>
        </w:rPr>
        <w:footnoteReference w:id="907"/>
      </w:r>
      <w:r>
        <w:rPr>
          <w:rFonts w:ascii="Amiri" w:hAnsi="Amiri" w:eastAsia="Amiri" w:cs="Amiri"/>
          <w:lang w:bidi="ar-SA"/>
          <w:color w:val="111111"/>
          <w:sz w:val="28"/>
          <w:szCs w:val="28"/>
          <w:rtl/>
        </w:rPr>
        <w:t xml:space="preserve">ينال في خطبته من عليّ و أقام خطباء ينالون منه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مغيره در سخنرانى خود به حضرت على علیه السلام دشنام مى داد و سخنران ها را نيز به سبّ و دشنام آن حضرت وادار مى كرد .</w:t>
      </w:r>
    </w:p>
    <w:p>
      <w:pPr>
        <w:pStyle w:val="BookText"/>
      </w:pPr>
      <w:r>
        <w:rPr>
          <w:rFonts w:ascii="IRNazanin" w:hAnsi="IRNazanin" w:eastAsia="IRNazanin" w:cs="IRNazanin"/>
          <w:lang w:bidi="fa-IR"/>
          <w:color w:val="111111"/>
          <w:sz w:val="28"/>
          <w:szCs w:val="28"/>
          <w:rtl/>
        </w:rPr>
        <w:t xml:space="preserve">در حالى كه امامشان احمد حنبل از رسول خدا صلی الله علیه و آله نقل كرده كه به اميرالمؤمنين على علیه السلام فرمود :</w:t>
      </w:r>
    </w:p>
    <w:p>
      <w:pPr>
        <w:pStyle w:val="BookText"/>
      </w:pPr>
      <w:r>
        <w:rPr>
          <w:rFonts w:ascii="Amiri" w:hAnsi="Amiri" w:eastAsia="Amiri" w:cs="Amiri"/>
          <w:lang w:bidi="ar-SA"/>
          <w:color w:val="111111"/>
          <w:sz w:val="28"/>
          <w:szCs w:val="28"/>
          <w:rtl/>
        </w:rPr>
        <w:t xml:space="preserve">من سبّك فقد سبّني ؛</w:t>
      </w:r>
      <w:r>
        <w:rPr>
          <w:rStyle w:val="FootnoteReference"/>
        </w:rPr>
        <w:footnoteReference w:id="909"/>
      </w:r>
    </w:p>
    <w:p>
      <w:pPr>
        <w:pStyle w:val="BookText"/>
      </w:pPr>
      <w:r>
        <w:rPr>
          <w:rFonts w:ascii="Amiri" w:hAnsi="Amiri" w:eastAsia="Amiri" w:cs="Amiri"/>
          <w:lang w:bidi="ar-SA"/>
          <w:color w:val="111111"/>
          <w:sz w:val="28"/>
          <w:szCs w:val="28"/>
          <w:rtl/>
        </w:rPr>
        <w:t xml:space="preserve">كسى كه تو را دشنام دهد مرا دشنام داده است .</w:t>
      </w:r>
    </w:p>
    <w:p>
      <w:pPr>
        <w:pStyle w:val="BookText"/>
      </w:pPr>
      <w:r>
        <w:rPr>
          <w:rFonts w:ascii="IRNazanin" w:hAnsi="IRNazanin" w:eastAsia="IRNazanin" w:cs="IRNazanin"/>
          <w:lang w:bidi="fa-IR"/>
          <w:color w:val="111111"/>
          <w:sz w:val="28"/>
          <w:szCs w:val="28"/>
          <w:rtl/>
        </w:rPr>
        <w:t xml:space="preserve">با تأمّلى مختصر در تاريخ در مى يابيم كه استوانه هاى فقه و حديث و امامان عامّه از مبغضين اميرالمؤمنين علیه السلام و مخالفين با اهل بيت پيامبر علیهم السلام و طرفداران سر سخت خلفاى اموى و عبّاسى بوده اند . مثل زهرى و مالك كه از دشمنان اميرالمؤمنين علیه السلام و هواداران بنى اميّه بودند ، و لذا فضائل حضرت اميرالمؤمنين على علیه السلام را كتمان مى كردند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حتّى يك فضيلت در باره آن حضرت روايت نكرده اند ! چنان كه ابن حبّان و ابن عساكر ، به اين حقيقت تلخ اشاره كرده اند .</w:t>
      </w:r>
    </w:p>
    <w:p>
      <w:pPr>
        <w:pStyle w:val="BookText"/>
      </w:pPr>
      <w:r>
        <w:rPr>
          <w:rFonts w:ascii="IRNazanin" w:hAnsi="IRNazanin" w:eastAsia="IRNazanin" w:cs="IRNazanin"/>
          <w:lang w:bidi="fa-IR"/>
          <w:color w:val="111111"/>
          <w:sz w:val="28"/>
          <w:szCs w:val="28"/>
          <w:rtl/>
        </w:rPr>
        <w:t xml:space="preserve">ابن حبّان مى گويد :</w:t>
      </w:r>
    </w:p>
    <w:p>
      <w:pPr>
        <w:pStyle w:val="BookText"/>
      </w:pPr>
      <w:r>
        <w:rPr>
          <w:rFonts w:ascii="Amiri" w:hAnsi="Amiri" w:eastAsia="Amiri" w:cs="Amiri"/>
          <w:lang w:bidi="ar-SA"/>
          <w:color w:val="111111"/>
          <w:sz w:val="28"/>
          <w:szCs w:val="28"/>
          <w:rtl/>
        </w:rPr>
        <w:t xml:space="preserve">ولستُ أحفظ لمالك و لا للزّهري فيما رويا من الحديث شيئا من مناقب عليّ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در آن احاديثى كه مالك و زهرى روايت كردند چيزى از فضائل على حفظ نكردم .</w:t>
      </w:r>
    </w:p>
    <w:p>
      <w:pPr>
        <w:pStyle w:val="BookText"/>
      </w:pPr>
      <w:r>
        <w:rPr>
          <w:rFonts w:ascii="IRNazanin" w:hAnsi="IRNazanin" w:eastAsia="IRNazanin" w:cs="IRNazanin"/>
          <w:lang w:bidi="fa-IR"/>
          <w:color w:val="111111"/>
          <w:sz w:val="28"/>
          <w:szCs w:val="28"/>
          <w:rtl/>
        </w:rPr>
        <w:t xml:space="preserve">و ابن عساكر مى گويد :</w:t>
      </w:r>
    </w:p>
    <w:p>
      <w:pPr>
        <w:pStyle w:val="BookText"/>
      </w:pPr>
      <w:r>
        <w:rPr>
          <w:rFonts w:ascii="Amiri" w:hAnsi="Amiri" w:eastAsia="Amiri" w:cs="Amiri"/>
          <w:lang w:bidi="ar-SA"/>
          <w:color w:val="111111"/>
          <w:sz w:val="28"/>
          <w:szCs w:val="28"/>
          <w:rtl/>
        </w:rPr>
        <w:t xml:space="preserve">عن جعفر بن ابراهيم الجعفري ، كنت عند الزّهري أسمع منه ، فإذا عجوزة قد وقفت عليه ، فقالت : يا جعفري ! لا تكتب عنه فإنّه مال إلى بنياُميّة و أخذ جوائزهم ، فقلتُ : من هذه ؟ قال : أختي رقية خرفتْ ، قالتْ : خرفتَ أنتَ كتمتَ فضائل آل محمّد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جعفر بن ابراهيم مى گويد : از زهرى حديث سماع كردم ، ناگهان زن كهن سالى آمده و گفت : اى جعفرى ! از زهرى حديث نقل نكن ؛ چون به بنى اميّه تمايل يافته و جوائزشان را دريافت كرده است ! گفتم : اين زن كيست ؟ زهرى گفت : خواهر من است و خرفت - ديوانه - شده است . آن زن در پاسخ گفت : تو خرفت شده اى ؛ زيرا كه فضائل آل محمّد را كتمان مى كنى !</w:t>
      </w:r>
    </w:p>
    <w:p>
      <w:pPr>
        <w:pStyle w:val="BookText"/>
      </w:pPr>
      <w:r>
        <w:rPr>
          <w:rFonts w:ascii="IRNazanin" w:hAnsi="IRNazanin" w:eastAsia="IRNazanin" w:cs="IRNazanin"/>
          <w:lang w:bidi="fa-IR"/>
          <w:color w:val="111111"/>
          <w:sz w:val="28"/>
          <w:szCs w:val="28"/>
          <w:rtl/>
        </w:rPr>
        <w:t xml:space="preserve">كعبى نيز در كتاب خود مى گويد :</w:t>
      </w:r>
    </w:p>
    <w:p>
      <w:pPr>
        <w:pStyle w:val="BookText"/>
      </w:pPr>
      <w:r>
        <w:rPr>
          <w:rFonts w:ascii="IRNazanin" w:hAnsi="IRNazanin" w:eastAsia="IRNazanin" w:cs="IRNazanin"/>
          <w:lang w:bidi="fa-IR"/>
          <w:color w:val="111111"/>
          <w:sz w:val="28"/>
          <w:szCs w:val="28"/>
          <w:rtl/>
        </w:rPr>
        <w:t xml:space="preserve">زهرى هوادار بنى مروان بوده و هرگز از فضائل على [ علیه السلام ] چيزى نقل نكرده است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ذهبى تحمّل فضائل اميرالمؤمنين علیه السلام را نداشت و لذا اگر حديثى در فضيلت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علیه السلام مى يافت ، آن را ردّ مى كرد . چنان كه سيّد احمد غمارى مى گويد :</w:t>
      </w:r>
    </w:p>
    <w:p>
      <w:pPr>
        <w:pStyle w:val="BookText"/>
      </w:pPr>
      <w:r>
        <w:rPr>
          <w:rFonts w:ascii="Amiri" w:hAnsi="Amiri" w:eastAsia="Amiri" w:cs="Amiri"/>
          <w:lang w:bidi="ar-SA"/>
          <w:color w:val="111111"/>
          <w:sz w:val="28"/>
          <w:szCs w:val="28"/>
          <w:rtl/>
        </w:rPr>
        <w:t xml:space="preserve">الذهبي إذا رأى حديثا في فضل عليّ بادر إلى إنكاره بحق و بباطل ، كان لا يدري ما يخرج من رأسه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هر گاه ذهبى حديثى در فضائل على ببيند فوراً تكذيبش مى كند چه حق باشد و چه باطل .</w:t>
      </w:r>
    </w:p>
    <w:p>
      <w:pPr>
        <w:pStyle w:val="BookText"/>
      </w:pPr>
      <w:r>
        <w:rPr>
          <w:rFonts w:ascii="IRNazanin" w:hAnsi="IRNazanin" w:eastAsia="IRNazanin" w:cs="IRNazanin"/>
          <w:lang w:bidi="fa-IR"/>
          <w:color w:val="111111"/>
          <w:sz w:val="28"/>
          <w:szCs w:val="28"/>
          <w:rtl/>
        </w:rPr>
        <w:t xml:space="preserve">و حال آن كه ذهبى از ابو سعيد و جابر نقل مى كند كه مى گويند :</w:t>
      </w:r>
    </w:p>
    <w:p>
      <w:pPr>
        <w:pStyle w:val="BookText"/>
      </w:pPr>
      <w:r>
        <w:rPr>
          <w:rFonts w:ascii="Amiri" w:hAnsi="Amiri" w:eastAsia="Amiri" w:cs="Amiri"/>
          <w:lang w:bidi="ar-SA"/>
          <w:color w:val="111111"/>
          <w:sz w:val="28"/>
          <w:szCs w:val="28"/>
          <w:rtl/>
        </w:rPr>
        <w:t xml:space="preserve">ما كنّا نعرف منافقي هذه الاُمّة إلا ببغضهم عليا ؛</w:t>
      </w:r>
      <w:r>
        <w:rPr>
          <w:rStyle w:val="FootnoteReference"/>
        </w:rPr>
        <w:footnoteReference w:id="914"/>
      </w:r>
    </w:p>
    <w:p>
      <w:pPr>
        <w:pStyle w:val="BookText"/>
      </w:pPr>
      <w:r>
        <w:rPr>
          <w:rFonts w:ascii="Amiri" w:hAnsi="Amiri" w:eastAsia="Amiri" w:cs="Amiri"/>
          <w:lang w:bidi="ar-SA"/>
          <w:color w:val="111111"/>
          <w:sz w:val="28"/>
          <w:szCs w:val="28"/>
          <w:rtl/>
        </w:rPr>
        <w:t xml:space="preserve">: 236 ، الترمذي : 7 / 371 ، الاستيعاب : 3 : 46 .</w:t>
      </w:r>
    </w:p>
    <w:p>
      <w:pPr>
        <w:pStyle w:val="BookText"/>
      </w:pPr>
      <w:r>
        <w:rPr>
          <w:rFonts w:ascii="Amiri" w:hAnsi="Amiri" w:eastAsia="Amiri" w:cs="Amiri"/>
          <w:lang w:bidi="ar-SA"/>
          <w:color w:val="111111"/>
          <w:sz w:val="28"/>
          <w:szCs w:val="28"/>
          <w:rtl/>
        </w:rPr>
        <w:t xml:space="preserve">تنها راه شناخت منافقين نزد ما ، كينه و دشمنى آنان با حضرت على بود .</w:t>
      </w:r>
    </w:p>
    <w:p>
      <w:pPr>
        <w:pStyle w:val="BookText"/>
      </w:pPr>
      <w:r>
        <w:rPr>
          <w:rFonts w:ascii="IRNazanin" w:hAnsi="IRNazanin" w:eastAsia="IRNazanin" w:cs="IRNazanin"/>
          <w:lang w:bidi="fa-IR"/>
          <w:color w:val="111111"/>
          <w:sz w:val="28"/>
          <w:szCs w:val="28"/>
          <w:rtl/>
        </w:rPr>
        <w:t xml:space="preserve">حتّى بخارى براى حضرت اميرالمؤمنين على علیه السلام ، فضل و برترى نسبت به ساير صحابه قائل نبود</w:t>
      </w:r>
      <w:r>
        <w:rPr>
          <w:rStyle w:val="FootnoteReference"/>
        </w:rPr>
        <w:footnoteReference w:id="915"/>
      </w:r>
      <w:r>
        <w:rPr>
          <w:rFonts w:ascii="Amiri" w:hAnsi="Amiri" w:eastAsia="Amiri" w:cs="Amiri"/>
          <w:lang w:bidi="ar-SA"/>
          <w:color w:val="111111"/>
          <w:sz w:val="28"/>
          <w:szCs w:val="28"/>
          <w:rtl/>
        </w:rPr>
        <w:t xml:space="preserve">و ايشان را با ساير صحابه يكسان مى دانست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در كتاب سير أعلام النبلاء : 10 / 463 نقل مى كند : على بن جعد بغدادى در اعتراض به نظر عبداللّه بن عمر مى گويد : اين بچه را ببينيد او طلاق گفتن را ياد ندارد ، چگونه گنده گويى كرده و مى گويد : « ما كنّا نفاضل ... »</w:t>
      </w:r>
    </w:p>
    <w:p>
      <w:pPr>
        <w:pStyle w:val="BookText"/>
      </w:pPr>
      <w:r>
        <w:rPr>
          <w:rFonts w:ascii="IRNazanin" w:hAnsi="IRNazanin" w:eastAsia="IRNazanin" w:cs="IRNazanin"/>
          <w:lang w:bidi="fa-IR"/>
          <w:color w:val="111111"/>
          <w:sz w:val="28"/>
          <w:szCs w:val="28"/>
          <w:rtl/>
        </w:rPr>
        <w:t xml:space="preserve">و گاهى خلافت و امامت آن حضرت را نيز زير سؤال مى برد و به اصطلاح قائل به نظريه تثليث در خلافت بود ! او در كتاب الأوسط خود كه نام خلفاء و امراء و مدت حكومت آنان را ذكر مى كند ، نامى از خلافت اميرالمؤمنين على علیه السلام به ميان نمى آورد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و يا از حكومت آن حضرت علیه السلام به دوران فتنه تعبير مى كند !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 نمونه ديگرى نيز به نقل از عمر بن سعيد آورده و نام حكومت حضرت على علیه السلام را نيز حذف مى كند .</w:t>
      </w:r>
    </w:p>
    <w:p>
      <w:pPr>
        <w:pStyle w:val="BookText"/>
      </w:pPr>
      <w:r>
        <w:rPr>
          <w:rFonts w:ascii="IRNazanin" w:hAnsi="IRNazanin" w:eastAsia="IRNazanin" w:cs="IRNazanin"/>
          <w:lang w:bidi="fa-IR"/>
          <w:color w:val="111111"/>
          <w:sz w:val="28"/>
          <w:szCs w:val="28"/>
          <w:rtl/>
        </w:rPr>
        <w:t xml:space="preserve">الأوسط : 1 / 218 حال شما اى طالب حق و حقيقت ببين كه چگونه اين حرام زاده ولد حيض منافق با سيّد الاوصياء كه «هميشه با حق است و حق هميشه با اوست» و به نصّ كتاب اللّه نفس رسول خدا است ، دشمنى دارد و مسلّمات دين و واضحات تاريخ را منكر مى شود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حنبل ، پيروان نظريه تثليث ( و كسانى كه امامت و خلافت حضرت على علیه السلام را نپذيرند )</w:t>
      </w:r>
      <w:r>
        <w:rPr>
          <w:rStyle w:val="FootnoteReference"/>
        </w:rPr>
        <w:footnoteReference w:id="919"/>
      </w:r>
      <w:r>
        <w:rPr>
          <w:rFonts w:ascii="IRNazanin" w:hAnsi="IRNazanin" w:eastAsia="IRNazanin" w:cs="IRNazanin"/>
          <w:lang w:bidi="fa-IR"/>
          <w:color w:val="111111"/>
          <w:sz w:val="28"/>
          <w:szCs w:val="28"/>
          <w:rtl/>
        </w:rPr>
        <w:t xml:space="preserve">را گمراه تر از الاغ مى داند و مى گويد : « من لم يثبت الإمامة لعليّ فهو أضلّ من حمار »</w:t>
      </w:r>
      <w:r>
        <w:rPr>
          <w:rStyle w:val="FootnoteReference"/>
        </w:rPr>
        <w:footnoteReference w:id="920"/>
      </w:r>
      <w:r>
        <w:rPr>
          <w:rFonts w:ascii="IRNazanin" w:hAnsi="IRNazanin" w:eastAsia="IRNazanin" w:cs="IRNazanin"/>
          <w:lang w:bidi="fa-IR"/>
          <w:color w:val="111111"/>
          <w:sz w:val="28"/>
          <w:szCs w:val="28"/>
          <w:rtl/>
        </w:rPr>
        <w:t xml:space="preserve">و دستور قطع ارتباط با آن ها را داده و مى گويد : « من لم يربّع عليّ بن أبى طالب الخلافة فلا تكلّموه و لا تناكحوه ؛</w:t>
      </w:r>
      <w:r>
        <w:rPr>
          <w:rStyle w:val="FootnoteReference"/>
        </w:rPr>
        <w:footnoteReference w:id="921"/>
      </w:r>
      <w:r>
        <w:rPr>
          <w:rFonts w:ascii="IRNazanin" w:hAnsi="IRNazanin" w:eastAsia="IRNazanin" w:cs="IRNazanin"/>
          <w:lang w:bidi="fa-IR"/>
          <w:color w:val="111111"/>
          <w:sz w:val="28"/>
          <w:szCs w:val="28"/>
          <w:rtl/>
        </w:rPr>
        <w:t xml:space="preserve">هر كس علىّ بن ابى طالب را خليفه چهارم نداند با او تكلّم نكنيد و ازدواج و نكاح ننمائيد » .</w:t>
      </w:r>
    </w:p>
    <w:p>
      <w:pPr>
        <w:pStyle w:val="BookText"/>
      </w:pPr>
      <w:r>
        <w:rPr>
          <w:rFonts w:ascii="IRNazanin" w:hAnsi="IRNazanin" w:eastAsia="IRNazanin" w:cs="IRNazanin"/>
          <w:lang w:bidi="fa-IR"/>
          <w:color w:val="111111"/>
          <w:sz w:val="28"/>
          <w:szCs w:val="28"/>
          <w:rtl/>
        </w:rPr>
        <w:t xml:space="preserve">با وجود اين كه بزرگان و محدّثين عامّه تصريح كرده اند كه آن قدرى كه از پيامبر صلی الله علیه و آله درباره فضائل و مناقب اميرالمؤمنين على علیه السلام با سندهاى صحيح روايت شده است ، در باره هيچ يك از صحابه روايت نشد و اين حقيقت را احمد بن حنبل و نسائى و نيشابورى و ديگران تصريح نموده اند : « لم يرد في حقّ أحد من الصّحابة</w:t>
      </w:r>
    </w:p>
    <w:p>
      <w:pPr>
        <w:pStyle w:val="BookText"/>
      </w:pPr>
      <w:r>
        <w:rPr>
          <w:rFonts w:ascii="Amiri" w:hAnsi="Amiri" w:eastAsia="Amiri" w:cs="Amiri"/>
          <w:lang w:bidi="ar-SA"/>
          <w:color w:val="111111"/>
          <w:sz w:val="28"/>
          <w:szCs w:val="28"/>
          <w:rtl/>
        </w:rPr>
        <w:t xml:space="preserve">بالأسانيد الجياد أكثر ممّا جاء في عليّ »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حسكانى حنفى مى گويد :</w:t>
      </w:r>
    </w:p>
    <w:p>
      <w:pPr>
        <w:pStyle w:val="BookText"/>
      </w:pPr>
      <w:r>
        <w:rPr>
          <w:rFonts w:ascii="Amiri" w:hAnsi="Amiri" w:eastAsia="Amiri" w:cs="Amiri"/>
          <w:lang w:bidi="ar-SA"/>
          <w:color w:val="111111"/>
          <w:sz w:val="28"/>
          <w:szCs w:val="28"/>
          <w:rtl/>
        </w:rPr>
        <w:t xml:space="preserve">كان لعليّ بن أبيطالب عشرون و مائة منقبة لم يشترك معه فيها أحد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محمد - صلّى اللّه عليه ( و آله ) و سلّم - و قد اشترك في مناقب النّاس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على صد و بيست فضيلت دارد كه احدى از اصحاب پيامبر - صلّى اللّه عليه ( و آله ) و سلّم - با او در آن ها شريك نيستند ، و هر فضيلتى را كه ديگر صحابه دارند ، على با آنان شريك بود .</w:t>
      </w:r>
    </w:p>
    <w:p>
      <w:pPr>
        <w:pStyle w:val="BookText"/>
      </w:pPr>
      <w:r>
        <w:rPr>
          <w:rFonts w:ascii="IRNazanin" w:hAnsi="IRNazanin" w:eastAsia="IRNazanin" w:cs="IRNazanin"/>
          <w:lang w:bidi="fa-IR"/>
          <w:color w:val="111111"/>
          <w:sz w:val="28"/>
          <w:szCs w:val="28"/>
          <w:rtl/>
        </w:rPr>
        <w:t xml:space="preserve">با اين حال ، چگونه بخارى و امثال او از شأن و فضائل اميرالمؤمنين صلی الله علیه و آله مى كاهند</w:t>
      </w:r>
    </w:p>
    <w:p>
      <w:pPr>
        <w:pStyle w:val="BookText"/>
      </w:pPr>
      <w:r>
        <w:rPr>
          <w:rFonts w:ascii="IRNazanin" w:hAnsi="IRNazanin" w:eastAsia="IRNazanin" w:cs="IRNazanin"/>
          <w:lang w:bidi="fa-IR"/>
          <w:color w:val="111111"/>
          <w:sz w:val="28"/>
          <w:szCs w:val="28"/>
          <w:rtl/>
        </w:rPr>
        <w:t xml:space="preserve">و ديگران را بر او مقدّم مى دارند ، و او را با سائر صحابه يكسان مى دانند ، و خلفاء ثلاثه</w:t>
      </w:r>
    </w:p>
    <w:p>
      <w:pPr>
        <w:pStyle w:val="BookText"/>
      </w:pPr>
      <w:r>
        <w:rPr>
          <w:rFonts w:ascii="Amiri" w:hAnsi="Amiri" w:eastAsia="Amiri" w:cs="Amiri"/>
          <w:lang w:bidi="ar-SA"/>
          <w:color w:val="111111"/>
          <w:sz w:val="28"/>
          <w:szCs w:val="28"/>
          <w:rtl/>
        </w:rPr>
        <w:t xml:space="preserve">را بر او ترجيح مى دهند ؟ !</w:t>
      </w:r>
    </w:p>
    <w:p>
      <w:pPr>
        <w:pStyle w:val="BookText"/>
      </w:pPr>
      <w:r>
        <w:rPr>
          <w:rFonts w:ascii="IRNazanin" w:hAnsi="IRNazanin" w:eastAsia="IRNazanin" w:cs="IRNazanin"/>
          <w:lang w:bidi="fa-IR"/>
          <w:color w:val="111111"/>
          <w:sz w:val="28"/>
          <w:szCs w:val="28"/>
          <w:rtl/>
        </w:rPr>
        <w:t xml:space="preserve">در ظلم و جور و جنايت بزرگان عامّه همين بس كه انحراف از معاويه و عمرو عاص را - كه دو جرثومه ظلم و ستم در تاريخ اند - گناه بزرگ و نابخشودنى مى دانند ، ولى انحراف از اميرالمؤمنين علىّ علیه السلام را امرى ساده و عادى تلقّى كردند . چنان كه ذهبى نسبت به نسائى مى گويد :</w:t>
      </w:r>
    </w:p>
    <w:p>
      <w:pPr>
        <w:pStyle w:val="BookText"/>
      </w:pPr>
      <w:r>
        <w:rPr>
          <w:rFonts w:ascii="Amiri" w:hAnsi="Amiri" w:eastAsia="Amiri" w:cs="Amiri"/>
          <w:lang w:bidi="ar-SA"/>
          <w:color w:val="111111"/>
          <w:sz w:val="28"/>
          <w:szCs w:val="28"/>
          <w:rtl/>
        </w:rPr>
        <w:t xml:space="preserve">لم يكن أحد في رأس الثّلاث مأة أحفظ من النّسائي ، هو أحذق بالحديث و علله و رجاله من مسلم و من أبي داود و من أبي عيسى و هو جار في مضمار البخاري و أبي زرعة إلا أنّ فيه قليل تشيّع و انحراف عن خصوم الإمام علي كمعاوية و عمرو ، واللّه يسامحه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در اوّل سال سيصد ، احدى حافظ تر از نسايى نبود و او از مسلم و ابوداود و ... در حديث و رجال آن ماهرتر بود ، جز اين كه در او مقدار كمى تشيّع وجود دارد ، و از دشمنان اميرالمؤمنين علیه السلام مانند معاويه و عمروعاص منحرف و روى گردان است ، خدا او را ببخشد .</w:t>
      </w:r>
    </w:p>
    <w:p>
      <w:pPr>
        <w:pStyle w:val="BookText"/>
      </w:pPr>
      <w:r>
        <w:rPr>
          <w:rFonts w:ascii="IRNazanin" w:hAnsi="IRNazanin" w:eastAsia="IRNazanin" w:cs="IRNazanin"/>
          <w:lang w:bidi="fa-IR"/>
          <w:color w:val="111111"/>
          <w:sz w:val="28"/>
          <w:szCs w:val="28"/>
          <w:rtl/>
        </w:rPr>
        <w:t xml:space="preserve">ولى نسبت به حريز بن عثمان كه اميرالمؤمنين على علیه السلام را لعن مى كرد ، بدون هيچ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تأمّلى او را ثقه مى خواند .</w:t>
      </w:r>
      <w:r>
        <w:rPr>
          <w:rStyle w:val="FootnoteReference"/>
        </w:rPr>
        <w:footnoteReference w:id="925"/>
      </w:r>
      <w:r>
        <w:rPr>
          <w:rFonts w:ascii="Amiri" w:hAnsi="Amiri" w:eastAsia="Amiri" w:cs="Amiri"/>
          <w:lang w:bidi="ar-SA"/>
          <w:color w:val="111111"/>
          <w:sz w:val="28"/>
          <w:szCs w:val="28"/>
          <w:rtl/>
        </w:rPr>
        <w:t xml:space="preserve">و بعضى از راويان حديث عامّه كه به حسنين عليهماالسلام سبّ</w:t>
      </w:r>
    </w:p>
    <w:p>
      <w:pPr>
        <w:pStyle w:val="BookText"/>
      </w:pPr>
      <w:r>
        <w:rPr>
          <w:rFonts w:ascii="IRNazanin" w:hAnsi="IRNazanin" w:eastAsia="IRNazanin" w:cs="IRNazanin"/>
          <w:lang w:bidi="fa-IR"/>
          <w:color w:val="111111"/>
          <w:sz w:val="28"/>
          <w:szCs w:val="28"/>
          <w:rtl/>
        </w:rPr>
        <w:t xml:space="preserve">مى كردند و دشنام مى دادند ، بلكه بعضى از صحابه و تابعين كه در قتل آن دو سبط رسول خدا صلی الله علیه و آله نقش داشته اند ، هيچ نقطه ضعفى براى آن ها حساب نمى كنند ، مثلاً عجلى درباره عمر بن سعد مى گويد : « هو تابعى ثقة . و هو الّذي قتل الحسين »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خودت را شامل اين حرامزاده ها و اتباعشان بگردان و در اسفل درك نار با اصحاب تابوت محشورشان كن )</w:t>
      </w:r>
    </w:p>
    <w:p>
      <w:pPr>
        <w:pStyle w:val="BookText"/>
      </w:pPr>
      <w:r>
        <w:rPr>
          <w:rFonts w:ascii="Amiri" w:hAnsi="Amiri" w:eastAsia="Amiri" w:cs="Amiri"/>
          <w:lang w:bidi="ar-SA"/>
          <w:color w:val="111111"/>
          <w:sz w:val="28"/>
          <w:szCs w:val="28"/>
          <w:rtl/>
        </w:rPr>
        <w:t xml:space="preserve">و ذهبى مى نويسد :عن سفيان ، قال : ترَكَتْني الرّوافض ، و أنا أبغض أن أذكر فضائل على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سفيان ثورى گفت شيعه در حالى مرا رها كردند كه نقل فضائل على را مبغوض مى دارم .</w:t>
      </w:r>
    </w:p>
    <w:p>
      <w:pPr>
        <w:pStyle w:val="BookText"/>
      </w:pPr>
      <w:r>
        <w:rPr>
          <w:rFonts w:ascii="IRNazanin" w:hAnsi="IRNazanin" w:eastAsia="IRNazanin" w:cs="IRNazanin"/>
          <w:lang w:bidi="fa-IR"/>
          <w:color w:val="111111"/>
          <w:sz w:val="28"/>
          <w:szCs w:val="28"/>
          <w:rtl/>
        </w:rPr>
        <w:t xml:space="preserve">و با اين كه ذهبى ، از صحابه رسول خدا صلی الله علیه و آله نقل نموده كه :</w:t>
      </w:r>
    </w:p>
    <w:p>
      <w:pPr>
        <w:pStyle w:val="BookText"/>
      </w:pPr>
      <w:r>
        <w:rPr>
          <w:rFonts w:ascii="Amiri" w:hAnsi="Amiri" w:eastAsia="Amiri" w:cs="Amiri"/>
          <w:lang w:bidi="ar-SA"/>
          <w:color w:val="111111"/>
          <w:sz w:val="28"/>
          <w:szCs w:val="28"/>
          <w:rtl/>
        </w:rPr>
        <w:t xml:space="preserve">ما كنّا نعرف المنافقين إلا ببغض عليّ رضى الله عنه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منافقين را جز به بغض على نمى شناختيم .</w:t>
      </w:r>
    </w:p>
    <w:p>
      <w:pPr>
        <w:pStyle w:val="BookText"/>
      </w:pPr>
      <w:r>
        <w:rPr>
          <w:rFonts w:ascii="IRNazanin" w:hAnsi="IRNazanin" w:eastAsia="IRNazanin" w:cs="IRNazanin"/>
          <w:lang w:bidi="fa-IR"/>
          <w:color w:val="111111"/>
          <w:sz w:val="28"/>
          <w:szCs w:val="28"/>
          <w:rtl/>
        </w:rPr>
        <w:t xml:space="preserve">خودش مى گويد :</w:t>
      </w:r>
    </w:p>
    <w:p>
      <w:pPr>
        <w:pStyle w:val="BookText"/>
      </w:pPr>
      <w:r>
        <w:rPr>
          <w:rFonts w:ascii="Amiri" w:hAnsi="Amiri" w:eastAsia="Amiri" w:cs="Amiri"/>
          <w:lang w:bidi="ar-SA"/>
          <w:color w:val="111111"/>
          <w:sz w:val="28"/>
          <w:szCs w:val="28"/>
          <w:rtl/>
        </w:rPr>
        <w:t xml:space="preserve">كان ( سفيان ) الثوري عندنا إمام النّاس و كان في زمانه كأبيبكر و عمر في زمانهما .</w:t>
      </w:r>
      <w:r>
        <w:rPr>
          <w:rStyle w:val="FootnoteReference"/>
        </w:rPr>
        <w:footnoteReference w:id="928"/>
      </w:r>
    </w:p>
    <w:p>
      <w:pPr>
        <w:pStyle w:val="BookText"/>
      </w:pPr>
      <w:r>
        <w:rPr>
          <w:rFonts w:ascii="Amiri" w:hAnsi="Amiri" w:eastAsia="Amiri" w:cs="Amiri"/>
          <w:lang w:bidi="ar-SA"/>
          <w:color w:val="111111"/>
          <w:sz w:val="28"/>
          <w:szCs w:val="28"/>
          <w:rtl/>
        </w:rPr>
        <w:t xml:space="preserve">: 236 . . سير أعلام النبلاء : 7 / 239 .</w:t>
      </w:r>
    </w:p>
    <w:p>
      <w:pPr>
        <w:pStyle w:val="BookText"/>
      </w:pPr>
      <w:r>
        <w:rPr>
          <w:rFonts w:ascii="Amiri" w:hAnsi="Amiri" w:eastAsia="Amiri" w:cs="Amiri"/>
          <w:lang w:bidi="ar-SA"/>
          <w:color w:val="111111"/>
          <w:sz w:val="28"/>
          <w:szCs w:val="28"/>
          <w:rtl/>
        </w:rPr>
        <w:t xml:space="preserve">و نيز با اين كه دوست و دشمن اتفاق دارند و اجماع مسلمين بر اين است كه حضرت فاطمه زهرا عليهاالسلام سيّده و سرور زنان عالم است و احدى در فضيلت به ايشان نمى رسد ، خواه عايشه و خواه غير عايشه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ابوبكر بن داود مى گويد : « لا اُفضِّل ببضعة من رسول اللّه - صلّى اللّه عليه ( و آله ) و سلّم - أحدا ؛ يعنى من احدى را بر پاره تن رسول خدا صلی الله علیه و آله برترى نمى دهم . » ( إرشاد الساري : 6 / 10 ، غالية المواعظ : 1 / 270 ، تاريخ الخميس : 1 / 265 ، الروض الأنف : 1 / 160 )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اين ها چرا در كتب فقه و حديث عامّه اين قدر از عايشه تجليل و بزرگ نمايى مى شود ، با اين كه از مسلّمات تاريخ است كه او با نفس رسول خدا صلی الله علیه و آله على بن ابى طالب عليهماالسلام جنگ كرد ، و به امر او جنازه امام مجتبى علیه السلام را تير باران كردند ... . امّاسخنى از سيّده زنان عالميان حضرت زهرا عليهاالسلام به ميان نمى آورند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احمد بن حنبل پايه گذار يكى از مهمترين مذاهب مخالفين است و علىّ بن حشرم</w:t>
      </w:r>
    </w:p>
    <w:p>
      <w:pPr>
        <w:pStyle w:val="BookText"/>
      </w:pPr>
      <w:r>
        <w:rPr>
          <w:rFonts w:ascii="IRNazanin" w:hAnsi="IRNazanin" w:eastAsia="IRNazanin" w:cs="IRNazanin"/>
          <w:lang w:bidi="fa-IR"/>
          <w:color w:val="111111"/>
          <w:sz w:val="28"/>
          <w:szCs w:val="28"/>
          <w:rtl/>
        </w:rPr>
        <w:t xml:space="preserve">در باره او مى گويد :</w:t>
      </w:r>
    </w:p>
    <w:p>
      <w:pPr>
        <w:pStyle w:val="BookText"/>
      </w:pPr>
      <w:r>
        <w:rPr>
          <w:rFonts w:ascii="Amiri" w:hAnsi="Amiri" w:eastAsia="Amiri" w:cs="Amiri"/>
          <w:lang w:bidi="ar-SA"/>
          <w:color w:val="111111"/>
          <w:sz w:val="28"/>
          <w:szCs w:val="28"/>
          <w:rtl/>
        </w:rPr>
        <w:t xml:space="preserve">كنت في مجلس أحمد بن حنبل ، فجرى ذكر علىّ بن أبي طالب عليهماالسلامفقال أحمد بن حنبل : لا يكون الرّجل سنّيا حتّى يبغض عليّا قليلاً . فقلت : لا يكون الرّجل سنّيا حتّى يحبّ عليا كثيرا ، فضربوني و طردوني من المجلس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در مجلس احمد بن حنبل حاضر بودم و هنگامى كه نام على بن ابي طالب عليهماالسلامبه ميان آمد ، احمد بن حنبل گفت : « هيچ شخصى سنّى نيست مگر اين كه كمى نسبت به على علیه السلام بغض داشته باشد » ( يعنى تمام سنّى ها</w:t>
      </w:r>
      <w:r>
        <w:rPr>
          <w:rStyle w:val="FootnoteReference"/>
        </w:rPr>
        <w:footnoteReference w:id="932"/>
      </w:r>
      <w:r>
        <w:rPr>
          <w:rFonts w:ascii="IRNazanin" w:hAnsi="IRNazanin" w:eastAsia="IRNazanin" w:cs="IRNazanin"/>
          <w:lang w:bidi="fa-IR"/>
          <w:color w:val="111111"/>
          <w:sz w:val="28"/>
          <w:szCs w:val="28"/>
          <w:rtl/>
        </w:rPr>
        <w:t xml:space="preserve">نسبت به على علیه السلام كمى بغض و دشمنى و كينه دارند ) على بن حشرم مى گويد : من در جواب احمد بن حنبل گفتم : هيچ شخص سنّى نيست مگر اين كه على علیه السلام را بسيار دوست داشته باشد . هنگامى كه اين جمله را گفتم ، شاگردان احمد بن حنبل در حضور استاد مرا كتك زدند و از جلسه بيرون كردند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بن محمد بن سفيان در باره بغض احمد بن حنبل به اميرالمؤمنين علیه السلام مى گويد :</w:t>
      </w:r>
    </w:p>
    <w:p>
      <w:pPr>
        <w:pStyle w:val="BookText"/>
      </w:pPr>
      <w:r>
        <w:rPr>
          <w:rFonts w:ascii="Amiri" w:hAnsi="Amiri" w:eastAsia="Amiri" w:cs="Amiri"/>
          <w:lang w:bidi="ar-SA"/>
          <w:color w:val="111111"/>
          <w:sz w:val="28"/>
          <w:szCs w:val="28"/>
          <w:rtl/>
        </w:rPr>
        <w:t xml:space="preserve">إنما كانت عداوة أحمد بن حنبل مع علىّ بن أبيطالب عليهماالسلام أنّ جّده ذا الثدية الذي قتله أميرالمؤمنين يوم النهروان كان رئيس الخوارج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دشمنى احمد بن حنبل نسبت به اميرالمؤمنين على علیه السلام به خاطر كشته شدن جدّ وى ذوالثدية از بزرگان خوارج به دست آن حضرت است .</w:t>
      </w:r>
    </w:p>
    <w:p>
      <w:pPr>
        <w:pStyle w:val="BookText"/>
      </w:pPr>
      <w:r>
        <w:rPr>
          <w:rFonts w:ascii="IRNazanin" w:hAnsi="IRNazanin" w:eastAsia="IRNazanin" w:cs="IRNazanin"/>
          <w:lang w:bidi="fa-IR"/>
          <w:color w:val="111111"/>
          <w:sz w:val="28"/>
          <w:szCs w:val="28"/>
          <w:rtl/>
        </w:rPr>
        <w:t xml:space="preserve">اين بغض و عداوت به حدّى است كه على بن بياضى عاملى به نقل از احمد مى گويد:</w:t>
      </w:r>
    </w:p>
    <w:p>
      <w:pPr>
        <w:pStyle w:val="BookText"/>
      </w:pPr>
      <w:r>
        <w:rPr>
          <w:rFonts w:ascii="Amiri" w:hAnsi="Amiri" w:eastAsia="Amiri" w:cs="Amiri"/>
          <w:lang w:bidi="ar-SA"/>
          <w:color w:val="111111"/>
          <w:sz w:val="28"/>
          <w:szCs w:val="28"/>
          <w:rtl/>
        </w:rPr>
        <w:t xml:space="preserve">من زعم أنّ محمدا و عليّا خير البشر فهو كافر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كسانى كه معتقدند پيامبر اكرم و حضرت على بهترين انسان هاى روى زمين هستند ، كافر مى باشد .</w:t>
      </w:r>
    </w:p>
    <w:p>
      <w:pPr>
        <w:pStyle w:val="BookText"/>
      </w:pPr>
      <w:r>
        <w:rPr>
          <w:rFonts w:ascii="IRNazanin" w:hAnsi="IRNazanin" w:eastAsia="IRNazanin" w:cs="IRNazanin"/>
          <w:lang w:bidi="fa-IR"/>
          <w:color w:val="111111"/>
          <w:sz w:val="28"/>
          <w:szCs w:val="28"/>
          <w:rtl/>
        </w:rPr>
        <w:t xml:space="preserve">اين در حالى است كه « خير البشر » بودن پيامبر صلی الله علیه و آله وسلم و اميرالمؤمنين على علیه السلام در مصادر اوّليه عامّه بطور مسلّم نقل شده</w:t>
      </w:r>
      <w:r>
        <w:rPr>
          <w:rStyle w:val="FootnoteReference"/>
        </w:rPr>
        <w:footnoteReference w:id="935"/>
      </w:r>
      <w:r>
        <w:rPr>
          <w:rFonts w:ascii="IRNazanin" w:hAnsi="IRNazanin" w:eastAsia="IRNazanin" w:cs="IRNazanin"/>
          <w:lang w:bidi="fa-IR"/>
          <w:color w:val="111111"/>
          <w:sz w:val="28"/>
          <w:szCs w:val="28"/>
          <w:rtl/>
        </w:rPr>
        <w:t xml:space="preserve">، و جزء اعتقادات همه مسلمين است و ابن عساكر دمشقى شافعى به نقل از احمد بن سعيد رباطى مى گويد :</w:t>
      </w:r>
    </w:p>
    <w:p>
      <w:pPr>
        <w:pStyle w:val="BookText"/>
      </w:pPr>
      <w:r>
        <w:rPr>
          <w:rFonts w:ascii="Amiri" w:hAnsi="Amiri" w:eastAsia="Amiri" w:cs="Amiri"/>
          <w:lang w:bidi="ar-SA"/>
          <w:color w:val="111111"/>
          <w:sz w:val="28"/>
          <w:szCs w:val="28"/>
          <w:rtl/>
        </w:rPr>
        <w:t xml:space="preserve">سمعت أحمد بن حنبل يقول : لم يزل علىّ بن أبي طالب مع الحق و الحقّ معه حيث كان .</w:t>
      </w:r>
      <w:r>
        <w:rPr>
          <w:rStyle w:val="FootnoteReference"/>
        </w:rPr>
        <w:footnoteReference w:id="936"/>
      </w:r>
    </w:p>
    <w:p>
      <w:pPr>
        <w:pStyle w:val="BookText"/>
      </w:pPr>
      <w:r>
        <w:rPr>
          <w:rFonts w:ascii="Amiri" w:hAnsi="Amiri" w:eastAsia="Amiri" w:cs="Amiri"/>
          <w:lang w:bidi="ar-SA"/>
          <w:color w:val="111111"/>
          <w:sz w:val="28"/>
          <w:szCs w:val="28"/>
          <w:rtl/>
        </w:rPr>
        <w:t xml:space="preserve">و نيز حاكم نيشابورى و ابن عساكر دمشقى از محمد بن منصور طوسى به نقل از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7" w:name="pg19920_204164"/>
    <w:bookmarkEnd w:id="97"/>
    <w:p>
      <w:pPr>
        <w:pStyle w:val="BookText"/>
      </w:pPr>
      <w:r>
        <w:rPr>
          <w:rFonts w:ascii="Amiri" w:hAnsi="Amiri" w:eastAsia="Amiri" w:cs="Amiri"/>
          <w:lang w:bidi="ar-SA"/>
          <w:color w:val="111111"/>
          <w:sz w:val="28"/>
          <w:szCs w:val="28"/>
          <w:rtl/>
        </w:rPr>
        <w:t xml:space="preserve">احمد بن حنبل مى نويسد :</w:t>
      </w:r>
    </w:p>
    <w:p>
      <w:pPr>
        <w:pStyle w:val="BookText"/>
      </w:pPr>
      <w:r>
        <w:rPr>
          <w:rFonts w:ascii="IRNazanin" w:hAnsi="IRNazanin" w:eastAsia="IRNazanin" w:cs="IRNazanin"/>
          <w:lang w:bidi="fa-IR"/>
          <w:color w:val="111111"/>
          <w:sz w:val="28"/>
          <w:szCs w:val="28"/>
          <w:rtl/>
        </w:rPr>
        <w:t xml:space="preserve">ما جاء لأحد من اصحاب النبى صلی الله علیه و آله وسلم من الفضائل ما جاء لعليّ بن أبي طالب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مناقب اميرالمؤمنين علیه السلام و ابن عساكر دمشقى در تاريخ دمشق الكبير : 45 / 320 شرح حال حضرت على علیه السلام ش 5025 .</w:t>
      </w:r>
    </w:p>
    <w:p>
      <w:pPr>
        <w:pStyle w:val="BookText"/>
      </w:pPr>
      <w:r>
        <w:rPr>
          <w:rFonts w:ascii="IRNazanin" w:hAnsi="IRNazanin" w:eastAsia="IRNazanin" w:cs="IRNazanin"/>
          <w:lang w:bidi="fa-IR"/>
          <w:color w:val="111111"/>
          <w:sz w:val="28"/>
          <w:szCs w:val="28"/>
          <w:rtl/>
        </w:rPr>
        <w:t xml:space="preserve">براى هيچ يك از اصحاب پيامبر صلی الله علیه و آله وسلم به اندازه حضرت على فضيلت نقل نشده است .</w:t>
      </w:r>
    </w:p>
    <w:p>
      <w:pPr>
        <w:pStyle w:val="BookText"/>
      </w:pPr>
      <w:r>
        <w:rPr>
          <w:rFonts w:ascii="IRNazanin" w:hAnsi="IRNazanin" w:eastAsia="IRNazanin" w:cs="IRNazanin"/>
          <w:lang w:bidi="fa-IR"/>
          <w:color w:val="111111"/>
          <w:sz w:val="28"/>
          <w:szCs w:val="28"/>
          <w:rtl/>
        </w:rPr>
        <w:t xml:space="preserve">و با مراجعه به تاريخ احوالات احمد بن حنبل « پيشواى فكرى وهابيت » سرّمطلب واضح تر مى شود . از جمله فوائد ابراز دشمنى احمد بن حنبل با سيّد الاوصياء اميرالمؤمنين علیه السلام اين است كه : ابن كثير دمشقى سلفى مى نويسد : « قد كان المتوكّل يكرم الإمام أحمد بن حنبل إكراما زائدا جدّا ؛</w:t>
      </w:r>
      <w:r>
        <w:rPr>
          <w:rStyle w:val="FootnoteReference"/>
        </w:rPr>
        <w:footnoteReference w:id="938"/>
      </w:r>
      <w:r>
        <w:rPr>
          <w:rFonts w:ascii="Amiri" w:hAnsi="Amiri" w:eastAsia="Amiri" w:cs="Amiri"/>
          <w:lang w:bidi="ar-SA"/>
          <w:color w:val="111111"/>
          <w:sz w:val="28"/>
          <w:szCs w:val="28"/>
          <w:rtl/>
        </w:rPr>
        <w:t xml:space="preserve">متوكّل عباسى سفاك ( خون ريز ) احمد را بسيار اكرام و احترام مى نمود » . و رأى و نظر احمد را فصل الخطاب در جامعه علمى و اسلامى قرار داد ،</w:t>
      </w:r>
      <w:r>
        <w:rPr>
          <w:rStyle w:val="FootnoteReference"/>
        </w:rPr>
        <w:footnoteReference w:id="939"/>
      </w:r>
      <w:r>
        <w:rPr>
          <w:rFonts w:ascii="IRNazanin" w:hAnsi="IRNazanin" w:eastAsia="IRNazanin" w:cs="IRNazanin"/>
          <w:lang w:bidi="fa-IR"/>
          <w:color w:val="111111"/>
          <w:sz w:val="28"/>
          <w:szCs w:val="28"/>
          <w:rtl/>
        </w:rPr>
        <w:t xml:space="preserve">به گونه اى كه پذيرش و تبعيت از احمد بن حنبل و آراء و افكار او معيار و ملاكى براى شناخت مسلمانان از كفار و بدعت گذاران تبديل شده بود و طبق نقل بعضى از تواريخ : « كان ( المتوكل ) لا يولّي احدا إلاّ بعد مشورة الإمام أحمد ؛ متوكّل</w:t>
      </w:r>
    </w:p>
    <w:p>
      <w:pPr>
        <w:pStyle w:val="BookText"/>
      </w:pPr>
      <w:r>
        <w:rPr>
          <w:rFonts w:ascii="IRNazanin" w:hAnsi="IRNazanin" w:eastAsia="IRNazanin" w:cs="IRNazanin"/>
          <w:lang w:bidi="fa-IR"/>
          <w:color w:val="111111"/>
          <w:sz w:val="28"/>
          <w:szCs w:val="28"/>
          <w:rtl/>
        </w:rPr>
        <w:t xml:space="preserve">بدون مشورت احمد ، عزل و نصبى انجام نمى داد » .</w:t>
      </w:r>
      <w:r>
        <w:rPr>
          <w:rStyle w:val="FootnoteReference"/>
        </w:rPr>
        <w:footnoteReference w:id="940"/>
      </w:r>
    </w:p>
    <w:p>
      <w:pPr>
        <w:pStyle w:val="Heading5"/>
      </w:pPr>
      <w:bookmarkStart w:id="273" w:name="_Toc153"/>
      <w:r>
        <w:t>تتميم</w:t>
      </w:r>
      <w:bookmarkEnd w:id="273"/>
    </w:p>
    <w:p>
      <w:pPr>
        <w:pStyle w:val="BookText"/>
      </w:pPr>
      <w:r>
        <w:rPr>
          <w:rFonts w:ascii="IRNazanin" w:hAnsi="IRNazanin" w:eastAsia="IRNazanin" w:cs="IRNazanin"/>
          <w:lang w:bidi="fa-IR"/>
          <w:color w:val="111111"/>
          <w:sz w:val="28"/>
          <w:szCs w:val="28"/>
          <w:rtl/>
        </w:rPr>
        <w:t xml:space="preserve">اميرالمؤمنين على علیه السلام فرمودند :</w:t>
      </w:r>
    </w:p>
    <w:p>
      <w:pPr>
        <w:pStyle w:val="BookText"/>
      </w:pPr>
      <w:r>
        <w:rPr>
          <w:rFonts w:ascii="Amiri" w:hAnsi="Amiri" w:eastAsia="Amiri" w:cs="Amiri"/>
          <w:lang w:bidi="ar-SA"/>
          <w:color w:val="111111"/>
          <w:sz w:val="28"/>
          <w:szCs w:val="28"/>
          <w:rtl/>
        </w:rPr>
        <w:t xml:space="preserve">أَيُّهَا النَّاسُ شُقُّوا أَمْوَاجَ الْفِتَنِ بِسُفُنِ النَّجَاةِ وَ عَرِّجُوا عَنْ طَرِيقِ الْمُنَافَرَةِ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ضَعُوا تِيجَانَ الْمُفَاخَرَةِ أَفْلَحَ مَنْ نَهَضَ بِجَنَاحٍ أَوِ اسْتَسْلَمَ فَأَرَاحَ هَذَا مَاءٌ آجِنٌ وَ لُقْمَةٌ يَغَصُّ بِهَا آكِلُهَا وَ مُجْتَنِي الثَّمَرَةِ لِغَيْرِ وَقْتِ إِينَاعِهَا كَالزَّارِعِ بِغَيْرِ أَرْضِهِ فَإِنْ أَقُلْ يَقُولُوا حَرَصَ عَلَى الْمُلْكِ وَ إِنْ أَسْكُتْ يَقُولُوا 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اى مردم ! بشكافيد موج هاى فتنه ها را كه مانند درياهاى متلاطم درخروشند به كشتى هاى نجات ( كه مراد اهل بيت رسول خدا صلی الله علیه و آله وسلم هستند</w:t>
      </w:r>
      <w:r>
        <w:rPr>
          <w:rStyle w:val="FootnoteReference"/>
        </w:rPr>
        <w:footnoteReference w:id="942"/>
      </w:r>
      <w:r>
        <w:rPr>
          <w:rFonts w:ascii="IRNazanin" w:hAnsi="IRNazanin" w:eastAsia="IRNazanin" w:cs="IRNazanin"/>
          <w:lang w:bidi="fa-IR"/>
          <w:color w:val="111111"/>
          <w:sz w:val="28"/>
          <w:szCs w:val="28"/>
          <w:rtl/>
        </w:rPr>
        <w:t xml:space="preserve">) ، و از پيمودنراه منافرت ، عدول نموده برگرديد ، و تاج هاى مفاخرت و سركشى</w:t>
      </w:r>
    </w:p>
    <w:p>
      <w:pPr>
        <w:pStyle w:val="BookText"/>
      </w:pPr>
      <w:r>
        <w:rPr>
          <w:rFonts w:ascii="Amiri" w:hAnsi="Amiri" w:eastAsia="Amiri" w:cs="Amiri"/>
          <w:lang w:bidi="ar-SA"/>
          <w:color w:val="111111"/>
          <w:sz w:val="28"/>
          <w:szCs w:val="28"/>
          <w:rtl/>
        </w:rPr>
        <w:t xml:space="preserve">و شخصيّت طلبى را از سرهاى خود برداريد ،</w:t>
      </w:r>
      <w:r>
        <w:rPr>
          <w:rStyle w:val="FootnoteReference"/>
        </w:rPr>
        <w:footnoteReference w:id="943"/>
      </w:r>
    </w:p>
    <w:p>
      <w:pPr>
        <w:pStyle w:val="BookText"/>
      </w:pPr>
      <w:r>
        <w:rPr>
          <w:rFonts w:ascii="Amiri" w:hAnsi="Amiri" w:eastAsia="Amiri" w:cs="Amiri"/>
          <w:lang w:bidi="ar-SA"/>
          <w:color w:val="111111"/>
          <w:sz w:val="28"/>
          <w:szCs w:val="28"/>
          <w:rtl/>
        </w:rPr>
        <w:t xml:space="preserve">كنايه از ترك آن است . ( شرح محقّق آغا جمال خوانسارى رحمه الله بر غررالحكم : 4 / 355 )</w:t>
      </w:r>
    </w:p>
    <w:p>
      <w:pPr>
        <w:pStyle w:val="BookText"/>
      </w:pPr>
      <w:r>
        <w:rPr>
          <w:rFonts w:ascii="IRNazanin" w:hAnsi="IRNazanin" w:eastAsia="IRNazanin" w:cs="IRNazanin"/>
          <w:lang w:bidi="fa-IR"/>
          <w:color w:val="111111"/>
          <w:sz w:val="28"/>
          <w:szCs w:val="28"/>
          <w:rtl/>
        </w:rPr>
        <w:t xml:space="preserve">كاميابى و رستگارى براى كسى است كه با وجود اعوان و ياران كافى قيام كند و حقّ خود را بگيرد ( چون مرغى كه با دو بال توانا و درست بر آسمان پرواز مى كند ) يا براى كسى است كه در صورت فقدان اعوان و انصار ، خود را كنار كشيده و از جنگ و ستيز خود را آسوده بدارد . اين خلافتى كه مرا به آن دعوت مى كنيد و اصرار بر بيعت داريد ( گرچه حقّ مسلّم من ، طبق آيات قرآن و وصاياى رسول خداست ، لكن با وجود مخالفت بنى تيم و بنى عدىّ ، كه بلا درنگ بعد از رحلت رسول خدا صلی الله علیه و آله مردم را به بيعت خود دعوت كرده اند ، و در مقام مخالفت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انكار وصاياى آن حضرت ايستاده اند ) مانند آب گنديده اى است ( كه صفاى خود را در اثر مقارنت هواها و هوس ها از دست داده و به ملازمت اين افكار سوء و نيّات فاسده متعفّن گرديده است ) و مانند لقمه غذاى پر تيغ و خارى شده كه هنگام فرو بردن ، گلو را بشكافد و در آن گير كند . و كسى كه ميوه را از درخت قبل از رسيدن بچيند ، آن ميوه تلخ و زننده و بى فايده بوده ، مانند شخص زارعى كه در غير زمين خود زراعت كند البتّه منتفع نخواهد شد ( خلافت من يك خلافت الهى بر اساس تقوى و ولايت شرعيّه رسول خدا صلی الله علیه و آله براى هدايت مردم به مقامات عاليه معنوى و ظاهرى است و در صورت قيام بر عليه اين مخالفان با وجود عدم انصار و اعوانى كه بر آن ها غالب آيند ، نتيجه ، هرج و مرج خونريزى ها و فتنه ها خواهد بود . و معلوم است كه منافقان امّت ، انتظار چنين روزى را مى برند . ) بنا بر اين ، اگر بگويم كه من در امر خلافت رغبت دارم ، مى گويند : بر حكومت و رياست حرص ورزيده است ، و اگر سكوت اختيار كنم ، مى گويند : از مرگ ترسيده است . وه چه دور است از على كه بعد از آن شدائد و ناملايمات و فرو رفتن و انغمار در معركه جنگ ها و غزوات و تحمّل مشاقّ و مشكلات از مرگ بهراسد . سوگند به خدا كه فرزند ابى طالب ، اُنسش به مرگ بيشتر است از انسى كه طفل شيرخوار به پستان مادر خود دارد ، بلكه سبب عدم قيام من براى گرفتن خلافت آن است كه : چنان بر علوم و اسرار الهى و معارف قضا و قدر و تكليف و سعادت و شقاوت وقوف يافته و آن خزينه هاى از علوم در نفس من پيچيده و منطوى شده كه هر آينه اگر بعض آنرا بر شما آشكار كنم مانند لرزش و تكان ريسمانى دراز در چاه هاى دور و دراز به خود خواهيد لرزيد و تاب و توان شنيدن آن را نداريد .</w:t>
      </w:r>
      <w:r>
        <w:rPr>
          <w:rStyle w:val="FootnoteReference"/>
        </w:rPr>
        <w:footnoteReference w:id="944"/>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98" w:name="pg19920_204167"/>
    <w:bookmarkEnd w:id="98"/>
    <w:p>
      <w:pPr>
        <w:pStyle w:val="Heading2"/>
      </w:pPr>
      <w:bookmarkStart w:id="274" w:name="_Toc154"/>
      <w:r>
        <w:t>فصل دوم : پاسخ به شبهات در امامت</w:t>
      </w:r>
      <w:bookmarkEnd w:id="274"/>
    </w:p>
    <w:p>
      <w:pPr>
        <w:pStyle w:val="Heading3"/>
      </w:pPr>
      <w:bookmarkStart w:id="275" w:name="_Toc155"/>
      <w:r>
        <w:t>اشاره</w:t>
      </w:r>
      <w:bookmarkEnd w:id="275"/>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ترين مقطع تاريخ اسلام كه انحرافات و نفاق ها علنى شد ، روزهاى پس از شهادت پيامبر صلی الله علیه و آله وسلم است كه در اين برهه ، واقعه سقيفه و ماجراى غصب خلافت اميرالمؤمنين علیه السلام اتفاق افتاد .</w:t>
      </w:r>
    </w:p>
    <w:p>
      <w:pPr>
        <w:pStyle w:val="BookText"/>
      </w:pPr>
      <w:r>
        <w:rPr>
          <w:rFonts w:ascii="IRNazanin" w:hAnsi="IRNazanin" w:eastAsia="IRNazanin" w:cs="IRNazanin"/>
          <w:lang w:bidi="fa-IR"/>
          <w:color w:val="111111"/>
          <w:sz w:val="28"/>
          <w:szCs w:val="28"/>
          <w:rtl/>
        </w:rPr>
        <w:t xml:space="preserve">از اين رو مخالفين شيعه به شبهه پراكنى و فرافكنى بسيارى در موضوع ولايت و امامت اميرالمؤمنين علیه السلام اقدام كرده اند ؛ و اين فصل در پاسخ به تعدادى از شبهات عامه تدوين گرديده است.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9" w:name="pg19920_204169"/>
    <w:bookmarkEnd w:id="99"/>
    <w:p>
      <w:pPr>
        <w:pStyle w:val="Heading3"/>
      </w:pPr>
      <w:bookmarkStart w:id="276" w:name="_Toc156"/>
      <w:r>
        <w:t>شبهه اوّل : انكار سه طريق اثبات امامت اميرالمؤمنين عليه السلام</w:t>
      </w:r>
      <w:bookmarkEnd w:id="276"/>
    </w:p>
    <w:p>
      <w:pPr>
        <w:pStyle w:val="BookText"/>
      </w:pPr>
      <w:r>
        <w:rPr>
          <w:rFonts w:ascii="IRNazanin" w:hAnsi="IRNazanin" w:eastAsia="IRNazanin" w:cs="IRNazanin"/>
          <w:lang w:bidi="fa-IR"/>
          <w:color w:val="111111"/>
          <w:sz w:val="28"/>
          <w:szCs w:val="28"/>
          <w:rtl/>
        </w:rPr>
        <w:t xml:space="preserve">برخى از مخالفين منكر وجود نصّ از جانب خدا و رسول خدا صلی الله علیه و آله در مورد ولايت و خلافت اميرالمؤمنين علیه السلام هستند ، و عجيب تر آن كه برخى افضليّت آن حضرت نسبت به ديگران و نيز معجزات ظاهر شده از اميرالمؤمنين علیه السلام را هم منكر شده اند ، در نتيجه مى گويند : آن حضرت هيچ يك از سه امرى را كه شما براى اثبات امامت ادّعا داريد واجد نبوده است و آن سه امر همان « نصّ خداوند متعال و رسول خدا صلی الله علیه و آله وسلم »و « معجزه » و « افضليّت » مى باشد .</w:t>
      </w:r>
    </w:p>
    <w:p>
      <w:pPr>
        <w:pStyle w:val="BookText"/>
      </w:pPr>
      <w:r>
        <w:rPr>
          <w:rFonts w:ascii="IRNazanin" w:hAnsi="IRNazanin" w:eastAsia="IRNazanin" w:cs="IRNazanin"/>
          <w:lang w:bidi="fa-IR"/>
          <w:color w:val="111111"/>
          <w:sz w:val="28"/>
          <w:szCs w:val="28"/>
          <w:rtl/>
        </w:rPr>
        <w:t xml:space="preserve">در پاسخ به اين شبهه مى گوييم : انكار اين سه امر درباره اميرالمؤمنين على بن ابى طالب عليهماالسلام مانند انكار روشنى آفتاب است - چنان كه به زودى به هر سه امر اشاره خواهيم كرد - و پيش از ورود در جواب و اثبات آن سه امر ، لازم است قدرى در مبانى و اصول اعتقادى مخالفين تأمّل و تعقّل و تكلّم نمائيم ، پس مى گوييم :</w:t>
      </w:r>
    </w:p>
    <w:p>
      <w:pPr>
        <w:pStyle w:val="BookText"/>
      </w:pPr>
      <w:r>
        <w:rPr>
          <w:rFonts w:ascii="IRNazanin" w:hAnsi="IRNazanin" w:eastAsia="IRNazanin" w:cs="IRNazanin"/>
          <w:lang w:bidi="fa-IR"/>
          <w:color w:val="111111"/>
          <w:sz w:val="28"/>
          <w:szCs w:val="28"/>
          <w:rtl/>
        </w:rPr>
        <w:t xml:space="preserve">كدام دليل عقلى و نقلى دلالت مى كند بر اين كه رأى جماعتى كه نه معصوم اند و نه عادل ، و علم به مصلحت خلايق ندارند ، و از باطن اشخاص بى خبرند ، و غرض خاصى هم دارند ، بتواند مرتبه امامت و خلافت را براى هر بى سر و پايى ثابت كند ؟! و با اجتماع چنين رأى و نظرى بر شخصى ، وجوب متابعت و حرمت مخالفت آن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بشود ! هر چند مثل معاويه باشد كه با نفس پيامبر صلی الله علیه و آله ( على بن ابى طالب عليهماالسلام ) بجنگد و محاربه كند و سبّ و لعن او را بر منابر و محافل ، سنّت قرار دهد و يا مثل يزيدِ سگ باز و شراب خوار باشد كه به قتل سيّد جوانان بهشت و جگر گوشه رسول خدا صلی الله علیه و آله دستور دهد و هر كس مخالفت آن كس ( مثل معاويه و يزيد ) كند بايد كشته شود ، هر چند مخالفت كننده مثل على بن ابى طالب عليهماالسلام و سيّد جوانان بهشت علیه السلام باشند و حال آن كه ، اكثر آن ها - كه اجتماع رأى جماعتى ، بر امامت شان بوده - به انواع فسق هاى ظاهرى و كفر باطنى معروف و مشهور بودند .</w:t>
      </w:r>
    </w:p>
    <w:p>
      <w:pPr>
        <w:pStyle w:val="BookText"/>
      </w:pPr>
      <w:r>
        <w:rPr>
          <w:rFonts w:ascii="IRNazanin" w:hAnsi="IRNazanin" w:eastAsia="IRNazanin" w:cs="IRNazanin"/>
          <w:lang w:bidi="fa-IR"/>
          <w:color w:val="111111"/>
          <w:sz w:val="28"/>
          <w:szCs w:val="28"/>
          <w:rtl/>
        </w:rPr>
        <w:t xml:space="preserve">كدام عقل تجويز مى كند كه ناموس الهى و اسرار ربّانى و حقايق فرقانى و مقام خليفة الّلهى - كه بانى آن منصب و مقام ، رسول خدا صلی الله علیه و آله باشد - حافظى مثل معاويه و يزيد و امثال آن ها داشته باشد ؟ و بر اين اساس مقام امامت و خلافت الهى براى هر ملحد و كافر و ظالمى با اجتماع رأى جماعتى از صاحبان غرض باطل ثابت شود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صلی الله علیه و آله وسلم و سيّد جوانان بهشت براى مخالفت با آن ولد الزناى ستمگر شارب الخمر جايز بلكه واجب باشد ... ! به حق اليقين : 48 ، انتشارات اسلاميه ، مراجعه شود</w:t>
      </w:r>
    </w:p>
    <w:p>
      <w:pPr>
        <w:pStyle w:val="BookText"/>
      </w:pPr>
      <w:r>
        <w:rPr>
          <w:rFonts w:ascii="IRNazanin" w:hAnsi="IRNazanin" w:eastAsia="IRNazanin" w:cs="IRNazanin"/>
          <w:lang w:bidi="fa-IR"/>
          <w:color w:val="111111"/>
          <w:sz w:val="28"/>
          <w:szCs w:val="28"/>
          <w:rtl/>
        </w:rPr>
        <w:t xml:space="preserve">و تا امروز بناى پادشاهى مذهب عامّه بر اجماع و بيعت است و هر كه را پادشاه كردند ، او را واجب الاطاعة مى دانند ، چه يزيد باشد و چه متوكّل عباسى و چه ... !</w:t>
      </w:r>
    </w:p>
    <w:p>
      <w:pPr>
        <w:pStyle w:val="BookText"/>
      </w:pPr>
      <w:r>
        <w:rPr>
          <w:rFonts w:ascii="IRNazanin" w:hAnsi="IRNazanin" w:eastAsia="IRNazanin" w:cs="IRNazanin"/>
          <w:lang w:bidi="fa-IR"/>
          <w:color w:val="111111"/>
          <w:sz w:val="28"/>
          <w:szCs w:val="28"/>
          <w:rtl/>
        </w:rPr>
        <w:t xml:space="preserve">آرى ، وقتى امرى بزرگ مثل مسئله امامت و خلافت رسول خدا صلی الله علیه و آله كه تالى مرتبه نبوت است بر عهده مردم گذاشته شود و با بيعت جمعى هوس باز معيّن شود ، نتيجه اى جز اين ندارد كه شخصى مثل متوكّل عباسى علنا به قرآن استخفاف كند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اظهار عداوت و دشمنى با سيّده نساء العالمين عليهاالسلام نمايد</w:t>
      </w:r>
      <w:r>
        <w:rPr>
          <w:rStyle w:val="FootnoteReference"/>
        </w:rPr>
        <w:footnoteReference w:id="946"/>
      </w:r>
      <w:r>
        <w:rPr>
          <w:rFonts w:ascii="IRNazanin" w:hAnsi="IRNazanin" w:eastAsia="IRNazanin" w:cs="IRNazanin"/>
          <w:lang w:bidi="fa-IR"/>
          <w:color w:val="111111"/>
          <w:sz w:val="28"/>
          <w:szCs w:val="28"/>
          <w:rtl/>
        </w:rPr>
        <w:t xml:space="preserve">و دستور هدم و تخريب قبر سيّد جوانان بهشت علیه السلام را بدهد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خلاصه سخن اين كه : امامت هرگز با رأى و انتخاب و اختيار مردم ثابت نمى شود ؛ زيرا بر خداوند حكيم محال است اين امر عظيمى كه مدار احكام خدا و امتياز حلال از حرام و كشف حقائق اشياء و تشخيص تكاليف پروردگار عالم بر آن موقوف است ، بر عهده خلقش بگذارد ، با اين كه هيچ حكمى از احكام خدا از واجبات و كمترين مستحبات و مباحات بر عهده آن ها گذاشته نشده است .</w:t>
      </w:r>
    </w:p>
    <w:p>
      <w:pPr>
        <w:pStyle w:val="BookText"/>
      </w:pPr>
      <w:r>
        <w:rPr>
          <w:rFonts w:ascii="IRNazanin" w:hAnsi="IRNazanin" w:eastAsia="IRNazanin" w:cs="IRNazanin"/>
          <w:lang w:bidi="fa-IR"/>
          <w:color w:val="111111"/>
          <w:sz w:val="28"/>
          <w:szCs w:val="28"/>
          <w:rtl/>
        </w:rPr>
        <w:t xml:space="preserve">از سوى ديگر ، اگر امامت بر عهده مردم واگذار شود ، كينه ها و فتنه ها و نزاع هاى شديد بين شان بالا مى گيرد ، چنان كه با مراجعه به تاريخ سقيفه و ملاحظه احوال مهاجرين و انصار بعد از رسول خدا صلی الله علیه و آله اين مطلب واضح تر مى شود كه هر كس ادّعا مى كرد كه او به امامت اولى و سزاوارتر است و قدر و منزلتش از ديگران بيشتر است ، تا اين كه مصيبت عظماى غصب خلافت به وجود آمد و اقبال مردم به دنيا و اعراض شان از آخرت آشكار گرديد .</w:t>
      </w:r>
    </w:p>
    <w:p>
      <w:pPr>
        <w:pStyle w:val="BookText"/>
      </w:pPr>
      <w:r>
        <w:rPr>
          <w:rFonts w:ascii="IRNazanin" w:hAnsi="IRNazanin" w:eastAsia="IRNazanin" w:cs="IRNazanin"/>
          <w:lang w:bidi="fa-IR"/>
          <w:color w:val="111111"/>
          <w:sz w:val="28"/>
          <w:szCs w:val="28"/>
          <w:rtl/>
        </w:rPr>
        <w:t xml:space="preserve">علاوه بر اين كه چگونه عقل قبول مى كند كه سيّد انبياء و نخبه اصفياء و بهترينبرگزيدگان حق تعالى و رحمت عالميان ، به امور جزئى از لباس و اثاث و ... وصيت نمايد و محل دفن و كيفيت كفن خود را معين كند</w:t>
      </w:r>
      <w:r>
        <w:rPr>
          <w:rStyle w:val="FootnoteReference"/>
        </w:rPr>
        <w:footnoteReference w:id="948"/>
      </w:r>
      <w:r>
        <w:rPr>
          <w:rFonts w:ascii="Amiri" w:hAnsi="Amiri" w:eastAsia="Amiri" w:cs="Amiri"/>
          <w:lang w:bidi="ar-SA"/>
          <w:color w:val="111111"/>
          <w:sz w:val="28"/>
          <w:szCs w:val="28"/>
          <w:rtl/>
        </w:rPr>
        <w:t xml:space="preserve">، ولى به امرى كه باعث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طرف شدن هرج و مرج و فتنه هاست و ارشاد مردم به شاه راه هدايت است ، وصيت ننمايد ؟</w:t>
      </w:r>
    </w:p>
    <w:p>
      <w:pPr>
        <w:pStyle w:val="BookText"/>
      </w:pPr>
      <w:r>
        <w:rPr>
          <w:rFonts w:ascii="IRNazanin" w:hAnsi="IRNazanin" w:eastAsia="IRNazanin" w:cs="IRNazanin"/>
          <w:lang w:bidi="fa-IR"/>
          <w:color w:val="111111"/>
          <w:sz w:val="28"/>
          <w:szCs w:val="28"/>
          <w:rtl/>
        </w:rPr>
        <w:t xml:space="preserve">وقتى مسلك اختيار و انتخاب مردم باطل شد ، امامت در ائمه طاهرين علیهم السلام منحصر</w:t>
      </w:r>
    </w:p>
    <w:p>
      <w:pPr>
        <w:pStyle w:val="BookText"/>
      </w:pPr>
      <w:r>
        <w:rPr>
          <w:rFonts w:ascii="IRNazanin" w:hAnsi="IRNazanin" w:eastAsia="IRNazanin" w:cs="IRNazanin"/>
          <w:lang w:bidi="fa-IR"/>
          <w:color w:val="111111"/>
          <w:sz w:val="28"/>
          <w:szCs w:val="28"/>
          <w:rtl/>
        </w:rPr>
        <w:t xml:space="preserve">مى شود ؛ زيرا فرقه هاى ديگر منقرض شده اند</w:t>
      </w:r>
      <w:r>
        <w:rPr>
          <w:rStyle w:val="FootnoteReference"/>
        </w:rPr>
        <w:footnoteReference w:id="949"/>
      </w:r>
      <w:r>
        <w:rPr>
          <w:rFonts w:ascii="Amiri" w:hAnsi="Amiri" w:eastAsia="Amiri" w:cs="Amiri"/>
          <w:lang w:bidi="ar-SA"/>
          <w:color w:val="111111"/>
          <w:sz w:val="28"/>
          <w:szCs w:val="28"/>
          <w:rtl/>
        </w:rPr>
        <w:t xml:space="preserve">و تنها فرقه اثناعشريه باقى مانده است .</w:t>
      </w:r>
    </w:p>
    <w:p>
      <w:pPr>
        <w:pStyle w:val="BookText"/>
      </w:pPr>
      <w:r>
        <w:rPr>
          <w:rFonts w:ascii="IRNazanin" w:hAnsi="IRNazanin" w:eastAsia="IRNazanin" w:cs="IRNazanin"/>
          <w:lang w:bidi="fa-IR"/>
          <w:color w:val="111111"/>
          <w:sz w:val="28"/>
          <w:szCs w:val="28"/>
          <w:rtl/>
        </w:rPr>
        <w:t xml:space="preserve">نيز انحصار امامت در امامان دوازده گانه را از طريق ديگرى نيز مى توان اثبات كرد و آن عبارت از وجوب عصمت در امام است كه عصمت در غير اين بزرگواران يافت نمى شود .</w:t>
      </w:r>
    </w:p>
    <w:p>
      <w:pPr>
        <w:pStyle w:val="BookText"/>
      </w:pPr>
      <w:r>
        <w:rPr>
          <w:rFonts w:ascii="IRNazanin" w:hAnsi="IRNazanin" w:eastAsia="IRNazanin" w:cs="IRNazanin"/>
          <w:lang w:bidi="fa-IR"/>
          <w:color w:val="111111"/>
          <w:sz w:val="28"/>
          <w:szCs w:val="28"/>
          <w:rtl/>
        </w:rPr>
        <w:t xml:space="preserve">علاوه بر اين كه تأمّل و دقت در تاريخ صدر اسلام و حوادثى كه هنگام رحلت جانسوز رسول خدا صلی الله علیه و آله رخ داده ، حقانيّت مذهب شيعه را واضح تر مى سازد . به عنوان نمونه و مثال مى گوئيم :</w:t>
      </w:r>
    </w:p>
    <w:p>
      <w:pPr>
        <w:pStyle w:val="BookText"/>
      </w:pPr>
      <w:r>
        <w:rPr>
          <w:rFonts w:ascii="IRNazanin" w:hAnsi="IRNazanin" w:eastAsia="IRNazanin" w:cs="IRNazanin"/>
          <w:lang w:bidi="fa-IR"/>
          <w:color w:val="111111"/>
          <w:sz w:val="28"/>
          <w:szCs w:val="28"/>
          <w:rtl/>
        </w:rPr>
        <w:t xml:space="preserve">الف . چرا پيامبر اسلام صلی الله علیه و آله با وجود اين كه از نزديك بودن اجل خود خبر مى دهد ، ابوبكر و عمر را همراه سپاه اُسامه از مدينه دور مى كند و بر همراهى گروه منافقين با لشكر اُسامه تأكيد مى نمايد !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ب ) چگونه رسول خدا صلی الله علیه و آله با آن ضعف شديد ناشى از بيمارى ،</w:t>
      </w:r>
      <w:r>
        <w:rPr>
          <w:rStyle w:val="FootnoteReference"/>
        </w:rPr>
        <w:footnoteReference w:id="951"/>
      </w:r>
      <w:r>
        <w:rPr>
          <w:rFonts w:ascii="Amiri" w:hAnsi="Amiri" w:eastAsia="Amiri" w:cs="Amiri"/>
          <w:lang w:bidi="ar-SA"/>
          <w:color w:val="111111"/>
          <w:sz w:val="28"/>
          <w:szCs w:val="28"/>
          <w:rtl/>
        </w:rPr>
        <w:t xml:space="preserve">خود در مسجد حاضر مى شود و ابوبكر را از اقامه نماز جماعت (به جاى خود) منع مى نمايد؟</w:t>
      </w:r>
      <w:r>
        <w:rPr>
          <w:rStyle w:val="FootnoteReference"/>
        </w:rPr>
        <w:footnoteReference w:id="952"/>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چرا در وقتى كه پيامبر صلی الله علیه و آله كاغذ و دوات خواست ، در خانه آن حضرت عدّه اى غوغا به راه انداختند و نگذاشتند كه آن حضرت وصيت خود را بنويسد ، تا جايى كه عمر بن خطاب ، نسبتِ هذيان و بيهوده گويى به رسول خدا صلی الله علیه و آله داده است ؟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د ) چگونه رسول خدا صلی الله علیه و آله در روز غدير با شدّت گرما و عجله مردم ، بر مسئله امامت تأكيد داشت ؟</w:t>
      </w:r>
    </w:p>
    <w:p>
      <w:pPr>
        <w:pStyle w:val="BookText"/>
      </w:pPr>
      <w:r>
        <w:rPr>
          <w:rFonts w:ascii="IRNazanin" w:hAnsi="IRNazanin" w:eastAsia="IRNazanin" w:cs="IRNazanin"/>
          <w:lang w:bidi="fa-IR"/>
          <w:color w:val="111111"/>
          <w:sz w:val="28"/>
          <w:szCs w:val="28"/>
          <w:rtl/>
        </w:rPr>
        <w:t xml:space="preserve">ه ) چگونه مردم پيش از تجهيز و تكفين رسول خدا صلی الله علیه و آله به سوى سقيفه شتافتند ؟ و كسى را كه در زمان پيامبر صلی الله علیه و آله در هر كارى مقدّم بود ، عقب زده و وقعى به او ننهادند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هر كس كه با انصاف باشد و عناد نداشته باشد به خوبى مى فهمد كه چگونه بر عترت خاتم الانبياء صلی الله علیه و آله وسلم ظلم و ستم روا داشتند و اين ظلم و ستم را ادامه دادند تا در واقعه جمل و صفّين عداوتشان را نسبت به اميرالمؤمنين علیه السلام ظاهرتر نمودند و به حدّ اعلا رساندند ، و پس از آن به جنازه ريحانه رسول خدا صلی الله علیه و آله جسارت كردند و با چوبه هاى تير آن بدن مطهّر را تشييع كردند و در كربلا ميوه قلب مصطفى علیه السلام را به قتل رساندند . پسرِ پيامبر خود را قربةً إلى اللّه مى كشند ، و به شكرانه آن ، مسجدها مى سازند !</w:t>
      </w:r>
      <w:r>
        <w:rPr>
          <w:rStyle w:val="FootnoteReference"/>
        </w:rPr>
        <w:footnoteReference w:id="955"/>
      </w:r>
      <w:r>
        <w:rPr>
          <w:rFonts w:ascii="IRNazanin" w:hAnsi="IRNazanin" w:eastAsia="IRNazanin" w:cs="IRNazanin"/>
          <w:lang w:bidi="fa-IR"/>
          <w:color w:val="111111"/>
          <w:sz w:val="28"/>
          <w:szCs w:val="28"/>
          <w:rtl/>
        </w:rPr>
        <w:t xml:space="preserve">روزه مى گيرند</w:t>
      </w:r>
      <w:r>
        <w:rPr>
          <w:rStyle w:val="FootnoteReference"/>
        </w:rPr>
        <w:footnoteReference w:id="95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نماز شكر بجا مى آورند ، و بعد هم كه پرده بر داشته مى شود ، مى گريند و اظهار ندامت مى كنند . چنان كه بعد از كشتن امام حسين علیه السلام در روز عاشورا ، در كوفه برنامه جشن بر پا كردند ، و آنگاه بر اثر يك خطبه دختر اميرالمؤمنين علیه السلام حضرت زينب عليهاالسلام ، اشك ها ريختند و ابراز ندامت كردند ... .</w:t>
      </w:r>
    </w:p>
    <w:p>
      <w:pPr>
        <w:pStyle w:val="BookText"/>
      </w:pPr>
      <w:r>
        <w:rPr>
          <w:rFonts w:ascii="IRNazanin" w:hAnsi="IRNazanin" w:eastAsia="IRNazanin" w:cs="IRNazanin"/>
          <w:lang w:bidi="fa-IR"/>
          <w:color w:val="111111"/>
          <w:sz w:val="28"/>
          <w:szCs w:val="28"/>
          <w:rtl/>
        </w:rPr>
        <w:t xml:space="preserve">عبّاسيان هم مثل امويان خون فرزندان اميرالمؤمنين علیه السلام و ذرارى حضرت زهرا عليهاالسلام را مباح كرده و آن ها را آواره و مهدور الدم نمودند .</w:t>
      </w:r>
    </w:p>
    <w:p>
      <w:pPr>
        <w:pStyle w:val="BookText"/>
      </w:pPr>
      <w:r>
        <w:rPr>
          <w:rFonts w:ascii="Amiri" w:hAnsi="Amiri" w:eastAsia="Amiri" w:cs="Amiri"/>
          <w:lang w:bidi="ar-SA"/>
          <w:color w:val="111111"/>
          <w:sz w:val="28"/>
          <w:szCs w:val="28"/>
          <w:rtl/>
        </w:rPr>
        <w:t xml:space="preserve">با تأمّل در اين جهات و جهاتى كه بزودى ذكر مى شود به روشنى ، حقانيّت مذهب شيعه ثابت مى شود .</w:t>
      </w:r>
    </w:p>
    <w:p>
      <w:pPr>
        <w:pStyle w:val="BookText"/>
      </w:pPr>
      <w:r>
        <w:rPr>
          <w:rFonts w:ascii="IRNazanin" w:hAnsi="IRNazanin" w:eastAsia="IRNazanin" w:cs="IRNazanin"/>
          <w:lang w:bidi="fa-IR"/>
          <w:color w:val="111111"/>
          <w:sz w:val="28"/>
          <w:szCs w:val="28"/>
          <w:rtl/>
        </w:rPr>
        <w:t xml:space="preserve">بارى ، جواب از اصل شبهه - علاوه بر آنچه بيان كرديم - اين است كه اوّلاً : با توجّه به « نصوص قطعيّه » و « معجزات واضحه همراه با ادّعاى امامت » و « افضليّت اميرالمؤمنين علیه السلام بر مدّعيان خلافت و امامت » و « عصمت آن حضرت و عدم عصمت غاصبان خلافت » - چنان كه گذشت - بطلان ادّعاى ذكر شده واضح تر مى شود و آنچه بعضى از مخالفين مذهب ما مى گويد كه : « ما قبول نداريم خدا و پيامبر صلی الله علیه و آله وسلم كسى را كه شما به امامتش قائليد ، تعيين كرده باشند پس بر شما است كه اين ادّعاى تان را اثبات كنيد » جز عناد و مكابره و چشم پوشى از حقيقت ، چيزى نيست ! و ما مطلب را مثل روشنى آفتاب ثابت كرديم ، علاوه بر اثبات افضليّت و معجزه ، نصّ جلىّ بر امامت اميرالمؤمنين على علیه السلام اقامه نموده ايم .</w:t>
      </w:r>
    </w:p>
    <w:p>
      <w:pPr>
        <w:pStyle w:val="BookText"/>
      </w:pPr>
      <w:r>
        <w:rPr>
          <w:rFonts w:ascii="IRNazanin" w:hAnsi="IRNazanin" w:eastAsia="IRNazanin" w:cs="IRNazanin"/>
          <w:lang w:bidi="fa-IR"/>
          <w:color w:val="111111"/>
          <w:sz w:val="28"/>
          <w:szCs w:val="28"/>
          <w:rtl/>
        </w:rPr>
        <w:t xml:space="preserve">و ثانيا : قابليّت و امامت امام ما ( امير المؤمنين علیه السلام ) فى الجمله مسلّم بين ما و شما هست ، و ما هر دو طايفه بر حقانيّت او اعتقاد داريم ، ولى شما دعواى زايدى داريد كه بايد اثبات كنيد ( نه ما ) ؛ چون گفتيم بالضرورة امامى بايد باشد و اميرالمؤمنين على علیه السلام مورد قبول همه ما و شما است .</w:t>
      </w:r>
    </w:p>
    <w:p>
      <w:pPr>
        <w:pStyle w:val="BookText"/>
      </w:pPr>
      <w:r>
        <w:rPr>
          <w:rFonts w:ascii="IRNazanin" w:hAnsi="IRNazanin" w:eastAsia="IRNazanin" w:cs="IRNazanin"/>
          <w:lang w:bidi="fa-IR"/>
          <w:color w:val="111111"/>
          <w:sz w:val="28"/>
          <w:szCs w:val="28"/>
          <w:rtl/>
        </w:rPr>
        <w:t xml:space="preserve">پس هر گاه مذهب شما بى اساس و باطل و بى دليل ماند ، پس لابد مذهب ما حق و صحيح است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00" w:name="pg19920_204175"/>
    <w:bookmarkEnd w:id="100"/>
    <w:p>
      <w:pPr>
        <w:pStyle w:val="Heading3"/>
      </w:pPr>
      <w:bookmarkStart w:id="277" w:name="_Toc157"/>
      <w:r>
        <w:t>شبهه دوّم : بيعت و اجماع بر خلافت</w:t>
      </w:r>
      <w:bookmarkEnd w:id="277"/>
    </w:p>
    <w:p>
      <w:pPr>
        <w:pStyle w:val="Heading4"/>
      </w:pPr>
      <w:bookmarkStart w:id="278" w:name="_Toc158"/>
      <w:r>
        <w:t>اشاره</w:t>
      </w:r>
      <w:bookmarkEnd w:id="278"/>
    </w:p>
    <w:p>
      <w:pPr>
        <w:pStyle w:val="BookText"/>
      </w:pPr>
      <w:r>
        <w:rPr>
          <w:rFonts w:ascii="IRNazanin" w:hAnsi="IRNazanin" w:eastAsia="IRNazanin" w:cs="IRNazanin"/>
          <w:lang w:bidi="fa-IR"/>
          <w:color w:val="111111"/>
          <w:sz w:val="28"/>
          <w:szCs w:val="28"/>
          <w:rtl/>
        </w:rPr>
        <w:t xml:space="preserve">مخالفين مى گويند : ما دليل داريم بر اين كه به بيعت و به اجتماع رأى مردم مى توان چيزى را ثابت كرد ؛ زيرا « اجماع » حجّت است و مراد از اجماع اين است كه : همه علماى امت حضرت محمّد صلی الله علیه و آله بر چيزى اجتماع كنند . و هر گاه چنين شد ، آن ، حق و ثواب است .</w:t>
      </w:r>
    </w:p>
    <w:p>
      <w:pPr>
        <w:pStyle w:val="BookText"/>
      </w:pPr>
      <w:r>
        <w:rPr>
          <w:rFonts w:ascii="IRNazanin" w:hAnsi="IRNazanin" w:eastAsia="IRNazanin" w:cs="IRNazanin"/>
          <w:lang w:bidi="fa-IR"/>
          <w:color w:val="111111"/>
          <w:sz w:val="28"/>
          <w:szCs w:val="28"/>
          <w:rtl/>
        </w:rPr>
        <w:t xml:space="preserve">در پاسخ مى گوييم :</w:t>
      </w:r>
      <w:r>
        <w:rPr>
          <w:rStyle w:val="FootnoteReference"/>
        </w:rPr>
        <w:footnoteReference w:id="957"/>
      </w:r>
      <w:r>
        <w:rPr>
          <w:rFonts w:ascii="IRNazanin" w:hAnsi="IRNazanin" w:eastAsia="IRNazanin" w:cs="IRNazanin"/>
          <w:lang w:bidi="fa-IR"/>
          <w:color w:val="111111"/>
          <w:sz w:val="28"/>
          <w:szCs w:val="28"/>
          <w:rtl/>
        </w:rPr>
        <w:t xml:space="preserve">اوّلاً : چه دليلى بر حجّيت اجماع وجود دارد ؟ با وجود اين كه مخالفين در كتاب هاى اصول فقه شان اختلاف عظيم دارند در اين كه آيا اجماع حجت است يا نه ؟ و آيا ممكن است كه همه امت بر چيزى جمع شوند يا نه ؟ و آيا اين چنين اتّفاقى در عالم واقع شده است يا نه ؟</w:t>
      </w:r>
    </w:p>
    <w:p>
      <w:pPr>
        <w:pStyle w:val="BookText"/>
      </w:pPr>
      <w:r>
        <w:rPr>
          <w:rFonts w:ascii="IRNazanin" w:hAnsi="IRNazanin" w:eastAsia="IRNazanin" w:cs="IRNazanin"/>
          <w:lang w:bidi="fa-IR"/>
          <w:color w:val="111111"/>
          <w:sz w:val="28"/>
          <w:szCs w:val="28"/>
          <w:rtl/>
        </w:rPr>
        <w:t xml:space="preserve">و آن هايى كه به ثبوت و تحقق اجماع قايل شده اند ، در حجّت بودن آن اختلاف كرده اند كه اجماع از چه جهت حجّت است و دليل بر حجيّت آن چه چيز است ؟</w:t>
      </w:r>
    </w:p>
    <w:p>
      <w:pPr>
        <w:pStyle w:val="BookText"/>
      </w:pPr>
      <w:r>
        <w:rPr>
          <w:rFonts w:ascii="IRNazanin" w:hAnsi="IRNazanin" w:eastAsia="IRNazanin" w:cs="IRNazanin"/>
          <w:lang w:bidi="fa-IR"/>
          <w:color w:val="111111"/>
          <w:sz w:val="28"/>
          <w:szCs w:val="28"/>
          <w:rtl/>
        </w:rPr>
        <w:t xml:space="preserve">بعضى مى گويند : عقل دلالت مى كند كه حجّت است و اين جماعت نمى شود كه همه بر باطل جمع شوند ؟ و بعضى مى گويند كه : آيه قرآن دلالت مى كند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و بعضى گفته اند كه آيه دلالت ندارد بلكه حديثى از پيامبر صلی الله علیه و آله وسلم وارد شد كه :</w:t>
      </w:r>
    </w:p>
    <w:p>
      <w:pPr>
        <w:pStyle w:val="BookText"/>
      </w:pPr>
      <w:r>
        <w:rPr>
          <w:rFonts w:ascii="IRNazanin" w:hAnsi="IRNazanin" w:eastAsia="IRNazanin" w:cs="IRNazanin"/>
          <w:lang w:bidi="fa-IR"/>
          <w:color w:val="111111"/>
          <w:sz w:val="28"/>
          <w:szCs w:val="28"/>
          <w:rtl/>
        </w:rPr>
        <w:t xml:space="preserve">لا تجتمع امتى على الخطأ ؛</w:t>
      </w:r>
      <w:r>
        <w:rPr>
          <w:rStyle w:val="FootnoteReference"/>
        </w:rPr>
        <w:footnoteReference w:id="959"/>
      </w:r>
    </w:p>
    <w:p>
      <w:pPr>
        <w:pStyle w:val="BookText"/>
      </w:pPr>
      <w:r>
        <w:rPr>
          <w:rFonts w:ascii="Amiri" w:hAnsi="Amiri" w:eastAsia="Amiri" w:cs="Amiri"/>
          <w:lang w:bidi="ar-SA"/>
          <w:color w:val="111111"/>
          <w:sz w:val="28"/>
          <w:szCs w:val="28"/>
          <w:rtl/>
        </w:rPr>
        <w:t xml:space="preserve">امت من بر غلط اجتماع نمى كنند .</w:t>
      </w:r>
    </w:p>
    <w:p>
      <w:pPr>
        <w:pStyle w:val="BookText"/>
      </w:pPr>
      <w:r>
        <w:rPr>
          <w:rFonts w:ascii="Amiri" w:hAnsi="Amiri" w:eastAsia="Amiri" w:cs="Amiri"/>
          <w:lang w:bidi="ar-SA"/>
          <w:color w:val="111111"/>
          <w:sz w:val="28"/>
          <w:szCs w:val="28"/>
          <w:rtl/>
        </w:rPr>
        <w:t xml:space="preserve">هر كس به كلمات شان در اين باب مراجعه كند مى بيند كه اختلاف اساسى بين آن 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دعوى'ها وجود دارد . و هر كس با چشم انصاف و بصيرت در آن ها ملاحظه كند مى بيند كه هيچ يك از آنچه گفته اند ، دلالت بر مطلب آن ها ندارد .</w:t>
      </w:r>
    </w:p>
    <w:p>
      <w:pPr>
        <w:pStyle w:val="BookText"/>
      </w:pPr>
      <w:r>
        <w:rPr>
          <w:rFonts w:ascii="IRNazanin" w:hAnsi="IRNazanin" w:eastAsia="IRNazanin" w:cs="IRNazanin"/>
          <w:lang w:bidi="fa-IR"/>
          <w:color w:val="111111"/>
          <w:sz w:val="28"/>
          <w:szCs w:val="28"/>
          <w:rtl/>
        </w:rPr>
        <w:t xml:space="preserve">ثانياً : بر فرض كه صحّت همه اين مقدّمات و حجّيت اجماع را بپذيريم مى گوييم : اصل تحقّق اجماع علما در سقيفه دروغ است و اجماعى محقق نشد .</w:t>
      </w:r>
    </w:p>
    <w:p>
      <w:pPr>
        <w:pStyle w:val="BookText"/>
      </w:pPr>
      <w:r>
        <w:rPr>
          <w:rFonts w:ascii="IRNazanin" w:hAnsi="IRNazanin" w:eastAsia="IRNazanin" w:cs="IRNazanin"/>
          <w:lang w:bidi="fa-IR"/>
          <w:color w:val="111111"/>
          <w:sz w:val="28"/>
          <w:szCs w:val="28"/>
          <w:rtl/>
        </w:rPr>
        <w:t xml:space="preserve">آيا اميرالمؤمنين على علیه السلام از علماى امت نبود ، و آيا حسنين عليهماالسلام كه سيّد جوانان</w:t>
      </w:r>
    </w:p>
    <w:p>
      <w:pPr>
        <w:pStyle w:val="BookText"/>
      </w:pPr>
      <w:r>
        <w:rPr>
          <w:rFonts w:ascii="IRNazanin" w:hAnsi="IRNazanin" w:eastAsia="IRNazanin" w:cs="IRNazanin"/>
          <w:lang w:bidi="fa-IR"/>
          <w:color w:val="111111"/>
          <w:sz w:val="28"/>
          <w:szCs w:val="28"/>
          <w:rtl/>
        </w:rPr>
        <w:t xml:space="preserve">بهشت اند و سلمان و ابوذر و مقداد و مثل سعد بن عباده و غير او از بزرگان اوس و خزرج داخل علماى امت نبودند ؟</w:t>
      </w:r>
    </w:p>
    <w:p>
      <w:pPr>
        <w:pStyle w:val="BookText"/>
      </w:pPr>
      <w:r>
        <w:rPr>
          <w:rFonts w:ascii="IRNazanin" w:hAnsi="IRNazanin" w:eastAsia="IRNazanin" w:cs="IRNazanin"/>
          <w:lang w:bidi="fa-IR"/>
          <w:color w:val="111111"/>
          <w:sz w:val="28"/>
          <w:szCs w:val="28"/>
          <w:rtl/>
        </w:rPr>
        <w:t xml:space="preserve">چرا در سقيفه علماى امت فقط به عدّه قليلى از اهل غرض و مرض منحصر شد و با اين عده قليل ، آن مقصد عالى و جانشينى پيامبر صلی الله علیه و آله و امامت ثابت شد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با مراجعه به سِيَر و تاريخ واضح مى شود كه اميرالمؤمنين على علیه السلام و يارانش در اين اجماعى كه ادّعا مى كنند داخل نبوده اند و اين جاى هيچ گونه ترديد و شبهه اى نيست .</w:t>
      </w:r>
    </w:p>
    <w:p>
      <w:pPr>
        <w:pStyle w:val="BookText"/>
      </w:pPr>
      <w:r>
        <w:rPr>
          <w:rFonts w:ascii="Amiri" w:hAnsi="Amiri" w:eastAsia="Amiri" w:cs="Amiri"/>
          <w:lang w:bidi="ar-SA"/>
          <w:color w:val="111111"/>
          <w:sz w:val="28"/>
          <w:szCs w:val="28"/>
          <w:rtl/>
        </w:rPr>
        <w:t xml:space="preserve">ابن حزم اندلسى از علماى عامّه مى نويسد :</w:t>
      </w:r>
    </w:p>
    <w:p>
      <w:pPr>
        <w:pStyle w:val="BookText"/>
      </w:pPr>
      <w:r>
        <w:rPr>
          <w:rFonts w:ascii="Amiri" w:hAnsi="Amiri" w:eastAsia="Amiri" w:cs="Amiri"/>
          <w:lang w:bidi="ar-SA"/>
          <w:color w:val="111111"/>
          <w:sz w:val="28"/>
          <w:szCs w:val="28"/>
          <w:rtl/>
        </w:rPr>
        <w:t xml:space="preserve">لعنة اللّه على كلّ اجماع يخرج منه علىّ بن ابى طالب عليهماالسلام و من بحضرته من الصحابة ؛</w:t>
      </w:r>
      <w:r>
        <w:rPr>
          <w:rStyle w:val="FootnoteReference"/>
        </w:rPr>
        <w:footnoteReference w:id="961"/>
      </w:r>
    </w:p>
    <w:p>
      <w:pPr>
        <w:pStyle w:val="BookText"/>
      </w:pPr>
      <w:r>
        <w:rPr>
          <w:rFonts w:ascii="Amiri" w:hAnsi="Amiri" w:eastAsia="Amiri" w:cs="Amiri"/>
          <w:lang w:bidi="ar-SA"/>
          <w:color w:val="111111"/>
          <w:sz w:val="28"/>
          <w:szCs w:val="28"/>
          <w:rtl/>
        </w:rPr>
        <w:t xml:space="preserve">لعنت خداوند بر هر اجماعى كه على بن ابى طالب عليهماالسلام و اصحاب او در آن داخل نباشند .</w:t>
      </w:r>
    </w:p>
    <w:p>
      <w:pPr>
        <w:pStyle w:val="BookText"/>
      </w:pPr>
      <w:r>
        <w:rPr>
          <w:rFonts w:ascii="Amiri" w:hAnsi="Amiri" w:eastAsia="Amiri" w:cs="Amiri"/>
          <w:lang w:bidi="ar-SA"/>
          <w:color w:val="111111"/>
          <w:sz w:val="28"/>
          <w:szCs w:val="28"/>
          <w:rtl/>
        </w:rPr>
        <w:t xml:space="preserve">لذا بسيارى از علماى عامّه مانند : ابويعلى حنبلى</w:t>
      </w:r>
      <w:r>
        <w:rPr>
          <w:rStyle w:val="FootnoteReference"/>
        </w:rPr>
        <w:footnoteReference w:id="962"/>
      </w:r>
      <w:r>
        <w:rPr>
          <w:rFonts w:ascii="IRNazanin" w:hAnsi="IRNazanin" w:eastAsia="IRNazanin" w:cs="IRNazanin"/>
          <w:lang w:bidi="fa-IR"/>
          <w:color w:val="111111"/>
          <w:sz w:val="28"/>
          <w:szCs w:val="28"/>
          <w:rtl/>
        </w:rPr>
        <w:t xml:space="preserve">و قرطبى</w:t>
      </w:r>
      <w:r>
        <w:rPr>
          <w:rStyle w:val="FootnoteReference"/>
        </w:rPr>
        <w:footnoteReference w:id="963"/>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غزالى</w:t>
      </w:r>
      <w:r>
        <w:rPr>
          <w:rStyle w:val="FootnoteReference"/>
        </w:rPr>
        <w:footnoteReference w:id="964"/>
      </w:r>
      <w:r>
        <w:rPr>
          <w:rFonts w:ascii="Amiri" w:hAnsi="Amiri" w:eastAsia="Amiri" w:cs="Amiri"/>
          <w:lang w:bidi="ar-SA"/>
          <w:color w:val="111111"/>
          <w:sz w:val="28"/>
          <w:szCs w:val="28"/>
          <w:rtl/>
        </w:rPr>
        <w:t xml:space="preserve">و عضدالدين ايجى</w:t>
      </w:r>
      <w:r>
        <w:rPr>
          <w:rStyle w:val="FootnoteReference"/>
        </w:rPr>
        <w:footnoteReference w:id="965"/>
      </w:r>
      <w:r>
        <w:rPr>
          <w:rFonts w:ascii="Amiri" w:hAnsi="Amiri" w:eastAsia="Amiri" w:cs="Amiri"/>
          <w:lang w:bidi="ar-SA"/>
          <w:color w:val="111111"/>
          <w:sz w:val="28"/>
          <w:szCs w:val="28"/>
          <w:rtl/>
        </w:rPr>
        <w:t xml:space="preserve">و محى الدين عربى مالكى</w:t>
      </w:r>
      <w:r>
        <w:rPr>
          <w:rStyle w:val="FootnoteReference"/>
        </w:rPr>
        <w:footnoteReference w:id="966"/>
      </w:r>
      <w:r>
        <w:rPr>
          <w:rFonts w:ascii="IRNazanin" w:hAnsi="IRNazanin" w:eastAsia="IRNazanin" w:cs="IRNazanin"/>
          <w:lang w:bidi="fa-IR"/>
          <w:color w:val="111111"/>
          <w:sz w:val="28"/>
          <w:szCs w:val="28"/>
          <w:rtl/>
        </w:rPr>
        <w:t xml:space="preserve">و ... وجود هرگونه اجماعى را منكر شده اند و بلكه آن را لازم ندانسته اند .</w:t>
      </w:r>
    </w:p>
    <w:p>
      <w:pPr>
        <w:pStyle w:val="BookText"/>
      </w:pPr>
      <w:r>
        <w:rPr>
          <w:rFonts w:ascii="Amiri" w:hAnsi="Amiri" w:eastAsia="Amiri" w:cs="Amiri"/>
          <w:lang w:bidi="ar-SA"/>
          <w:color w:val="111111"/>
          <w:sz w:val="28"/>
          <w:szCs w:val="28"/>
          <w:rtl/>
        </w:rPr>
        <w:t xml:space="preserve">اجماع با يك نفر : با تأمّل بيش تر در تاريخ و كلمات مورّخين و محدّثين فهميده مى شود كه خلافت ابوبكر نه با شورى بوده و نه با اجماع مسلمانان ، بلكه فقط و فقط با رأى و اشاره يك نفر و آن هم عمر بن خطاب بوده است ، بنا بر اين آيا بر تمام مسلمانان تبعيّت از يك نفر و آن هم عمر كه مانند بقيه مردم بوده</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لازم است ؟ و آيا</w:t>
      </w:r>
    </w:p>
    <w:p>
      <w:pPr>
        <w:pStyle w:val="BookText"/>
      </w:pPr>
      <w:r>
        <w:rPr>
          <w:rFonts w:ascii="IRNazanin" w:hAnsi="IRNazanin" w:eastAsia="IRNazanin" w:cs="IRNazanin"/>
          <w:lang w:bidi="fa-IR"/>
          <w:color w:val="111111"/>
          <w:sz w:val="28"/>
          <w:szCs w:val="28"/>
          <w:rtl/>
        </w:rPr>
        <w:t xml:space="preserve">مخالفت از او مخالفت با خدا و رسول صلی الله علیه و آله وسلم است ؟</w:t>
      </w:r>
    </w:p>
    <w:p>
      <w:pPr>
        <w:pStyle w:val="BookText"/>
      </w:pPr>
      <w:r>
        <w:rPr>
          <w:rFonts w:ascii="IRNazanin" w:hAnsi="IRNazanin" w:eastAsia="IRNazanin" w:cs="IRNazanin"/>
          <w:lang w:bidi="fa-IR"/>
          <w:color w:val="111111"/>
          <w:sz w:val="28"/>
          <w:szCs w:val="28"/>
          <w:rtl/>
        </w:rPr>
        <w:t xml:space="preserve">مخالفت بسيارى با بيعت ابوبكر : بنا بر اقرار و اعتراف صحيح بخارى ، تمامى انصار و جمع زيادى از مهاجرين با بيعت و خلافت ابوبكر مخالفت كردند چنان كه عمر بن خطاب خودش اعتراف مى كند و مى گويد :</w:t>
      </w:r>
    </w:p>
    <w:p>
      <w:pPr>
        <w:pStyle w:val="BookText"/>
      </w:pPr>
      <w:r>
        <w:rPr>
          <w:rFonts w:ascii="Amiri" w:hAnsi="Amiri" w:eastAsia="Amiri" w:cs="Amiri"/>
          <w:lang w:bidi="ar-SA"/>
          <w:color w:val="111111"/>
          <w:sz w:val="28"/>
          <w:szCs w:val="28"/>
          <w:rtl/>
        </w:rPr>
        <w:t xml:space="preserve">حين توفّى اللّه نبيّه ، أنّ الأنصار خالفونا ، واجتمعوا بأسرهم في سقيفة بني ساعدة و خالف عنّا عليّ و الزبير و من معهما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هنگام رحلت رسول خدا صلی الله علیه و آله وسلم انصار با ما مخالفت كردند و همگى در سقيفه بنى ساعده اجتماع كردند و حضرت على و زبير و همراهان آنان نيز با ما مخالف بودند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مسعودى كه از علماى عامه است مى نويسد :</w:t>
      </w:r>
    </w:p>
    <w:p>
      <w:pPr>
        <w:pStyle w:val="BookText"/>
      </w:pPr>
      <w:r>
        <w:rPr>
          <w:rFonts w:ascii="Amiri" w:hAnsi="Amiri" w:eastAsia="Amiri" w:cs="Amiri"/>
          <w:lang w:bidi="ar-SA"/>
          <w:color w:val="111111"/>
          <w:sz w:val="28"/>
          <w:szCs w:val="28"/>
          <w:rtl/>
        </w:rPr>
        <w:t xml:space="preserve">فقالوا له مدّ يدك فبايع ، فأبى عليهم فمدّوا يده كرها فقبض على أنامله فراموا بأجمعهم فتحها فلم يقدروا فمسح عليها ابوبكر، و هى مضمومة؛</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على بن ابى طالب هرگز با ابوبكر بيعت نكرده و مشت دست خود را بسته بود و هر چه تلاش كردند نتوانستند آن را براى بيعت باز كنند ! به ناچار ابوبكر دست خود را روى دست على بن ابى طالب به عنوان بيعت آن حضرت مى گذارد .</w:t>
      </w:r>
    </w:p>
    <w:p>
      <w:pPr>
        <w:pStyle w:val="BookText"/>
      </w:pPr>
      <w:r>
        <w:rPr>
          <w:rFonts w:ascii="IRNazanin" w:hAnsi="IRNazanin" w:eastAsia="IRNazanin" w:cs="IRNazanin"/>
          <w:lang w:bidi="fa-IR"/>
          <w:color w:val="111111"/>
          <w:sz w:val="28"/>
          <w:szCs w:val="28"/>
          <w:rtl/>
        </w:rPr>
        <w:t xml:space="preserve">در صحيح مسلم نيز آمده است كه عمر بن خطاب به اميرالمؤمنين على علیه السلام و عباس مى گويد :</w:t>
      </w:r>
    </w:p>
    <w:p>
      <w:pPr>
        <w:pStyle w:val="BookText"/>
      </w:pPr>
      <w:r>
        <w:rPr>
          <w:rFonts w:ascii="Amiri" w:hAnsi="Amiri" w:eastAsia="Amiri" w:cs="Amiri"/>
          <w:lang w:bidi="ar-SA"/>
          <w:color w:val="111111"/>
          <w:sz w:val="28"/>
          <w:szCs w:val="28"/>
          <w:rtl/>
        </w:rPr>
        <w:t xml:space="preserve">فلما توفّى رسول اللّه قال ابوبكر : أنا ولي رسول اللّه ، فجئتما تطلب ميراثك من ابن أخيك و يطلب هذا ميراث إمراته عن أبيها ، فقال ابوبكر : قال رسول اللّه : ما نورّث ، ما تركنا صدقة ، فرأيتماه كاذبا آثما غادرا خائنا ، واللّه يعلم إنه لصادق بارّ راشد تابع للحق ، ثمّ توفّى أبوبكر و أنا ولىّ رسول اللّه و ولىّ أبوبكر ، فرأيتماني كاذبا آثما غادرا خائنا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وقتى كه رسول خدا صلی الله علیه و آله از دنيا رفت ، ابوبكر گفت : من ولىّ رسول خدا صلی الله علیه و آله هستم ، شما دو نفر آمديد و تو ( اى عباس ) ميراث خود را طلب كردى و تو ( اى على ) ميراث همسرت از رسول خدا صلی الله علیه و آله را در خواست كردى . ابوبكر گفت : رسول خدا صلی الله علیه و آله فرمود كه : « ما ارث نمى گذاريم و هر چه از ما مى ماند صدقه است » اما شما دو نفر او را دروغگو و مكّار و خائن و گناهكار دانستيد و حال آن كه خدا مى داند كه او راست گو و نيكوكار و تابع حق بود ! ! آنگاه ابوبكر مُرد ، و من ولىّ رسول خدا صلی الله علیه و آله و ابوبكر شدم ، پس مرا دروغ گو و مكّار و خائن و گناهكار دانستيد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على علیه السلام ، حكومت ابوبكر و عمر بن خطاب را حكومتى بر اساس دروغ و خيانت و پيمان شكنى و گناه كارى مى دانستند و تا آخر عمر نظرشان همين بوده است .</w:t>
      </w:r>
    </w:p>
    <w:p>
      <w:pPr>
        <w:pStyle w:val="BookText"/>
      </w:pPr>
      <w:r>
        <w:rPr>
          <w:rFonts w:ascii="IRNazanin" w:hAnsi="IRNazanin" w:eastAsia="IRNazanin" w:cs="IRNazanin"/>
          <w:lang w:bidi="fa-IR"/>
          <w:color w:val="111111"/>
          <w:sz w:val="28"/>
          <w:szCs w:val="28"/>
          <w:rtl/>
        </w:rPr>
        <w:t xml:space="preserve">آيا رسول خدا صلی الله علیه و آله - بنا به نقل خاصّه و عامّه - نفرمود :</w:t>
      </w:r>
    </w:p>
    <w:p>
      <w:pPr>
        <w:pStyle w:val="BookText"/>
      </w:pPr>
      <w:r>
        <w:rPr>
          <w:rFonts w:ascii="Amiri" w:hAnsi="Amiri" w:eastAsia="Amiri" w:cs="Amiri"/>
          <w:lang w:bidi="ar-SA"/>
          <w:color w:val="111111"/>
          <w:sz w:val="28"/>
          <w:szCs w:val="28"/>
          <w:rtl/>
        </w:rPr>
        <w:t xml:space="preserve">عليّ مع الحق و الحق مع عليّ يدور معه حيثما دار ؛</w:t>
      </w:r>
      <w:r>
        <w:rPr>
          <w:rStyle w:val="FootnoteReference"/>
        </w:rPr>
        <w:footnoteReference w:id="970"/>
      </w:r>
    </w:p>
    <w:p>
      <w:pPr>
        <w:pStyle w:val="BookText"/>
      </w:pPr>
      <w:r>
        <w:rPr>
          <w:rFonts w:ascii="Amiri" w:hAnsi="Amiri" w:eastAsia="Amiri" w:cs="Amiri"/>
          <w:lang w:bidi="ar-SA"/>
          <w:color w:val="111111"/>
          <w:sz w:val="28"/>
          <w:szCs w:val="28"/>
          <w:rtl/>
        </w:rPr>
        <w:t xml:space="preserve">على با حق است و حق با على است و على به هر سمت كه برود حق همراه او مى رود ؟</w:t>
      </w:r>
    </w:p>
    <w:p>
      <w:pPr>
        <w:pStyle w:val="BookText"/>
      </w:pPr>
      <w:r>
        <w:rPr>
          <w:rFonts w:ascii="IRNazanin" w:hAnsi="IRNazanin" w:eastAsia="IRNazanin" w:cs="IRNazanin"/>
          <w:lang w:bidi="fa-IR"/>
          <w:color w:val="111111"/>
          <w:sz w:val="28"/>
          <w:szCs w:val="28"/>
          <w:rtl/>
        </w:rPr>
        <w:t xml:space="preserve">با اين بيان ، چگونه مى شود خلافت ابوبكر و عمر را توجيه و تصحيح كرد ؟</w:t>
      </w:r>
    </w:p>
    <w:p>
      <w:pPr>
        <w:pStyle w:val="BookText"/>
      </w:pPr>
      <w:r>
        <w:rPr>
          <w:rFonts w:ascii="IRNazanin" w:hAnsi="IRNazanin" w:eastAsia="IRNazanin" w:cs="IRNazanin"/>
          <w:lang w:bidi="fa-IR"/>
          <w:color w:val="111111"/>
          <w:sz w:val="28"/>
          <w:szCs w:val="28"/>
          <w:rtl/>
        </w:rPr>
        <w:t xml:space="preserve">همين روايت را بخارى در جاهاى متعدد كتاب خودش آورده است ولى اين عبارت - دروغ گو ، خائن ، پيمان شكن ، و گناه كار - را حذف كرده است و به جاى آن ، عبارت : « كذا و كذا » و يا عبارت « كلمتكما واحدة » آورده است تا با اين كارش ، نفرت</w:t>
      </w:r>
    </w:p>
    <w:p>
      <w:pPr>
        <w:pStyle w:val="BookText"/>
      </w:pPr>
      <w:r>
        <w:rPr>
          <w:rFonts w:ascii="IRNazanin" w:hAnsi="IRNazanin" w:eastAsia="IRNazanin" w:cs="IRNazanin"/>
          <w:lang w:bidi="fa-IR"/>
          <w:color w:val="111111"/>
          <w:sz w:val="28"/>
          <w:szCs w:val="28"/>
          <w:rtl/>
        </w:rPr>
        <w:t xml:space="preserve">و بغض و مخالفت اهل بيت پيامبر صلی الله علیه و آله وسلم نسبت به خلافت ابوبكر و عمر دانسته نشود .</w:t>
      </w:r>
    </w:p>
    <w:p>
      <w:pPr>
        <w:pStyle w:val="BookText"/>
      </w:pPr>
      <w:r>
        <w:rPr>
          <w:rFonts w:ascii="IRNazanin" w:hAnsi="IRNazanin" w:eastAsia="IRNazanin" w:cs="IRNazanin"/>
          <w:lang w:bidi="fa-IR"/>
          <w:color w:val="111111"/>
          <w:sz w:val="28"/>
          <w:szCs w:val="28"/>
          <w:rtl/>
        </w:rPr>
        <w:t xml:space="preserve">بخارى در باب خمس ، و نفقات و الاعتصام و فرائض ، همين روايت را نقل كرده ولى در آن تصرّف كرده و آن را تغيير داده است . در كتاب نفقات گفته است : « تزعمان أنّ ابابكر كذا و كذا »</w:t>
      </w:r>
      <w:r>
        <w:rPr>
          <w:rStyle w:val="FootnoteReference"/>
        </w:rPr>
        <w:footnoteReference w:id="971"/>
      </w:r>
      <w:r>
        <w:rPr>
          <w:rFonts w:ascii="IRNazanin" w:hAnsi="IRNazanin" w:eastAsia="IRNazanin" w:cs="IRNazanin"/>
          <w:lang w:bidi="fa-IR"/>
          <w:color w:val="111111"/>
          <w:sz w:val="28"/>
          <w:szCs w:val="28"/>
          <w:rtl/>
        </w:rPr>
        <w:t xml:space="preserve">و در فرائض گفته است : « ثم جئتماني و كلمتكما واحدة »</w:t>
      </w:r>
      <w:r>
        <w:rPr>
          <w:rStyle w:val="FootnoteReference"/>
        </w:rPr>
        <w:footnoteReference w:id="972"/>
      </w:r>
      <w:r>
        <w:rPr>
          <w:rFonts w:ascii="IRNazanin" w:hAnsi="IRNazanin" w:eastAsia="IRNazanin" w:cs="IRNazanin"/>
          <w:lang w:bidi="fa-IR"/>
          <w:color w:val="111111"/>
          <w:sz w:val="28"/>
          <w:szCs w:val="28"/>
          <w:rtl/>
        </w:rPr>
        <w:t xml:space="preserve">آورده است .</w:t>
      </w:r>
    </w:p>
    <w:p>
      <w:pPr>
        <w:pStyle w:val="BookText"/>
      </w:pPr>
      <w:r>
        <w:rPr>
          <w:rFonts w:ascii="IRNazanin" w:hAnsi="IRNazanin" w:eastAsia="IRNazanin" w:cs="IRNazanin"/>
          <w:lang w:bidi="fa-IR"/>
          <w:color w:val="111111"/>
          <w:sz w:val="28"/>
          <w:szCs w:val="28"/>
          <w:rtl/>
        </w:rPr>
        <w:t xml:space="preserve">بارى ، مخالفت اميرالمؤمنين علیه السلام با غاصبان خلافت به قدرى آشكار بود كه توطئه اى براى قتل حضرت طرّاحى كردند و اجراى آن را به خالد بن وليد واگذار نمودند چنان كه بيان خواهيم نمود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1" w:name="pg19920_204180"/>
    <w:bookmarkEnd w:id="101"/>
    <w:p>
      <w:pPr>
        <w:pStyle w:val="Heading4"/>
      </w:pPr>
      <w:bookmarkStart w:id="279" w:name="_Toc159"/>
      <w:r>
        <w:t>تدليسات بخارى</w:t>
      </w:r>
      <w:bookmarkEnd w:id="279"/>
    </w:p>
    <w:p>
      <w:pPr>
        <w:pStyle w:val="BookText"/>
      </w:pPr>
      <w:r>
        <w:rPr>
          <w:rFonts w:ascii="IRNazanin" w:hAnsi="IRNazanin" w:eastAsia="IRNazanin" w:cs="IRNazanin"/>
          <w:lang w:bidi="fa-IR"/>
          <w:color w:val="111111"/>
          <w:sz w:val="28"/>
          <w:szCs w:val="28"/>
          <w:rtl/>
        </w:rPr>
        <w:t xml:space="preserve">حال كه كلام ما به تحريفات و تدليساتِ بخارى در سِيَر و تاريخ و حديث رسيد به گوشه اى از نفاق و گمراهى او اشاره مى كنيم :</w:t>
      </w:r>
    </w:p>
    <w:p>
      <w:pPr>
        <w:pStyle w:val="BookText"/>
      </w:pPr>
      <w:r>
        <w:rPr>
          <w:rFonts w:ascii="IRNazanin" w:hAnsi="IRNazanin" w:eastAsia="IRNazanin" w:cs="IRNazanin"/>
          <w:lang w:bidi="fa-IR"/>
          <w:color w:val="111111"/>
          <w:sz w:val="28"/>
          <w:szCs w:val="28"/>
          <w:rtl/>
        </w:rPr>
        <w:t xml:space="preserve">بخارى از نواصب و دشمنان اهل بيت پيامبر صلی الله علیه و آله بوده و در كتابش از نواصب و كسانى كه به حضرت اميرالمؤمنين على علیه السلام دشنام مى دادند ، حديث روايت مى كند . مانند : حريز بن عثمان حمصى كه هر صبح و شام هفتاد مرتبه اميرالمؤمنين علیه السلام را لعن مى كرد .</w:t>
      </w:r>
      <w:r>
        <w:rPr>
          <w:rStyle w:val="FootnoteReference"/>
        </w:rPr>
        <w:footnoteReference w:id="973"/>
      </w:r>
      <w:r>
        <w:rPr>
          <w:rFonts w:ascii="Amiri" w:hAnsi="Amiri" w:eastAsia="Amiri" w:cs="Amiri"/>
          <w:lang w:bidi="ar-SA"/>
          <w:color w:val="111111"/>
          <w:sz w:val="28"/>
          <w:szCs w:val="28"/>
          <w:rtl/>
        </w:rPr>
        <w:t xml:space="preserve">و اسحاق بن سويد بن هبيره</w:t>
      </w:r>
      <w:r>
        <w:rPr>
          <w:rStyle w:val="FootnoteReference"/>
        </w:rPr>
        <w:footnoteReference w:id="974"/>
      </w:r>
      <w:r>
        <w:rPr>
          <w:rFonts w:ascii="Amiri" w:hAnsi="Amiri" w:eastAsia="Amiri" w:cs="Amiri"/>
          <w:lang w:bidi="ar-SA"/>
          <w:color w:val="111111"/>
          <w:sz w:val="28"/>
          <w:szCs w:val="28"/>
          <w:rtl/>
        </w:rPr>
        <w:t xml:space="preserve">و ثور بن يزيد حمصى</w:t>
      </w:r>
      <w:r>
        <w:rPr>
          <w:rStyle w:val="FootnoteReference"/>
        </w:rPr>
        <w:footnoteReference w:id="975"/>
      </w:r>
      <w:r>
        <w:rPr>
          <w:rFonts w:ascii="Amiri" w:hAnsi="Amiri" w:eastAsia="Amiri" w:cs="Amiri"/>
          <w:lang w:bidi="ar-SA"/>
          <w:color w:val="111111"/>
          <w:sz w:val="28"/>
          <w:szCs w:val="28"/>
          <w:rtl/>
        </w:rPr>
        <w:t xml:space="preserve">و حصين بن نمير واسطى</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زياد بن جبير بن حية كه حسنَين عليهماالسلام را سبّ مى كرد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سائب بن فروخ كه از دشمنان اهل بيت پيامبر علیهم السلام بوده و آنان را در شعر و سروده هاى خود استهزاء مى كرد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عمران بن حطان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مدح كننده قاتل اميرالمؤمنين علىّ علیه السلام و قيس بن أبى حازم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عمر بن سعد قاتل امام حسين علیه السلام و ... .</w:t>
      </w:r>
    </w:p>
    <w:p>
      <w:pPr>
        <w:pStyle w:val="BookText"/>
      </w:pPr>
      <w:r>
        <w:rPr>
          <w:rFonts w:ascii="IRNazanin" w:hAnsi="IRNazanin" w:eastAsia="IRNazanin" w:cs="IRNazanin"/>
          <w:lang w:bidi="fa-IR"/>
          <w:color w:val="111111"/>
          <w:sz w:val="28"/>
          <w:szCs w:val="28"/>
          <w:rtl/>
        </w:rPr>
        <w:t xml:space="preserve">بسيارى از منافقان و خوارج جزء كسانى هستند كه بخارى در صحيح خود از آنان حديث نقل مى كند و مطاعن دشمنان اهل بيت علیهم السلام و منافقان را تحريف و تغيير مى دهد و از آن ها دفاع مى كند .</w:t>
      </w:r>
    </w:p>
    <w:p>
      <w:pPr>
        <w:pStyle w:val="BookText"/>
      </w:pPr>
      <w:r>
        <w:rPr>
          <w:rFonts w:ascii="IRNazanin" w:hAnsi="IRNazanin" w:eastAsia="IRNazanin" w:cs="IRNazanin"/>
          <w:lang w:bidi="fa-IR"/>
          <w:color w:val="111111"/>
          <w:sz w:val="28"/>
          <w:szCs w:val="28"/>
          <w:rtl/>
        </w:rPr>
        <w:t xml:space="preserve">امّا يك حديث از حضرت امام جعفر صادق علیه السلام كه جايگاه علمى و جلالت شأن آن حضرت براى احدى از اهل تاريخ ، چه شيعه و چه مخالفين مخفى نيست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نمى كند .</w:t>
      </w:r>
      <w:r>
        <w:rPr>
          <w:rStyle w:val="FootnoteReference"/>
        </w:rPr>
        <w:footnoteReference w:id="977"/>
      </w:r>
      <w:r>
        <w:rPr>
          <w:rFonts w:ascii="IRNazanin" w:hAnsi="IRNazanin" w:eastAsia="IRNazanin" w:cs="IRNazanin"/>
          <w:lang w:bidi="fa-IR"/>
          <w:color w:val="111111"/>
          <w:sz w:val="28"/>
          <w:szCs w:val="28"/>
          <w:rtl/>
        </w:rPr>
        <w:t xml:space="preserve">آيا او واقعا نمى داند كه امام صادق علیه السلام از مروان و عمر سعد به اسلام آشناتر و به فقه داناتر است ؟ !!</w:t>
      </w:r>
    </w:p>
    <w:p>
      <w:pPr>
        <w:pStyle w:val="BookText"/>
      </w:pPr>
      <w:r>
        <w:rPr>
          <w:rFonts w:ascii="IRNazanin" w:hAnsi="IRNazanin" w:eastAsia="IRNazanin" w:cs="IRNazanin"/>
          <w:lang w:bidi="fa-IR"/>
          <w:color w:val="111111"/>
          <w:sz w:val="28"/>
          <w:szCs w:val="28"/>
          <w:rtl/>
        </w:rPr>
        <w:t xml:space="preserve">حدود يك چهارم احاديث بُخارى از زهرى است و او از دشمنان و منحرفان از اميرالمؤمنين على علیه السلام بود</w:t>
      </w:r>
      <w:r>
        <w:rPr>
          <w:rStyle w:val="FootnoteReference"/>
        </w:rPr>
        <w:footnoteReference w:id="978"/>
      </w:r>
      <w:r>
        <w:rPr>
          <w:rFonts w:ascii="IRNazanin" w:hAnsi="IRNazanin" w:eastAsia="IRNazanin" w:cs="IRNazanin"/>
          <w:lang w:bidi="fa-IR"/>
          <w:color w:val="111111"/>
          <w:sz w:val="28"/>
          <w:szCs w:val="28"/>
          <w:rtl/>
        </w:rPr>
        <w:t xml:space="preserve">و از ياران و اعوان ظلمه بوده چنان كه ذهبى و آلوسى مى گويند : « او معاشر و مصاحب و همنشين خلفاى بنى اميّه مثل عبدالملك و وليد و سليمان و عمر بن عبدالعزيز و يزيد بن عبدالملك بود ، و معلّم اولاد آن ها و راهنماى شان در حج بود »</w:t>
      </w:r>
      <w:r>
        <w:rPr>
          <w:rStyle w:val="FootnoteReference"/>
        </w:rPr>
        <w:footnoteReference w:id="979"/>
      </w:r>
      <w:r>
        <w:rPr>
          <w:rFonts w:ascii="IRNazanin" w:hAnsi="IRNazanin" w:eastAsia="IRNazanin" w:cs="IRNazanin"/>
          <w:lang w:bidi="fa-IR"/>
          <w:color w:val="111111"/>
          <w:sz w:val="28"/>
          <w:szCs w:val="28"/>
          <w:rtl/>
        </w:rPr>
        <w:t xml:space="preserve">« و مدافع و مويّد و طرفدار سلاطين و حاكمان جور و ظلم بوده است و شرطه و ژاندارم امويان بوده است .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بخارى از بعضى صحابه رسول خدا صلی الله علیه و آله - مانند ابوالطفيل - حديث نقل نمى كند و علت آن را فقط و فقط شيعه بودن و گرايش آن صحابى به حضرت اميرالمؤمنين على علیه السلام مى داند .</w:t>
      </w:r>
      <w:r>
        <w:rPr>
          <w:rStyle w:val="FootnoteReference"/>
        </w:rPr>
        <w:footnoteReference w:id="981"/>
      </w:r>
    </w:p>
    <w:p>
      <w:pPr>
        <w:pStyle w:val="BookText"/>
      </w:pPr>
      <w:r>
        <w:rPr>
          <w:rFonts w:ascii="Amiri" w:hAnsi="Amiri" w:eastAsia="Amiri" w:cs="Amiri"/>
          <w:lang w:bidi="ar-SA"/>
          <w:color w:val="111111"/>
          <w:sz w:val="28"/>
          <w:szCs w:val="28"/>
          <w:rtl/>
        </w:rPr>
        <w:t xml:space="preserve">خطيب بغدادى نقل مى كند :</w:t>
      </w:r>
    </w:p>
    <w:p>
      <w:pPr>
        <w:pStyle w:val="BookText"/>
      </w:pPr>
      <w:r>
        <w:rPr>
          <w:rFonts w:ascii="Amiri" w:hAnsi="Amiri" w:eastAsia="Amiri" w:cs="Amiri"/>
          <w:lang w:bidi="ar-SA"/>
          <w:color w:val="111111"/>
          <w:sz w:val="28"/>
          <w:szCs w:val="28"/>
          <w:rtl/>
        </w:rPr>
        <w:t xml:space="preserve">عن ابي عبداللّه بن الأحزم الحافظ ، انّه سئل: لم ترك البخارى الرواية عن الصحابي أبي الطفيل ؟ قال : لأنّه كان متشيّعا لعليّ بن ابى طالب عليهماالسلام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از ابى عبداللّه بن احزم سؤال شد كه چرا بخارى از ابى طفيلِ صحابى روايت نكرد ؟ گفت : چون او ادعاى شيعه بودن على بن ابى طالب عليهماالسلام مى كرد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خرافات و مطالب خلاف مسلّمات و محكمات دين در بخارى بسيار است كه اين جا مجال ذكر آن ها نيست .</w:t>
      </w:r>
    </w:p>
    <w:p>
      <w:pPr>
        <w:pStyle w:val="BookText"/>
      </w:pPr>
      <w:r>
        <w:rPr>
          <w:rFonts w:ascii="IRNazanin" w:hAnsi="IRNazanin" w:eastAsia="IRNazanin" w:cs="IRNazanin"/>
          <w:lang w:bidi="fa-IR"/>
          <w:color w:val="111111"/>
          <w:sz w:val="28"/>
          <w:szCs w:val="28"/>
          <w:rtl/>
        </w:rPr>
        <w:t xml:space="preserve">از جمله نصب و عداوت بخارى با اهل بيت علیهم السلام اين است كه در كتاب صحيح خود از مروان بن حكم « الوزغ ابن الوزغ »</w:t>
      </w:r>
      <w:r>
        <w:rPr>
          <w:rStyle w:val="FootnoteReference"/>
        </w:rPr>
        <w:footnoteReference w:id="983"/>
      </w:r>
      <w:r>
        <w:rPr>
          <w:rFonts w:ascii="IRNazanin" w:hAnsi="IRNazanin" w:eastAsia="IRNazanin" w:cs="IRNazanin"/>
          <w:lang w:bidi="fa-IR"/>
          <w:color w:val="111111"/>
          <w:sz w:val="28"/>
          <w:szCs w:val="28"/>
          <w:rtl/>
        </w:rPr>
        <w:t xml:space="preserve">حديث نقل مى كند . چنان كه بعضى از علماى عامه هم او را مورد انتقاد قرار دادند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سؤال ما اين است كه : چرا بخارى دوستان اميرالمؤمنين على علیه السلام را از عدالت و وثاقت ساقط مى كند ، اما دشمنان آن حضرت را توثيق و تعديل مى نمايد ؟ آيا دشمنان ابوبكر و عمر و عثمان را نيز توثيق و تعديل مى كند ؟ !</w:t>
      </w:r>
    </w:p>
    <w:p>
      <w:pPr>
        <w:pStyle w:val="BookText"/>
      </w:pPr>
      <w:r>
        <w:rPr>
          <w:rFonts w:ascii="IRNazanin" w:hAnsi="IRNazanin" w:eastAsia="IRNazanin" w:cs="IRNazanin"/>
          <w:lang w:bidi="fa-IR"/>
          <w:color w:val="111111"/>
          <w:sz w:val="28"/>
          <w:szCs w:val="28"/>
          <w:rtl/>
        </w:rPr>
        <w:t xml:space="preserve">بخارى احاديث بسيار از ابوهريره نقل كرده كه علماى عامّه اعتراف به دروغگو بودن او دارند ،</w:t>
      </w:r>
      <w:r>
        <w:rPr>
          <w:rStyle w:val="FootnoteReference"/>
        </w:rPr>
        <w:footnoteReference w:id="985"/>
      </w:r>
      <w:r>
        <w:rPr>
          <w:rFonts w:ascii="IRNazanin" w:hAnsi="IRNazanin" w:eastAsia="IRNazanin" w:cs="IRNazanin"/>
          <w:lang w:bidi="fa-IR"/>
          <w:color w:val="111111"/>
          <w:sz w:val="28"/>
          <w:szCs w:val="28"/>
          <w:rtl/>
        </w:rPr>
        <w:t xml:space="preserve">و از باب نمونه بخارى از ابوهريره نقل مى كند كه روايت كرد : « لم يكذب إبراهيم إلا ثلاث كذبات ؛ حضرت ابراهيم سه بار - العياذ باللّه - دروغ گفت »</w:t>
      </w:r>
      <w:r>
        <w:rPr>
          <w:rStyle w:val="FootnoteReference"/>
        </w:rPr>
        <w:footnoteReference w:id="986"/>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حالى كه فخررازى مى گويد :</w:t>
      </w:r>
    </w:p>
    <w:p>
      <w:pPr>
        <w:pStyle w:val="BookText"/>
      </w:pPr>
      <w:r>
        <w:rPr>
          <w:rFonts w:ascii="Amiri" w:hAnsi="Amiri" w:eastAsia="Amiri" w:cs="Amiri"/>
          <w:lang w:bidi="ar-SA"/>
          <w:color w:val="111111"/>
          <w:sz w:val="28"/>
          <w:szCs w:val="28"/>
          <w:rtl/>
        </w:rPr>
        <w:t xml:space="preserve">لا يحكم بنسبة الكذب إليهم إلا زنديق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كسى دروغ را به پيامبران خدا ، نسبت نمى دهد مگر آن كه زنديق باشد .</w:t>
      </w:r>
    </w:p>
    <w:p>
      <w:pPr>
        <w:pStyle w:val="BookText"/>
      </w:pPr>
      <w:r>
        <w:rPr>
          <w:rFonts w:ascii="Amiri" w:hAnsi="Amiri" w:eastAsia="Amiri" w:cs="Amiri"/>
          <w:lang w:bidi="ar-SA"/>
          <w:color w:val="111111"/>
          <w:sz w:val="28"/>
          <w:szCs w:val="28"/>
          <w:rtl/>
        </w:rPr>
        <w:t xml:space="preserve">بخارى در حذف و تغيير احاديث به نفع بعضى از صحابه ، مهارت خاصى دارد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وقتى پاى گناه و فسق بعضى از صحابه - كه با اهل بيت پيامبر صلی الله علیه و آله دشمنى دارند - به ميان مى آيد ، فورا حديث را سانسور مى كند ، مثلا : در مورد سمرة بن جندب و خريد و فروش مشروبات و اظهار نارضايتى عمر بن خطاب و نفرين كردن او را ، مسلم با صراحت در كتاب بيعش آورده است ، ولى بخارى به جاى نام سمره ، كلمه « فلان » مى آورد . بخارى مى نويسد : « بلغ عمر أنّ فلانا باع خمرا ، فقال : قاتل اللّه فلانا ... »</w:t>
      </w:r>
      <w:r>
        <w:rPr>
          <w:rStyle w:val="FootnoteReference"/>
        </w:rPr>
        <w:footnoteReference w:id="988"/>
      </w:r>
      <w:r>
        <w:rPr>
          <w:rFonts w:ascii="IRNazanin" w:hAnsi="IRNazanin" w:eastAsia="IRNazanin" w:cs="IRNazanin"/>
          <w:lang w:bidi="fa-IR"/>
          <w:color w:val="111111"/>
          <w:sz w:val="28"/>
          <w:szCs w:val="28"/>
          <w:rtl/>
        </w:rPr>
        <w:t xml:space="preserve">ولى</w:t>
      </w:r>
    </w:p>
    <w:p>
      <w:pPr>
        <w:pStyle w:val="BookText"/>
      </w:pPr>
      <w:r>
        <w:rPr>
          <w:rFonts w:ascii="Amiri" w:hAnsi="Amiri" w:eastAsia="Amiri" w:cs="Amiri"/>
          <w:lang w:bidi="ar-SA"/>
          <w:color w:val="111111"/>
          <w:sz w:val="28"/>
          <w:szCs w:val="28"/>
          <w:rtl/>
        </w:rPr>
        <w:t xml:space="preserve">همين حديث در صحيح مسلم ذكر شده و عبارت آن : « قاتل اللّه سمرة بن جندب » است.</w:t>
      </w:r>
    </w:p>
    <w:p>
      <w:pPr>
        <w:pStyle w:val="BookText"/>
      </w:pPr>
      <w:r>
        <w:rPr>
          <w:rFonts w:ascii="IRNazanin" w:hAnsi="IRNazanin" w:eastAsia="IRNazanin" w:cs="IRNazanin"/>
          <w:lang w:bidi="fa-IR"/>
          <w:color w:val="111111"/>
          <w:sz w:val="28"/>
          <w:szCs w:val="28"/>
          <w:rtl/>
        </w:rPr>
        <w:t xml:space="preserve">بخارى در حديث « دوات و قلم » هم عبارت را تحريف و عوض مى كند ، و به عنوان « غلبه الوجع » از عمر ذكر كرده ، و در بعضى از جاها اسم عمر را نمى برد ، و مى گويد : « بعضى گفتند : پيامبر هذيان مى گويد »</w:t>
      </w:r>
      <w:r>
        <w:rPr>
          <w:rStyle w:val="FootnoteReference"/>
        </w:rPr>
        <w:footnoteReference w:id="989"/>
      </w:r>
      <w:r>
        <w:rPr>
          <w:rFonts w:ascii="IRNazanin" w:hAnsi="IRNazanin" w:eastAsia="IRNazanin" w:cs="IRNazanin"/>
          <w:lang w:bidi="fa-IR"/>
          <w:color w:val="111111"/>
          <w:sz w:val="28"/>
          <w:szCs w:val="28"/>
          <w:rtl/>
        </w:rPr>
        <w:t xml:space="preserve">در حالى كه گوينده اين كلامِ شنيع و كفرآميز ، جز عمر نيست .</w:t>
      </w:r>
    </w:p>
    <w:p>
      <w:pPr>
        <w:pStyle w:val="BookText"/>
      </w:pPr>
      <w:r>
        <w:rPr>
          <w:rFonts w:ascii="IRNazanin" w:hAnsi="IRNazanin" w:eastAsia="IRNazanin" w:cs="IRNazanin"/>
          <w:lang w:bidi="fa-IR"/>
          <w:color w:val="111111"/>
          <w:sz w:val="28"/>
          <w:szCs w:val="28"/>
          <w:rtl/>
        </w:rPr>
        <w:t xml:space="preserve">تدليسات و عوام فريبى و خطاهاى بخارى بسيار است حتى بزرگان عامه كتاب ها در خطا و اشتباه او نوشتند . دار قطنى كتاب « الالزامات و التّتبّع » و رازى كتاب « بيان خطأ البخارى » و خطيب بغدادى كتاب « موضح الأوهام » نوشتند و ذهبى در چند جا از كتاب هاى خود چنين تعبير كرده : « هذا من أوهام البخارى »</w:t>
      </w:r>
      <w:r>
        <w:rPr>
          <w:rStyle w:val="FootnoteReference"/>
        </w:rPr>
        <w:footnoteReference w:id="990"/>
      </w:r>
      <w:r>
        <w:rPr>
          <w:rFonts w:ascii="IRNazanin" w:hAnsi="IRNazanin" w:eastAsia="IRNazanin" w:cs="IRNazanin"/>
          <w:lang w:bidi="fa-IR"/>
          <w:color w:val="111111"/>
          <w:sz w:val="28"/>
          <w:szCs w:val="28"/>
          <w:rtl/>
        </w:rPr>
        <w:t xml:space="preserve">و « هذا وهم البخارى »</w:t>
      </w:r>
      <w:r>
        <w:rPr>
          <w:rStyle w:val="FootnoteReference"/>
        </w:rPr>
        <w:footnoteReference w:id="991"/>
      </w:r>
      <w:r>
        <w:rPr>
          <w:rFonts w:ascii="Amiri" w:hAnsi="Amiri" w:eastAsia="Amiri" w:cs="Amiri"/>
          <w:lang w:bidi="ar-SA"/>
          <w:color w:val="111111"/>
          <w:sz w:val="28"/>
          <w:szCs w:val="28"/>
          <w:rtl/>
        </w:rPr>
        <w:t xml:space="preserve">يعنى اين از اشتباهات و غلطهاى بخارى است ! و ابن عقده با صراحت مى نويسد : « يقع لمحمّد - يعني البخاري - الغلط في أهل الشام ؛</w:t>
      </w:r>
      <w:r>
        <w:rPr>
          <w:rStyle w:val="FootnoteReference"/>
        </w:rPr>
        <w:footnoteReference w:id="992"/>
      </w:r>
      <w:r>
        <w:rPr>
          <w:rFonts w:ascii="Amiri" w:hAnsi="Amiri" w:eastAsia="Amiri" w:cs="Amiri"/>
          <w:lang w:bidi="ar-SA"/>
          <w:color w:val="111111"/>
          <w:sz w:val="28"/>
          <w:szCs w:val="28"/>
          <w:rtl/>
        </w:rPr>
        <w:t xml:space="preserve">يعنى بخارى در اسناد</w:t>
      </w:r>
    </w:p>
    <w:p>
      <w:pPr>
        <w:pStyle w:val="BookText"/>
      </w:pPr>
      <w:r>
        <w:rPr>
          <w:rFonts w:ascii="IRNazanin" w:hAnsi="IRNazanin" w:eastAsia="IRNazanin" w:cs="IRNazanin"/>
          <w:lang w:bidi="fa-IR"/>
          <w:color w:val="111111"/>
          <w:sz w:val="28"/>
          <w:szCs w:val="28"/>
          <w:rtl/>
        </w:rPr>
        <w:t xml:space="preserve">شامى ها اشتباهات دارد » و بعضى ديگر از علماى عامه اعتراف كرده اند كه در كتاب بخارى هم از اسرائيليّات و اكاذيب و جعليّات هست .</w:t>
      </w:r>
      <w:r>
        <w:rPr>
          <w:rStyle w:val="FootnoteReference"/>
        </w:rPr>
        <w:footnoteReference w:id="993"/>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شيخ محمد حسن مظفّر رحمه الله در كتاب « دلائل الصدق » برخى از رجال اسناد احاديث صحاح ستّه را كه علماء رجال عامّه آن ها را تضعيف نموده و ايشان را دروغ گو مى دانند و احاديث شان را به قبول تلقّى نكرده اند ، به ترتيب حروف ( الفباء ) نام برده و در حدود سيصد و شصت و چهار ( 364 ) راوى كذّاب را شمرده است كه روايات شان در كتب صحاح ، بسيار به چشم مى خورد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چگونه كتاب صحيح بخارى را حجّت شرعى دانسته و آن همه اعتماد كرده اند در حالى كه بسيارى از فحول علماى عامه اعتراف كرده اند كه بخشى از روايات كتاب بخارى و مسلم صحيح نبوده و روايات ضعيف و غير صحيح نيز در اين دو كتاب بسيار وجود دارد .</w:t>
      </w:r>
      <w:r>
        <w:rPr>
          <w:rStyle w:val="FootnoteReference"/>
        </w:rPr>
        <w:footnoteReference w:id="995"/>
      </w:r>
      <w:r>
        <w:rPr>
          <w:rFonts w:ascii="IRNazanin" w:hAnsi="IRNazanin" w:eastAsia="IRNazanin" w:cs="IRNazanin"/>
          <w:lang w:bidi="fa-IR"/>
          <w:color w:val="111111"/>
          <w:sz w:val="28"/>
          <w:szCs w:val="28"/>
          <w:rtl/>
        </w:rPr>
        <w:t xml:space="preserve">و مع ذلك ، بخارى مى گويد :</w:t>
      </w:r>
    </w:p>
    <w:p>
      <w:pPr>
        <w:pStyle w:val="BookText"/>
      </w:pPr>
      <w:r>
        <w:rPr>
          <w:rFonts w:ascii="Amiri" w:hAnsi="Amiri" w:eastAsia="Amiri" w:cs="Amiri"/>
          <w:lang w:bidi="ar-SA"/>
          <w:color w:val="111111"/>
          <w:sz w:val="28"/>
          <w:szCs w:val="28"/>
          <w:rtl/>
        </w:rPr>
        <w:t xml:space="preserve">لم أخرج في هذا الكتاب إلا صحيحا و ما تركت من الصحيح كان أكثر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در اين كتاب جز روايات صحيح را نقل نكرده ام ، و آنچه از روايات صحيح كه نقل نكرده ام ، بيشتر است از آنچه نقل كرده ام .</w:t>
      </w:r>
    </w:p>
    <w:p>
      <w:pPr>
        <w:pStyle w:val="BookText"/>
      </w:pPr>
      <w:r>
        <w:rPr>
          <w:rFonts w:ascii="IRNazanin" w:hAnsi="IRNazanin" w:eastAsia="IRNazanin" w:cs="IRNazanin"/>
          <w:lang w:bidi="fa-IR"/>
          <w:color w:val="111111"/>
          <w:sz w:val="28"/>
          <w:szCs w:val="28"/>
          <w:rtl/>
        </w:rPr>
        <w:t xml:space="preserve">بارى ، بعد از تذكّر اين مطلب كه بخارى در آن احاديث تصرّف و تحريف كرده و تغيير داده تا نفرت و بغض اهل بيت پيامبر صلی الله علیه و آله نسبت به خلافت غاصبانه و ظالمانه آن ها دانسته نشود ، و گفتيم كه : اميرالمؤمنين على علیه السلام و تابعين و ياران آن حضرت ، هرگز به اين خلافت رضايت نداده اند و در اين اجماع كه ادّعا مى كنند داخل نبودند ،</w:t>
      </w:r>
      <w:r>
        <w:rPr>
          <w:rStyle w:val="FootnoteReference"/>
        </w:rPr>
        <w:footnoteReference w:id="99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دو نفر را خائن و ظالم و غاصب مى دانستند ، لذا به خاطر مخالفت اميرالمؤمنين على علیه السلام و به جهت اين كه آن حضرت بيعت نكرده و اين خلافت را بر اساس دروغ و خيانت و ... مى دانسته ، نقشه قتل اميرالمؤمنين علیه السلام را كشيدند و اين مأموريت را به خالد بن وليد واگذار كردند ، ولى از اجراى آن و آشكار شدن اين امر و عواقب آن ترسيدند و ابوبكر اين نقشه را در نماز لغو كرد ، چنان كه سمعانى آن را نقل مى كند و مى گويد : « روى عنه اي الرواجنى حديث ابى بكر أنه قال : لا يفعل خالد ما أمر به . سألت الشريف عمر بن ابراهيم الحسينى بالكوفة عن معنى هذا الأثر ، فقال : كان أمر خالدبن وليد أن يقتل عليّا ثم ندم بعد ذلك فنهى عن ذلك »</w:t>
      </w:r>
      <w:r>
        <w:rPr>
          <w:rStyle w:val="FootnoteReference"/>
        </w:rPr>
        <w:footnoteReference w:id="998"/>
      </w:r>
      <w:r>
        <w:rPr>
          <w:rFonts w:ascii="IRNazanin" w:hAnsi="IRNazanin" w:eastAsia="IRNazanin" w:cs="IRNazanin"/>
          <w:lang w:bidi="fa-IR"/>
          <w:color w:val="111111"/>
          <w:sz w:val="28"/>
          <w:szCs w:val="28"/>
          <w:rtl/>
        </w:rPr>
        <w:t xml:space="preserve">و مورّخين ديگر هم اين مطلب را در كتب شان نوشته اند .</w:t>
      </w:r>
      <w:r>
        <w:rPr>
          <w:rStyle w:val="FootnoteReference"/>
        </w:rPr>
        <w:footnoteReference w:id="999"/>
      </w:r>
    </w:p>
    <w:p>
      <w:pPr>
        <w:pStyle w:val="BookText"/>
      </w:pPr>
      <w:r>
        <w:rPr>
          <w:rFonts w:ascii="Amiri" w:hAnsi="Amiri" w:eastAsia="Amiri" w:cs="Amiri"/>
          <w:lang w:bidi="ar-SA"/>
          <w:color w:val="111111"/>
          <w:sz w:val="28"/>
          <w:szCs w:val="28"/>
          <w:rtl/>
        </w:rPr>
        <w:t xml:space="preserve">اين كه عامّه در تعريف امامت نوشته اند : « إنّ الامامة من أعظم مسائل أصول الدين التي مخالفتها توجب الكفر و البدعة ... ؛</w:t>
      </w:r>
      <w:r>
        <w:rPr>
          <w:rStyle w:val="FootnoteReference"/>
        </w:rPr>
        <w:footnoteReference w:id="1000"/>
      </w:r>
      <w:r>
        <w:rPr>
          <w:rFonts w:ascii="IRNazanin" w:hAnsi="IRNazanin" w:eastAsia="IRNazanin" w:cs="IRNazanin"/>
          <w:lang w:bidi="fa-IR"/>
          <w:color w:val="111111"/>
          <w:sz w:val="28"/>
          <w:szCs w:val="28"/>
          <w:rtl/>
        </w:rPr>
        <w:t xml:space="preserve">امامت از عظيم ترين مسائل اصول دين است و مخالفت با آن موجب كفر و بدعت است » . آيا مقصود از اين امامت همانى است كه خداوند تعالى در قرآن مى فرمايد : « إِنِّي جَاعِلُكَ لِلنَّاسِ إِمَاماً» و آيات و اخبار بسيار تصريح كرده اند كه به اختيار خداوند است و رأى و انتخاب مردم در آن تأثيرى ندارد ؟ يا مقصود ، امامت ابوبكر است كه نه نصّى از خدا و رسول دارد و نه دليل افضليّتى در كار است و نه پشتوانه مردمى و اجماعى براى بيعت او در كار است ، بلكه فقط به اشاره و نظر يك نفر ، آن هم عمر بن خطاب بوده است ؟ آيا چنين امامتى از اصول دين است و مخالفت آن موجب كفر و بدعت است ؟ در نتيجه ، مخالفت يزيد بن معاويه و خلفاى ظالم و جائر بنى اميّه و بنى العباس هم كفر و بدعت خواهد بود ، حتّى اگر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آن ها سيّد جوانان بهشت و ائمه معصومين از آل رسول صلی الله علیه و آله وسلم باشند كه رسول خدا صلی الله علیه و آله وسلم در حديث سفينه و ثقلين و ... امر به تبعيت و اطاعت آن ها تا قيامت</w:t>
      </w:r>
    </w:p>
    <w:p>
      <w:pPr>
        <w:pStyle w:val="BookText"/>
      </w:pPr>
      <w:r>
        <w:rPr>
          <w:rFonts w:ascii="Amiri" w:hAnsi="Amiri" w:eastAsia="Amiri" w:cs="Amiri"/>
          <w:lang w:bidi="ar-SA"/>
          <w:color w:val="111111"/>
          <w:sz w:val="28"/>
          <w:szCs w:val="28"/>
          <w:rtl/>
        </w:rPr>
        <w:t xml:space="preserve">كرده است !</w:t>
      </w:r>
    </w:p>
    <w:p>
      <w:pPr>
        <w:pStyle w:val="BookText"/>
      </w:pPr>
      <w:r>
        <w:rPr>
          <w:rFonts w:ascii="IRNazanin" w:hAnsi="IRNazanin" w:eastAsia="IRNazanin" w:cs="IRNazanin"/>
          <w:lang w:bidi="fa-IR"/>
          <w:color w:val="111111"/>
          <w:sz w:val="28"/>
          <w:szCs w:val="28"/>
          <w:rtl/>
        </w:rPr>
        <w:t xml:space="preserve">عجيب اين است كه وقتى شيعه مى گويد : « امامت از اصول دين است و نشناختن امامانِ منصوب از جانب خدا كفر و ضلالت است »</w:t>
      </w:r>
      <w:r>
        <w:rPr>
          <w:rStyle w:val="FootnoteReference"/>
        </w:rPr>
        <w:footnoteReference w:id="1001"/>
      </w:r>
      <w:r>
        <w:rPr>
          <w:rFonts w:ascii="IRNazanin" w:hAnsi="IRNazanin" w:eastAsia="IRNazanin" w:cs="IRNazanin"/>
          <w:lang w:bidi="fa-IR"/>
          <w:color w:val="111111"/>
          <w:sz w:val="28"/>
          <w:szCs w:val="28"/>
          <w:rtl/>
        </w:rPr>
        <w:t xml:space="preserve">قبول نمى كنند و آن را از فروع دين معرّفى مى كنند ، ولى وقتى صحبت از خلافت ابوبكر كه منصوب عمر است مى شود ، منكر او را كافر و بدعت گزار مى دانند !</w:t>
      </w:r>
    </w:p>
    <w:p>
      <w:pPr>
        <w:pStyle w:val="BookText"/>
      </w:pPr>
      <w:r>
        <w:rPr>
          <w:rFonts w:ascii="IRNazanin" w:hAnsi="IRNazanin" w:eastAsia="IRNazanin" w:cs="IRNazanin"/>
          <w:lang w:bidi="fa-IR"/>
          <w:color w:val="111111"/>
          <w:sz w:val="28"/>
          <w:szCs w:val="28"/>
          <w:rtl/>
        </w:rPr>
        <w:t xml:space="preserve">بارى ، در خاتمه جواب اشكال دوّم مى گوييم : دانستن همه مسائل دين و حلّ معضلات و مبهمات و مجهولات و دفع اشكالات دشمنان و احتجاجات آن ها و هم چنين موافقت مصالح عامه مسلمين و تدبير امور دين و دنياى مردم در جميع عالم ، بايد به كسى واگذار شود كه امين باشد و از خطا محفوظ و مصون بوده و 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02" w:name="pg19920_204187"/>
    <w:bookmarkEnd w:id="102"/>
    <w:p>
      <w:pPr>
        <w:pStyle w:val="BookText"/>
      </w:pPr>
      <w:r>
        <w:rPr>
          <w:rFonts w:ascii="IRNazanin" w:hAnsi="IRNazanin" w:eastAsia="IRNazanin" w:cs="IRNazanin"/>
          <w:lang w:bidi="fa-IR"/>
          <w:color w:val="111111"/>
          <w:sz w:val="28"/>
          <w:szCs w:val="28"/>
          <w:rtl/>
        </w:rPr>
        <w:t xml:space="preserve">حكمى از احكام ، جهل و نادانى نداشته باشد و چنين كسى راغير از خداوند و پيامبر صلی الله علیه و آله نمى شناسد و نمى تواند تعيين كند .</w:t>
      </w:r>
    </w:p>
    <w:p>
      <w:pPr>
        <w:pStyle w:val="Heading3"/>
      </w:pPr>
      <w:bookmarkStart w:id="280" w:name="_Toc160"/>
      <w:r>
        <w:t>شبهه سوّم : مخالفت صحابه با اميرالمؤمنين عليه السلام در خلافت</w:t>
      </w:r>
      <w:bookmarkEnd w:id="280"/>
    </w:p>
    <w:p>
      <w:pPr>
        <w:pStyle w:val="BookText"/>
      </w:pPr>
      <w:r>
        <w:rPr>
          <w:rFonts w:ascii="IRNazanin" w:hAnsi="IRNazanin" w:eastAsia="IRNazanin" w:cs="IRNazanin"/>
          <w:lang w:bidi="fa-IR"/>
          <w:color w:val="111111"/>
          <w:sz w:val="28"/>
          <w:szCs w:val="28"/>
          <w:rtl/>
        </w:rPr>
        <w:t xml:space="preserve">مخالفين مى گويند : شما ادعا مى كنيد كه از يك سو ، نصّ و اِخبار خدا و رسول ، بر امامت و خلافت على بن ابى طالب عليهماالسلام وجود دارد و از سوى ديگر ، اين همه صحابه بزرگوار عالى مقدار - كه جان و مال و اولاد خود را در راه خدا فدا كردند و شب و روز</w:t>
      </w:r>
    </w:p>
    <w:p>
      <w:pPr>
        <w:pStyle w:val="BookText"/>
      </w:pPr>
      <w:r>
        <w:rPr>
          <w:rFonts w:ascii="IRNazanin" w:hAnsi="IRNazanin" w:eastAsia="IRNazanin" w:cs="IRNazanin"/>
          <w:lang w:bidi="fa-IR"/>
          <w:color w:val="111111"/>
          <w:sz w:val="28"/>
          <w:szCs w:val="28"/>
          <w:rtl/>
        </w:rPr>
        <w:t xml:space="preserve">در خدمت رسول خدا صلی الله علیه و آله بودند و به طاعت و بندگى خدا و رسول مى گذرانيدند - حضور داشتند با اين وضع ، چگونه مى شود كه اين ها از پيامبر صلی الله علیه و آله شنيده باشند كه على ابن ابى طالب عليهماالسلام خليفه بلا فصل پيامبر است ، و به محض وفات رسول خدا صلی الله علیه و آله همه از دين برگردند و صريحا مخالفت او كنند و ديگرى را براى اين امر اختيار كنند ! آيا هيچ عاقلى اين را قبول مى كند ؟</w:t>
      </w:r>
    </w:p>
    <w:p>
      <w:pPr>
        <w:pStyle w:val="BookText"/>
      </w:pPr>
      <w:r>
        <w:rPr>
          <w:rFonts w:ascii="IRNazanin" w:hAnsi="IRNazanin" w:eastAsia="IRNazanin" w:cs="IRNazanin"/>
          <w:lang w:bidi="fa-IR"/>
          <w:color w:val="111111"/>
          <w:sz w:val="28"/>
          <w:szCs w:val="28"/>
          <w:rtl/>
        </w:rPr>
        <w:t xml:space="preserve">در پاسخ مى گوييم : اولاً : كافى است در اين مورد به كتاب شريف « الغدير » مراجعه كنيد ، علامه امينى رحمه الله در آنجا حدود بيست و دو ( 22 ) مناظره ، احتجاج و انتقاد از صحابه و تابعان را نقل كرده است .</w:t>
      </w:r>
      <w:r>
        <w:rPr>
          <w:rStyle w:val="FootnoteReference"/>
        </w:rPr>
        <w:footnoteReference w:id="1002"/>
      </w:r>
      <w:r>
        <w:rPr>
          <w:rFonts w:ascii="Amiri" w:hAnsi="Amiri" w:eastAsia="Amiri" w:cs="Amiri"/>
          <w:lang w:bidi="ar-SA"/>
          <w:color w:val="111111"/>
          <w:sz w:val="28"/>
          <w:szCs w:val="28"/>
          <w:rtl/>
        </w:rPr>
        <w:t xml:space="preserve">از جمله آن ها اين كه :</w:t>
      </w:r>
    </w:p>
    <w:p>
      <w:pPr>
        <w:pStyle w:val="BookText"/>
      </w:pPr>
      <w:r>
        <w:rPr>
          <w:rFonts w:ascii="IRNazanin" w:hAnsi="IRNazanin" w:eastAsia="IRNazanin" w:cs="IRNazanin"/>
          <w:lang w:bidi="fa-IR"/>
          <w:color w:val="111111"/>
          <w:sz w:val="28"/>
          <w:szCs w:val="28"/>
          <w:rtl/>
        </w:rPr>
        <w:t xml:space="preserve">وقتى رابطه معاويه با عمرو بن عاص تيره شد ، عمرو بن عاص در پاسخ نامه معاويه نوشت :</w:t>
      </w:r>
    </w:p>
    <w:p>
      <w:pPr>
        <w:pStyle w:val="BookText"/>
      </w:pPr>
      <w:r>
        <w:rPr>
          <w:rFonts w:ascii="Amiri" w:hAnsi="Amiri" w:eastAsia="Amiri" w:cs="Amiri"/>
          <w:lang w:bidi="ar-SA"/>
          <w:color w:val="111111"/>
          <w:sz w:val="28"/>
          <w:szCs w:val="28"/>
          <w:rtl/>
        </w:rPr>
        <w:t xml:space="preserve">ويحك يا معاوية ... . و قال ( رسول اللّه ) في يوم غدير خم : ألا من كنت مولاه فعليّ مولاه ، اللّهمّ وال من والاه و عاد من عاداه ، وانصر من نصره واخذل من خذله ؛</w:t>
      </w:r>
      <w:r>
        <w:rPr>
          <w:rStyle w:val="FootnoteReference"/>
        </w:rPr>
        <w:footnoteReference w:id="1003"/>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واى به حال تو اى معاويه ... رسول خدا صلی الله علیه و آله در روز غدير فرمودند : آگاه باشيد هر كس من مولا و صاحب اختيار اويم ، پس على مولا و صاحب اختيار اوست . خدايا ! ولى كسى باش كه « على » را به ولايت بر مى گزيند ، و دشمن بدار هر كسى را كه با او دشمنى ورزد . ( خدايا ! دوست بدار هر كس او را دوست مى دارد و دشمن بدار هر كس او را دشمن دارد ) يارى كن كسى را كه يارى اش دهد ، و خوار كن ( واگذار ، و رها كن ) كسى را كه او را خوار كند ( و واگذارد و رهايش كند ) .</w:t>
      </w:r>
    </w:p>
    <w:p>
      <w:pPr>
        <w:pStyle w:val="BookText"/>
      </w:pPr>
      <w:r>
        <w:rPr>
          <w:rFonts w:ascii="IRNazanin" w:hAnsi="IRNazanin" w:eastAsia="IRNazanin" w:cs="IRNazanin"/>
          <w:lang w:bidi="fa-IR"/>
          <w:color w:val="111111"/>
          <w:sz w:val="28"/>
          <w:szCs w:val="28"/>
          <w:rtl/>
        </w:rPr>
        <w:t xml:space="preserve">و ثانيا : مگر عدّه اى از صحابه نبودند كه در اواخر عمر رسول خدا</w:t>
      </w:r>
    </w:p>
    <w:p>
      <w:pPr>
        <w:pStyle w:val="BookText"/>
      </w:pPr>
      <w:r>
        <w:rPr>
          <w:rFonts w:ascii="IRNazanin" w:hAnsi="IRNazanin" w:eastAsia="IRNazanin" w:cs="IRNazanin"/>
          <w:lang w:bidi="fa-IR"/>
          <w:color w:val="111111"/>
          <w:sz w:val="28"/>
          <w:szCs w:val="28"/>
          <w:rtl/>
        </w:rPr>
        <w:t xml:space="preserve">صلی الله علیه و آله وقتى كه آن حضرت قلم و كاغذ طلب كرد تا چيزى بنويسد كه امت گمراه نشوند ، مخالفت كردند ؟</w:t>
      </w:r>
      <w:r>
        <w:rPr>
          <w:rStyle w:val="FootnoteReference"/>
        </w:rPr>
        <w:footnoteReference w:id="1004"/>
      </w:r>
      <w:r>
        <w:rPr>
          <w:rFonts w:ascii="IRNazanin" w:hAnsi="IRNazanin" w:eastAsia="IRNazanin" w:cs="IRNazanin"/>
          <w:lang w:bidi="fa-IR"/>
          <w:color w:val="111111"/>
          <w:sz w:val="28"/>
          <w:szCs w:val="28"/>
          <w:rtl/>
        </w:rPr>
        <w:t xml:space="preserve">چنان كه اين بحث را مفصّل ذكر خواهيم كرد .</w:t>
      </w:r>
    </w:p>
    <w:p>
      <w:pPr>
        <w:pStyle w:val="BookText"/>
      </w:pPr>
      <w:r>
        <w:rPr>
          <w:rFonts w:ascii="IRNazanin" w:hAnsi="IRNazanin" w:eastAsia="IRNazanin" w:cs="IRNazanin"/>
          <w:lang w:bidi="fa-IR"/>
          <w:color w:val="111111"/>
          <w:sz w:val="28"/>
          <w:szCs w:val="28"/>
          <w:rtl/>
        </w:rPr>
        <w:t xml:space="preserve">ثالثا : اين استبعاد و اشكال ، باطل و نادرست است ؛ زيرا با توجّه و تأمّل در تاريخ انبيا و اوصيا و مطالعه روابط بين سلاطين و رعيت ها و مردمان دنيا طلب ، و بيگانگى و دورى اكثر مردم هر زمان از دين و بندگى ، و غربت اهل حق در تمام زمان ها ، اين امر</w:t>
      </w:r>
    </w:p>
    <w:p>
      <w:pPr>
        <w:pStyle w:val="BookText"/>
      </w:pPr>
      <w:r>
        <w:rPr>
          <w:rFonts w:ascii="Amiri" w:hAnsi="Amiri" w:eastAsia="Amiri" w:cs="Amiri"/>
          <w:lang w:bidi="ar-SA"/>
          <w:color w:val="111111"/>
          <w:sz w:val="28"/>
          <w:szCs w:val="28"/>
          <w:rtl/>
        </w:rPr>
        <w:t xml:space="preserve">واضح و آشكارتر مى شود .</w:t>
      </w:r>
    </w:p>
    <w:p>
      <w:pPr>
        <w:pStyle w:val="BookText"/>
      </w:pPr>
      <w:r>
        <w:rPr>
          <w:rFonts w:ascii="IRNazanin" w:hAnsi="IRNazanin" w:eastAsia="IRNazanin" w:cs="IRNazanin"/>
          <w:lang w:bidi="fa-IR"/>
          <w:color w:val="111111"/>
          <w:sz w:val="28"/>
          <w:szCs w:val="28"/>
          <w:rtl/>
        </w:rPr>
        <w:t xml:space="preserve">اگر به تاريخ انبيا مراجعه شود ، روشن مى شود كه اعظم و بزرگ تر از اين امر ، از بنى اسرائيل واقع شده است ، و حال آن كه عامّه آن را قبول دارند و استبعادى در آن نمى كنند . و آن حكايت حضرت موسى و هارون عليهماالسلام وسامرى گوساله پرست است . همان طورى كه پيامبر ما براى هدايت و ارشاد امت محنت ها و رنج ها كشيده است تا آن ها را از جهل و شرك و بت پرستى نجات دهد و به مسير مستقيمِ هدايت ، وارد كند ، هم چنين حضرت موسى علیه السلام هم آن محنت ها را كشيد تا بنى اسرائيل را از دست فرعون و بندگى طاغوت نجات دهد و در اين مسير با اين كه بنى اسرائيل از او معجزات روشنى ديدند ، امّا وقتى براى آوردن تورات به كوه طور رفت با آن كه برادرش هارون نبى علیه السلام - كه بنى اسرائيل نبوّت او را تصديق كردند - در ميان ايشان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 سامرى گوساله اى از طلا و نقره ساخت ،</w:t>
      </w:r>
      <w:r>
        <w:rPr>
          <w:rStyle w:val="FootnoteReference"/>
        </w:rPr>
        <w:footnoteReference w:id="1005"/>
      </w:r>
      <w:r>
        <w:rPr>
          <w:rFonts w:ascii="IRNazanin" w:hAnsi="IRNazanin" w:eastAsia="IRNazanin" w:cs="IRNazanin"/>
          <w:lang w:bidi="fa-IR"/>
          <w:color w:val="111111"/>
          <w:sz w:val="28"/>
          <w:szCs w:val="28"/>
          <w:rtl/>
        </w:rPr>
        <w:t xml:space="preserve">و به بنى اسرائيل گفت كه خداى موسى و شما اين است ؛ پس قوم بنى اسرائيل گوساله پرست شدند و هارون هر چه سعى و تلاش كرد و آن ها را از اين عمل قبيح منع مى كرد ، آن ها به منع و زجر هارون علیه السلام ممتنع و منزجر نشدند . وقتى حضرت موسى علیه السلام بعد از چهل روز برگشت ، ديد كه قوم او ، گوساله پرست شدند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بارى ، اتّفاق بر امثال اين امور - با وجود دواعى نفسانى بر اين امر - بعيد نيست چه رسد به اين كه محال باشد ، و دليل واضح بر بعيد نبودن اين قسم اتفاقات همين جريان بنى اسرائيل است .</w:t>
      </w:r>
    </w:p>
    <w:p>
      <w:pPr>
        <w:pStyle w:val="BookText"/>
      </w:pPr>
      <w:r>
        <w:rPr>
          <w:rFonts w:ascii="IRNazanin" w:hAnsi="IRNazanin" w:eastAsia="IRNazanin" w:cs="IRNazanin"/>
          <w:lang w:bidi="fa-IR"/>
          <w:color w:val="111111"/>
          <w:sz w:val="28"/>
          <w:szCs w:val="28"/>
          <w:rtl/>
        </w:rPr>
        <w:t xml:space="preserve">حال سؤالى كه وجود دارد اين است كه : آيا انكار خلافت على بن ابى طالب عليهماالسلام از سوى اصحاب بيشتر استبعاد دارد يا حكايت انكار خدا و گوساله پرستى توسّط بنى اسرائيل ؟</w:t>
      </w:r>
    </w:p>
    <w:p>
      <w:pPr>
        <w:pStyle w:val="BookText"/>
      </w:pPr>
      <w:r>
        <w:rPr>
          <w:rFonts w:ascii="IRNazanin" w:hAnsi="IRNazanin" w:eastAsia="IRNazanin" w:cs="IRNazanin"/>
          <w:lang w:bidi="fa-IR"/>
          <w:color w:val="111111"/>
          <w:sz w:val="28"/>
          <w:szCs w:val="28"/>
          <w:rtl/>
        </w:rPr>
        <w:t xml:space="preserve">حضرت موسى علیه السلام رفت كه بعد از چهل روز برگردد ، ولى پيامبراكرم صلی الله علیه و آله وسلم به سفر آخرت رفت كه وعده ديگر براى ديدار آن حضرت ، قيامت است .</w:t>
      </w:r>
    </w:p>
    <w:p>
      <w:pPr>
        <w:pStyle w:val="BookText"/>
      </w:pPr>
      <w:r>
        <w:rPr>
          <w:rFonts w:ascii="IRNazanin" w:hAnsi="IRNazanin" w:eastAsia="IRNazanin" w:cs="IRNazanin"/>
          <w:lang w:bidi="fa-IR"/>
          <w:color w:val="111111"/>
          <w:sz w:val="28"/>
          <w:szCs w:val="28"/>
          <w:rtl/>
        </w:rPr>
        <w:t xml:space="preserve">هم چنين ، سامرى ، گوساله به پا كرد و به مجرّد صداكردن گوساله ، گفت خدا است و مردم هم اطاعت او كردند ، ولى در اين امت عمر بن خطاب ، ابوبكر را بر منبر فرستاد و گفت : اين خليفه رسول خدا است . امام بودن ابوبكر ، استبعادش بيش تر است يا قائل شدن بنى اسرائيل به خدا بودن گوساله ؟ !!</w:t>
      </w:r>
      <w:r>
        <w:rPr>
          <w:rStyle w:val="FootnoteReference"/>
        </w:rPr>
        <w:footnoteReference w:id="1007"/>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علماى محققين رحمه الله ضمن بيانى در رويگردانى بعضى از اصحاب مى گويند : « بعيد نيست كه جمعى از عامه اوساط الناس - كه بى غرض بودند - ندانسته بودند كه خلافت ، امارت و ولايت را طلب مى كند و گمان كرده باشند كه مقتضاى خلافت ، مرجعيتِ در امور دينى و مسائل و احكام شرعيّه است . لذا از آنجا كه رسول خدا صلی الله علیه و آله از مُلك و سلطنت اجتناب مى كرد و به فقر و مسكنت افتخار مى فرمود ، از وصيت او به خلافت و امامت ، امارت و وجوب اتباع از او در امور ملكى را نفهميدند . و تعيين شخص را به بيعت - كه امور ملكى براى او منتظم گردد - مجوّز دانسته و بر اتّباع صاحبان غرض در نصب غير و بيعت او ، جرأت نمودند و بعد از اطلاع بر حقيقت امر و اين كه به اين حركت ، رخنه عظيم در دين پديد آمده نادم شدند و ندامت شان هم سودى نداشت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هم چنين در دفع استبعاد مذكور گفته مى شود : با توجّه به اين كه در اين زمان ها ، قوّت و شوكت اسلام بيش تر از آن زمان است و اسلام به حسب ظاهر ، عالم را فرا گرفته و تقريبا در همه جاى عالم مسلمانان زندگى مى كنند ، شما امتحان كنيد و ببينيد</w:t>
      </w:r>
    </w:p>
    <w:p>
      <w:pPr>
        <w:pStyle w:val="BookText"/>
      </w:pPr>
      <w:r>
        <w:rPr>
          <w:rFonts w:ascii="IRNazanin" w:hAnsi="IRNazanin" w:eastAsia="IRNazanin" w:cs="IRNazanin"/>
          <w:lang w:bidi="fa-IR"/>
          <w:color w:val="111111"/>
          <w:sz w:val="28"/>
          <w:szCs w:val="28"/>
          <w:rtl/>
        </w:rPr>
        <w:t xml:space="preserve">كه : هر گاه عالم كامل فاضل با ورع و با تقوا و ديانتى ظاهر بشود و مردم را به سوى خدا و دين دعوت نمايد ، آيا اقبال و اجتماع مردم به سوى او و اتباع اش بيش تر مى شود ، يا در مقابل ، اگر شخص بى دين لامذهب و اباحه گر و نادرستى خروج كند و اموال مردم را براى لشكر و طرفداران و تابعانش مباح كند و آن ها را به قتل و غارت</w:t>
      </w:r>
    </w:p>
    <w:p>
      <w:pPr>
        <w:pStyle w:val="BookText"/>
      </w:pPr>
      <w:r>
        <w:rPr>
          <w:rFonts w:ascii="Amiri" w:hAnsi="Amiri" w:eastAsia="Amiri" w:cs="Amiri"/>
          <w:lang w:bidi="ar-SA"/>
          <w:color w:val="111111"/>
          <w:sz w:val="28"/>
          <w:szCs w:val="28"/>
          <w:rtl/>
        </w:rPr>
        <w:t xml:space="preserve">رخصت دهد ، و درِ انتفاع دنيوى را به روى آن ها باز نمايد ؟ كدام يك از اين دو نفر ،</w:t>
      </w:r>
    </w:p>
    <w:p>
      <w:pPr>
        <w:pStyle w:val="BookText"/>
      </w:pPr>
      <w:r>
        <w:rPr>
          <w:rFonts w:ascii="IRNazanin" w:hAnsi="IRNazanin" w:eastAsia="IRNazanin" w:cs="IRNazanin"/>
          <w:lang w:bidi="fa-IR"/>
          <w:color w:val="111111"/>
          <w:sz w:val="28"/>
          <w:szCs w:val="28"/>
          <w:rtl/>
        </w:rPr>
        <w:t xml:space="preserve">تابعان و طرفدارانش بيش تر است ؟ به يقين تابعان اين شخص بى دين لامذهب به مراتب از پيروان و تابعان آن عالم ربّانى بيش تر خواهند بود !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مردمى كه همّت شان دنيا پرستى است چگونه طاقت بياورند عدالت كسى را كه حتّى به برادرش عقيل از بيت المال آن قدر نمى داد كه شكمش سير شود و اطفال او از گرسنگى در ضعف و بى حالى بودند . و با وجود اين ، عقيل خواست آن جناب را ضيافت كند تا شايد بتواند قلب حضرت را جلب نمايد كه به او توجّه بيش ترى بكند و چيزى بيش تر بدهد . لذا چند روزى از قوت و طعام خودش و عيالش ، مقدار كمى را مى گرفت و جمع مى كرد تا اين كه يك روزى آن حضرت را ضيافت و مهمانى كرد . اميرالمؤمنين علیه السلام از عقيل پرسيد : اى عقيل ! اين را از كجا آوردى ؟ عرض كرد : از قوت خود و عيال خودم گرفتم كه تو را ضيافت و مهمان كنم . آن حضرت فرمودند : پس معلوم است كه به كم تر از آنچه به تو مى دادم ، مى توانى زندگيت را بگذرانى . پس</w:t>
      </w:r>
    </w:p>
    <w:p>
      <w:pPr>
        <w:pStyle w:val="BookText"/>
      </w:pPr>
      <w:r>
        <w:rPr>
          <w:rFonts w:ascii="Amiri" w:hAnsi="Amiri" w:eastAsia="Amiri" w:cs="Amiri"/>
          <w:lang w:bidi="ar-SA"/>
          <w:color w:val="111111"/>
          <w:sz w:val="28"/>
          <w:szCs w:val="28"/>
          <w:rtl/>
        </w:rPr>
        <w:t xml:space="preserve">از اين ، من زيادتى را به ساير مسلمانان بايد بدهم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 قرضى به گردنش افتاد پس به كوفه بر على بن ابى طالب عليهماالسلام در آمد ، حضرت وى را در خانه ى خويش مهمان كرد و به فرزندش امام حسن علیه السلام فرمود جامه اى به او بپوشاند . هنگام شب سفره شام آوردند و عقيل ديد جز نان و نمك و سبزى چيزى نيست ! پرسيد : جز آن چه مى بينم طعام ديگرى نيست ؟ فرمود : نه . گفت : پس وام ( و بدهى ) مرا ادا مى كنى ؟ فرمود : بدهى تو چقدر است ؟ گفت : چهل هزار ، فرمود : اكنون چيزى نزد من نيست ، ولى درنگ كن تا سهم من از بيت المال كه - چهار هزار است - پرداخت شود تا آن را به تو دهم . عقيل گفت : خزانه هاى اموال در دست تو است و مرا معطل مى گذارى تا سهميه ات پرداخت شود ! ؟ فرمود : « آيا به من دستور مى دهى اموال مسلمانان را كه مرا بر آن امين گردانيده اند به تو دهم ؟ »</w:t>
      </w:r>
    </w:p>
    <w:p>
      <w:pPr>
        <w:pStyle w:val="BookText"/>
      </w:pPr>
      <w:r>
        <w:rPr>
          <w:rFonts w:ascii="IRNazanin" w:hAnsi="IRNazanin" w:eastAsia="IRNazanin" w:cs="IRNazanin"/>
          <w:lang w:bidi="fa-IR"/>
          <w:color w:val="111111"/>
          <w:sz w:val="28"/>
          <w:szCs w:val="28"/>
          <w:rtl/>
        </w:rPr>
        <w:t xml:space="preserve">در نهج البلاغه از اميرالمؤمنين علیه السلام نقل شده كه فرمودند : « سوگند به خدا ( برادرم ) عقيل را در فقر و پريشانى ديدم كه يك مَن گندم ( از بيت المال ) شما را درخواست نمود ، و كودكانش را از پريشانى ديدم با موهاى غبار آلوده و رنگ هاى تيره مانند آن كه رخسارشان با نيل سياه شده بود ، و عقيل براى درخواست خود تأكيد كرده و سخن را تكرار مى نمود ، من گفتارش را گوش مى دادم و گمان مى كرد دين خود را به او فروخته و از روش خويش دست برداشته و هر چه بگويد انجام مى دهم . آنگاه آهن پاره اى براى او سرخ كرده نزديك تنش بردم تا عبرت گيرد و از درد آن ، ناله اى همچون ناله بيمار كرد و نزديك بود از اثر آن بسوزد . به او گفتم : اى عقيل ! مادران در سوگ تو بگريند ، آيا از آهن پاره اى كه آدمى آن را به بازيچه سرخ كرده ناله ميكنى و مرا به سوى آتشى كه خداوند قهّار آن را براى خشم افروخته مى كشانى ؟ آيا تو از اين رنج ( اندك ) مى نالى و من از آتش دوزخ ننالم ؟ !</w:t>
      </w:r>
    </w:p>
    <w:p>
      <w:pPr>
        <w:pStyle w:val="BookText"/>
      </w:pPr>
      <w:r>
        <w:rPr>
          <w:rFonts w:ascii="IRNazanin" w:hAnsi="IRNazanin" w:eastAsia="IRNazanin" w:cs="IRNazanin"/>
          <w:lang w:bidi="fa-IR"/>
          <w:color w:val="111111"/>
          <w:sz w:val="28"/>
          <w:szCs w:val="28"/>
          <w:rtl/>
        </w:rPr>
        <w:t xml:space="preserve">و شگفت تر از سرگذشت عقيل آن است كه شخصى ( اشعث ابن قيس كه مردى منافق و دو رو و دشمن امام علیه السلام بود و آن حضرت هم او را دشمن مى داشت ) در شب نزد ما آمد با ارمغانى در ظرف سر بسته و حلوايى كه آن را دشمن داشته به آن بد بين بودم به طورى كه گويا با آب دهن يا قى مار خمير شده بود ، به او گفتم : آيا اين هديّه است يا زكاة يا صدقه كه زكاة و صدقه بر ما اهل بيت حرام است ، گفت : صدقه و زكاة نيست ، بلكه هديّه است ، پس ( چون از آوردن اين هديّه منظورش باطلى و در واقع رشوه بود ) گفتم : مادرت در سوگ تو بگريد ، آيا از راه دين خدا آمده اى مرا بفريبى ، آيا درك نكرده و نمى فهمى ( كه از اين راه مى خواهى مرا بفريبى ) يا ديوانه اى يا بيهوده سخن مى گوئى ؟ سوگند به خدا اگر هفت اقليم را با هر چه در زير آسمان هاى آن ها است به من دهند براى اين كه خدا را نافرمانى كنم در باره مورچه اى كه پوست جوى از آن بربايم ، چنين كارى نمى كنم ، و به تحقيق دنياى شما نزد من پست تر و خوارتر است از برگى كه در دهن ملخى باشد كه آن را مى جود ، چه كار است على را با نعمتى كه از دست مى رود ، و خوشى كه بر جا نمى ماند ؟ به خدا پناه مى بريم از خواب عقل ( و بى خبر ماندن او از درك مفاسد و تباهكارى هاى دنيا ) و از زشتى لغزش ( و گمراهى ) و ( در جميع حالات ) تنها از او يارى مى جوييم . ( ترجمه و شرح نهج البلاغة فيض الإسلام : 4 / 714 ، 715 )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چرا دنيا پرستان از مثل عثمان پيروى نكنند كه به چهار نفر از دامادهاى خود چهارصد هزار اشرفى داد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تيول : قطيعه قطعه ملك يا زمينى كه به كسى واگذار كنند كه در آمد آن از آنِ او باشد .</w:t>
      </w:r>
    </w:p>
    <w:p>
      <w:pPr>
        <w:pStyle w:val="BookText"/>
      </w:pPr>
      <w:r>
        <w:rPr>
          <w:rFonts w:ascii="IRNazanin" w:hAnsi="IRNazanin" w:eastAsia="IRNazanin" w:cs="IRNazanin"/>
          <w:lang w:bidi="fa-IR"/>
          <w:color w:val="111111"/>
          <w:sz w:val="28"/>
          <w:szCs w:val="28"/>
          <w:rtl/>
        </w:rPr>
        <w:t xml:space="preserve">جواب ديگر اين كه : اين كلام و استبعاد مخالفين كه مى گويند : « بعيد است صحابه بزرگوار پيامبر صلی الله علیه و آله وسلم با آن همه جان بازى در راه او ، به مجرّد اين كه حضرت صلی الله علیه و آله از دنيا رفت ، همه مرتد شده باشند و با وجود اين كه مى دانستند على بن ابى طالب عليهماالسلام امام</w:t>
      </w:r>
    </w:p>
    <w:p>
      <w:pPr>
        <w:pStyle w:val="BookText"/>
      </w:pPr>
      <w:r>
        <w:rPr>
          <w:rFonts w:ascii="IRNazanin" w:hAnsi="IRNazanin" w:eastAsia="IRNazanin" w:cs="IRNazanin"/>
          <w:lang w:bidi="fa-IR"/>
          <w:color w:val="111111"/>
          <w:sz w:val="28"/>
          <w:szCs w:val="28"/>
          <w:rtl/>
        </w:rPr>
        <w:t xml:space="preserve">است ، چشم پوشيده باشند » ؛ عجيب و غريب است و از باب يك بام و دو هواست ؛ زيرا اگر كسى به آن ها بگويد : عثمان - بنابر عقيده باطل شما - به آن خوبى كه امام زمان بود و صحابه همه مطيع او بودند و دوستش داشتند و او را امام به حق مى دانستند ، پس چگونه همه آن ها اتفاق و اجتماع بر خذلان او كردند و هيچ يك حتى متوجّه دفن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03" w:name="pg19920_204193"/>
    <w:bookmarkEnd w:id="103"/>
    <w:p>
      <w:pPr>
        <w:pStyle w:val="BookText"/>
      </w:pPr>
      <w:r>
        <w:rPr>
          <w:rFonts w:ascii="IRNazanin" w:hAnsi="IRNazanin" w:eastAsia="IRNazanin" w:cs="IRNazanin"/>
          <w:lang w:bidi="fa-IR"/>
          <w:color w:val="111111"/>
          <w:sz w:val="28"/>
          <w:szCs w:val="28"/>
          <w:rtl/>
        </w:rPr>
        <w:t xml:space="preserve">و كفن او نشدند تا بعد از سه روز جسد او را در مقبره يهوديان دفن كردند ؟ ! آن ها چه</w:t>
      </w:r>
    </w:p>
    <w:p>
      <w:pPr>
        <w:pStyle w:val="BookText"/>
      </w:pPr>
      <w:r>
        <w:rPr>
          <w:rFonts w:ascii="IRNazanin" w:hAnsi="IRNazanin" w:eastAsia="IRNazanin" w:cs="IRNazanin"/>
          <w:lang w:bidi="fa-IR"/>
          <w:color w:val="111111"/>
          <w:sz w:val="28"/>
          <w:szCs w:val="28"/>
          <w:rtl/>
        </w:rPr>
        <w:t xml:space="preserve">جوابى خواهند داد ؟</w:t>
      </w:r>
      <w:r>
        <w:rPr>
          <w:rStyle w:val="FootnoteReference"/>
        </w:rPr>
        <w:footnoteReference w:id="1011"/>
      </w:r>
    </w:p>
    <w:p>
      <w:pPr>
        <w:pStyle w:val="Heading3"/>
      </w:pPr>
      <w:bookmarkStart w:id="281" w:name="_Toc161"/>
      <w:r>
        <w:t>شبهه چهارم : سكوت و رضايت اميرالمؤمنين عليه السلام به خلافت خلفا</w:t>
      </w:r>
      <w:bookmarkEnd w:id="281"/>
    </w:p>
    <w:p>
      <w:pPr>
        <w:pStyle w:val="BookText"/>
      </w:pPr>
      <w:r>
        <w:rPr>
          <w:rFonts w:ascii="IRNazanin" w:hAnsi="IRNazanin" w:eastAsia="IRNazanin" w:cs="IRNazanin"/>
          <w:lang w:bidi="fa-IR"/>
          <w:color w:val="111111"/>
          <w:sz w:val="28"/>
          <w:szCs w:val="28"/>
          <w:rtl/>
        </w:rPr>
        <w:t xml:space="preserve">مى گويند : اگر حق با على بن ابى طالب عليهماالسلام بود و آن حضرت خليفه بلافصل پيامبر صلی الله علیه و آله بود ، پس بايد دعوى حق خود مى كرد ، ولى با آن شجاعت و قرابتى كه با رسول خدا صلی الله علیه و آله داشت ، هيچ نگفت و ساكت نشست و در آخر كه نوبت به امامت و خلافت او رسيد ، قتال و كشتار بسيار كرد و حق خود را احيا نمود . پس معلوم است كه در اوّل حقى براى او نبود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و الجواب : اولا : أما كونه علیه السلام راضيا فلم ينقل عنه هذا بغير خلاف بين المؤخين . وثانياً : على تقدير كونه راضيا ، لكنه هل رضي أن تظلم الصدّيقة الزهراء عليهاالسلام ؟ ! و هي القائلة للشيخين حينما زاراها : « ... فإنّي أشهد اللّه وملائكته أنكما أسخطتماني و ما أرضيتماني و لئن لقيت النبيّ لأشكوّنكما إليه ... ثمّ قالت لأبي بكر : و اللّه لأدعونّ اللّه عليك في كل صلاة أصلّيها ». الإمامة والسياسة ، ابن قتيبة : 31</w:t>
      </w:r>
    </w:p>
    <w:p>
      <w:pPr>
        <w:pStyle w:val="BookText"/>
      </w:pPr>
      <w:r>
        <w:rPr>
          <w:rFonts w:ascii="IRNazanin" w:hAnsi="IRNazanin" w:eastAsia="IRNazanin" w:cs="IRNazanin"/>
          <w:lang w:bidi="fa-IR"/>
          <w:color w:val="111111"/>
          <w:sz w:val="28"/>
          <w:szCs w:val="28"/>
          <w:rtl/>
        </w:rPr>
        <w:t xml:space="preserve">و هل يتصور عاقل أن امیرالمومنین عليّا علیه السلام يسخط السيدة الزهراء ليرضي الشيخين اللذين ظلماه وزوجته عليها السلام ؟ ! ! و كيف يرضيهما وهو القائل : « لقد تقمّصها ابن أبي قحافة و إنّه ليعلم أنّ محلّي منها محلّ القطب من الرّحى ، ينحدر عنّي السيل و لا يرقى إليّ الطير ... إلى أن يقول : فصبرت و في العين قذى و في الحلق شجا أرى تراثي نهبا ، حتّى مضى الأوّل لسبيله فأدلى بها إلى فلان بعده ... » . ( نهج البلاغة ، الخطبة الشقشقية : 1 / 26 )</w:t>
      </w:r>
    </w:p>
    <w:p>
      <w:pPr>
        <w:pStyle w:val="BookText"/>
      </w:pPr>
      <w:r>
        <w:rPr>
          <w:rFonts w:ascii="IRNazanin" w:hAnsi="IRNazanin" w:eastAsia="IRNazanin" w:cs="IRNazanin"/>
          <w:lang w:bidi="fa-IR"/>
          <w:color w:val="111111"/>
          <w:sz w:val="28"/>
          <w:szCs w:val="28"/>
          <w:rtl/>
        </w:rPr>
        <w:t xml:space="preserve">و التقمّص كناية عن اغتصاب الخلافة التي هي حق له علیه السلام ، و يؤّد هذا نفس قوله علیه السلام : « أرى تراثي نهبا » اغتصبه الأوّل بتدبير الثاني ، ثمّ ردّه الأوّل عليه .</w:t>
      </w:r>
    </w:p>
    <w:p>
      <w:pPr>
        <w:pStyle w:val="BookText"/>
      </w:pPr>
      <w:r>
        <w:rPr>
          <w:rFonts w:ascii="IRNazanin" w:hAnsi="IRNazanin" w:eastAsia="IRNazanin" w:cs="IRNazanin"/>
          <w:lang w:bidi="fa-IR"/>
          <w:color w:val="111111"/>
          <w:sz w:val="28"/>
          <w:szCs w:val="28"/>
          <w:rtl/>
        </w:rPr>
        <w:t xml:space="preserve">و له اعتراضات كثيرة على الظالمين له باغتصابهم حقه و الاعتداء عليه و على سيّدة النساء مولاتنا فاطمة عليهاالسلام ، فكيف جاز حينئذ أن يترك حقا واجبا عليه - و هو على أقل تقدير نصرة السيدة الزهراء التي يرضى اللّه لرضاها و يسخط لسخطها حسبما جاء في المتواتر - و كيف يجرؤهؤاء بأن ينسبوا إلى الإمام عليّ علیه السلام رضاه عن الشّيخين اللذين ظلما زوجه الطاهرة الزكية ، و قد قال في حقه رسول اللّه : « عليّ مع الحق ، و الحق مع علي يدور معه حيثما دار ؟ . » و قال عنه : « إنّه من ثاني الثقلين اللذين لم يفترقا حتّى يردا عليه الحوض و حكم بأنّ من تمسّك بهما لن يضلّ أبدا » و « من أذهب اللّه عنهم الرجس و طهّرهم تطهيرا ؟ ! »</w:t>
      </w:r>
    </w:p>
    <w:p>
      <w:pPr>
        <w:pStyle w:val="BookText"/>
      </w:pPr>
      <w:r>
        <w:rPr>
          <w:rFonts w:ascii="IRNazanin" w:hAnsi="IRNazanin" w:eastAsia="IRNazanin" w:cs="IRNazanin"/>
          <w:lang w:bidi="fa-IR"/>
          <w:color w:val="111111"/>
          <w:sz w:val="28"/>
          <w:szCs w:val="28"/>
          <w:rtl/>
        </w:rPr>
        <w:t xml:space="preserve">وثالثاً : إنّ عدم رضا سيدة النساء الصدّيقة فاطمة عليهاالسلام بيعة أبيبكر إمّا أن يكون بحق أو باطل ، فإن كان الأول كان أبوبكر ظالما ، و إن كان الثاني وجب على امیرالمومنین علیه السلام أمرها بالمعروف و نهيها عن المنكر ، و بعدم فعلهم يكونون مخلّين بالواجب ، و كونهم لم يفعلوا دل ذلك على أنّها كانت محقة ، و أنّ أبا بكر و أتباعه ظالمون لها .</w:t>
      </w:r>
    </w:p>
    <w:p>
      <w:pPr>
        <w:pStyle w:val="BookText"/>
      </w:pPr>
      <w:r>
        <w:rPr>
          <w:rFonts w:ascii="Amiri" w:hAnsi="Amiri" w:eastAsia="Amiri" w:cs="Amiri"/>
          <w:lang w:bidi="ar-SA"/>
          <w:color w:val="111111"/>
          <w:sz w:val="28"/>
          <w:szCs w:val="28"/>
          <w:rtl/>
        </w:rPr>
        <w:t xml:space="preserve">و دعوى أنّ الشيخين اعترضا عليها فيدل أنّهما محقان دونها باطلة ؛ لأنّ السيدة فاطمة عليهاالسلام مطهّرة بنصّ الكتاب دونهما ، فالاعتراض عليها يكون ردا على كتاب اللّه الدال على طهارتها و كونها بضعة الرسول و ثمرة فؤده و مهجة كبده و تفاحة الفردوس و سيدة النساء ، كيف يردّ أبوبكر قولها و يعتدي عليها بحجة أخذ البيعة له من زوجها و هو ما فتى ء بايع الإمام عليّا يوم غدير خم في نفس العام الذي توفى فيه رسول اللّه ! ! ؟</w:t>
      </w:r>
    </w:p>
    <w:p>
      <w:pPr>
        <w:pStyle w:val="BookText"/>
      </w:pPr>
      <w:r>
        <w:rPr>
          <w:rFonts w:ascii="IRNazanin" w:hAnsi="IRNazanin" w:eastAsia="IRNazanin" w:cs="IRNazanin"/>
          <w:lang w:bidi="fa-IR"/>
          <w:color w:val="111111"/>
          <w:sz w:val="28"/>
          <w:szCs w:val="28"/>
          <w:rtl/>
        </w:rPr>
        <w:t xml:space="preserve">و ليس من العجب أن يجتري الشيخان على بضعة النبيّ التي ربّاها رسول اللّه صلی الله علیه و آله ، و هي إحدى العترة الذين هم أحد الثقلين ، فينسبان إليها مخالفة الواجب ، و ينعتانها بالباطل ، فقد اجتريا على اللّه تعالى بادعائهما الخلافة لهما و تغييرهما حلال اللّه و انتهاك حرماته ، و اجتراؤما على رسول اللّه و نعت الثاني له بالهجر و هو على فراش الموت . و بالجملة : إنّ تخلّف امیرالمومنین علیه السلام لم يكن مراعاة لحق مولاتنا الزهراء ، لأن البيعة لو كانت حقا خاصا لأبيبكر لم يكن للإمام علیه السلام أن يهادن عليه محاباة و لو للحظة واحدة ، و إنما تخلّفه كان من أجل الاعتراض على القوم ، و أنهم ادّعوا ما ليس لهم ، لأنّ الخلافة أمرها منوط بالنص الإلهي ، و لا مدخلية لآراء الناس فيها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مى گوييم : همين شبهه را اهل كوفه در زمان اميرالمؤمنين علیه السلام مطرح كردند و پاسخ جامع خود را از آن حضرت شنيدند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از امام صادق علیه السلام نيز سؤال كردند : چرا اميرالمؤمنين علیه السلام با اولى و دومى و سومى جنگ نكرد ، فرمود : به خاطر آيه اى از قرآن كه فرمود : « لَوْ تَزَيَّلُوا لَعَذَّبْنَا الَّذِينَ كَفَرُوا مِنْهُمْ عَذَاباً أَلِيماً » راوى پرسيد : مقصود حق تعالى از تزايل چيست ؟ فرمود : وديعه هاى مؤمنين اولاد آن ها كه در صلب هاى كافرين وجود دارند .</w:t>
      </w:r>
    </w:p>
    <w:p>
      <w:pPr>
        <w:pStyle w:val="BookText"/>
      </w:pPr>
      <w:r>
        <w:rPr>
          <w:rFonts w:ascii="IRNazanin" w:hAnsi="IRNazanin" w:eastAsia="IRNazanin" w:cs="IRNazanin"/>
          <w:lang w:bidi="fa-IR"/>
          <w:color w:val="111111"/>
          <w:sz w:val="28"/>
          <w:szCs w:val="28"/>
          <w:rtl/>
        </w:rPr>
        <w:t xml:space="preserve">در حديث ديگر فرمود : « إنّه كان للّه عزّوجلّ ودايع مؤمنين فى اصلاب قوم كافرين و منافقين فلم يكن على علیه السلام ليقتل الآباء حتى تخرج الودايع فلمّا خرج الودايع ظهر علىّ علیه السلام على من ظهر فقاتله ؛ يعنى : خداوند وديعه هايى از مؤمنين در صلب هاى كافرين و منافقين دارد و حضرت با آن ها نجنگيد تا ودايع خداوند ( يعنى اولاد مؤمنين ) از صلب آن ها خارج شود . پس چون خارج شدند ، حضرت مقاتله كرده و بر آن ها غالب شد .</w:t>
      </w:r>
    </w:p>
    <w:p>
      <w:pPr>
        <w:pStyle w:val="BookText"/>
      </w:pPr>
      <w:r>
        <w:rPr>
          <w:rFonts w:ascii="IRNazanin" w:hAnsi="IRNazanin" w:eastAsia="IRNazanin" w:cs="IRNazanin"/>
          <w:lang w:bidi="fa-IR"/>
          <w:color w:val="111111"/>
          <w:sz w:val="28"/>
          <w:szCs w:val="28"/>
          <w:rtl/>
        </w:rPr>
        <w:t xml:space="preserve">همچنين از حضرت على بن موسى الرضا عليهماالسلام سؤال كردند : چرا اميرالمؤمنين علیه السلام بعد از رسول خدا صلی الله علیه و آله با دشمنانش بيست و پنج سال قتال نكرد و در ايام حكومت خود با آن ها جنگيد ؟ فرمود : اميرالمؤمنين علیه السلام به رسول خدا صلی الله علیه و آله اقتدا كرد كه در مدت سيزده سال بعد از نبوّت ، در مكه و نوزده ماه در مدينه ، جهاد با مشركين را ترك كردند . و سبب اين بود كه اعوان و انصار آن حضرت قليل بودند . هم چنين على بن ابى طالب عليهماالسلام قتال و جهاد با دشمنانش را به خاطر قلّت و كمى انصار و اعوان ترك كرد . پس همان طورى كه نبوّت رسول خدا صلی الله علیه و آله وسلمبا ترك جهاد با مشركين به مدت سيزده سال در مكه و نوزده ماه در مدينه ، باطل نشد ، هم چنين امامت اميرالمؤمنين علیه السلام با ترك جهاد با دشمنانش در مدت بيست و پنج سال باطل نگشت ؛ زيرا علّتى كه مانع جهاد براى آن دو بزرگوار شد ، يك چيز بود .</w:t>
      </w:r>
    </w:p>
    <w:p>
      <w:pPr>
        <w:pStyle w:val="BookText"/>
      </w:pPr>
      <w:r>
        <w:rPr>
          <w:rFonts w:ascii="IRNazanin" w:hAnsi="IRNazanin" w:eastAsia="IRNazanin" w:cs="IRNazanin"/>
          <w:lang w:bidi="fa-IR"/>
          <w:color w:val="111111"/>
          <w:sz w:val="28"/>
          <w:szCs w:val="28"/>
          <w:rtl/>
        </w:rPr>
        <w:t xml:space="preserve">در حديث ديگر از امام صادق علیه السلام سؤال شده كه چرا حضرت اميرالمؤمنين علیه السلام مردم را به سوى خودش فرا نمى خواند و با غاصبين خلافت مقابله نمى كرد ؟ فرمود : زيرا مى ترسيد كه مردم مرتد شوند . در حديث ديگر از آن حضرت سؤال مى كنند كه چرا اميرالمؤمنين علیه السلام از قتال و جهاد با اعدايش دست كشيد . فرمود : « مخافة أن يرجعوا كفّارا » يعنى : از ترس اين كه مردم كافر نشوند . و در خطبه شقشقيّه هم اميرالمؤمنين علیه السلام پرده اى از اين اشكال بر مى دارد پس ملاحظه كنيد .</w:t>
      </w:r>
    </w:p>
    <w:p>
      <w:pPr>
        <w:pStyle w:val="BookText"/>
      </w:pPr>
      <w:r>
        <w:rPr>
          <w:rFonts w:ascii="Amiri" w:hAnsi="Amiri" w:eastAsia="Amiri" w:cs="Amiri"/>
          <w:lang w:bidi="ar-SA"/>
          <w:color w:val="111111"/>
          <w:sz w:val="28"/>
          <w:szCs w:val="28"/>
          <w:rtl/>
        </w:rPr>
        <w:t xml:space="preserve">و مختصر جواب شبهه اين است كه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اميرالمؤمنين علیه السلام ادّعاى حق خود كرد و با مخالفانش گفت و گو و احتجاج نمود ، ولى به جايى نرسيد .</w:t>
      </w:r>
      <w:r>
        <w:rPr>
          <w:rStyle w:val="FootnoteReference"/>
        </w:rPr>
        <w:footnoteReference w:id="1014"/>
      </w:r>
      <w:r>
        <w:rPr>
          <w:rFonts w:ascii="IRNazanin" w:hAnsi="IRNazanin" w:eastAsia="IRNazanin" w:cs="IRNazanin"/>
          <w:lang w:bidi="fa-IR"/>
          <w:color w:val="111111"/>
          <w:sz w:val="28"/>
          <w:szCs w:val="28"/>
          <w:rtl/>
        </w:rPr>
        <w:t xml:space="preserve">و به جهت كمى اعوان و انصار و قلّت مسلمانان و كثرت منافقان ، مى ترسيد كه اگر براى طلب حق خود با مخالفان خود جهاد نمايد ، اثرى از اسلام نماند و اسم اسلام هم محو و نابود شود ،</w:t>
      </w:r>
      <w:r>
        <w:rPr>
          <w:rStyle w:val="FootnoteReference"/>
        </w:rPr>
        <w:footnoteReference w:id="1015"/>
      </w:r>
      <w:r>
        <w:rPr>
          <w:rFonts w:ascii="IRNazanin" w:hAnsi="IRNazanin" w:eastAsia="IRNazanin" w:cs="IRNazanin"/>
          <w:lang w:bidi="fa-IR"/>
          <w:color w:val="111111"/>
          <w:sz w:val="28"/>
          <w:szCs w:val="28"/>
          <w:rtl/>
        </w:rPr>
        <w:t xml:space="preserve">و جايى كه رسول خدا صلی الله علیه و آله با آن منصب و مقام و موقعيت ، با منافقان مدارا مى كند تا اين كه به تدبير ، اسلام را تقويت كند و از شرّ و آسيب آن ها نگه دارد ، براى اميرالمؤمنين على علیه السلام نيز - كه اعوان و انصارش بسيار كمتر از رسول خد صلی الله علیه و آله بود - چنين تدبير و مدارايى لازم تر بود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كه افضل از همه ما سوى اللّه است در اوايل امرش ، مدت ها در كمال سختى و مشقت و رنج مى گذرانيد ، چنان كه قصد قتل او كردند و او هجرت كرد و در غار مخفى شد و انواع اذيت و اهانت را تحمّل كرد ، تا به تدريج مردم مسلمان شدند و مع ذلك باز جمعيتى از مسلمانان منافق بودند و هميشه از دست آن ها در اذيت و آزار بود و با اين كه در آن وقت ، مقامِ قرب الهى و استجابت دعا هم داشت و اميرالمؤمنين علیه السلام هم در كنار ايشان بود ، باز با مردم مدارا كرد و از جنگ و رويارويى جدّى با آنان پرهيز كرد .</w:t>
      </w:r>
    </w:p>
    <w:p>
      <w:pPr>
        <w:pStyle w:val="BookText"/>
      </w:pPr>
      <w:r>
        <w:rPr>
          <w:rFonts w:ascii="IRNazanin" w:hAnsi="IRNazanin" w:eastAsia="IRNazanin" w:cs="IRNazanin"/>
          <w:lang w:bidi="fa-IR"/>
          <w:color w:val="111111"/>
          <w:sz w:val="28"/>
          <w:szCs w:val="28"/>
          <w:rtl/>
        </w:rPr>
        <w:t xml:space="preserve">پس هر گاه فرمان الهى اين باشد كه در اول كار به نرمى و مدارا رفتار شود تا در ظاهر ، قدرت و قوّتى حاصل شود ، نه پيامبر مى تواند مخالفت كند و نه وصى پيامبر . لذا حكمت الهى به آن قرار گرفت كه تا جايى كه ممكن است ، دين به حجّت و بيّنه و راهنمايى براى مردم حاصل شود نه به زور شمشير . بلى در وقتى كه چنين نباشد و فى الجمله قوّتى در دين حاصل شد ، آن وقت شمشير گذاشتن بر مخالفان و معاندان به فرمان الهى ، ضررى ندارد .</w:t>
      </w:r>
    </w:p>
    <w:p>
      <w:pPr>
        <w:pStyle w:val="BookText"/>
      </w:pPr>
      <w:r>
        <w:rPr>
          <w:rFonts w:ascii="IRNazanin" w:hAnsi="IRNazanin" w:eastAsia="IRNazanin" w:cs="IRNazanin"/>
          <w:lang w:bidi="fa-IR"/>
          <w:color w:val="111111"/>
          <w:sz w:val="28"/>
          <w:szCs w:val="28"/>
          <w:rtl/>
        </w:rPr>
        <w:t xml:space="preserve">علاوه بر اين كه اين شيوه ، اختصاصى به آن جناب نداشت ، بلكه پيامبران اولوالعزم هميشه خائف و ترسان بودند ، چنان كه از حال حضرت نوح و ابراهيم و موسى و عيسى علیهم السلام معلوم است و آيات قرآن در همه آن ها صريح است .</w:t>
      </w:r>
    </w:p>
    <w:p>
      <w:pPr>
        <w:pStyle w:val="BookText"/>
      </w:pPr>
      <w:r>
        <w:rPr>
          <w:rFonts w:ascii="IRNazanin" w:hAnsi="IRNazanin" w:eastAsia="IRNazanin" w:cs="IRNazanin"/>
          <w:lang w:bidi="fa-IR"/>
          <w:color w:val="111111"/>
          <w:sz w:val="28"/>
          <w:szCs w:val="28"/>
          <w:rtl/>
        </w:rPr>
        <w:t xml:space="preserve">پس از اوصياى پيامبران تعجّب ندارد كه خائف و ترسان باشند ، بلكه بايد عبرت گرفت از آن كه فرعون و نمرود ادّعاى خدايى كردند و حق تعالى مدت ها آن ها را مهلت داد ، پس هر گاه حكمت الهى اقتضاى مدارا داشته باشد ، چاره اى جز آن نيست .</w:t>
      </w:r>
    </w:p>
    <w:p>
      <w:pPr>
        <w:pStyle w:val="BookText"/>
      </w:pPr>
      <w:r>
        <w:rPr>
          <w:rFonts w:ascii="IRNazanin" w:hAnsi="IRNazanin" w:eastAsia="IRNazanin" w:cs="IRNazanin"/>
          <w:lang w:bidi="fa-IR"/>
          <w:color w:val="111111"/>
          <w:sz w:val="28"/>
          <w:szCs w:val="28"/>
          <w:rtl/>
        </w:rPr>
        <w:t xml:space="preserve">ضمن اين كه شيعه معتقد است اهل بيت علیهم السلام مأمور الهى بودند و به دستور العملى كه جبرئيل از جانب خداوند براى اوصياى رسول خدا صلی الله علیه و آله آورده بود عمل مى كردند .</w:t>
      </w:r>
      <w:r>
        <w:rPr>
          <w:rStyle w:val="FootnoteReference"/>
        </w:rPr>
        <w:footnoteReference w:id="1016"/>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ياران حقيقى اميرالمؤمنين علیه السلام هم كه جانفشانى براى ولايت و مذهب كنند ، كم بوده و نيروى كافى براى مقابله با دشمن وجود نداشت ، اگر چه مخالفان با خليفه غاصب كم نبودند</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علیه السلام موافق بودند ، هفتصد نفر بوده اند . ( قاموس البحرين : 337 )</w:t>
      </w:r>
    </w:p>
    <w:p>
      <w:pPr>
        <w:pStyle w:val="BookText"/>
      </w:pPr>
      <w:r>
        <w:rPr>
          <w:rFonts w:ascii="IRNazanin" w:hAnsi="IRNazanin" w:eastAsia="IRNazanin" w:cs="IRNazanin"/>
          <w:lang w:bidi="fa-IR"/>
          <w:color w:val="111111"/>
          <w:sz w:val="28"/>
          <w:szCs w:val="28"/>
          <w:rtl/>
        </w:rPr>
        <w:t xml:space="preserve">ولى همه آن ها براى جانفشانى و دفاع تا سر حدّ جان دادن ، آماده نبودند .</w:t>
      </w:r>
    </w:p>
    <w:p>
      <w:pPr>
        <w:pStyle w:val="BookText"/>
      </w:pPr>
      <w:r>
        <w:rPr>
          <w:rFonts w:ascii="IRNazanin" w:hAnsi="IRNazanin" w:eastAsia="IRNazanin" w:cs="IRNazanin"/>
          <w:lang w:bidi="fa-IR"/>
          <w:color w:val="111111"/>
          <w:sz w:val="28"/>
          <w:szCs w:val="28"/>
          <w:rtl/>
        </w:rPr>
        <w:t xml:space="preserve">نيز عهد و پيمانى كه رسول خدا صلی الله علیه و آله از اميرالمؤمنين علیه السلام گرفت كه در صورت نداشتن يار و ياور صبر پيشه كند و از جنگ دست بر دارد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تمام اين جواب ها با صرف نظر از اين است كه : مقابله با خليفه غاصب در آن جوّ موجود ، نتايجى در پى نداشته بلكه مستلزم مفاسدى بوده كه عبارت است از :</w:t>
      </w:r>
    </w:p>
    <w:p>
      <w:pPr>
        <w:pStyle w:val="BookText"/>
      </w:pPr>
      <w:r>
        <w:rPr>
          <w:rFonts w:ascii="Amiri" w:hAnsi="Amiri" w:eastAsia="Amiri" w:cs="Amiri"/>
          <w:lang w:bidi="ar-SA"/>
          <w:color w:val="111111"/>
          <w:sz w:val="28"/>
          <w:szCs w:val="28"/>
          <w:rtl/>
        </w:rPr>
        <w:t xml:space="preserve">الف ) دست كشيدن مردم به خاطر ضعف اعتقادشان ، از اسلام و ايمان ظاهرى كه داشتند .</w:t>
      </w:r>
    </w:p>
    <w:p>
      <w:pPr>
        <w:pStyle w:val="BookText"/>
      </w:pPr>
      <w:r>
        <w:rPr>
          <w:rFonts w:ascii="IRNazanin" w:hAnsi="IRNazanin" w:eastAsia="IRNazanin" w:cs="IRNazanin"/>
          <w:lang w:bidi="fa-IR"/>
          <w:color w:val="111111"/>
          <w:sz w:val="28"/>
          <w:szCs w:val="28"/>
          <w:rtl/>
        </w:rPr>
        <w:t xml:space="preserve">ب ) از بين رفتن و كشته شدن اصحاب اميرالمؤمنين علیه السلام كه فقط آنان مسلمان واقعى بودند - با توجّه به اين كه آن حضرت مأمور به اعجاز و امر خارق العاده نبوده است - .</w:t>
      </w:r>
    </w:p>
    <w:p>
      <w:pPr>
        <w:pStyle w:val="BookText"/>
      </w:pPr>
      <w:r>
        <w:rPr>
          <w:rFonts w:ascii="Amiri" w:hAnsi="Amiri" w:eastAsia="Amiri" w:cs="Amiri"/>
          <w:lang w:bidi="ar-SA"/>
          <w:color w:val="111111"/>
          <w:sz w:val="28"/>
          <w:szCs w:val="28"/>
          <w:rtl/>
        </w:rPr>
        <w:t xml:space="preserve">ج ) از بين رفتن اساس اسلام و سوء استفاده دشمنان اسلام از وضع موجود ... .</w:t>
      </w:r>
    </w:p>
    <w:p>
      <w:pPr>
        <w:pStyle w:val="BookText"/>
      </w:pPr>
      <w:r>
        <w:rPr>
          <w:rFonts w:ascii="IRNazanin" w:hAnsi="IRNazanin" w:eastAsia="IRNazanin" w:cs="IRNazanin"/>
          <w:lang w:bidi="fa-IR"/>
          <w:color w:val="111111"/>
          <w:sz w:val="28"/>
          <w:szCs w:val="28"/>
          <w:rtl/>
        </w:rPr>
        <w:t xml:space="preserve">گاهى اين اشكال به اين نحو مطرح شده است كه : اگر اميرالمؤمنين علیه السلام ازجانب رسول خدا صلی الله علیه و آله به خلافت منصوب بود ، هرگز سكوت نمى كرد و به منازعه و مجادله قيام مى نمود و با مخالفين مى جنگيد ، چنان كه در واقعه جمل و صفين چنين كرد . پس اين كه منازعه و مجادله نكرد دليل است بر اين كه از جانب رسول خدا صلی الله علیه و آله به خلافت منصوب نشد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04" w:name="pg19920_204198"/>
    <w:bookmarkEnd w:id="104"/>
    <w:p>
      <w:pPr>
        <w:pStyle w:val="BookText"/>
      </w:pPr>
      <w:r>
        <w:rPr>
          <w:rFonts w:ascii="IRNazanin" w:hAnsi="IRNazanin" w:eastAsia="IRNazanin" w:cs="IRNazanin"/>
          <w:lang w:bidi="fa-IR"/>
          <w:color w:val="111111"/>
          <w:sz w:val="28"/>
          <w:szCs w:val="28"/>
          <w:rtl/>
        </w:rPr>
        <w:t xml:space="preserve">جواب اين است كه وقوع اين امور ( منازعه و مجادله و ... ) به مصلحت وقت منوط است ، و چون در صدر اسلام مخالفان و دشمنان اسلام با شوكت و صاحب مكنت بودند و منازعه و مجادله اميرالمؤمنين علیه السلام در آن وقت با آن ها سبب از بين رفتن اساس اسلام و ايمان بود ، چون كه دشمنان و معاندان بسيار بودند ، و يار و ياور اندك</w:t>
      </w:r>
    </w:p>
    <w:p>
      <w:pPr>
        <w:pStyle w:val="BookText"/>
      </w:pPr>
      <w:r>
        <w:rPr>
          <w:rFonts w:ascii="IRNazanin" w:hAnsi="IRNazanin" w:eastAsia="IRNazanin" w:cs="IRNazanin"/>
          <w:lang w:bidi="fa-IR"/>
          <w:color w:val="111111"/>
          <w:sz w:val="28"/>
          <w:szCs w:val="28"/>
          <w:rtl/>
        </w:rPr>
        <w:t xml:space="preserve">بود لذا اميرالمؤمنين علیه السلام مصلحت در نزاع و جدال نديد و به مقدارى كه اتمام حجت بر مخالفان كند در منازعه با آنان اكتفاء نمود، چنان كه هارون علیه السلام در ضلالت بنى اسرائيل</w:t>
      </w:r>
    </w:p>
    <w:p>
      <w:pPr>
        <w:pStyle w:val="BookText"/>
      </w:pPr>
      <w:r>
        <w:rPr>
          <w:rFonts w:ascii="IRNazanin" w:hAnsi="IRNazanin" w:eastAsia="IRNazanin" w:cs="IRNazanin"/>
          <w:lang w:bidi="fa-IR"/>
          <w:color w:val="111111"/>
          <w:sz w:val="28"/>
          <w:szCs w:val="28"/>
          <w:rtl/>
        </w:rPr>
        <w:t xml:space="preserve">به پرستش عِجل به منع قولى اكتفاء فرموده و به مجادله و محاربه قيام ننمود .</w:t>
      </w:r>
      <w:r>
        <w:rPr>
          <w:rStyle w:val="FootnoteReference"/>
        </w:rPr>
        <w:footnoteReference w:id="1019"/>
      </w:r>
    </w:p>
    <w:p>
      <w:pPr>
        <w:pStyle w:val="Heading3"/>
      </w:pPr>
      <w:bookmarkStart w:id="282" w:name="_Toc162"/>
      <w:r>
        <w:t>شبهه پنجم : تشبيه اصحاب به ستاره ها</w:t>
      </w:r>
      <w:bookmarkEnd w:id="282"/>
    </w:p>
    <w:p>
      <w:pPr>
        <w:pStyle w:val="Heading4"/>
      </w:pPr>
      <w:bookmarkStart w:id="283" w:name="_Toc163"/>
      <w:r>
        <w:t>اشاره</w:t>
      </w:r>
      <w:bookmarkEnd w:id="283"/>
    </w:p>
    <w:p>
      <w:pPr>
        <w:pStyle w:val="BookText"/>
      </w:pPr>
      <w:r>
        <w:rPr>
          <w:rFonts w:ascii="IRNazanin" w:hAnsi="IRNazanin" w:eastAsia="IRNazanin" w:cs="IRNazanin"/>
          <w:lang w:bidi="fa-IR"/>
          <w:color w:val="111111"/>
          <w:sz w:val="28"/>
          <w:szCs w:val="28"/>
          <w:rtl/>
        </w:rPr>
        <w:t xml:space="preserve">مى گويند: از رسول خدا صلی الله علیه و آله نقل شده كه فرمودند : « أصحابي كالنّجوم بأيّهم اقتديتم اهتديتم ؛</w:t>
      </w:r>
      <w:r>
        <w:rPr>
          <w:rStyle w:val="FootnoteReference"/>
        </w:rPr>
        <w:footnoteReference w:id="1020"/>
      </w:r>
      <w:r>
        <w:rPr>
          <w:rFonts w:ascii="IRNazanin" w:hAnsi="IRNazanin" w:eastAsia="IRNazanin" w:cs="IRNazanin"/>
          <w:lang w:bidi="fa-IR"/>
          <w:color w:val="111111"/>
          <w:sz w:val="28"/>
          <w:szCs w:val="28"/>
          <w:rtl/>
        </w:rPr>
        <w:t xml:space="preserve">اصحاب من مثل ستارگان هستند ، به هر كدام اقتدا كنيد هدايت مى شويد » روشن است كه اين حديث نصّ بر خلافت خلفاى سه گانه است .</w:t>
      </w:r>
    </w:p>
    <w:p>
      <w:pPr>
        <w:pStyle w:val="BookText"/>
      </w:pPr>
      <w:r>
        <w:rPr>
          <w:rFonts w:ascii="IRNazanin" w:hAnsi="IRNazanin" w:eastAsia="IRNazanin" w:cs="IRNazanin"/>
          <w:lang w:bidi="fa-IR"/>
          <w:color w:val="111111"/>
          <w:sz w:val="28"/>
          <w:szCs w:val="28"/>
          <w:rtl/>
        </w:rPr>
        <w:t xml:space="preserve">با توجّه به شهرت اين حديث بين مخالفين و كثرت استناد به آن توسّط پيروان مكتب خلفا ، ما به هشت وجه از اين شبهه جواب مى دهيم :</w:t>
      </w:r>
    </w:p>
    <w:p>
      <w:pPr>
        <w:pStyle w:val="BookText"/>
      </w:pPr>
      <w:r>
        <w:rPr>
          <w:rFonts w:ascii="IRNazanin" w:hAnsi="IRNazanin" w:eastAsia="IRNazanin" w:cs="IRNazanin"/>
          <w:lang w:bidi="fa-IR"/>
          <w:color w:val="111111"/>
          <w:sz w:val="28"/>
          <w:szCs w:val="28"/>
          <w:rtl/>
        </w:rPr>
        <w:t xml:space="preserve">وجه اول : اين حديث جعلى و موضوع است ، لذا قاضى عياض مالكى ، شارح كتاب « شفا » مى گويد : اين حديث حجّت نيست ؛ زيرا در طريق آن « حارث بن عضين » است و او مجهول است و حالش معلوم نيست . آنگاه نام عده اى از علما رامى برد كه همه آن ها حكم به وضع و بطلان اين حديث نموده اند و آثار وضع و بطلان نيز از حديث ظاهر است .</w:t>
      </w:r>
      <w:r>
        <w:rPr>
          <w:rStyle w:val="FootnoteReference"/>
        </w:rPr>
        <w:footnoteReference w:id="1021"/>
      </w:r>
    </w:p>
    <w:p>
      <w:pPr>
        <w:pStyle w:val="BookText"/>
      </w:pPr>
      <w:r>
        <w:rPr>
          <w:rFonts w:ascii="Amiri" w:hAnsi="Amiri" w:eastAsia="Amiri" w:cs="Amiri"/>
          <w:lang w:bidi="ar-SA"/>
          <w:color w:val="111111"/>
          <w:sz w:val="28"/>
          <w:szCs w:val="28"/>
          <w:rtl/>
        </w:rPr>
        <w:t xml:space="preserve">: إعلم ! أنّ حديث : « أصحابى كالنّجوم بأيّهم اقتديتم إهتديتم » أخرجه الدار قطنى فى ( الفضائل ) و ابن عبد البرّ فى ( العلم ) و هذا اسناد لا يقوم به حجّة ؛ لأنّ الحارث بن عضين مجهول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مير حامد حسين رحمه الله از ابن حجر عسقلانى در كتاب « تلخيص الخبير في تخريج أحاديث الرافعي الكبير » نقل نموده كه مى گويد : حديث نجوم را « عبد بن حميد » در مسند به طريق « حمزه نصيبى » نقل كرده و او جدّا ضعيف است و « دار قطنى » در « غرائب مالك » از طريق « جميل بن زيد » نقل نموده كه او نيز مجهول و غير معروف است و « بزاز » از « عبد الرحيم بن زيد » نقل نموده كه وى كذاب است . « قضاعى » در « مسند ، الشهاب » نقل نموده كه در اسنادش « عبد الواحد هاشمى » است كه او نيز كذاب است . و « ابوذر هروى » در كتاب « السنه » از حديث « مندل » از جوير از « صحاك بن مزاحم » نقل نموده كه حديث او در غايت ضعف است و « حافظ ابوبكر بزاز » گفته : حديث نجوم ، از پيامبر اكرم صلی الله علیه و آله صحت ندارد . و « ابن حزم » گفته : اين حديث مجعول و دروغ و باطل است و اما حديثى كه از عمر بن خطاب نقل گرديده ، بيهقى آن را در « مدخل » نقل نموده : ( سالت ربى عن اختلاف</w:t>
      </w:r>
    </w:p>
    <w:p>
      <w:pPr>
        <w:pStyle w:val="BookText"/>
      </w:pPr>
      <w:r>
        <w:rPr>
          <w:rFonts w:ascii="IRNazanin" w:hAnsi="IRNazanin" w:eastAsia="IRNazanin" w:cs="IRNazanin"/>
          <w:lang w:bidi="fa-IR"/>
          <w:color w:val="111111"/>
          <w:sz w:val="28"/>
          <w:szCs w:val="28"/>
          <w:rtl/>
        </w:rPr>
        <w:t xml:space="preserve">اصحابى ... ) سپس گفت : در اسناد اين حديث ، « عبدالرحيم بن زيد العمى » مى باشد و او متروك است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بنا بر آنچه گذشت حديث نجوم با الفاظ مختلفه اى كه نقل شده به شهادت علماء رجال عامّه از نظر سند غير قابل اعتماد است .</w:t>
      </w:r>
    </w:p>
    <w:p>
      <w:pPr>
        <w:pStyle w:val="BookText"/>
      </w:pPr>
      <w:r>
        <w:rPr>
          <w:rFonts w:ascii="IRNazanin" w:hAnsi="IRNazanin" w:eastAsia="IRNazanin" w:cs="IRNazanin"/>
          <w:lang w:bidi="fa-IR"/>
          <w:color w:val="111111"/>
          <w:sz w:val="28"/>
          <w:szCs w:val="28"/>
          <w:rtl/>
        </w:rPr>
        <w:t xml:space="preserve">وجه دوّم : بر فرض اين كه اين حديث موضوع و مجعول نباشد مى گوئيم : معنى حديث اين است كه « به هر يك از اصحاب كه اقتدا كنيد ، هدايت مى يابيد » و حال آن كه با ادله مسلّم و قطعى ثابت است كه بسيارى از اصحاب رسول خدا صلی الله علیه و آله منافق بلكه مرتد و كافر شدند و از دين برگشتند و كثيرى از ايشان به انواع فسق و فجور و خيانت آلوده بوده اند ، پس چگونه مى توان آن ها را هدايت گر دانست و به آن ها اقتداء كرد ؟ !</w:t>
      </w:r>
    </w:p>
    <w:p>
      <w:pPr>
        <w:pStyle w:val="BookText"/>
      </w:pPr>
      <w:r>
        <w:rPr>
          <w:rFonts w:ascii="IRNazanin" w:hAnsi="IRNazanin" w:eastAsia="IRNazanin" w:cs="IRNazanin"/>
          <w:lang w:bidi="fa-IR"/>
          <w:color w:val="111111"/>
          <w:sz w:val="28"/>
          <w:szCs w:val="28"/>
          <w:rtl/>
        </w:rPr>
        <w:t xml:space="preserve">وجه سوّم : در قتل عثمان بعضى از مردم به صحابه اقتدا كردند ، پس بايد با قتل او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 يافته باشند ! با توجه به اين كه علماى عامه اعتراف كردند كه قاتلان عثمان از</w:t>
      </w:r>
    </w:p>
    <w:p>
      <w:pPr>
        <w:pStyle w:val="BookText"/>
      </w:pPr>
      <w:r>
        <w:rPr>
          <w:rFonts w:ascii="IRNazanin" w:hAnsi="IRNazanin" w:eastAsia="IRNazanin" w:cs="IRNazanin"/>
          <w:lang w:bidi="fa-IR"/>
          <w:color w:val="111111"/>
          <w:sz w:val="28"/>
          <w:szCs w:val="28"/>
          <w:rtl/>
        </w:rPr>
        <w:t xml:space="preserve">صحابه كرام رسول خدا صلی الله علیه و آله بودند ، مانند : « فروة بن عمرو انصارى » كه از اصحاب بيعت عقبه بود ،</w:t>
      </w:r>
      <w:r>
        <w:rPr>
          <w:rStyle w:val="FootnoteReference"/>
        </w:rPr>
        <w:footnoteReference w:id="1023"/>
      </w:r>
      <w:r>
        <w:rPr>
          <w:rFonts w:ascii="IRNazanin" w:hAnsi="IRNazanin" w:eastAsia="IRNazanin" w:cs="IRNazanin"/>
          <w:lang w:bidi="fa-IR"/>
          <w:color w:val="111111"/>
          <w:sz w:val="28"/>
          <w:szCs w:val="28"/>
          <w:rtl/>
        </w:rPr>
        <w:t xml:space="preserve">و « محمّد بن عمرو بن حزم انصارى » كه پيامبر اكرم صلی الله علیه و آله او را نام گذارى كرد ،</w:t>
      </w:r>
      <w:r>
        <w:rPr>
          <w:rStyle w:val="FootnoteReference"/>
        </w:rPr>
        <w:footnoteReference w:id="1024"/>
      </w:r>
      <w:r>
        <w:rPr>
          <w:rFonts w:ascii="IRNazanin" w:hAnsi="IRNazanin" w:eastAsia="IRNazanin" w:cs="IRNazanin"/>
          <w:lang w:bidi="fa-IR"/>
          <w:color w:val="111111"/>
          <w:sz w:val="28"/>
          <w:szCs w:val="28"/>
          <w:rtl/>
        </w:rPr>
        <w:t xml:space="preserve">و « عبد الرحمن بن عديس » كه جزء اصحاب بيعت شجره بوده و به گفته قرطبى او رهبر شورشيان مصر عليه عثمان بود كه عثمان را به قتل رسانيدند .</w:t>
      </w:r>
      <w:r>
        <w:rPr>
          <w:rStyle w:val="FootnoteReference"/>
        </w:rPr>
        <w:footnoteReference w:id="1025"/>
      </w:r>
      <w:r>
        <w:rPr>
          <w:rFonts w:ascii="IRNazanin" w:hAnsi="IRNazanin" w:eastAsia="IRNazanin" w:cs="IRNazanin"/>
          <w:lang w:bidi="fa-IR"/>
          <w:color w:val="111111"/>
          <w:sz w:val="28"/>
          <w:szCs w:val="28"/>
          <w:rtl/>
        </w:rPr>
        <w:t xml:space="preserve">همچنين « جبلة بن عمرو ساعدى انصارى بدرى » كه از دفن جنازه عثمان در بقيع هم ممانعت كرد ،</w:t>
      </w:r>
      <w:r>
        <w:rPr>
          <w:rStyle w:val="FootnoteReference"/>
        </w:rPr>
        <w:footnoteReference w:id="1026"/>
      </w:r>
      <w:r>
        <w:rPr>
          <w:rFonts w:ascii="IRNazanin" w:hAnsi="IRNazanin" w:eastAsia="IRNazanin" w:cs="IRNazanin"/>
          <w:lang w:bidi="fa-IR"/>
          <w:color w:val="111111"/>
          <w:sz w:val="28"/>
          <w:szCs w:val="28"/>
          <w:rtl/>
        </w:rPr>
        <w:t xml:space="preserve">و « عبد اللّه بن بُديل بن ورقاء خزاعى » كه پيش از فتح مكه اسلام آورده و به گفته بخارى او رگ گردن عثمان را بريد ،</w:t>
      </w:r>
      <w:r>
        <w:rPr>
          <w:rStyle w:val="FootnoteReference"/>
        </w:rPr>
        <w:footnoteReference w:id="1027"/>
      </w:r>
      <w:r>
        <w:rPr>
          <w:rFonts w:ascii="IRNazanin" w:hAnsi="IRNazanin" w:eastAsia="IRNazanin" w:cs="IRNazanin"/>
          <w:lang w:bidi="fa-IR"/>
          <w:color w:val="111111"/>
          <w:sz w:val="28"/>
          <w:szCs w:val="28"/>
          <w:rtl/>
        </w:rPr>
        <w:t xml:space="preserve">و « محمّد بن أبي بكر رحمه الله » كه به گفته ذهبى جزء محاصره كنندگان خانه عثمان بوده و كسى است كه ريش عثمان را كشيده و به او گفت : « اى يهودى ! خداوند تو را رسوا كند »</w:t>
      </w:r>
      <w:r>
        <w:rPr>
          <w:rStyle w:val="FootnoteReference"/>
        </w:rPr>
        <w:footnoteReference w:id="1028"/>
      </w:r>
      <w:r>
        <w:rPr>
          <w:rFonts w:ascii="IRNazanin" w:hAnsi="IRNazanin" w:eastAsia="IRNazanin" w:cs="IRNazanin"/>
          <w:lang w:bidi="fa-IR"/>
          <w:color w:val="111111"/>
          <w:sz w:val="28"/>
          <w:szCs w:val="28"/>
          <w:rtl/>
        </w:rPr>
        <w:t xml:space="preserve">و « عمرو بن حمق خزاعى رحمه الله »</w:t>
      </w:r>
    </w:p>
    <w:p>
      <w:pPr>
        <w:pStyle w:val="BookText"/>
      </w:pPr>
      <w:r>
        <w:rPr>
          <w:rFonts w:ascii="IRNazanin" w:hAnsi="IRNazanin" w:eastAsia="IRNazanin" w:cs="IRNazanin"/>
          <w:lang w:bidi="fa-IR"/>
          <w:color w:val="111111"/>
          <w:sz w:val="28"/>
          <w:szCs w:val="28"/>
          <w:rtl/>
        </w:rPr>
        <w:t xml:space="preserve">كه جزء صحابه رسول خدا صلی الله علیه و آله بود و به گفته ذهبى : « وثب عليه عمرو بن الحمق و به - عثمان - رَمَق و طعنه تسع طعنات ، و قال : ثلاث للّه و ستّ لما في نفسي عليه ؛</w:t>
      </w:r>
      <w:r>
        <w:rPr>
          <w:rStyle w:val="FootnoteReference"/>
        </w:rPr>
        <w:footnoteReference w:id="1029"/>
      </w:r>
      <w:r>
        <w:rPr>
          <w:rFonts w:ascii="IRNazanin" w:hAnsi="IRNazanin" w:eastAsia="IRNazanin" w:cs="IRNazanin"/>
          <w:lang w:bidi="fa-IR"/>
          <w:color w:val="111111"/>
          <w:sz w:val="28"/>
          <w:szCs w:val="28"/>
          <w:rtl/>
        </w:rPr>
        <w:t xml:space="preserve">نُه ضربه خنجر به عثمان زد و گفت : سه ضربه را به خاطر خدا و شش ضربه را به خاطر خودم مى زنم !!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چهارم : در اسد الغابة آمده است كه : بعضى از صحابه رسول خدا صلی الله علیه و آله مثل</w:t>
      </w:r>
    </w:p>
    <w:p>
      <w:pPr>
        <w:pStyle w:val="BookText"/>
      </w:pPr>
      <w:r>
        <w:rPr>
          <w:rFonts w:ascii="IRNazanin" w:hAnsi="IRNazanin" w:eastAsia="IRNazanin" w:cs="IRNazanin"/>
          <w:lang w:bidi="fa-IR"/>
          <w:color w:val="111111"/>
          <w:sz w:val="28"/>
          <w:szCs w:val="28"/>
          <w:rtl/>
        </w:rPr>
        <w:t xml:space="preserve">مسطح بن أثاثه و حسان بن ثابت و حمنه ، عائشه را به فحشاء و زنا متّهم نمودند ، و پيامبر صلی الله علیه و آله حدّ را بر آنان جارى كرد .</w:t>
      </w:r>
      <w:r>
        <w:rPr>
          <w:rStyle w:val="FootnoteReference"/>
        </w:rPr>
        <w:footnoteReference w:id="1030"/>
      </w:r>
      <w:r>
        <w:rPr>
          <w:rFonts w:ascii="Amiri" w:hAnsi="Amiri" w:eastAsia="Amiri" w:cs="Amiri"/>
          <w:lang w:bidi="ar-SA"/>
          <w:color w:val="111111"/>
          <w:sz w:val="28"/>
          <w:szCs w:val="28"/>
          <w:rtl/>
        </w:rPr>
        <w:t xml:space="preserve">با اين وضع آيا مخالفين قبول مى كنند كه كسى به اين صحابه اقتدا كرده و به عايشه نسبت فحشاء بدهد ؟</w:t>
      </w:r>
    </w:p>
    <w:p>
      <w:pPr>
        <w:pStyle w:val="BookText"/>
      </w:pPr>
      <w:r>
        <w:rPr>
          <w:rFonts w:ascii="IRNazanin" w:hAnsi="IRNazanin" w:eastAsia="IRNazanin" w:cs="IRNazanin"/>
          <w:lang w:bidi="fa-IR"/>
          <w:color w:val="111111"/>
          <w:sz w:val="28"/>
          <w:szCs w:val="28"/>
          <w:rtl/>
        </w:rPr>
        <w:t xml:space="preserve">وجه پنجم : در صحيح مسلم از رسول خدا صلی الله علیه و آله نقل كرده كه آن حضرت فرمودند :</w:t>
      </w:r>
    </w:p>
    <w:p>
      <w:pPr>
        <w:pStyle w:val="BookText"/>
      </w:pPr>
      <w:r>
        <w:rPr>
          <w:rFonts w:ascii="Amiri" w:hAnsi="Amiri" w:eastAsia="Amiri" w:cs="Amiri"/>
          <w:lang w:bidi="ar-SA"/>
          <w:color w:val="111111"/>
          <w:sz w:val="28"/>
          <w:szCs w:val="28"/>
          <w:rtl/>
        </w:rPr>
        <w:t xml:space="preserve">في أصحابي اثنا عشر منافقا ، فيهم ثمانية لا يدخلون الجنّة حتّى يلج الجمل في سمّ الخياط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در ميان اصحاب من دوازده نفر منافق هستند كه هشت نفرشان وارد بهشت نمى شوند تا آن كه شتر از سوراخ سوزن بگذرد ! ( يعنى هرگز داخل بهشت نمى شوند چنان كه هرگز شتر در سوراخ سوزن داخل نمى شود ) !!</w:t>
      </w:r>
    </w:p>
    <w:p>
      <w:pPr>
        <w:pStyle w:val="BookText"/>
      </w:pPr>
      <w:r>
        <w:rPr>
          <w:rFonts w:ascii="IRNazanin" w:hAnsi="IRNazanin" w:eastAsia="IRNazanin" w:cs="IRNazanin"/>
          <w:lang w:bidi="fa-IR"/>
          <w:color w:val="111111"/>
          <w:sz w:val="28"/>
          <w:szCs w:val="28"/>
          <w:rtl/>
        </w:rPr>
        <w:t xml:space="preserve">با توجه به اين حديث چگونه مى شود كه پيامبر صلی الله علیه و آله بفرمايند به هر كدام از اصحاب من كه اقتدا كنيد هدايت مى شويد ؟ ؟</w:t>
      </w:r>
    </w:p>
    <w:p>
      <w:pPr>
        <w:pStyle w:val="BookText"/>
      </w:pPr>
      <w:r>
        <w:rPr>
          <w:rFonts w:ascii="IRNazanin" w:hAnsi="IRNazanin" w:eastAsia="IRNazanin" w:cs="IRNazanin"/>
          <w:lang w:bidi="fa-IR"/>
          <w:color w:val="111111"/>
          <w:sz w:val="28"/>
          <w:szCs w:val="28"/>
          <w:rtl/>
        </w:rPr>
        <w:t xml:space="preserve">عده اى از صحابه جزء خوارج بودند و بر طبق حديث پيامبر صلی الله علیه و آله « آنان كافر</w:t>
      </w:r>
      <w:r>
        <w:rPr>
          <w:rStyle w:val="FootnoteReference"/>
        </w:rPr>
        <w:footnoteReference w:id="1032"/>
      </w:r>
      <w:r>
        <w:rPr>
          <w:rFonts w:ascii="IRNazanin" w:hAnsi="IRNazanin" w:eastAsia="IRNazanin" w:cs="IRNazanin"/>
          <w:lang w:bidi="fa-IR"/>
          <w:color w:val="111111"/>
          <w:sz w:val="28"/>
          <w:szCs w:val="28"/>
          <w:rtl/>
        </w:rPr>
        <w:t xml:space="preserve">و جزء سگ هاى جهنّم هستند »</w:t>
      </w:r>
      <w:r>
        <w:rPr>
          <w:rStyle w:val="FootnoteReference"/>
        </w:rPr>
        <w:footnoteReference w:id="1033"/>
      </w:r>
      <w:r>
        <w:rPr>
          <w:rFonts w:ascii="IRNazanin" w:hAnsi="IRNazanin" w:eastAsia="IRNazanin" w:cs="IRNazanin"/>
          <w:lang w:bidi="fa-IR"/>
          <w:color w:val="111111"/>
          <w:sz w:val="28"/>
          <w:szCs w:val="28"/>
          <w:rtl/>
        </w:rPr>
        <w:t xml:space="preserve">نام هاى شان عبارت است از :</w:t>
      </w:r>
    </w:p>
    <w:p>
      <w:pPr>
        <w:pStyle w:val="BookText"/>
      </w:pPr>
      <w:r>
        <w:rPr>
          <w:rFonts w:ascii="Amiri" w:hAnsi="Amiri" w:eastAsia="Amiri" w:cs="Amiri"/>
          <w:lang w:bidi="ar-SA"/>
          <w:color w:val="111111"/>
          <w:sz w:val="28"/>
          <w:szCs w:val="28"/>
          <w:rtl/>
        </w:rPr>
        <w:t xml:space="preserve">عمر بن حطّان ، مدح كننده عبدالرحمن بن ملجم</w:t>
      </w:r>
      <w:r>
        <w:rPr>
          <w:rStyle w:val="FootnoteReference"/>
        </w:rPr>
        <w:footnoteReference w:id="1034"/>
      </w:r>
      <w:r>
        <w:rPr>
          <w:rFonts w:ascii="Amiri" w:hAnsi="Amiri" w:eastAsia="Amiri" w:cs="Amiri"/>
          <w:lang w:bidi="ar-SA"/>
          <w:color w:val="111111"/>
          <w:sz w:val="28"/>
          <w:szCs w:val="28"/>
          <w:rtl/>
        </w:rPr>
        <w:t xml:space="preserve">و ذوالثدية ، كه در نهروان كشته شد</w:t>
      </w:r>
      <w:r>
        <w:rPr>
          <w:rStyle w:val="FootnoteReference"/>
        </w:rPr>
        <w:footnoteReference w:id="1035"/>
      </w:r>
      <w:r>
        <w:rPr>
          <w:rFonts w:ascii="IRNazanin" w:hAnsi="IRNazanin" w:eastAsia="IRNazanin" w:cs="IRNazanin"/>
          <w:lang w:bidi="fa-IR"/>
          <w:color w:val="111111"/>
          <w:sz w:val="28"/>
          <w:szCs w:val="28"/>
          <w:rtl/>
        </w:rPr>
        <w:t xml:space="preserve">و ابووائل شفيق بن سلمة كه پيامبر اكرم صلی الله علیه و آله را درك و از آن حضرت روايت كرده است .</w:t>
      </w:r>
      <w:r>
        <w:rPr>
          <w:rStyle w:val="FootnoteReference"/>
        </w:rPr>
        <w:footnoteReference w:id="1036"/>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ذوالخويصرة و حرقوص بن زهير كه اصل و ريشه خوارج هستند</w:t>
      </w:r>
      <w:r>
        <w:rPr>
          <w:rStyle w:val="FootnoteReference"/>
        </w:rPr>
        <w:footnoteReference w:id="1037"/>
      </w:r>
      <w:r>
        <w:rPr>
          <w:rFonts w:ascii="Amiri" w:hAnsi="Amiri" w:eastAsia="Amiri" w:cs="Amiri"/>
          <w:lang w:bidi="ar-SA"/>
          <w:color w:val="111111"/>
          <w:sz w:val="28"/>
          <w:szCs w:val="28"/>
          <w:rtl/>
        </w:rPr>
        <w:t xml:space="preserve">و عبداللّه بن وهب راسبى كه از سران خوارج بود .</w:t>
      </w:r>
      <w:r>
        <w:rPr>
          <w:rStyle w:val="FootnoteReference"/>
        </w:rPr>
        <w:footnoteReference w:id="1038"/>
      </w:r>
      <w:r>
        <w:rPr>
          <w:rFonts w:ascii="IRNazanin" w:hAnsi="IRNazanin" w:eastAsia="IRNazanin" w:cs="IRNazanin"/>
          <w:lang w:bidi="fa-IR"/>
          <w:color w:val="111111"/>
          <w:sz w:val="28"/>
          <w:szCs w:val="28"/>
          <w:rtl/>
        </w:rPr>
        <w:t xml:space="preserve">چگونه مخالفين مى گويند : « الصحابة كلّهم عدول ؛</w:t>
      </w:r>
      <w:r>
        <w:rPr>
          <w:rStyle w:val="FootnoteReference"/>
        </w:rPr>
        <w:footnoteReference w:id="1039"/>
      </w:r>
      <w:r>
        <w:rPr>
          <w:rFonts w:ascii="IRNazanin" w:hAnsi="IRNazanin" w:eastAsia="IRNazanin" w:cs="IRNazanin"/>
          <w:lang w:bidi="fa-IR"/>
          <w:color w:val="111111"/>
          <w:sz w:val="28"/>
          <w:szCs w:val="28"/>
          <w:rtl/>
        </w:rPr>
        <w:t xml:space="preserve">يعنى : حتّى كفّار و سگ هاى جهنّم نيز عادل هستند !! »</w:t>
      </w:r>
    </w:p>
    <w:p>
      <w:pPr>
        <w:pStyle w:val="BookText"/>
      </w:pPr>
      <w:r>
        <w:rPr>
          <w:rFonts w:ascii="IRNazanin" w:hAnsi="IRNazanin" w:eastAsia="IRNazanin" w:cs="IRNazanin"/>
          <w:lang w:bidi="fa-IR"/>
          <w:color w:val="111111"/>
          <w:sz w:val="28"/>
          <w:szCs w:val="28"/>
          <w:rtl/>
        </w:rPr>
        <w:t xml:space="preserve">وجه ششم : « ملاعلى متقى » در كنزالعمال از رسول خدا صلی الله علیه و آله نقل نموده كه فرمودند :</w:t>
      </w:r>
    </w:p>
    <w:p>
      <w:pPr>
        <w:pStyle w:val="BookText"/>
      </w:pPr>
      <w:r>
        <w:rPr>
          <w:rFonts w:ascii="Amiri" w:hAnsi="Amiri" w:eastAsia="Amiri" w:cs="Amiri"/>
          <w:lang w:bidi="ar-SA"/>
          <w:color w:val="111111"/>
          <w:sz w:val="28"/>
          <w:szCs w:val="28"/>
          <w:rtl/>
        </w:rPr>
        <w:t xml:space="preserve">تكون بين أصحابي فتنة يغفرها اللّه لهم لسابقتهم ، إن اقتدى بهم قوم من بعدهم كبّهم اللّه تعالى في نار جهنّم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ميان اصحابم فتنه اى بوده باشد كه خداوند به خاطر سبقت آن ها در اسلام ، آنان را بيامرزد ، ولى اگر از آيندگان ، كسى به آن ها اقتدا كند ، خداوند او را به صورت در آتش جهنّم مى افكند .</w:t>
      </w:r>
    </w:p>
    <w:p>
      <w:pPr>
        <w:pStyle w:val="BookText"/>
      </w:pPr>
      <w:r>
        <w:rPr>
          <w:rFonts w:ascii="IRNazanin" w:hAnsi="IRNazanin" w:eastAsia="IRNazanin" w:cs="IRNazanin"/>
          <w:lang w:bidi="fa-IR"/>
          <w:color w:val="111111"/>
          <w:sz w:val="28"/>
          <w:szCs w:val="28"/>
          <w:rtl/>
        </w:rPr>
        <w:t xml:space="preserve">با توجه به اين حديث چگونه بپذيريم كه رسول خدا صلی الله علیه و آله به صورت مطلق تبعيت از هر كدام از صحابه را باعث هدايت دانسته است ؟</w:t>
      </w:r>
    </w:p>
    <w:p>
      <w:pPr>
        <w:pStyle w:val="BookText"/>
      </w:pPr>
      <w:r>
        <w:rPr>
          <w:rFonts w:ascii="Amiri" w:hAnsi="Amiri" w:eastAsia="Amiri" w:cs="Amiri"/>
          <w:lang w:bidi="ar-SA"/>
          <w:color w:val="111111"/>
          <w:sz w:val="28"/>
          <w:szCs w:val="28"/>
          <w:rtl/>
        </w:rPr>
        <w:t xml:space="preserve">علاوه بر اين كه در بين اصحاب ، جمعى صريحا صلاحيت اسلامى خود را نفى نموده و اعتراف كرده اند كه از مقام صواب و رشاد ، دور مانده اند ، از جمله اين موارد</w:t>
      </w:r>
    </w:p>
    <w:p>
      <w:pPr>
        <w:pStyle w:val="BookText"/>
      </w:pPr>
      <w:r>
        <w:rPr>
          <w:rFonts w:ascii="Amiri" w:hAnsi="Amiri" w:eastAsia="Amiri" w:cs="Amiri"/>
          <w:lang w:bidi="ar-SA"/>
          <w:color w:val="111111"/>
          <w:sz w:val="28"/>
          <w:szCs w:val="28"/>
          <w:rtl/>
        </w:rPr>
        <w:t xml:space="preserve">اعترافات شيخَين است كه به شرح زير در كتب عامّه مضبوط است :</w:t>
      </w:r>
    </w:p>
    <w:p>
      <w:pPr>
        <w:pStyle w:val="BookText"/>
      </w:pPr>
      <w:r>
        <w:rPr>
          <w:rFonts w:ascii="IRNazanin" w:hAnsi="IRNazanin" w:eastAsia="IRNazanin" w:cs="IRNazanin"/>
          <w:lang w:bidi="fa-IR"/>
          <w:color w:val="111111"/>
          <w:sz w:val="28"/>
          <w:szCs w:val="28"/>
          <w:rtl/>
        </w:rPr>
        <w:t xml:space="preserve">ابوبكر گفت :</w:t>
      </w:r>
    </w:p>
    <w:p>
      <w:pPr>
        <w:pStyle w:val="BookText"/>
      </w:pPr>
      <w:r>
        <w:rPr>
          <w:rFonts w:ascii="Amiri" w:hAnsi="Amiri" w:eastAsia="Amiri" w:cs="Amiri"/>
          <w:lang w:bidi="ar-SA"/>
          <w:color w:val="111111"/>
          <w:sz w:val="28"/>
          <w:szCs w:val="28"/>
          <w:rtl/>
        </w:rPr>
        <w:t xml:space="preserve">1 . إنّ لي شيطانا يعتريني ؛</w:t>
      </w:r>
      <w:r>
        <w:rPr>
          <w:rStyle w:val="FootnoteReference"/>
        </w:rPr>
        <w:footnoteReference w:id="1041"/>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درستى كه براى من شيطانى است كه مرا در بر مى گيرد و در پى منحرف كردن من است .</w:t>
      </w:r>
    </w:p>
    <w:p>
      <w:pPr>
        <w:pStyle w:val="BookText"/>
      </w:pPr>
      <w:r>
        <w:rPr>
          <w:rFonts w:ascii="Amiri" w:hAnsi="Amiri" w:eastAsia="Amiri" w:cs="Amiri"/>
          <w:lang w:bidi="ar-SA"/>
          <w:color w:val="111111"/>
          <w:sz w:val="28"/>
          <w:szCs w:val="28"/>
          <w:rtl/>
        </w:rPr>
        <w:t xml:space="preserve">2 . لست بخير من أحدكم فراعوني فإذا رأيتموني استقمت فاتّبعوني و إذا رأيت زغتُ فقوّموني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من بهتر از شما نيستم پس اگر مرا مستقيم يافتيد ( و در رأى و فتوى و گفتار و عمل بر پاى خود ايستادم ) از من پيروى كنيد ، و اگر من كج شدم و انحراف پيدا نمودم پس مرا راست كنيد و بر پا داريد .</w:t>
      </w:r>
    </w:p>
    <w:p>
      <w:pPr>
        <w:pStyle w:val="BookText"/>
      </w:pP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اطيعوني ما اطعتُ اللّه فإذا عصيت اللّه فلا طاعة لي عليكم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شما از من پيروى كنيد تا وقتى كه من از خدا اطاعت مى كنم و هر زمان كه مخالفت و گناه نمودم مرا بر شما طاعتى نيست ( و بر شما نيست از من اطاعت كنيد ) .</w:t>
      </w:r>
    </w:p>
    <w:p>
      <w:pPr>
        <w:pStyle w:val="BookText"/>
      </w:pPr>
      <w:r>
        <w:rPr>
          <w:rFonts w:ascii="Times New Roman" w:hAnsi="Times New Roman" w:eastAsia="Times New Roman" w:cs="Times New Roman"/>
          <w:lang w:val="en-US" w:bidi="en-US"/>
          <w:color w:val="111111"/>
          <w:sz w:val="28"/>
          <w:szCs w:val="28"/>
          <w:rtl/>
        </w:rPr>
        <w:t xml:space="preserve">4 .</w:t>
      </w:r>
    </w:p>
    <w:p>
      <w:pPr>
        <w:pStyle w:val="BookText"/>
      </w:pPr>
      <w:r>
        <w:rPr>
          <w:rFonts w:ascii="IRNazanin" w:hAnsi="IRNazanin" w:eastAsia="IRNazanin" w:cs="IRNazanin"/>
          <w:lang w:bidi="fa-IR"/>
          <w:color w:val="111111"/>
          <w:sz w:val="28"/>
          <w:szCs w:val="28"/>
          <w:rtl/>
        </w:rPr>
        <w:t xml:space="preserve">افتظنّون إنّي أعمل بسنّة رسول اللّه صلی الله علیه و آله إذن لا أقوم بها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آيا گمان مى كنيد كه من در ميان شما به سنّت رسول خدا صلی الله علیه و آله رفتار مى كنم در صورتى كه چنين نيست .</w:t>
      </w:r>
    </w:p>
    <w:p>
      <w:pPr>
        <w:pStyle w:val="BookText"/>
      </w:pPr>
      <w:r>
        <w:rPr>
          <w:rFonts w:ascii="Amiri" w:hAnsi="Amiri" w:eastAsia="Amiri" w:cs="Amiri"/>
          <w:lang w:bidi="ar-SA"/>
          <w:color w:val="111111"/>
          <w:sz w:val="28"/>
          <w:szCs w:val="28"/>
          <w:rtl/>
        </w:rPr>
        <w:t xml:space="preserve">5 . أقول فيها ( أي الكلالة ) برأيي فإن كان صوابا فمن اللّه وحده لا شريك له و إن كان خطاءً ، فمنّي و من الشيطان ، واللّه منّي بري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من در اين باره آنچه نظر و رأى من است مى گويم ، اگر درست بود از خداست و اگر خطا و نادرست بود ، از نفس من و از شيطان است و خداوند از من برى و بيزار است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w:t>
      </w:r>
    </w:p>
    <w:p>
      <w:pPr>
        <w:pStyle w:val="BookText"/>
      </w:pPr>
      <w:r>
        <w:rPr>
          <w:rFonts w:ascii="Amiri" w:hAnsi="Amiri" w:eastAsia="Amiri" w:cs="Amiri"/>
          <w:lang w:bidi="ar-SA"/>
          <w:color w:val="111111"/>
          <w:sz w:val="28"/>
          <w:szCs w:val="28"/>
          <w:rtl/>
        </w:rPr>
        <w:t xml:space="preserve">1 . يا حذيفة ! باللّه أنا من المنافقين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تذكر : حذيفه منافق شناس بوده چنان كه با مراجعه به تاريخ واضح مى شود ، و خودش نيز گفته است : « واللّه ما فى أصحاب رسول اللّه أحد أعرف بالمنافقين منّى » الايضاح ابن شاذان : 61 و جريان اجتماع منافقين براى از بين بردن رسول خدا صلی الله علیه و آله وسلم در مراجعت از تبوك و شناختن حذيفه آن منافقين را ، در مصادر شيعه و اهل خلاف آمده ، چنان كه علامه مجلسى رحمه الله در كتاب حق اليقين : 1 / 109 ( انتشارات اسلاميه ) و نيز در صحيح مسلم : 8 / 123 نقل نموده اند .</w:t>
      </w:r>
    </w:p>
    <w:p>
      <w:pPr>
        <w:pStyle w:val="BookText"/>
      </w:pPr>
      <w:r>
        <w:rPr>
          <w:rFonts w:ascii="Amiri" w:hAnsi="Amiri" w:eastAsia="Amiri" w:cs="Amiri"/>
          <w:lang w:bidi="ar-SA"/>
          <w:color w:val="111111"/>
          <w:sz w:val="28"/>
          <w:szCs w:val="28"/>
          <w:rtl/>
        </w:rPr>
        <w:t xml:space="preserve">اى حذيفه ! تو را به خدا قسم ، آيا من جزو منافقين هستم ؟</w:t>
      </w:r>
      <w:r>
        <w:rPr>
          <w:rStyle w:val="FootnoteReference"/>
        </w:rPr>
        <w:footnoteReference w:id="1047"/>
      </w:r>
    </w:p>
    <w:p>
      <w:pPr>
        <w:pStyle w:val="BookText"/>
      </w:pPr>
      <w:r>
        <w:rPr>
          <w:rFonts w:ascii="Amiri" w:hAnsi="Amiri" w:eastAsia="Amiri" w:cs="Amiri"/>
          <w:lang w:bidi="ar-SA"/>
          <w:color w:val="111111"/>
          <w:sz w:val="28"/>
          <w:szCs w:val="28"/>
          <w:rtl/>
        </w:rPr>
        <w:t xml:space="preserve">2 . لولا عليّ لهلك عمر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اگر على علیه السلام نبود عمر هلاك مى شد .</w:t>
      </w:r>
    </w:p>
    <w:p>
      <w:pPr>
        <w:pStyle w:val="BookText"/>
      </w:pPr>
      <w:r>
        <w:rPr>
          <w:rFonts w:ascii="Amiri" w:hAnsi="Amiri" w:eastAsia="Amiri" w:cs="Amiri"/>
          <w:lang w:bidi="ar-SA"/>
          <w:color w:val="111111"/>
          <w:sz w:val="28"/>
          <w:szCs w:val="28"/>
          <w:rtl/>
        </w:rPr>
        <w:t xml:space="preserve">3 . لولاك لافتضحنا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 به على علیه السلام گفت : ) اگر تو نبودى ما رسوا شده بوديم .</w:t>
      </w:r>
    </w:p>
    <w:p>
      <w:pPr>
        <w:pStyle w:val="BookText"/>
      </w:pPr>
      <w:r>
        <w:rPr>
          <w:rFonts w:ascii="Amiri" w:hAnsi="Amiri" w:eastAsia="Amiri" w:cs="Amiri"/>
          <w:lang w:bidi="ar-SA"/>
          <w:color w:val="111111"/>
          <w:sz w:val="28"/>
          <w:szCs w:val="28"/>
          <w:rtl/>
        </w:rPr>
        <w:t xml:space="preserve">4 . إمرأة أصابت و رجل أخطأ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 وقتى عمر بن خطاب از قرار دادن مهريه سنگين براى زنان منع كرد و زنى او را محكوم كرد گفت : ) زنى سخن راست و درست گفت و مردى به خطا رفت و جاهل بود .</w:t>
      </w:r>
    </w:p>
    <w:p>
      <w:pPr>
        <w:pStyle w:val="BookText"/>
      </w:pPr>
      <w:r>
        <w:rPr>
          <w:rFonts w:ascii="Amiri" w:hAnsi="Amiri" w:eastAsia="Amiri" w:cs="Amiri"/>
          <w:lang w:bidi="ar-SA"/>
          <w:color w:val="111111"/>
          <w:sz w:val="28"/>
          <w:szCs w:val="28"/>
          <w:rtl/>
        </w:rPr>
        <w:t xml:space="preserve">5 . ألا تعجبون من إمام أخطأ و من إمرأة أصابت ، ناضلتْ إمامكم فنضلتْه ؛</w:t>
      </w:r>
      <w:r>
        <w:rPr>
          <w:rStyle w:val="FootnoteReference"/>
        </w:rPr>
        <w:footnoteReference w:id="105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تعجب نمى كنيد از امام و پيشوايى كه خطا مى كند و از زنى كه سخن راست و درست مى گويد ، اين زن با امام شما در دانش و فضل مفاخرت نمود و در مقام غلبه بر آمد و بر او غالب شد »</w:t>
      </w:r>
      <w:r>
        <w:rPr>
          <w:rStyle w:val="FootnoteReference"/>
        </w:rPr>
        <w:footnoteReference w:id="1052"/>
      </w:r>
    </w:p>
    <w:p>
      <w:pPr>
        <w:pStyle w:val="BookText"/>
      </w:pPr>
      <w:r>
        <w:rPr>
          <w:rFonts w:ascii="Amiri" w:hAnsi="Amiri" w:eastAsia="Amiri" w:cs="Amiri"/>
          <w:lang w:bidi="ar-SA"/>
          <w:color w:val="111111"/>
          <w:sz w:val="28"/>
          <w:szCs w:val="28"/>
          <w:rtl/>
        </w:rPr>
        <w:t xml:space="preserve">6 . كلّ أحد أفقه منّي ؛</w:t>
      </w:r>
      <w:r>
        <w:rPr>
          <w:rStyle w:val="FootnoteReference"/>
        </w:rPr>
        <w:footnoteReference w:id="1053"/>
      </w:r>
    </w:p>
    <w:p>
      <w:pPr>
        <w:pStyle w:val="BookText"/>
      </w:pPr>
      <w:r>
        <w:rPr>
          <w:rFonts w:ascii="Amiri" w:hAnsi="Amiri" w:eastAsia="Amiri" w:cs="Amiri"/>
          <w:lang w:bidi="ar-SA"/>
          <w:color w:val="111111"/>
          <w:sz w:val="28"/>
          <w:szCs w:val="28"/>
          <w:rtl/>
        </w:rPr>
        <w:t xml:space="preserve">همه افراد از من فقيه ترند .</w:t>
      </w:r>
    </w:p>
    <w:p>
      <w:pPr>
        <w:pStyle w:val="BookText"/>
      </w:pPr>
      <w:r>
        <w:rPr>
          <w:rFonts w:ascii="Amiri" w:hAnsi="Amiri" w:eastAsia="Amiri" w:cs="Amiri"/>
          <w:lang w:bidi="ar-SA"/>
          <w:color w:val="111111"/>
          <w:sz w:val="28"/>
          <w:szCs w:val="28"/>
          <w:rtl/>
        </w:rPr>
        <w:t xml:space="preserve">7 . كلّ أحد أفقه من عمر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تمام افراد در مسائل خود از عمر داناترند .</w:t>
      </w:r>
    </w:p>
    <w:p>
      <w:pPr>
        <w:pStyle w:val="BookText"/>
      </w:pPr>
      <w:r>
        <w:rPr>
          <w:rFonts w:ascii="Amiri" w:hAnsi="Amiri" w:eastAsia="Amiri" w:cs="Amiri"/>
          <w:lang w:bidi="ar-SA"/>
          <w:color w:val="111111"/>
          <w:sz w:val="28"/>
          <w:szCs w:val="28"/>
          <w:rtl/>
        </w:rPr>
        <w:t xml:space="preserve">8 . كلّ النّاس أفقه من عمر حتّى المخدّرات في الحجال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همه مردم از عمر فقيه ترند حتى زنان پشت پرده ها و در حجاب .</w:t>
      </w:r>
    </w:p>
    <w:p>
      <w:pPr>
        <w:pStyle w:val="BookText"/>
      </w:pPr>
      <w:r>
        <w:rPr>
          <w:rFonts w:ascii="Amiri" w:hAnsi="Amiri" w:eastAsia="Amiri" w:cs="Amiri"/>
          <w:lang w:bidi="ar-SA"/>
          <w:color w:val="111111"/>
          <w:sz w:val="28"/>
          <w:szCs w:val="28"/>
          <w:rtl/>
        </w:rPr>
        <w:t xml:space="preserve">9 . كلّ الناس أعلم من عمر حتّى العجائز ؛</w:t>
      </w:r>
      <w:r>
        <w:rPr>
          <w:rStyle w:val="FootnoteReference"/>
        </w:rPr>
        <w:footnoteReference w:id="1056"/>
      </w:r>
    </w:p>
    <w:p>
      <w:pPr>
        <w:pStyle w:val="BookText"/>
      </w:pPr>
      <w:r>
        <w:rPr>
          <w:rFonts w:ascii="Amiri" w:hAnsi="Amiri" w:eastAsia="Amiri" w:cs="Amiri"/>
          <w:lang w:bidi="ar-SA"/>
          <w:color w:val="111111"/>
          <w:sz w:val="28"/>
          <w:szCs w:val="28"/>
          <w:rtl/>
        </w:rPr>
        <w:t xml:space="preserve">مرحوم علامه امينى در « الغدير » : 6 / 95 - 99 ، نه 9 صورت مختلف اين قصه را آورده و مصادر متعددى براى آن ذكر كرده است .</w:t>
      </w:r>
    </w:p>
    <w:p>
      <w:pPr>
        <w:pStyle w:val="BookText"/>
      </w:pPr>
      <w:r>
        <w:rPr>
          <w:rFonts w:ascii="IRNazanin" w:hAnsi="IRNazanin" w:eastAsia="IRNazanin" w:cs="IRNazanin"/>
          <w:lang w:bidi="fa-IR"/>
          <w:color w:val="111111"/>
          <w:sz w:val="28"/>
          <w:szCs w:val="28"/>
          <w:rtl/>
        </w:rPr>
        <w:t xml:space="preserve">همه مردم از عمر فقيه ترند حتى پير زن ها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آيا مى شود كه رسول خدا صلی الله علیه و آله اين گونه اصحاب را با اين جهل و نادانى كه خودشان اعتراف دارند و بسيارى از رسوايى هاى آنان نيز نقل نشده ، مقتداى امّت قرار دهد ؟ !</w:t>
      </w:r>
    </w:p>
    <w:p>
      <w:pPr>
        <w:pStyle w:val="BookText"/>
      </w:pPr>
      <w:r>
        <w:rPr>
          <w:rFonts w:ascii="IRNazanin" w:hAnsi="IRNazanin" w:eastAsia="IRNazanin" w:cs="IRNazanin"/>
          <w:lang w:bidi="fa-IR"/>
          <w:color w:val="111111"/>
          <w:sz w:val="28"/>
          <w:szCs w:val="28"/>
          <w:rtl/>
        </w:rPr>
        <w:t xml:space="preserve">حاشا ثمّ حاشا .</w:t>
      </w:r>
    </w:p>
    <w:p>
      <w:pPr>
        <w:pStyle w:val="BookText"/>
      </w:pPr>
      <w:r>
        <w:rPr>
          <w:rFonts w:ascii="IRNazanin" w:hAnsi="IRNazanin" w:eastAsia="IRNazanin" w:cs="IRNazanin"/>
          <w:lang w:bidi="fa-IR"/>
          <w:color w:val="111111"/>
          <w:sz w:val="28"/>
          <w:szCs w:val="28"/>
          <w:rtl/>
        </w:rPr>
        <w:t xml:space="preserve">وجه هفتم : چگونه اصحاب رسول خدا صلی الله علیه و آله همه شان قابل اقتدا و مورد رضايت آن حضرت هستند با اين كه در تاريخ و سِيَر آمده است كه « در ليلة العقبه وقتى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از تبوك باز گشت و قصد عبور از گردنه را داشت ، دوازده نفر از صحابه رسول خدا صلی الله علیه و آله در حالى كه صورت هاى خود را بسته بودند به حضرت حمله ور شدند و قصد ترور و كشتن پيامبر صلی الله علیه و آله را داشتند . ابن حزم اندلسى از علماى عامّه مى نويسد :إنّ أبابكر و عمر و عثمان و طلحة و سعد بن ابي وقاص أرادوا قتل النبي و إلقاءه من العقبة في تبوك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به درستى كه ابابكر و عمر و عثمان و طلحه و سعد ابى وقاص در تبوك قصد انداختن پيامبر صلی الله علیه و آله و كشتن او را داشتند .</w:t>
      </w:r>
    </w:p>
    <w:p>
      <w:pPr>
        <w:pStyle w:val="BookText"/>
      </w:pPr>
      <w:r>
        <w:rPr>
          <w:rFonts w:ascii="IRNazanin" w:hAnsi="IRNazanin" w:eastAsia="IRNazanin" w:cs="IRNazanin"/>
          <w:lang w:bidi="fa-IR"/>
          <w:color w:val="111111"/>
          <w:sz w:val="28"/>
          <w:szCs w:val="28"/>
          <w:rtl/>
        </w:rPr>
        <w:t xml:space="preserve">اگر چه ابن حزم راوى اين حديث را كه « وليد بن جميع » باشد ، ضعيف مى داند ولى علماى رجال عامه مثل : ابونعيم ، و ابوزرعه ، و يحيى بن معين و احمد بن حنبل ، و ابن حبان ، و عجلى ، و ابن سعد و ديگران او را موثّق مى دانند ، ضمن اين كه « وليد</w:t>
      </w:r>
    </w:p>
    <w:p>
      <w:pPr>
        <w:pStyle w:val="BookText"/>
      </w:pPr>
      <w:r>
        <w:rPr>
          <w:rFonts w:ascii="Amiri" w:hAnsi="Amiri" w:eastAsia="Amiri" w:cs="Amiri"/>
          <w:lang w:bidi="ar-SA"/>
          <w:color w:val="111111"/>
          <w:sz w:val="28"/>
          <w:szCs w:val="28"/>
          <w:rtl/>
        </w:rPr>
        <w:t xml:space="preserve">بن جميع » از روات صحيح بخارى و صحيح مسلم است و با تضعيف او اين دو كتاب نيز از اعتبار خواهند افتاد .</w:t>
      </w:r>
      <w:r>
        <w:rPr>
          <w:rStyle w:val="FootnoteReference"/>
        </w:rPr>
        <w:footnoteReference w:id="1059"/>
      </w:r>
    </w:p>
    <w:p>
      <w:pPr>
        <w:pStyle w:val="BookText"/>
      </w:pPr>
      <w:r>
        <w:rPr>
          <w:rFonts w:ascii="Amiri" w:hAnsi="Amiri" w:eastAsia="Amiri" w:cs="Amiri"/>
          <w:lang w:bidi="ar-SA"/>
          <w:color w:val="111111"/>
          <w:sz w:val="28"/>
          <w:szCs w:val="28"/>
          <w:rtl/>
        </w:rPr>
        <w:t xml:space="preserve">با ملاحظه كتب رجال عامّه معلوم مى شود كه آن ها بر وثاقت « وليد بن جميع » اتفاق دارند جز اين كه سبب طعن بر وثاقت او اين است كه از « ابى الطفيل » و او هم از</w:t>
      </w:r>
    </w:p>
    <w:p>
      <w:pPr>
        <w:pStyle w:val="BookText"/>
      </w:pPr>
      <w:r>
        <w:rPr>
          <w:rFonts w:ascii="IRNazanin" w:hAnsi="IRNazanin" w:eastAsia="IRNazanin" w:cs="IRNazanin"/>
          <w:lang w:bidi="fa-IR"/>
          <w:color w:val="111111"/>
          <w:sz w:val="28"/>
          <w:szCs w:val="28"/>
          <w:rtl/>
        </w:rPr>
        <w:t xml:space="preserve">« حذيفه » روايات اصحاب عقبه تبوك را نقل مى كند . چنان كه محمد بن جرير طبرى در كتاب « المسترشد » بعضى از اين روايات را از « وليد بن جميع » از « ابى الطفيل » از « حذيفه » نقل مى كند .</w:t>
      </w:r>
      <w:r>
        <w:rPr>
          <w:rStyle w:val="FootnoteReference"/>
        </w:rPr>
        <w:footnoteReference w:id="1060"/>
      </w:r>
    </w:p>
    <w:p>
      <w:pPr>
        <w:pStyle w:val="BookText"/>
      </w:pPr>
      <w:r>
        <w:rPr>
          <w:rFonts w:ascii="Amiri" w:hAnsi="Amiri" w:eastAsia="Amiri" w:cs="Amiri"/>
          <w:lang w:bidi="ar-SA"/>
          <w:color w:val="111111"/>
          <w:sz w:val="28"/>
          <w:szCs w:val="28"/>
          <w:rtl/>
        </w:rPr>
        <w:t xml:space="preserve">بارى ، اين وجوه و غير اين ها كه در كتب اماميه ذكر شده ، قرائن واضح است كه مراد از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در اين حديث - بر فرض كه اين حديث مجعول و دروغ نباشد - بايد بعضى از آن ها باشند كه صاحب علم و كمال و فضائل است ، نه هر بى سر و پا و جاهل نادانى . و آن كه صاحب علم و كمال و فضائل است اگر شخصى باشد كه « سلونى عما دون العرش ؛</w:t>
      </w:r>
      <w:r>
        <w:rPr>
          <w:rStyle w:val="FootnoteReference"/>
        </w:rPr>
        <w:footnoteReference w:id="1061"/>
      </w:r>
      <w:r>
        <w:rPr>
          <w:rFonts w:ascii="IRNazanin" w:hAnsi="IRNazanin" w:eastAsia="IRNazanin" w:cs="IRNazanin"/>
          <w:lang w:bidi="fa-IR"/>
          <w:color w:val="111111"/>
          <w:sz w:val="28"/>
          <w:szCs w:val="28"/>
          <w:rtl/>
        </w:rPr>
        <w:t xml:space="preserve">بتواند بگويد و مطالعه لوح تواند كرد ،</w:t>
      </w:r>
      <w:r>
        <w:rPr>
          <w:rStyle w:val="FootnoteReference"/>
        </w:rPr>
        <w:footnoteReference w:id="1062"/>
      </w:r>
      <w:r>
        <w:rPr>
          <w:rFonts w:ascii="Amiri" w:hAnsi="Amiri" w:eastAsia="Amiri" w:cs="Amiri"/>
          <w:lang w:bidi="ar-SA"/>
          <w:color w:val="111111"/>
          <w:sz w:val="28"/>
          <w:szCs w:val="28"/>
          <w:rtl/>
        </w:rPr>
        <w:t xml:space="preserve">قطعا بهتر است از كسانى كه معنى« كلاله »</w:t>
      </w:r>
      <w:r>
        <w:rPr>
          <w:rStyle w:val="FootnoteReference"/>
        </w:rPr>
        <w:footnoteReference w:id="1063"/>
      </w:r>
      <w:r>
        <w:rPr>
          <w:rFonts w:ascii="Amiri" w:hAnsi="Amiri" w:eastAsia="Amiri" w:cs="Amiri"/>
          <w:lang w:bidi="ar-SA"/>
          <w:color w:val="111111"/>
          <w:sz w:val="28"/>
          <w:szCs w:val="28"/>
          <w:rtl/>
        </w:rPr>
        <w:t xml:space="preserve">و « ابّ »</w:t>
      </w:r>
      <w:r>
        <w:rPr>
          <w:rStyle w:val="FootnoteReference"/>
        </w:rPr>
        <w:footnoteReference w:id="1064"/>
      </w:r>
      <w:r>
        <w:rPr>
          <w:rFonts w:ascii="IRNazanin" w:hAnsi="IRNazanin" w:eastAsia="IRNazanin" w:cs="IRNazanin"/>
          <w:lang w:bidi="fa-IR"/>
          <w:color w:val="111111"/>
          <w:sz w:val="28"/>
          <w:szCs w:val="28"/>
          <w:rtl/>
        </w:rPr>
        <w:t xml:space="preserve">را ندانند و يا خودشان اقرار كنند و بگويند : « جميع زنان در خانه ها از ما فقيه تر هستند »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وجه هشتم : احاديث ارتداد اصحاب بعد رسول اللّه صلی الله علیه و آله وسلم بهترين شاهد بر بطلان اين مدعاست ، مثل : فأقول يا ربّ أصحابى فيقول : إنك لا علم لك بما أحدثوا بعدك ، إنّهم ارتدّوا على أدبارهم القهقرى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 وقتى برخى از اصحاب را به سمت آتش مى برند ) من مى گويم : بار پروردگارا ! اينان اصحاب من هستند ، خداوند متعال خطاب مى فرمايد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نمى دانى بعد از تو چه حوادثى پيش آوردند ( و چه چيزهاى تازه بر خلاف قرآن و سنّت تو انجام داده اند ) آن ها بر آيين تو و از ايمان به خدا پشت كردند و مرتد شدند و به عقب برگشتند .</w:t>
      </w:r>
    </w:p>
    <w:p>
      <w:pPr>
        <w:pStyle w:val="BookText"/>
      </w:pPr>
      <w:r>
        <w:rPr>
          <w:rFonts w:ascii="Amiri" w:hAnsi="Amiri" w:eastAsia="Amiri" w:cs="Amiri"/>
          <w:lang w:bidi="ar-SA"/>
          <w:color w:val="111111"/>
          <w:sz w:val="28"/>
          <w:szCs w:val="28"/>
          <w:rtl/>
        </w:rPr>
        <w:t xml:space="preserve">فأقول يا ربّ أصحابى فيقال : إنّك لا تدرى ما أحدثوا بعدك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پس مى گويم : بار خدايا ! اين ها اصحاب من هستند ، پس گفته مى شود :بدرستى كه تو نمى دانى بعد از تو چه چيزهاى تازه اى ( بر خلاف دين تو ) احداث كرده اند .</w:t>
      </w:r>
    </w:p>
    <w:p>
      <w:pPr>
        <w:pStyle w:val="BookText"/>
      </w:pPr>
      <w:r>
        <w:rPr>
          <w:rFonts w:ascii="Amiri" w:hAnsi="Amiri" w:eastAsia="Amiri" w:cs="Amiri"/>
          <w:lang w:bidi="ar-SA"/>
          <w:color w:val="111111"/>
          <w:sz w:val="28"/>
          <w:szCs w:val="28"/>
          <w:rtl/>
        </w:rPr>
        <w:t xml:space="preserve">و هل تدري ما أحدثوا بعدك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آيا مى دانى بعد از تو چه حوادثى پيش آورده اند .</w:t>
      </w:r>
    </w:p>
    <w:p>
      <w:pPr>
        <w:pStyle w:val="BookText"/>
      </w:pPr>
      <w:r>
        <w:rPr>
          <w:rFonts w:ascii="Amiri" w:hAnsi="Amiri" w:eastAsia="Amiri" w:cs="Amiri"/>
          <w:lang w:bidi="ar-SA"/>
          <w:color w:val="111111"/>
          <w:sz w:val="28"/>
          <w:szCs w:val="28"/>
          <w:rtl/>
        </w:rPr>
        <w:t xml:space="preserve">فيقال لي : إنّهم لم يزالوا مرتدّين على أعقابهم منذ فارقتهم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پس در آن حال به من گفته مى شود : اين ها پيوسته از زمانى كه شما از آن ها مفارقت نمودى به سوى قهقرا و پشت برگشتند و ارتداد ( از شريعت تو و ولايت تو ) پيدا نمودند .</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ابن ابى الحديد معتزلى در شرح نهج البلاغه ، بعضى از صحابه و تابعين و محدّثين را نام برده كه بعد از رسول خدا صلی الله علیه و آله بر خلاف همه وصيّت ها و سفارشات آن حضرت ، بر مخالفت با حضرت اميرالمؤمنين على علیه السلام كمر عداوت بسته و آنچه توانستند در تغيير ماهيّت اسلام كوشيدند ، و از اخفاء مناقب آن حضرت و اعانت دشمنان او از هر خيانتى دريغ ننمودند ! از آن جمله اند : انس بن مالك ، اشعث بن قيس كندى ، جرير بن عبداللّه بجلى ، ابومسعود انصارى ، سمرة بن جندب ، ابوهريره دوسى ، عبداللّه بن زبير ، معاوية بن ابى سفيان ، مغيرة بن شعبه ، وليد بن عقبة بن أبى معيط مشهور به « وليد فاسق »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حجيه تميمى ، عبداللّه بن عبدالرحمن بن مسعود بن اوس بن ادريس بن معتب ثقفى</w:t>
      </w:r>
    </w:p>
    <w:p>
      <w:pPr>
        <w:pStyle w:val="BookText"/>
      </w:pPr>
      <w:r>
        <w:rPr>
          <w:rFonts w:ascii="Amiri" w:hAnsi="Amiri" w:eastAsia="Amiri" w:cs="Amiri"/>
          <w:lang w:bidi="ar-SA"/>
          <w:color w:val="111111"/>
          <w:sz w:val="28"/>
          <w:szCs w:val="28"/>
          <w:rtl/>
        </w:rPr>
        <w:t xml:space="preserve">معروف به « هجنع » يعنى « طويل » ، قعقاع بن شور ، نجاشى شاعر ، حنظله كاتب ، عمرو بن عاص ، مطرف بن عبداللّه بن شخيز ، علاء بن زياد ، عبداللّه بن شفيق ، حسن بن ابى الحسن بصرى ، مره همدانى ، اسود بن زيد ، مسروق بن اجدع ، قيس بن ابى حازم ، سعيد بن مسيب ، زهرى ، مكحول و غير ايشان .</w:t>
      </w:r>
    </w:p>
    <w:p>
      <w:pPr>
        <w:pStyle w:val="BookText"/>
      </w:pPr>
      <w:r>
        <w:rPr>
          <w:rFonts w:ascii="IRNazanin" w:hAnsi="IRNazanin" w:eastAsia="IRNazanin" w:cs="IRNazanin"/>
          <w:lang w:bidi="fa-IR"/>
          <w:color w:val="111111"/>
          <w:sz w:val="28"/>
          <w:szCs w:val="28"/>
          <w:rtl/>
        </w:rPr>
        <w:t xml:space="preserve">سپس از هر يك از نام بردگان مخالفت هاى شان را با حضرت اميرالمؤمنين على</w:t>
      </w:r>
    </w:p>
    <w:p>
      <w:pPr>
        <w:pStyle w:val="BookText"/>
      </w:pPr>
      <w:r>
        <w:rPr>
          <w:rFonts w:ascii="IRNazanin" w:hAnsi="IRNazanin" w:eastAsia="IRNazanin" w:cs="IRNazanin"/>
          <w:lang w:bidi="fa-IR"/>
          <w:color w:val="111111"/>
          <w:sz w:val="28"/>
          <w:szCs w:val="28"/>
          <w:rtl/>
        </w:rPr>
        <w:t xml:space="preserve">علیه السلام و خيانت هائى كه داشته اند نقل نموده است . پس به آنجا رجوع نماييد تا روشن شود ، آنان كه اصحاب و تابعين را مطلقا مورد مدح قرار داده اند ، تا چه اندازه از حقيقت دور افتاده و با اسلام و ايمان عناد دارند !</w:t>
      </w:r>
      <w:r>
        <w:rPr>
          <w:rStyle w:val="FootnoteReference"/>
        </w:rPr>
        <w:footnoteReference w:id="1070"/>
      </w:r>
    </w:p>
    <w:p>
      <w:pPr>
        <w:pStyle w:val="BookText"/>
      </w:pPr>
      <w:r>
        <w:rPr>
          <w:rFonts w:ascii="Amiri" w:hAnsi="Amiri" w:eastAsia="Amiri" w:cs="Amiri"/>
          <w:lang w:bidi="ar-SA"/>
          <w:color w:val="111111"/>
          <w:sz w:val="28"/>
          <w:szCs w:val="28"/>
          <w:rtl/>
        </w:rPr>
        <w:t xml:space="preserve">بسيارى از مخالفين با استناد به آيه : «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w:t>
      </w:r>
      <w:r>
        <w:rPr>
          <w:rStyle w:val="FootnoteReference"/>
        </w:rPr>
        <w:footnoteReference w:id="1071"/>
      </w:r>
      <w:r>
        <w:rPr>
          <w:rFonts w:ascii="IRNazanin" w:hAnsi="IRNazanin" w:eastAsia="IRNazanin" w:cs="IRNazanin"/>
          <w:lang w:bidi="fa-IR"/>
          <w:color w:val="111111"/>
          <w:sz w:val="28"/>
          <w:szCs w:val="28"/>
          <w:rtl/>
        </w:rPr>
        <w:t xml:space="preserve">تحقير و تنقيص و سبّ و لعن صحابه را موجب تنقيص و تحقير رسول خدا صلی الله علیه و آله و بلكه خود خداوند دانسته و باعث از بين رفتن تمام احكام اسلام مى دانند .</w:t>
      </w:r>
    </w:p>
    <w:p>
      <w:pPr>
        <w:pStyle w:val="BookText"/>
      </w:pPr>
      <w:r>
        <w:rPr>
          <w:rFonts w:ascii="IRNazanin" w:hAnsi="IRNazanin" w:eastAsia="IRNazanin" w:cs="IRNazanin"/>
          <w:lang w:bidi="fa-IR"/>
          <w:color w:val="111111"/>
          <w:sz w:val="28"/>
          <w:szCs w:val="28"/>
          <w:rtl/>
        </w:rPr>
        <w:t xml:space="preserve">علماى عامّه كه حديث نجوم را دستاويزى براى تبعيت از خلفا قرار داده و مخالفين با خلفاى غاصب را با استناد به اين حديث جعلى ، تا مرز دشمنى با خدا و رسول پيش مى برند ، در بسيارى از موارد با پيروى از سياست « يك بام و دو هوا » به</w:t>
      </w:r>
    </w:p>
    <w:p>
      <w:pPr>
        <w:pStyle w:val="BookText"/>
      </w:pPr>
      <w:r>
        <w:rPr>
          <w:rFonts w:ascii="IRNazanin" w:hAnsi="IRNazanin" w:eastAsia="IRNazanin" w:cs="IRNazanin"/>
          <w:lang w:bidi="fa-IR"/>
          <w:color w:val="111111"/>
          <w:sz w:val="28"/>
          <w:szCs w:val="28"/>
          <w:rtl/>
        </w:rPr>
        <w:t xml:space="preserve">دشمنى با برخى صحابه پرداخته اند و ما براى روشن شدن اين تبعيض به مواردى اشاره مى كنيم :</w:t>
      </w:r>
    </w:p>
    <w:p>
      <w:pPr>
        <w:pStyle w:val="BookText"/>
      </w:pPr>
      <w:r>
        <w:rPr>
          <w:rFonts w:ascii="IRNazanin" w:hAnsi="IRNazanin" w:eastAsia="IRNazanin" w:cs="IRNazanin"/>
          <w:lang w:bidi="fa-IR"/>
          <w:color w:val="111111"/>
          <w:sz w:val="28"/>
          <w:szCs w:val="28"/>
          <w:rtl/>
        </w:rPr>
        <w:t xml:space="preserve">از طرفى شيعيان را به جرم دشمنى با صحابه ، كافر دانسته و توبه آنان را نپذيرفته و تنها راه را قتل آنان مى دانند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عثيمين مى نويسد:</w:t>
      </w:r>
    </w:p>
    <w:p>
      <w:pPr>
        <w:pStyle w:val="BookText"/>
      </w:pPr>
      <w:r>
        <w:rPr>
          <w:rFonts w:ascii="Amiri" w:hAnsi="Amiri" w:eastAsia="Amiri" w:cs="Amiri"/>
          <w:lang w:bidi="ar-SA"/>
          <w:color w:val="111111"/>
          <w:sz w:val="28"/>
          <w:szCs w:val="28"/>
          <w:rtl/>
        </w:rPr>
        <w:t xml:space="preserve">به درستى كه سبّ و دشنام صحابه در حقيقت تنها عيب و قدح در صحابه</w:t>
      </w:r>
    </w:p>
    <w:p>
      <w:pPr>
        <w:pStyle w:val="BookText"/>
      </w:pPr>
      <w:r>
        <w:rPr>
          <w:rFonts w:ascii="IRNazanin" w:hAnsi="IRNazanin" w:eastAsia="IRNazanin" w:cs="IRNazanin"/>
          <w:lang w:bidi="fa-IR"/>
          <w:color w:val="111111"/>
          <w:sz w:val="28"/>
          <w:szCs w:val="28"/>
          <w:rtl/>
        </w:rPr>
        <w:t xml:space="preserve">نيست بلكه آن تنقيص و عيب در صحابه و در پيامبر و در شريعت خداوند و بلكه در خود خداست . اما سبّ و دشنام در صحابه ، قدح و عيب در صحابه است پس واضح است . اما عيب و تنقيص در رسول خدا صلی الله علیه و آله است ؛ از اين جهت است كه اصحاب پيامبر صلی الله علیه و آله و امينان او ، جانشينان او بر امتش هستند پس سبّ و دشنام صحابه ، قدح و عيب در رسول خدا صلی الله علیه و آله است ؛ به جهت تكذيب او در آنچه اخبار نموده از فضائل و مناقب صحابه ...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ابن تيميّه « دوستداران اهل بيت علیهم السلام را مرتدّ و كافر دانسته »</w:t>
      </w:r>
      <w:r>
        <w:rPr>
          <w:rStyle w:val="FootnoteReference"/>
        </w:rPr>
        <w:footnoteReference w:id="1073"/>
      </w:r>
      <w:r>
        <w:rPr>
          <w:rFonts w:ascii="IRNazanin" w:hAnsi="IRNazanin" w:eastAsia="IRNazanin" w:cs="IRNazanin"/>
          <w:lang w:bidi="fa-IR"/>
          <w:color w:val="111111"/>
          <w:sz w:val="28"/>
          <w:szCs w:val="28"/>
          <w:rtl/>
        </w:rPr>
        <w:t xml:space="preserve">اما كسانى كه حضرت اميرالمؤمنين على علیه السلام را تكفير و لعن كردند و با آن حضرت به جنگ و محاربه پرداختند ، مسلمانان واقعى و عمل كنندگان به احكام اسلام معرفى كرده، و مى نويسد :</w:t>
      </w:r>
    </w:p>
    <w:p>
      <w:pPr>
        <w:pStyle w:val="BookText"/>
      </w:pPr>
      <w:r>
        <w:rPr>
          <w:rFonts w:ascii="IRNazanin" w:hAnsi="IRNazanin" w:eastAsia="IRNazanin" w:cs="IRNazanin"/>
          <w:lang w:bidi="fa-IR"/>
          <w:color w:val="111111"/>
          <w:sz w:val="28"/>
          <w:szCs w:val="28"/>
          <w:rtl/>
        </w:rPr>
        <w:t xml:space="preserve">به درستى كه آن ها ( يعنى كسانى كه حضرت على علیه السلام را تكفير كرده و آن حضرت را فاسق و ظالم مى دانستند ) به اسلام و شرايع و احكام آن اقرار داشتند و نماز بر پا داشته و زكات مى دادند و روزه ماه رمضان و حج بيت اللّه بجا مى آوردند و آنچه خدا و رسول حرام كرده حرام مى دانستند و كفر آشكار در آن ها نبوده بلكه شعائر اسلام و شرايع آن در آن ها ظاهر و در نزدشان بزرگ و با عظمت بوده است .</w:t>
      </w:r>
      <w:r>
        <w:rPr>
          <w:rStyle w:val="FootnoteReference"/>
        </w:rPr>
        <w:footnoteReference w:id="1074"/>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ما اين است كه : اگر سبّ و لعن صحابه موجب كفر و ارتداد است و توبه چنين شخصى قبول نمى شود ، چرا اين حكم و فتوى در باره كسانى كه به اميرالمؤمنين على علیه السلام و اهل بيت پيامبر صلی الله علیه و آله دشنام دادند</w:t>
      </w:r>
      <w:r>
        <w:rPr>
          <w:rStyle w:val="FootnoteReference"/>
        </w:rPr>
        <w:footnoteReference w:id="1075"/>
      </w:r>
      <w:r>
        <w:rPr>
          <w:rFonts w:ascii="IRNazanin" w:hAnsi="IRNazanin" w:eastAsia="IRNazanin" w:cs="IRNazanin"/>
          <w:lang w:bidi="fa-IR"/>
          <w:color w:val="111111"/>
          <w:sz w:val="28"/>
          <w:szCs w:val="28"/>
          <w:rtl/>
        </w:rPr>
        <w:t xml:space="preserve">و يا افرادى كه با اهل بيت علیهم السلام به جنگ و قتال پرداختند و اميرالمؤمنين و امام مجتبى و سيّد الشهداء علیهم السلام و بقيه ائمه اطهار از اولاد و ذريّه رسول خدا صلی الله علیه و آله را به شهادت رسانده اند ، جارى نيست ؟چه زيبا فرمود مولاى ما امام باقر علیه السلام - در اين مقام - :</w:t>
      </w:r>
    </w:p>
    <w:p>
      <w:pPr>
        <w:pStyle w:val="BookText"/>
      </w:pPr>
      <w:r>
        <w:rPr>
          <w:rFonts w:ascii="IRNazanin" w:hAnsi="IRNazanin" w:eastAsia="IRNazanin" w:cs="IRNazanin"/>
          <w:lang w:bidi="fa-IR"/>
          <w:color w:val="111111"/>
          <w:sz w:val="28"/>
          <w:szCs w:val="28"/>
          <w:rtl/>
        </w:rPr>
        <w:t xml:space="preserve">اى بندگان خدا ! بسيارى از اين امّت ظلم فراوانى در حق علىّ بن ابى طالب عليهماالسلام روا داشتند و نسبت به او بسيار بى انصافى مى كنند ، با اين كه او از بقيه صحابه برتر است . رفتارى كه نسبت به ديگران دارند با او ندارند ! مردم از آن حضرت توضيح بيشترى خواستند ، حضرت فرمود : شما ( مخالفين ) دوستان ابوبكر را دوست مى داريد و از دشمنانش هر كه باشد ، بيزاريد . دوستان عمر را دوست مى داريد و از دشمنانش هر كه باشد بيزاريد . دوستان عثمان را دوست مى داريد و از دشمنانش هر كه باشد بيزاريد . ولى هنگامى كه نوبت به على بن ابى طالب عليهماالسلام مى رسد ، مى گوييد : دوستانش را دوست مى داريم ولى از دشمنانش بيزار نيستيم ، بلكه آن ها را هم دوست داريم . چگونه اين مطلب رواست در حالى پيامبر صلی الله علیه و آله فرمود : خدايا هر كس ولايت على علیه السلام را داراست دوست بدار ، و هر كس او را دشمن دارد دشمن بدار ، هر كس او را يارى كند ، يارى كن . و هر كس دست از يارى او بردارد ، او را مخذول نما . پس بنگريد كه مردم ( پيروان مكتب خلفا ) با دشمن اميرالمؤمنين على علیه السلام دشمنى نمى كنند ، و كسانى را كه از يارى او دست كشيده اند ، يارى مى كنند و مخذول نمى دارند ، اين انصاف نيست ! .</w:t>
      </w:r>
      <w:r>
        <w:rPr>
          <w:rStyle w:val="FootnoteReference"/>
        </w:rPr>
        <w:footnoteReference w:id="1076"/>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05" w:name="pg19920_204212"/>
    <w:bookmarkEnd w:id="105"/>
    <w:p>
      <w:pPr>
        <w:pStyle w:val="BookText"/>
      </w:pPr>
      <w:r>
        <w:rPr>
          <w:rFonts w:ascii="IRNazanin" w:hAnsi="IRNazanin" w:eastAsia="IRNazanin" w:cs="IRNazanin"/>
          <w:lang w:bidi="fa-IR"/>
          <w:color w:val="111111"/>
          <w:sz w:val="28"/>
          <w:szCs w:val="28"/>
          <w:rtl/>
        </w:rPr>
        <w:t xml:space="preserve">چرا دشمنان اهل بيت علیهم السلام در قبال جنايات و اعمال ننگين و شرم آورشان مأجور و مثاب بوده ؛ چون اجتهاد كرده اند ! و كسانى كه جنگ جمل و صفين را به راه انداختند و خون هزاران نفر را ريخته اند ، مجتهد و مأجور و مثاب اند ! ! اما صحابه اى</w:t>
      </w:r>
    </w:p>
    <w:p>
      <w:pPr>
        <w:pStyle w:val="BookText"/>
      </w:pPr>
      <w:r>
        <w:rPr>
          <w:rFonts w:ascii="IRNazanin" w:hAnsi="IRNazanin" w:eastAsia="IRNazanin" w:cs="IRNazanin"/>
          <w:lang w:bidi="fa-IR"/>
          <w:color w:val="111111"/>
          <w:sz w:val="28"/>
          <w:szCs w:val="28"/>
          <w:rtl/>
        </w:rPr>
        <w:t xml:space="preserve">كه عثمان را كشته اند و با معاويه و ... مخالفت كرده اند ، مجتهد و مثاب و مأجور نباشند ؟ و چرا شيعيان در اجتهادشان مأجور و مثاب نباشند ؟</w:t>
      </w:r>
    </w:p>
    <w:p>
      <w:pPr>
        <w:pStyle w:val="BookText"/>
      </w:pPr>
      <w:r>
        <w:rPr>
          <w:rFonts w:ascii="IRNazanin" w:hAnsi="IRNazanin" w:eastAsia="IRNazanin" w:cs="IRNazanin"/>
          <w:lang w:bidi="fa-IR"/>
          <w:color w:val="111111"/>
          <w:sz w:val="28"/>
          <w:szCs w:val="28"/>
          <w:rtl/>
        </w:rPr>
        <w:t xml:space="preserve">علاوه بر اين كه ادعاى دشمنى شيعيان با تمامى صحابه پيامبر نيز بهتان و دروغ آشكار است ؛ زيرا شيعيان با تمامى صحابه دشمنى ندارند ، چنان كه وهابيت و پيروان مكتب خلفا نيز همه صحابه را قبول نداشته و دوست ندارند . آنان در موردقاتلان عثمان بن عفان كه اكثرشان صحابى بودند ، بغض و كينه داشته و آنان را سبّ و شتم مى كنند .</w:t>
      </w:r>
      <w:r>
        <w:rPr>
          <w:rStyle w:val="FootnoteReference"/>
        </w:rPr>
        <w:footnoteReference w:id="1077"/>
      </w:r>
    </w:p>
    <w:p>
      <w:pPr>
        <w:pStyle w:val="Heading4"/>
      </w:pPr>
      <w:bookmarkStart w:id="284" w:name="_Toc164"/>
      <w:r>
        <w:t>مدح و توثيق راويان ناصبى توسّط علماى عامّه</w:t>
      </w:r>
      <w:bookmarkEnd w:id="284"/>
    </w:p>
    <w:p>
      <w:pPr>
        <w:pStyle w:val="BookText"/>
      </w:pPr>
      <w:r>
        <w:rPr>
          <w:rFonts w:ascii="IRNazanin" w:hAnsi="IRNazanin" w:eastAsia="IRNazanin" w:cs="IRNazanin"/>
          <w:lang w:bidi="fa-IR"/>
          <w:color w:val="111111"/>
          <w:sz w:val="28"/>
          <w:szCs w:val="28"/>
          <w:rtl/>
        </w:rPr>
        <w:t xml:space="preserve">يكى از جنايات وهابيت و سلفيون بلكه علماى عامّه ، تجليل و تكريم دشنام دهندگان به زوج بتول و أبوالسبطين ، حضرت اميرالمؤمنين على علیه السلام و توثيق چنين راويانى و نقل روايت از آنان است .</w:t>
      </w:r>
    </w:p>
    <w:p>
      <w:pPr>
        <w:pStyle w:val="BookText"/>
      </w:pPr>
      <w:r>
        <w:rPr>
          <w:rFonts w:ascii="IRNazanin" w:hAnsi="IRNazanin" w:eastAsia="IRNazanin" w:cs="IRNazanin"/>
          <w:lang w:bidi="fa-IR"/>
          <w:color w:val="111111"/>
          <w:sz w:val="28"/>
          <w:szCs w:val="28"/>
          <w:rtl/>
        </w:rPr>
        <w:t xml:space="preserve">اگر به كتب رجال و تراجم عامّه مراجعه شود ، به وضوح ديده مى شود ، كه هر كسى با آل رسول خصوصا با اميرالمؤمنين علیه السلام دشمنى دارد ، مورد مدح و تجليل و توثيق واقع مى شود و دوستى آل رسول صلی الله علیه و آله خصوصا اميرالمؤمنين على علیه السلام و ذكر فضائل و مناقب آن ها بزرگترين جرم و اسباب قدح و عيب و نقص است !</w:t>
      </w:r>
    </w:p>
    <w:p>
      <w:pPr>
        <w:pStyle w:val="BookText"/>
      </w:pPr>
      <w:r>
        <w:rPr>
          <w:rFonts w:ascii="IRNazanin" w:hAnsi="IRNazanin" w:eastAsia="IRNazanin" w:cs="IRNazanin"/>
          <w:lang w:bidi="fa-IR"/>
          <w:color w:val="111111"/>
          <w:sz w:val="28"/>
          <w:szCs w:val="28"/>
          <w:rtl/>
        </w:rPr>
        <w:t xml:space="preserve">از سوى ديگر ، ذكر فضائل خلفاى غاصب و معاويه و ... . از موجبات مدح و وثاقت است و ذكر مثالب و عيب و نقص غاصبين خلافت از بزرگترين اسباب قدح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ذم و طرد است و سب و لعن بر خلفاء دليل بر كفر بلكه جواز قتل و غارت است ! !</w:t>
      </w:r>
    </w:p>
    <w:p>
      <w:pPr>
        <w:pStyle w:val="BookText"/>
      </w:pPr>
      <w:r>
        <w:rPr>
          <w:rFonts w:ascii="IRNazanin" w:hAnsi="IRNazanin" w:eastAsia="IRNazanin" w:cs="IRNazanin"/>
          <w:lang w:bidi="fa-IR"/>
          <w:color w:val="111111"/>
          <w:sz w:val="28"/>
          <w:szCs w:val="28"/>
          <w:rtl/>
        </w:rPr>
        <w:t xml:space="preserve">بخارى در صحيح خود از مروان بن حكم دشمن معروف اهل بيت علیهم السلام حديث</w:t>
      </w:r>
    </w:p>
    <w:p>
      <w:pPr>
        <w:pStyle w:val="BookText"/>
      </w:pPr>
      <w:r>
        <w:rPr>
          <w:rFonts w:ascii="Amiri" w:hAnsi="Amiri" w:eastAsia="Amiri" w:cs="Amiri"/>
          <w:lang w:bidi="ar-SA"/>
          <w:color w:val="111111"/>
          <w:sz w:val="28"/>
          <w:szCs w:val="28"/>
          <w:rtl/>
        </w:rPr>
        <w:t xml:space="preserve">نقل مى كند</w:t>
      </w:r>
      <w:r>
        <w:rPr>
          <w:rStyle w:val="FootnoteReference"/>
        </w:rPr>
        <w:footnoteReference w:id="1078"/>
      </w:r>
      <w:r>
        <w:rPr>
          <w:rFonts w:ascii="IRNazanin" w:hAnsi="IRNazanin" w:eastAsia="IRNazanin" w:cs="IRNazanin"/>
          <w:lang w:bidi="fa-IR"/>
          <w:color w:val="111111"/>
          <w:sz w:val="28"/>
          <w:szCs w:val="28"/>
          <w:rtl/>
        </w:rPr>
        <w:t xml:space="preserve">و احمد بن حنبل هم چون بخارى ، دشمنى مروان بن حكم با حضرت اميرالمؤمنين على علیه السلام را منافى عدالت و وثاقت نمى داند و از او روايت نقل مى كند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احمد بن حنبل و بخارى و مسلم و ترمذى و ابن ماجه و ابو داود و نسائى از مغيره بن شعبه كه يكى از عمّال و كارگزاران بنى اميّه بود و در خطبه هاى نماز و سخنرانى خود به حضرت اميرالمؤمنين على علیه السلام علنا ناسزا مى گفت و لعن مى كرد ،</w:t>
      </w:r>
      <w:r>
        <w:rPr>
          <w:rStyle w:val="FootnoteReference"/>
        </w:rPr>
        <w:footnoteReference w:id="1080"/>
      </w:r>
      <w:r>
        <w:rPr>
          <w:rFonts w:ascii="Amiri" w:hAnsi="Amiri" w:eastAsia="Amiri" w:cs="Amiri"/>
          <w:lang w:bidi="ar-SA"/>
          <w:color w:val="111111"/>
          <w:sz w:val="28"/>
          <w:szCs w:val="28"/>
          <w:rtl/>
        </w:rPr>
        <w:t xml:space="preserve">روايت نقل كرده اند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بلكه از عمر بن سعد فرمانده سپاه عبيداللّه بن زياد و قاتل سيّد جوانان بهشت ، روايت نقل مى كنند و او را توثيق و تعديل مى نمايند !</w:t>
      </w:r>
    </w:p>
    <w:p>
      <w:pPr>
        <w:pStyle w:val="BookText"/>
      </w:pPr>
      <w:r>
        <w:rPr>
          <w:rFonts w:ascii="Amiri" w:hAnsi="Amiri" w:eastAsia="Amiri" w:cs="Amiri"/>
          <w:lang w:bidi="ar-SA"/>
          <w:color w:val="111111"/>
          <w:sz w:val="28"/>
          <w:szCs w:val="28"/>
          <w:rtl/>
        </w:rPr>
        <w:t xml:space="preserve">احمد بن عبداللّه بن صالح عجلى عمر بن سعد را در « تاريخ الثقات » به عنوان راوى ثقه معرفى مى كند و ذهبى سلفى و ابن حجر عسقلانى شافعى نيز او را صدوق و ثقه ناميده و توثيق كرده اند .</w:t>
      </w:r>
      <w:r>
        <w:rPr>
          <w:rStyle w:val="FootnoteReference"/>
        </w:rPr>
        <w:footnoteReference w:id="1082"/>
      </w:r>
      <w:r>
        <w:rPr>
          <w:rFonts w:ascii="Amiri" w:hAnsi="Amiri" w:eastAsia="Amiri" w:cs="Amiri"/>
          <w:lang w:bidi="ar-SA"/>
          <w:color w:val="111111"/>
          <w:sz w:val="28"/>
          <w:szCs w:val="28"/>
          <w:rtl/>
        </w:rPr>
        <w:t xml:space="preserve">و احمد بن حنبل و نسائى و ترمذى نيز از او روايت نقل كرده اند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با مقايسه برخوردها و موضع گيرى سلفى ها و متعصّبين از عامّه درباره قاتل امام حسين علیه السلام و قاتلين خليفه سوّم ، دشمنى آن ها با اهل بيت علیهم السلام معلوم مى شود ؛ چرا كه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06" w:name="pg19920_204214"/>
    <w:bookmarkEnd w:id="106"/>
    <w:p>
      <w:pPr>
        <w:pStyle w:val="BookText"/>
      </w:pPr>
      <w:r>
        <w:rPr>
          <w:rFonts w:ascii="IRNazanin" w:hAnsi="IRNazanin" w:eastAsia="IRNazanin" w:cs="IRNazanin"/>
          <w:lang w:bidi="fa-IR"/>
          <w:color w:val="111111"/>
          <w:sz w:val="28"/>
          <w:szCs w:val="28"/>
          <w:rtl/>
        </w:rPr>
        <w:t xml:space="preserve">قاتل امام حسين علیه السلام را توثيق مى كنند . اما قاتلان عثمان را افرادى فرومايه ، تبهكار ، نادان ، گستاخ ، مردم آزار ، پيمان شكن ، خائن ، فاسق ، ملعون ، آشوب گر و دروغ گو معرفى مى كنند !</w:t>
      </w:r>
      <w:r>
        <w:rPr>
          <w:rStyle w:val="FootnoteReference"/>
        </w:rPr>
        <w:footnoteReference w:id="1084"/>
      </w:r>
    </w:p>
    <w:p>
      <w:pPr>
        <w:pStyle w:val="Heading4"/>
      </w:pPr>
      <w:bookmarkStart w:id="285" w:name="_Toc165"/>
      <w:r>
        <w:t>برخورد علماى عامه با راويان فضائل</w:t>
      </w:r>
      <w:bookmarkEnd w:id="285"/>
    </w:p>
    <w:p>
      <w:pPr>
        <w:pStyle w:val="BookText"/>
      </w:pPr>
      <w:r>
        <w:rPr>
          <w:rFonts w:ascii="IRNazanin" w:hAnsi="IRNazanin" w:eastAsia="IRNazanin" w:cs="IRNazanin"/>
          <w:lang w:bidi="fa-IR"/>
          <w:color w:val="111111"/>
          <w:sz w:val="28"/>
          <w:szCs w:val="28"/>
          <w:rtl/>
        </w:rPr>
        <w:t xml:space="preserve">نكته قابل توجه در عدم روايت از راويان شيعه اين است كه خطيب بغدادى شافعى مى گويد : از ابو عبداللّه اخرم پرسيدند چرا بخارى از ابو طفيل روايت نمى كند ، وى در پاسخ گفت : چون او شيعه و دوست دار حضرت على علیه السلام بود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نوشته اند : « ابوطفيل عامر بن واثله يكى از صحابه پيامبر صلی الله علیه و آله و شيعيان اميرالمؤمنين على علیه السلام است كه به جرم دوستى اهل بيت علیهم السلام مورد خشم و غضب بخارى قرار گرفته و رواياتش را در كتابش نقل نكرد . »</w:t>
      </w:r>
    </w:p>
    <w:p>
      <w:pPr>
        <w:pStyle w:val="BookText"/>
      </w:pPr>
      <w:r>
        <w:rPr>
          <w:rFonts w:ascii="IRNazanin" w:hAnsi="IRNazanin" w:eastAsia="IRNazanin" w:cs="IRNazanin"/>
          <w:lang w:bidi="fa-IR"/>
          <w:color w:val="111111"/>
          <w:sz w:val="28"/>
          <w:szCs w:val="28"/>
          <w:rtl/>
        </w:rPr>
        <w:t xml:space="preserve">حاكم نيشابورى كه از بزرگان عامه است ، به دليل نقل روايت حضرت اميرالمؤمنين على علیه السلام خصوصا حديث « طير » و حديث « من كنت مولاه فعلي مولاه » و نوشتن كتابى در فضائل حضرت زهرا عليهاالسلام و دشمنى با معاويه و امويان ، مورد خشم و غضب بسيارى از آن ها قرار گرفت و در منزلش محبوس شد و منبرش شكسته و حتى جرأت رفتن به مسجد را نيز نداشت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عدّه اى به نسايى نويسنده يكى از كتب ستّه عامّه كه فضائل اهل بيت علیهم السلام و كتاب « خصائص اميرالمؤمنين علیه السلام » را نوشته بود ، گفتند : تو كه در مدح اميرالمؤمنين على علیه السلام كتاب خصائص را نگاشته اى ، كتابى هم در فضائل معاوية بنويس ، او در جواب گفت : در مورد معاويه فضيلتى غير از « لا أشبع اللّه بطنك » سراغ ندارم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همين حرف باعث شد كه به ضرب و شتم شديد مبتلا و بر اثر همين واقعه از دنيا رفت .</w:t>
      </w:r>
      <w:r>
        <w:rPr>
          <w:rStyle w:val="FootnoteReference"/>
        </w:rPr>
        <w:footnoteReference w:id="1087"/>
      </w:r>
      <w:r>
        <w:rPr>
          <w:rFonts w:ascii="IRNazanin" w:hAnsi="IRNazanin" w:eastAsia="IRNazanin" w:cs="IRNazanin"/>
          <w:lang w:bidi="fa-IR"/>
          <w:color w:val="111111"/>
          <w:sz w:val="28"/>
          <w:szCs w:val="28"/>
          <w:rtl/>
        </w:rPr>
        <w:t xml:space="preserve">« نصر بن على » يكى ديگر از افرادى است كه به دليل نقل فضائل اهل بيت علیهم السلام مورد ضرب و شتم قرار گرفت ، هنگامى كه او در حضور متوكّل عباسى ناصبى ، حديث : « إنّ رسول اللّه صلی الله علیه و آله أخذ بيد حسن و حسين ، فقال : من أحبّني و أحبّ هذين و أباهما و اُمّهما كان في درجتي يوم القيامة » را در فضائل اهل بيت علیهم السلام نقل كرد ، مورد خشم و غضب متوكّل قرار گرفت و به هزار ضربه شلاّق محكوم شد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محمد بن يوسف گنجى شافعى به دليل نقل فضائل اهل بيت علیهم السلام و نوشتن كتاب « كفاية الطالب في مناقب علي بن أبي طالب علیه السلام » و سرودن اشعارى در مدح حضرت امير المؤمنين علیه السلام مورد تعرّض و حمله قرار مى گيرد و در مسجد جامع دمشق بعد از نماز صبح به قتل مى رسد .</w:t>
      </w:r>
      <w:r>
        <w:rPr>
          <w:rStyle w:val="FootnoteReference"/>
        </w:rPr>
        <w:footnoteReference w:id="1089"/>
      </w:r>
    </w:p>
    <w:p>
      <w:pPr>
        <w:pStyle w:val="BookText"/>
      </w:pPr>
      <w:r>
        <w:rPr>
          <w:rFonts w:ascii="Amiri" w:hAnsi="Amiri" w:eastAsia="Amiri" w:cs="Amiri"/>
          <w:lang w:bidi="ar-SA"/>
          <w:color w:val="111111"/>
          <w:sz w:val="28"/>
          <w:szCs w:val="28"/>
          <w:rtl/>
        </w:rPr>
        <w:t xml:space="preserve">خطيب بغدادى شافعى به نقل از ابوزكريا ( غلام احمد بن ابى خيثمه ) مى نويسد :</w:t>
      </w:r>
    </w:p>
    <w:p>
      <w:pPr>
        <w:pStyle w:val="BookText"/>
      </w:pPr>
      <w:r>
        <w:rPr>
          <w:rFonts w:ascii="IRNazanin" w:hAnsi="IRNazanin" w:eastAsia="IRNazanin" w:cs="IRNazanin"/>
          <w:lang w:bidi="fa-IR"/>
          <w:color w:val="111111"/>
          <w:sz w:val="28"/>
          <w:szCs w:val="28"/>
          <w:rtl/>
        </w:rPr>
        <w:t xml:space="preserve">در مسجد جامع رصافة بغداد كه مولايم ابوخيثمه نماز مى خواند ، نشسته بودم « يحيى بن معين » نماز ظهرش را خوانده بود كه فرستاده احمد بن حنبل وارد مسجد شد . يحيى بن معين نمازش را سريع خواند تا به پيام و سخن فرستاده احمد بن حنبل گوش كند . فرستاده احمد بن حنبل خطاب به يحيى بن معين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احمد بن حنبل به تو سلام رسانده و مى گويد : چرا از عبيداللّه بن موسى ، زياد روايت نقل مى كنى ؟ مگر از او نشنيديم كه نسبت به معاويه بد گويى مى كرد ؟ به همين خاطر من از او روايت نقل نمى كنم ، تو هم نقل نكن ...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با مراجعه به مصادر عامّه ظاهر مى شود : كسانى كه بغض و عداوت اميرالمومنين على علیه السلام و اهل بيت طاهرينش را داشتند ، مورد وثوق و تصديق بزرگان عامّه - خصوصا سلفى ها - واقع شدند ، مانند :</w:t>
      </w:r>
    </w:p>
    <w:p>
      <w:pPr>
        <w:pStyle w:val="BookText"/>
      </w:pPr>
      <w:r>
        <w:rPr>
          <w:rFonts w:ascii="IRNazanin" w:hAnsi="IRNazanin" w:eastAsia="IRNazanin" w:cs="IRNazanin"/>
          <w:lang w:bidi="fa-IR"/>
          <w:color w:val="111111"/>
          <w:sz w:val="28"/>
          <w:szCs w:val="28"/>
          <w:rtl/>
        </w:rPr>
        <w:t xml:space="preserve">1 . مروان بن حكم . 2 . ابولبيد لمازة بن زبّاد ازدى جهضمى بصرى . 3 . حريز بن عثمان حمصى رحبى . 4 . ابراهيم بن يعقوب جوزجانى . 5 . محمد بن زياد آلهانى حمصى . 6 . عمران بن حطّان . 7 . عبداللّه بن شقيق عقيلى . 8 . اسماعيل بن سميع حنفى كوفى . 9 . زياد بن جبير ثقفى بصرى . 10 . زياد بن علاقة بن مالك ثعلبى كوفى . 11 . ابومحصن حصين بن نُمير واسطى ضرير . 12 . عبداللّه بن زيد بصرى . 13 . نعيم بن ابى هند اشجعى كوفى . 14 . خالد بن سلمة بن عاص بن هشام بن مغيرة مخزومى . 15 . ازهر بن عبداللّه حرازى حمصى . 16 . مغيرة بن شعبه . 17 . عمر بن سعد بن ابى وقاص و بسيارى ديگر ... .</w:t>
      </w:r>
    </w:p>
    <w:p>
      <w:pPr>
        <w:pStyle w:val="BookText"/>
      </w:pPr>
      <w:r>
        <w:rPr>
          <w:rFonts w:ascii="IRNazanin" w:hAnsi="IRNazanin" w:eastAsia="IRNazanin" w:cs="IRNazanin"/>
          <w:lang w:bidi="fa-IR"/>
          <w:color w:val="111111"/>
          <w:sz w:val="28"/>
          <w:szCs w:val="28"/>
          <w:rtl/>
        </w:rPr>
        <w:t xml:space="preserve">و كسانى كه محبت و دوستى اميرالمؤمنين على علیه السلام و اهل بيت آن حضرت را در دل داشته و يا ذكر فضائل آن ها نمودند و يا عيب و نقص از معاويه و يا احيانا از غاصبين خلافت ذكر نمودند ، مورد طرد و ردّ واقع شدند و روايات شان از اعتبار افتاده و مورد تضعيف و طعن واقع گشتند ، مثل :</w:t>
      </w:r>
    </w:p>
    <w:p>
      <w:pPr>
        <w:pStyle w:val="BookText"/>
      </w:pPr>
      <w:r>
        <w:rPr>
          <w:rFonts w:ascii="IRNazanin" w:hAnsi="IRNazanin" w:eastAsia="IRNazanin" w:cs="IRNazanin"/>
          <w:lang w:bidi="fa-IR"/>
          <w:color w:val="111111"/>
          <w:sz w:val="28"/>
          <w:szCs w:val="28"/>
          <w:rtl/>
        </w:rPr>
        <w:t xml:space="preserve">1 . ابوطفيل عامر بن واثله . 2 . ابن سقّا . 3 . حاكم نيشابورى شافعى . 4 . نسائى . 5 . نصر بن على ازدى . 6 . محمد بن يوسف گنجى شافعى . 7 . قاضى نوراللّه شوشترى . 8 . عبيداللّه بن موسى عبسى . 9 . حارث بن عبداللّه اعور همدانى . 10 . احمد بن محمد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07" w:name="pg19920_204217"/>
    <w:bookmarkEnd w:id="107"/>
    <w:p>
      <w:pPr>
        <w:pStyle w:val="BookText"/>
      </w:pPr>
      <w:r>
        <w:rPr>
          <w:rFonts w:ascii="IRNazanin" w:hAnsi="IRNazanin" w:eastAsia="IRNazanin" w:cs="IRNazanin"/>
          <w:lang w:bidi="fa-IR"/>
          <w:color w:val="111111"/>
          <w:sz w:val="28"/>
          <w:szCs w:val="28"/>
          <w:rtl/>
        </w:rPr>
        <w:t xml:space="preserve">بن سعيد معروف به ابن عقده كوفى . 11 . اسماعيل بن ابان وراق كوفى ازدى . 12 . عبدالسلام بن صالح معروف به ابوصلت هروى ... . و بسيارى ديگر كه به خاطر محبت به اهل بيت علیهم السلام و داشتن بغض به دشمنان اهل بيت علیهم السلام ، مطرود و مجروح</w:t>
      </w:r>
    </w:p>
    <w:p>
      <w:pPr>
        <w:pStyle w:val="BookText"/>
      </w:pPr>
      <w:r>
        <w:rPr>
          <w:rFonts w:ascii="IRNazanin" w:hAnsi="IRNazanin" w:eastAsia="IRNazanin" w:cs="IRNazanin"/>
          <w:lang w:bidi="fa-IR"/>
          <w:color w:val="111111"/>
          <w:sz w:val="28"/>
          <w:szCs w:val="28"/>
          <w:rtl/>
        </w:rPr>
        <w:t xml:space="preserve">گشته ، و روايات شان تضعيف شده است .</w:t>
      </w:r>
      <w:r>
        <w:rPr>
          <w:rStyle w:val="FootnoteReference"/>
        </w:rPr>
        <w:footnoteReference w:id="1091"/>
      </w:r>
    </w:p>
    <w:p>
      <w:pPr>
        <w:pStyle w:val="Heading4"/>
      </w:pPr>
      <w:bookmarkStart w:id="286" w:name="_Toc166"/>
      <w:r>
        <w:t>نظريه تثليث خلفا</w:t>
      </w:r>
      <w:bookmarkEnd w:id="286"/>
    </w:p>
    <w:p>
      <w:pPr>
        <w:pStyle w:val="BookText"/>
      </w:pPr>
      <w:r>
        <w:rPr>
          <w:rFonts w:ascii="IRNazanin" w:hAnsi="IRNazanin" w:eastAsia="IRNazanin" w:cs="IRNazanin"/>
          <w:lang w:bidi="fa-IR"/>
          <w:color w:val="111111"/>
          <w:sz w:val="28"/>
          <w:szCs w:val="28"/>
          <w:rtl/>
        </w:rPr>
        <w:t xml:space="preserve">ابن تيميه حنبلى در راستاى تنقيص اميرالمؤمنين على علیه السلام با كمال گستاخى و گمراهى نظريه تثليث خلفا را تبليغ كرده و معتقد بود بعد از پيامبر اكرم صلی الله علیه و آله ابوبكر ، عمر و عثمان به عنوان خليفه بر مسلمانان خلافت كرده و شخص ديگرى به خلافت نرسيد ! او دوران خلافت حضرت اميرالمؤمنين على علیه السلام را دوران فتنه دانسته و با دفاع از امويان ، معاويه را خليفه چهارم معرفى مى كند . اساس و ريشه اين تفكّر به عبداللّه بن عمر بن خطاب بر مى گردد .</w:t>
      </w:r>
    </w:p>
    <w:p>
      <w:pPr>
        <w:pStyle w:val="BookText"/>
      </w:pPr>
      <w:r>
        <w:rPr>
          <w:rFonts w:ascii="IRNazanin" w:hAnsi="IRNazanin" w:eastAsia="IRNazanin" w:cs="IRNazanin"/>
          <w:lang w:bidi="fa-IR"/>
          <w:color w:val="111111"/>
          <w:sz w:val="28"/>
          <w:szCs w:val="28"/>
          <w:rtl/>
        </w:rPr>
        <w:t xml:space="preserve">عبداللّه بن عمر</w:t>
      </w:r>
      <w:r>
        <w:rPr>
          <w:rStyle w:val="FootnoteReference"/>
        </w:rPr>
        <w:footnoteReference w:id="1092"/>
      </w:r>
    </w:p>
    <w:p>
      <w:pPr>
        <w:pStyle w:val="BookText"/>
      </w:pPr>
      <w:r>
        <w:rPr>
          <w:rFonts w:ascii="Amiri" w:hAnsi="Amiri" w:eastAsia="Amiri" w:cs="Amiri"/>
          <w:lang w:bidi="ar-SA"/>
          <w:color w:val="111111"/>
          <w:sz w:val="28"/>
          <w:szCs w:val="28"/>
          <w:rtl/>
        </w:rPr>
        <w:t xml:space="preserve">شرح نهج البلاغه : 13 / 242 ، شرح خطبه 238 معروف به خطبه قاصعة ، القول في إسلام أبيبكر و عليّ و خصائص كلّ منهما .</w:t>
      </w:r>
    </w:p>
    <w:p>
      <w:pPr>
        <w:pStyle w:val="BookText"/>
      </w:pPr>
      <w:r>
        <w:rPr>
          <w:rFonts w:ascii="IRNazanin" w:hAnsi="IRNazanin" w:eastAsia="IRNazanin" w:cs="IRNazanin"/>
          <w:lang w:bidi="fa-IR"/>
          <w:color w:val="111111"/>
          <w:sz w:val="28"/>
          <w:szCs w:val="28"/>
          <w:rtl/>
        </w:rPr>
        <w:t xml:space="preserve">با نقل رواياتى جعلى و كذب ، نظريّه تثليث خلفا را پايه ريزى كرد كه از آن جمله اين روايات است :</w:t>
      </w:r>
    </w:p>
    <w:p>
      <w:pPr>
        <w:pStyle w:val="BookText"/>
      </w:pPr>
      <w:r>
        <w:rPr>
          <w:rFonts w:ascii="IRNazanin" w:hAnsi="IRNazanin" w:eastAsia="IRNazanin" w:cs="IRNazanin"/>
          <w:lang w:bidi="fa-IR"/>
          <w:color w:val="111111"/>
          <w:sz w:val="28"/>
          <w:szCs w:val="28"/>
          <w:rtl/>
        </w:rPr>
        <w:t xml:space="preserve">كنّا في زمن النبي صلی الله علیه و آله لا نعدل بأبي بكر أحدا ثمّ عمر ثمّ عثمان ، ثم نترك أصحاب النبي صلی الله علیه و آله لا نفاضل بينهم ؛</w:t>
      </w:r>
      <w:r>
        <w:rPr>
          <w:rStyle w:val="FootnoteReference"/>
        </w:rPr>
        <w:footnoteReference w:id="1093"/>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زمان پيامبر صلی الله علیه و آله احدى را بر ابوبكر برابر نمى كرديم بعد از او عمر و بعد از او عثمان ( را افضل و برتر از ديگران مى دانستيم ) سپس اصحاب رسول خدا صلی الله علیه و آله را ترك مى كرديم و بين شان تفضيل نمى داديم .</w:t>
      </w:r>
    </w:p>
    <w:p>
      <w:pPr>
        <w:pStyle w:val="BookText"/>
      </w:pPr>
      <w:r>
        <w:rPr>
          <w:rFonts w:ascii="IRNazanin" w:hAnsi="IRNazanin" w:eastAsia="IRNazanin" w:cs="IRNazanin"/>
          <w:lang w:bidi="fa-IR"/>
          <w:color w:val="111111"/>
          <w:sz w:val="28"/>
          <w:szCs w:val="28"/>
          <w:rtl/>
        </w:rPr>
        <w:t xml:space="preserve">و روى كنّا نحن نقول : - و رسول اللّه حىّ - أفضل الاُمّة النبى صلی الله علیه و آله بعده ابوبكر ثمّ عمر ثمّ عثمان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و نيز روايت كرده اند : ما مى گفتيم در حالى كه رسول خدا صلی الله علیه و آله زنده بود كه افضل امت بعد از او ابوبكر و بعد عمر و بعد عثمان است .</w:t>
      </w:r>
    </w:p>
    <w:p>
      <w:pPr>
        <w:pStyle w:val="BookText"/>
      </w:pPr>
      <w:r>
        <w:rPr>
          <w:rFonts w:ascii="IRNazanin" w:hAnsi="IRNazanin" w:eastAsia="IRNazanin" w:cs="IRNazanin"/>
          <w:lang w:bidi="fa-IR"/>
          <w:color w:val="111111"/>
          <w:sz w:val="28"/>
          <w:szCs w:val="28"/>
          <w:rtl/>
        </w:rPr>
        <w:t xml:space="preserve">و كنّا نُخيّر بين النّاس في زمن النّبي صلی الله علیه و آله فنخيّر أبابكر ، ثمّ عمر بن الخطاب ثمّ عثمان بن عفان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ما در زمان پيامبر صلی الله علیه و آله بين مردم اختيار مى كرديم پس ابوبكر را برگزيديم و بعد از او عمر را و بعد عثمان را ( از ميان آن ها اختيار مى كرديم ) .</w:t>
      </w:r>
    </w:p>
    <w:p>
      <w:pPr>
        <w:pStyle w:val="BookText"/>
      </w:pPr>
      <w:r>
        <w:rPr>
          <w:rFonts w:ascii="Amiri" w:hAnsi="Amiri" w:eastAsia="Amiri" w:cs="Amiri"/>
          <w:lang w:bidi="ar-SA"/>
          <w:color w:val="111111"/>
          <w:sz w:val="28"/>
          <w:szCs w:val="28"/>
          <w:rtl/>
        </w:rPr>
        <w:t xml:space="preserve">بخارى ( محمد بن اسماعيل ) كه حديث متواتر « غدير » و حديث صحيح و معروف « طير » را نقل نمى كند ، حديث عبداللّه بن عمر را در دو جا نقل و نظريه تثليث خلفا را تثبيت كرده است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احمد بن حنبل پيشواى فكرى وهابيت نيز حديث عبداللّه بن عمر را در كتاب خود با كمى تفاوت در الفاظ اين گونه نقل كرد : « كنّا نعد و رسول اللّه صلی الله علیه و آله حي و أصحابه متوافرون : أبوبكر و عمر و عثمان ثمّ نسكت »</w:t>
      </w:r>
      <w:r>
        <w:rPr>
          <w:rStyle w:val="FootnoteReference"/>
        </w:rPr>
        <w:footnoteReference w:id="1097"/>
      </w:r>
      <w:r>
        <w:rPr>
          <w:rFonts w:ascii="IRNazanin" w:hAnsi="IRNazanin" w:eastAsia="IRNazanin" w:cs="IRNazanin"/>
          <w:lang w:bidi="fa-IR"/>
          <w:color w:val="111111"/>
          <w:sz w:val="28"/>
          <w:szCs w:val="28"/>
          <w:rtl/>
        </w:rPr>
        <w:t xml:space="preserve">اگر چه خودش نظر ديگرى دارد و اين نظر را قبول ندارد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تيميه حنبلى وهابى نيز در كتاب « منهاج السنه » - به پيروى از عبداللّه بن عمر و بخارى و احمد بن حنبل - اين نظريه را تبليغ و ترويج مى نمود . او در مواضعى از كتابش به اين نظريّه اشاره كرده و مى گويد :</w:t>
      </w:r>
    </w:p>
    <w:p>
      <w:pPr>
        <w:pStyle w:val="BookText"/>
      </w:pPr>
      <w:r>
        <w:rPr>
          <w:rFonts w:ascii="Amiri" w:hAnsi="Amiri" w:eastAsia="Amiri" w:cs="Amiri"/>
          <w:lang w:bidi="ar-SA"/>
          <w:color w:val="111111"/>
          <w:sz w:val="28"/>
          <w:szCs w:val="28"/>
          <w:rtl/>
        </w:rPr>
        <w:t xml:space="preserve">الف ) اضطرب النّاس في خلافة عليّ على أقوال : قالت طائفة : إنّه امام و إنّ معاوية إمام ... . و قالت طائفة : لم يكن في ذلك الزمان إمام عام ، بل كان زمان فتنة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مردم در خلافت على به چند دسته تقسيم شده اند : برخى حضرت على و معاويه را همزمان ، امام و خليفه مسلمانان مى دانستند . برخى نيز بر اين عقيده بودند كه بعد از عثمان هيچ كس به امامت و خلافت مسلمانان نرسيده و دوران بعد از عثمان ، زمان فتنه بود .</w:t>
      </w:r>
    </w:p>
    <w:p>
      <w:pPr>
        <w:pStyle w:val="BookText"/>
      </w:pPr>
      <w:r>
        <w:rPr>
          <w:rFonts w:ascii="Amiri" w:hAnsi="Amiri" w:eastAsia="Amiri" w:cs="Amiri"/>
          <w:lang w:bidi="ar-SA"/>
          <w:color w:val="111111"/>
          <w:sz w:val="28"/>
          <w:szCs w:val="28"/>
          <w:rtl/>
        </w:rPr>
        <w:t xml:space="preserve">ب ) روي عن الشافعي و غيره : الخلفاء ثلاثة : أبوبكر و عمر و عثمان ؛</w:t>
      </w:r>
      <w:r>
        <w:rPr>
          <w:rStyle w:val="FootnoteReference"/>
        </w:rPr>
        <w:footnoteReference w:id="1099"/>
      </w:r>
    </w:p>
    <w:p>
      <w:pPr>
        <w:pStyle w:val="BookText"/>
      </w:pPr>
      <w:r>
        <w:rPr>
          <w:rFonts w:ascii="Amiri" w:hAnsi="Amiri" w:eastAsia="Amiri" w:cs="Amiri"/>
          <w:lang w:bidi="ar-SA"/>
          <w:color w:val="111111"/>
          <w:sz w:val="28"/>
          <w:szCs w:val="28"/>
          <w:rtl/>
        </w:rPr>
        <w:t xml:space="preserve">از شافعى و جمعى نقل شده است كه خلفاء سه نفرند : ابوبكر ، عمر و عثمان .</w:t>
      </w:r>
    </w:p>
    <w:p>
      <w:pPr>
        <w:pStyle w:val="BookText"/>
      </w:pPr>
      <w:r>
        <w:rPr>
          <w:rFonts w:ascii="Amiri" w:hAnsi="Amiri" w:eastAsia="Amiri" w:cs="Amiri"/>
          <w:lang w:bidi="ar-SA"/>
          <w:color w:val="111111"/>
          <w:sz w:val="28"/>
          <w:szCs w:val="28"/>
          <w:rtl/>
        </w:rPr>
        <w:t xml:space="preserve">ج ) إنّ فيهم من كان يسكت عن عليّ فلا يربّع به في الخلافة ، لأنّ الامّة لم تجتمع عليه و كان بالأندلس كثير من بني اميّة يقولون : لم يكن خليفة و إنّما الخليفة من اجتمع النّاس عليه و لم يجتمعوا على عليّ و كان هؤلاء من يربّع بمعاوية في خطبة الجمعة ، فيذكر ثلاثا و يربّع بمعاوية و لا يذكر عليّا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بعضى از مسلمانان درباره خلافت حضرت على سكوت كرده و او را خليفه چهارم نمى دانند ؛ زيرا امّت اسلامى بر خلافت او اتفاق نكردند . امويان اندلس حضرت على را به دليل عدم همراهى مردم ، خليفه نمى دانستند ؛ بعضى از امويان نيز در خطبه هاى نماز جمعه پس از ذكر نام ابوبكر ، عمر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عثمان ، معاويه را خليفه چهارم معرفى مى كردند و نامى از حضرت على به ميان نمى آوردند .</w:t>
      </w:r>
    </w:p>
    <w:p>
      <w:pPr>
        <w:pStyle w:val="BookText"/>
      </w:pPr>
      <w:r>
        <w:rPr>
          <w:rFonts w:ascii="Amiri" w:hAnsi="Amiri" w:eastAsia="Amiri" w:cs="Amiri"/>
          <w:lang w:bidi="ar-SA"/>
          <w:color w:val="111111"/>
          <w:sz w:val="28"/>
          <w:szCs w:val="28"/>
          <w:rtl/>
        </w:rPr>
        <w:t xml:space="preserve">د ) نحن نعلم أنّ عليا لمّا تولّى كان كثير من الناس يختار ولاية معاوية و ولاية غيرهما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هنگامى كه حضرت على به حكومت رسيد ، بسيارى از مردم حكومت و ولايت معاويه و عدّه اى نيز ولايت غير آن حضرت و معاويه را اختيار كردند .</w:t>
      </w:r>
    </w:p>
    <w:p>
      <w:pPr>
        <w:pStyle w:val="BookText"/>
      </w:pPr>
      <w:r>
        <w:rPr>
          <w:rFonts w:ascii="IRNazanin" w:hAnsi="IRNazanin" w:eastAsia="IRNazanin" w:cs="IRNazanin"/>
          <w:lang w:bidi="fa-IR"/>
          <w:color w:val="111111"/>
          <w:sz w:val="28"/>
          <w:szCs w:val="28"/>
          <w:rtl/>
        </w:rPr>
        <w:t xml:space="preserve">ذهبى در شرح حال مالك ، به ذكر نام عالمان مدينه پس از رسول خدا صلی الله علیه و آله پرداخته</w:t>
      </w:r>
    </w:p>
    <w:p>
      <w:pPr>
        <w:pStyle w:val="BookText"/>
      </w:pPr>
      <w:r>
        <w:rPr>
          <w:rFonts w:ascii="IRNazanin" w:hAnsi="IRNazanin" w:eastAsia="IRNazanin" w:cs="IRNazanin"/>
          <w:lang w:bidi="fa-IR"/>
          <w:color w:val="111111"/>
          <w:sz w:val="28"/>
          <w:szCs w:val="28"/>
          <w:rtl/>
        </w:rPr>
        <w:t xml:space="preserve">و بدون اين كه نامى از حضرت اميرالمؤمنين على علیه السلام ببرد ، مى نويسد :</w:t>
      </w:r>
    </w:p>
    <w:p>
      <w:pPr>
        <w:pStyle w:val="BookText"/>
      </w:pPr>
      <w:r>
        <w:rPr>
          <w:rFonts w:ascii="IRNazanin" w:hAnsi="IRNazanin" w:eastAsia="IRNazanin" w:cs="IRNazanin"/>
          <w:lang w:bidi="fa-IR"/>
          <w:color w:val="111111"/>
          <w:sz w:val="28"/>
          <w:szCs w:val="28"/>
          <w:rtl/>
        </w:rPr>
        <w:t xml:space="preserve">كان عالم المدينة في زمانه بعد رسول اللّه ( صلی الله علیه و آله ) و صاحبيه ، زيد بن</w:t>
      </w:r>
    </w:p>
    <w:p>
      <w:pPr>
        <w:pStyle w:val="BookText"/>
      </w:pPr>
      <w:r>
        <w:rPr>
          <w:rFonts w:ascii="Amiri" w:hAnsi="Amiri" w:eastAsia="Amiri" w:cs="Amiri"/>
          <w:lang w:bidi="ar-SA"/>
          <w:color w:val="111111"/>
          <w:sz w:val="28"/>
          <w:szCs w:val="28"/>
          <w:rtl/>
        </w:rPr>
        <w:t xml:space="preserve">ثابت ، و عائشة ، ثمّ ابن عمر ، ثمّ سعيد بن المسيّب ، ثمّ الزهري ، ثمّ عبيداللّه بن عمر ، ثمّ مالك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پس از رسول گرامى اسلام صلی الله علیه و آله و ابوبكر و عمر ، زيد بن ثابت ، عائشه ، عبداللّه بن عمر ، سعيد بن مسيّب ، زهرى و عبيداللّه بن عمر ، عالم و دانشمند مدينه منوّره بودند و پس از آن ها مالك عالم مدينه بود .</w:t>
      </w:r>
    </w:p>
    <w:p>
      <w:pPr>
        <w:pStyle w:val="BookText"/>
      </w:pPr>
      <w:r>
        <w:rPr>
          <w:rFonts w:ascii="IRNazanin" w:hAnsi="IRNazanin" w:eastAsia="IRNazanin" w:cs="IRNazanin"/>
          <w:lang w:bidi="fa-IR"/>
          <w:color w:val="111111"/>
          <w:sz w:val="28"/>
          <w:szCs w:val="28"/>
          <w:rtl/>
        </w:rPr>
        <w:t xml:space="preserve">حقير گويد : اين كوردلان دنيا و آخرت و مزدوران بنى اميّه و جيره خوران دشمنان خدا و رسول ، اگر مى توانستند وجود خارجى اميرالمؤمنين علیه السلام بلكه اهل بيت علیهم السلام را انكار كنند ، انكار مى كردند ، چنان كه فضائل و مناقب شان را كه از خورشيد در وسط آسمان آشكارتر و ظاهرتر است ، انكار كرده اند !</w:t>
      </w:r>
    </w:p>
    <w:p>
      <w:pPr>
        <w:pStyle w:val="BookText"/>
      </w:pPr>
      <w:r>
        <w:rPr>
          <w:rFonts w:ascii="IRNazanin" w:hAnsi="IRNazanin" w:eastAsia="IRNazanin" w:cs="IRNazanin"/>
          <w:lang w:bidi="fa-IR"/>
          <w:color w:val="111111"/>
          <w:sz w:val="28"/>
          <w:szCs w:val="28"/>
          <w:rtl/>
        </w:rPr>
        <w:t xml:space="preserve">پس از بيان مطالب فوق و تبيين استدلال عامه به حديث جعلى « نجوم » و پاسخ آن ، مى گوييم : شكى نيست كه پس از پيامبر صلی الله علیه و آله امت بدون امام و مقتدا نبودند و به ضرورت عقل و شرع ، خداوند متعال امامى براى مردم نصب و جعل نموده است</w:t>
      </w:r>
    </w:p>
    <w:p>
      <w:pPr>
        <w:pStyle w:val="BookText"/>
      </w:pPr>
      <w:r>
        <w:rPr>
          <w:rFonts w:ascii="IRNazanin" w:hAnsi="IRNazanin" w:eastAsia="IRNazanin" w:cs="IRNazanin"/>
          <w:lang w:bidi="fa-IR"/>
          <w:color w:val="111111"/>
          <w:sz w:val="28"/>
          <w:szCs w:val="28"/>
          <w:rtl/>
        </w:rPr>
        <w:t xml:space="preserve">ص: 474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08" w:name="pg19920_204221"/>
    <w:bookmarkEnd w:id="108"/>
    <w:p>
      <w:pPr>
        <w:pStyle w:val="BookText"/>
      </w:pPr>
      <w:r>
        <w:rPr>
          <w:rFonts w:ascii="IRNazanin" w:hAnsi="IRNazanin" w:eastAsia="IRNazanin" w:cs="IRNazanin"/>
          <w:lang w:bidi="fa-IR"/>
          <w:color w:val="111111"/>
          <w:sz w:val="28"/>
          <w:szCs w:val="28"/>
          <w:rtl/>
        </w:rPr>
        <w:t xml:space="preserve">و مردم ناگزيرند كه مقتدا و صاحب اختيار و رهبر خود را بشناسند و از او تبعيت كنند ،</w:t>
      </w:r>
      <w:r>
        <w:rPr>
          <w:rStyle w:val="FootnoteReference"/>
        </w:rPr>
        <w:footnoteReference w:id="1103"/>
      </w:r>
      <w:r>
        <w:rPr>
          <w:rFonts w:ascii="IRNazanin" w:hAnsi="IRNazanin" w:eastAsia="IRNazanin" w:cs="IRNazanin"/>
          <w:lang w:bidi="fa-IR"/>
          <w:color w:val="111111"/>
          <w:sz w:val="28"/>
          <w:szCs w:val="28"/>
          <w:rtl/>
        </w:rPr>
        <w:t xml:space="preserve">و ثابت شده كه اقتدا به هر يك از آنان به صورت مطلق و بدون ضابطه هم معقول نيست و هم با نصوص قطعيّه واصله از رسول خدا صلی الله علیه و آله سازگارى ندارد ، و بدون مقتدا و امام ماندن مردم هم عقلاً و هم نقلاً باطل و ممنوع است ، لذا مى گوييم : شكى نيست كه از ميان تمام صحابه رسول خدا صلی الله علیه و آله تنها يك نفر مقتدا و رهبر و امام مى باشد ، نه اين كه همه صحابه شايستگى چنين مقامى را دارا بوده باشند !</w:t>
      </w:r>
    </w:p>
    <w:p>
      <w:pPr>
        <w:pStyle w:val="Heading4"/>
      </w:pPr>
      <w:bookmarkStart w:id="287" w:name="_Toc167"/>
      <w:r>
        <w:t>سخنى در فضائل بى شمار اميرالمؤمنين عليه السلام</w:t>
      </w:r>
      <w:bookmarkEnd w:id="287"/>
    </w:p>
    <w:p>
      <w:pPr>
        <w:pStyle w:val="BookText"/>
      </w:pPr>
      <w:r>
        <w:rPr>
          <w:rFonts w:ascii="IRNazanin" w:hAnsi="IRNazanin" w:eastAsia="IRNazanin" w:cs="IRNazanin"/>
          <w:lang w:bidi="fa-IR"/>
          <w:color w:val="111111"/>
          <w:sz w:val="28"/>
          <w:szCs w:val="28"/>
          <w:rtl/>
        </w:rPr>
        <w:t xml:space="preserve">غاصبين خلافت و مزدوران بنى اميّه و جيره خواران مكتب سقيفه ، با نهايت قوّت در صدد حذف وجود نورانى چهارده معصوم علیهم السلام بودند ، و چه آسان اجتماع صد و بيست هزار نفرىِ غدير خم را انكار كردند ، و چه راحت از ياد بردند سخنان رسول گرامى اسلام صلی الله علیه و آله را كه فرمود : « من كنت مولاه فعلي مولاه » و فرمود : « أنت منّي بمنزلة هارون من موسى إلا أنّه لا نبيّ بعدي » و آيه مباهله</w:t>
      </w:r>
      <w:r>
        <w:rPr>
          <w:rStyle w:val="FootnoteReference"/>
        </w:rPr>
        <w:footnoteReference w:id="1104"/>
      </w:r>
      <w:r>
        <w:rPr>
          <w:rFonts w:ascii="IRNazanin" w:hAnsi="IRNazanin" w:eastAsia="IRNazanin" w:cs="IRNazanin"/>
          <w:lang w:bidi="fa-IR"/>
          <w:color w:val="111111"/>
          <w:sz w:val="28"/>
          <w:szCs w:val="28"/>
          <w:rtl/>
        </w:rPr>
        <w:t xml:space="preserve">را - كه خداوند متعال اميرالمؤمنين علیه السلام را نفس پيامبر صلی الله علیه و آله خواند - و آيه ولايت را كه خداوند فرمود : « إِنَّمَا وَلِيُّكُمْ اللَّهُ وَرَسُولُهُ وَالَّذِينَ آمَنُوا الّذين يُقيمونَ الصلاةَ ويؤتُونَ الزكاةَ وَ هُم راكِعونَ »</w:t>
      </w:r>
      <w:r>
        <w:rPr>
          <w:rStyle w:val="FootnoteReference"/>
        </w:rPr>
        <w:footnoteReference w:id="1105"/>
      </w:r>
      <w:r>
        <w:rPr>
          <w:rFonts w:ascii="IRNazanin" w:hAnsi="IRNazanin" w:eastAsia="IRNazanin" w:cs="IRNazanin"/>
          <w:lang w:bidi="fa-IR"/>
          <w:color w:val="111111"/>
          <w:sz w:val="28"/>
          <w:szCs w:val="28"/>
          <w:rtl/>
        </w:rPr>
        <w:t xml:space="preserve">كه ولايت و رهبرى او را بر همگان در زمان رسول خدا صلی الله علیه و آله ثابت فرمود .</w:t>
      </w:r>
    </w:p>
    <w:p>
      <w:pPr>
        <w:pStyle w:val="BookText"/>
      </w:pPr>
      <w:r>
        <w:rPr>
          <w:rFonts w:ascii="IRNazanin" w:hAnsi="IRNazanin" w:eastAsia="IRNazanin" w:cs="IRNazanin"/>
          <w:lang w:bidi="fa-IR"/>
          <w:color w:val="111111"/>
          <w:sz w:val="28"/>
          <w:szCs w:val="28"/>
          <w:rtl/>
        </w:rPr>
        <w:t xml:space="preserve">ابن ابي الحديد از حذيفه يمانى ( يكى از صحابه بزرگ رسول خدا صلی الله علیه و آله ) درباره ارزش و اجر يكى از كارهاى اميرالمؤمنين علیه السلام مى گويد :</w:t>
      </w:r>
    </w:p>
    <w:p>
      <w:pPr>
        <w:pStyle w:val="BookText"/>
      </w:pPr>
      <w:r>
        <w:rPr>
          <w:rFonts w:ascii="Amiri" w:hAnsi="Amiri" w:eastAsia="Amiri" w:cs="Amiri"/>
          <w:lang w:bidi="ar-SA"/>
          <w:color w:val="111111"/>
          <w:sz w:val="28"/>
          <w:szCs w:val="28"/>
          <w:rtl/>
        </w:rPr>
        <w:t xml:space="preserve">والذي نفس حذيفة بيده لعمله ذلك اليوم أعظم أجرا من أعمال اُمّة</w:t>
      </w:r>
    </w:p>
    <w:p>
      <w:pPr>
        <w:pStyle w:val="BookText"/>
      </w:pPr>
      <w:r>
        <w:rPr>
          <w:rFonts w:ascii="IRNazanin" w:hAnsi="IRNazanin" w:eastAsia="IRNazanin" w:cs="IRNazanin"/>
          <w:lang w:bidi="fa-IR"/>
          <w:color w:val="111111"/>
          <w:sz w:val="28"/>
          <w:szCs w:val="28"/>
          <w:rtl/>
        </w:rPr>
        <w:t xml:space="preserve">ص: 476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إلى هذا اليوم و إلى أن تقوم القيامة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قسم به خدايى كه جان حذيفه در دست اوست ، اجر و پاداش عمل حضرت على علیه السلام ( يعنى كشتن عمرو بن عبدود در روز خندق ) از پاداش اعمال تمامى امّت محمّد صلی الله علیه و آله تا به امروز و تا روز قيامت برتر است .</w:t>
      </w:r>
    </w:p>
    <w:p>
      <w:pPr>
        <w:pStyle w:val="BookText"/>
      </w:pPr>
      <w:r>
        <w:rPr>
          <w:rFonts w:ascii="IRNazanin" w:hAnsi="IRNazanin" w:eastAsia="IRNazanin" w:cs="IRNazanin"/>
          <w:lang w:bidi="fa-IR"/>
          <w:color w:val="111111"/>
          <w:sz w:val="28"/>
          <w:szCs w:val="28"/>
          <w:rtl/>
        </w:rPr>
        <w:t xml:space="preserve">جمعى از علماى عامه مانند احمد بن حنبل ، اسماعيل قاضى ، نسايى و ابو على نيشابورى معتقد بودند : آن تعداد روايتى كه در مورد فضائل حضرت اميرالمؤمنين على علیه السلام با اسناد صحيح وارد شده است ، در مورد احدى از صحابه ذكر نشده است .</w:t>
      </w:r>
      <w:r>
        <w:rPr>
          <w:rStyle w:val="FootnoteReference"/>
        </w:rPr>
        <w:footnoteReference w:id="1107"/>
      </w:r>
    </w:p>
    <w:p>
      <w:pPr>
        <w:pStyle w:val="BookText"/>
      </w:pPr>
      <w:r>
        <w:rPr>
          <w:rFonts w:ascii="Amiri" w:hAnsi="Amiri" w:eastAsia="Amiri" w:cs="Amiri"/>
          <w:lang w:bidi="ar-SA"/>
          <w:color w:val="111111"/>
          <w:sz w:val="28"/>
          <w:szCs w:val="28"/>
          <w:rtl/>
        </w:rPr>
        <w:t xml:space="preserve">فاضل آبى كه از اعاظم علماى عامّه و از متعصّبين آن ها مى باشد ، در كتاب « الاكمال » مى نويسد :</w:t>
      </w:r>
    </w:p>
    <w:p>
      <w:pPr>
        <w:pStyle w:val="BookText"/>
      </w:pPr>
      <w:r>
        <w:rPr>
          <w:rFonts w:ascii="IRNazanin" w:hAnsi="IRNazanin" w:eastAsia="IRNazanin" w:cs="IRNazanin"/>
          <w:lang w:bidi="fa-IR"/>
          <w:color w:val="111111"/>
          <w:sz w:val="28"/>
          <w:szCs w:val="28"/>
          <w:rtl/>
        </w:rPr>
        <w:t xml:space="preserve">لقد كان في عليّ علیه السلام من الفضل و العلم و غيرهما من صفات الكمال ، ما لم يكن في جميع الاُمّة حتّى أنّه لو لم يقدّم عليه طائفة من الاُمّة أبابكر ، لكان هو أحقّ بالخلافة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به تحقيق در على علیه السلام فضل و علم و غير اين دو از صفات كمال به قدرى است كه در تمام امت پيدا نمى شود ، حتى اگر گروهى از امت ابوبكر را بر او مقدّم نمى كردند ، او به خلافت سزاوارتر بود .</w:t>
      </w:r>
    </w:p>
    <w:p>
      <w:pPr>
        <w:pStyle w:val="BookText"/>
      </w:pPr>
      <w:r>
        <w:rPr>
          <w:rFonts w:ascii="IRNazanin" w:hAnsi="IRNazanin" w:eastAsia="IRNazanin" w:cs="IRNazanin"/>
          <w:lang w:bidi="fa-IR"/>
          <w:color w:val="111111"/>
          <w:sz w:val="28"/>
          <w:szCs w:val="28"/>
          <w:rtl/>
        </w:rPr>
        <w:t xml:space="preserve">مگر اين گمراهان از خدا بى خبر و ستمگران به حق محمّد و آل محمّد علیهم السلام ،</w:t>
      </w:r>
    </w:p>
    <w:p>
      <w:pPr>
        <w:pStyle w:val="BookText"/>
      </w:pPr>
      <w:r>
        <w:rPr>
          <w:rFonts w:ascii="IRNazanin" w:hAnsi="IRNazanin" w:eastAsia="IRNazanin" w:cs="IRNazanin"/>
          <w:lang w:bidi="fa-IR"/>
          <w:color w:val="111111"/>
          <w:sz w:val="28"/>
          <w:szCs w:val="28"/>
          <w:rtl/>
        </w:rPr>
        <w:t xml:space="preserve">خودشان در حق سيّد اوصياء على مرتضى علیه السلام نقل نكرده اند كه :</w:t>
      </w:r>
    </w:p>
    <w:p>
      <w:pPr>
        <w:pStyle w:val="BookText"/>
      </w:pPr>
      <w:r>
        <w:rPr>
          <w:rFonts w:ascii="Amiri" w:hAnsi="Amiri" w:eastAsia="Amiri" w:cs="Amiri"/>
          <w:lang w:bidi="ar-SA"/>
          <w:color w:val="111111"/>
          <w:sz w:val="28"/>
          <w:szCs w:val="28"/>
          <w:rtl/>
        </w:rPr>
        <w:t xml:space="preserve">أنا مدينة العلم و عليّ بابها ، فمن أراد العلم فليأت بابه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ص: 477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أوّل أصحابي إسلاما و أكثرهم علما .</w:t>
      </w:r>
      <w:r>
        <w:rPr>
          <w:rStyle w:val="FootnoteReference"/>
        </w:rPr>
        <w:footnoteReference w:id="1110"/>
      </w:r>
    </w:p>
    <w:p>
      <w:pPr>
        <w:pStyle w:val="BookText"/>
      </w:pPr>
      <w:r>
        <w:rPr>
          <w:rFonts w:ascii="Amiri" w:hAnsi="Amiri" w:eastAsia="Amiri" w:cs="Amiri"/>
          <w:lang w:bidi="ar-SA"/>
          <w:color w:val="111111"/>
          <w:sz w:val="28"/>
          <w:szCs w:val="28"/>
          <w:rtl/>
        </w:rPr>
        <w:t xml:space="preserve">أقضاهم عليّ بن أبي طالب عليهماالسلام .</w:t>
      </w:r>
      <w:r>
        <w:rPr>
          <w:rStyle w:val="FootnoteReference"/>
        </w:rPr>
        <w:footnoteReference w:id="1111"/>
      </w:r>
    </w:p>
    <w:p>
      <w:pPr>
        <w:pStyle w:val="BookText"/>
      </w:pPr>
      <w:r>
        <w:rPr>
          <w:rFonts w:ascii="Amiri" w:hAnsi="Amiri" w:eastAsia="Amiri" w:cs="Amiri"/>
          <w:lang w:bidi="ar-SA"/>
          <w:color w:val="111111"/>
          <w:sz w:val="28"/>
          <w:szCs w:val="28"/>
          <w:rtl/>
        </w:rPr>
        <w:t xml:space="preserve">كنّا نتحدّث أنّ أقضى أهل المدينة عليّ بن أبي طالب عليهماالسلام .</w:t>
      </w:r>
      <w:r>
        <w:rPr>
          <w:rStyle w:val="FootnoteReference"/>
        </w:rPr>
        <w:footnoteReference w:id="1112"/>
      </w:r>
    </w:p>
    <w:p>
      <w:pPr>
        <w:pStyle w:val="BookText"/>
      </w:pPr>
      <w:r>
        <w:rPr>
          <w:rFonts w:ascii="Amiri" w:hAnsi="Amiri" w:eastAsia="Amiri" w:cs="Amiri"/>
          <w:lang w:bidi="ar-SA"/>
          <w:color w:val="111111"/>
          <w:sz w:val="28"/>
          <w:szCs w:val="28"/>
          <w:rtl/>
        </w:rPr>
        <w:t xml:space="preserve">أعلم أهل المدينة بالفرائض عليّ بن أبيطالب عليهماالسلام .</w:t>
      </w:r>
      <w:r>
        <w:rPr>
          <w:rStyle w:val="FootnoteReference"/>
        </w:rPr>
        <w:footnoteReference w:id="1113"/>
      </w:r>
    </w:p>
    <w:p>
      <w:pPr>
        <w:pStyle w:val="BookText"/>
      </w:pPr>
      <w:r>
        <w:rPr>
          <w:rFonts w:ascii="Amiri" w:hAnsi="Amiri" w:eastAsia="Amiri" w:cs="Amiri"/>
          <w:lang w:bidi="ar-SA"/>
          <w:color w:val="111111"/>
          <w:sz w:val="28"/>
          <w:szCs w:val="28"/>
          <w:rtl/>
        </w:rPr>
        <w:t xml:space="preserve">ما كان أحد من النّاس يقول : سلوني غير عليّ بن أبيطالب عليهماالسلام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أ كان في أصحاب محمّد صلی الله علیه و آله أعلم من عليّ علیه السلام ؟ قال : لا واللّه لا أعلمه .</w:t>
      </w:r>
      <w:r>
        <w:rPr>
          <w:rStyle w:val="FootnoteReference"/>
        </w:rPr>
        <w:footnoteReference w:id="1115"/>
      </w:r>
    </w:p>
    <w:p>
      <w:pPr>
        <w:pStyle w:val="BookText"/>
      </w:pPr>
      <w:r>
        <w:rPr>
          <w:rFonts w:ascii="Amiri" w:hAnsi="Amiri" w:eastAsia="Amiri" w:cs="Amiri"/>
          <w:lang w:bidi="ar-SA"/>
          <w:color w:val="111111"/>
          <w:sz w:val="28"/>
          <w:szCs w:val="28"/>
          <w:rtl/>
        </w:rPr>
        <w:t xml:space="preserve">إنّه لأعلم النّاس بالسنّة .</w:t>
      </w:r>
      <w:r>
        <w:rPr>
          <w:rStyle w:val="FootnoteReference"/>
        </w:rPr>
        <w:footnoteReference w:id="1116"/>
      </w:r>
    </w:p>
    <w:p>
      <w:pPr>
        <w:pStyle w:val="BookText"/>
      </w:pPr>
      <w:r>
        <w:rPr>
          <w:rFonts w:ascii="Amiri" w:hAnsi="Amiri" w:eastAsia="Amiri" w:cs="Amiri"/>
          <w:lang w:bidi="ar-SA"/>
          <w:color w:val="111111"/>
          <w:sz w:val="28"/>
          <w:szCs w:val="28"/>
          <w:rtl/>
        </w:rPr>
        <w:t xml:space="preserve">لقد اُعطي عليّ بن أبيطالب عليهماالسلام تسعة أعشار العلم و أيم اللّه لقد شارككم في العشر العاشر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أقضانا عليّ علیه السلام و أقرأنا اُبي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كان عمر يتعوّذ من معضلة ليس لها أبوحسن علیه السلام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 بسيارى از روايات ديگر در افضليت حضرت اميرالمؤمنين على علیه السلام كه در منابع</w:t>
      </w:r>
    </w:p>
    <w:p>
      <w:pPr>
        <w:pStyle w:val="BookText"/>
      </w:pPr>
      <w:r>
        <w:rPr>
          <w:rFonts w:ascii="IRNazanin" w:hAnsi="IRNazanin" w:eastAsia="IRNazanin" w:cs="IRNazanin"/>
          <w:lang w:bidi="fa-IR"/>
          <w:color w:val="111111"/>
          <w:sz w:val="28"/>
          <w:szCs w:val="28"/>
          <w:rtl/>
        </w:rPr>
        <w:t xml:space="preserve">ص: 478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9" w:name="pg19920_204224"/>
    <w:bookmarkEnd w:id="109"/>
    <w:p>
      <w:pPr>
        <w:pStyle w:val="BookText"/>
      </w:pPr>
      <w:r>
        <w:rPr>
          <w:rFonts w:ascii="Amiri" w:hAnsi="Amiri" w:eastAsia="Amiri" w:cs="Amiri"/>
          <w:lang w:bidi="ar-SA"/>
          <w:color w:val="111111"/>
          <w:sz w:val="28"/>
          <w:szCs w:val="28"/>
          <w:rtl/>
        </w:rPr>
        <w:t xml:space="preserve">حديثى آمده است .</w:t>
      </w:r>
      <w:r>
        <w:rPr>
          <w:rStyle w:val="FootnoteReference"/>
        </w:rPr>
        <w:footnoteReference w:id="1120"/>
      </w:r>
      <w:r>
        <w:rPr>
          <w:rFonts w:ascii="IRNazanin" w:hAnsi="IRNazanin" w:eastAsia="IRNazanin" w:cs="IRNazanin"/>
          <w:lang w:bidi="fa-IR"/>
          <w:color w:val="111111"/>
          <w:sz w:val="28"/>
          <w:szCs w:val="28"/>
          <w:rtl/>
        </w:rPr>
        <w:t xml:space="preserve">آيا در فضيلت - نه افضليت - خلفاى غاصب و ستمگر ، حتّى يك روايت صحيح از پيامبر اكرم صلی الله علیه و آله رسيده است ؟</w:t>
      </w:r>
    </w:p>
    <w:p>
      <w:pPr>
        <w:pStyle w:val="BookText"/>
      </w:pPr>
      <w:r>
        <w:rPr>
          <w:rFonts w:ascii="IRNazanin" w:hAnsi="IRNazanin" w:eastAsia="IRNazanin" w:cs="IRNazanin"/>
          <w:lang w:bidi="fa-IR"/>
          <w:color w:val="111111"/>
          <w:sz w:val="28"/>
          <w:szCs w:val="28"/>
          <w:rtl/>
        </w:rPr>
        <w:t xml:space="preserve">مخفى نماند كه حديث جعلى « أصحابى كالنّجوم » تنها روايت جعلى در شأن خلفا و غاصبين خلافت نيست بلكه جاعلانِ حديث براى تعظيم دشمنان اميرالمؤمنين روايات ديگرى را نيز جعل كرده اند كه به برخى از آن ها اشاره مى كنيم :</w:t>
      </w:r>
    </w:p>
    <w:p>
      <w:pPr>
        <w:pStyle w:val="Heading4"/>
      </w:pPr>
      <w:bookmarkStart w:id="288" w:name="_Toc168"/>
      <w:r>
        <w:t>جعل فضائل براى دشمنان اميرالمؤمنين عليه السلام</w:t>
      </w:r>
      <w:bookmarkEnd w:id="288"/>
    </w:p>
    <w:p>
      <w:pPr>
        <w:pStyle w:val="BookText"/>
      </w:pPr>
      <w:r>
        <w:rPr>
          <w:rFonts w:ascii="IRNazanin" w:hAnsi="IRNazanin" w:eastAsia="IRNazanin" w:cs="IRNazanin"/>
          <w:lang w:bidi="fa-IR"/>
          <w:color w:val="111111"/>
          <w:sz w:val="28"/>
          <w:szCs w:val="28"/>
          <w:rtl/>
        </w:rPr>
        <w:t xml:space="preserve">از عجايب و غرايب آن است كه علماى عامّه براى غاصبين حق اميرالمؤمنين علیه السلام و عائشه و معاويه</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حقير گويد : از مصيبت هاى مهم اين است كه : امروز كسانى كه مى خواهند اسلام پيامبر صلی الله علیه و آله را بررسى كنند از اروپايى مسيحى و يهودى تا مسلمان مصرى و ايرانى ، نخستين بار به سيره ابن هشام مراجعه مى كنند ! امّا با كمال تأسّف بايد گفت : اگر كسى محقّق و متتبّع باشد و فحص در تاريخ اسلام داشته باشد مى فهمد كه هنوز سيره نويسى حقيقت پوش تر و دروغ گوتر از ابن هشام ابو محمّد عبد الملك بن هشام معافرى ، متوفّاى سال 213 يا 218 قمرى نيامده است ، و نيز امروز هر كس بخواهد تاريخ اسلام را تحقيق كند به تاريخ طبرى ( محمد بن جرير طبرى متولّد 224 و متوفّاى 310 قمرى ) رجوع مى نمايد و بسيارى از بزرگان علماى پيرو مكتب سقيفه او را امام المورّخين مى دانند ! در حالى كه او در ترويج اكاذيب و مجعولات گوى سبقت را از همه مورّخان ربوده است . اگر چنين كتاب هايى مصادر و مدارك دست اوّل تاريخ اسلام و زندگى پيامبر صلی الله علیه و آله باشند ، چگونه ممكن است اسلام فهميده شود ؟ !</w:t>
      </w:r>
    </w:p>
    <w:p>
      <w:pPr>
        <w:pStyle w:val="BookText"/>
      </w:pPr>
      <w:r>
        <w:rPr>
          <w:rFonts w:ascii="IRNazanin" w:hAnsi="IRNazanin" w:eastAsia="IRNazanin" w:cs="IRNazanin"/>
          <w:lang w:bidi="fa-IR"/>
          <w:color w:val="111111"/>
          <w:sz w:val="28"/>
          <w:szCs w:val="28"/>
          <w:rtl/>
        </w:rPr>
        <w:t xml:space="preserve">و جمعى ديگر ، احاديثى دروغين جعل نموده اند كه در صفحات تاريخ نوشته شده است . و به اين مقدار اكتفا نكرده اند تا اين كه براى احمد بن حنبل فضائل و مناقبى نقل كرده اند كه هرگز مانند آن را براى اميرالمؤمنين على بن ابى طالب عليهماالسلام اعتراف نخواهند كرد ! ! ! و از جمله درباره احمد بن حنبل گفته اند :</w:t>
      </w:r>
    </w:p>
    <w:p>
      <w:pPr>
        <w:pStyle w:val="BookText"/>
      </w:pPr>
      <w:r>
        <w:rPr>
          <w:rFonts w:ascii="IRNazanin" w:hAnsi="IRNazanin" w:eastAsia="IRNazanin" w:cs="IRNazanin"/>
          <w:lang w:bidi="fa-IR"/>
          <w:color w:val="111111"/>
          <w:sz w:val="28"/>
          <w:szCs w:val="28"/>
          <w:rtl/>
        </w:rPr>
        <w:t xml:space="preserve">« امروز احمد بن حنبل حجت خداوند بر خلقش مى باشد »</w:t>
      </w:r>
      <w:r>
        <w:rPr>
          <w:rStyle w:val="FootnoteReference"/>
        </w:rPr>
        <w:footnoteReference w:id="1122"/>
      </w:r>
      <w:r>
        <w:rPr>
          <w:rFonts w:ascii="IRNazanin" w:hAnsi="IRNazanin" w:eastAsia="IRNazanin" w:cs="IRNazanin"/>
          <w:lang w:bidi="fa-IR"/>
          <w:color w:val="111111"/>
          <w:sz w:val="28"/>
          <w:szCs w:val="28"/>
          <w:rtl/>
        </w:rPr>
        <w:t xml:space="preserve">، « زنان عاجزند</w:t>
      </w:r>
    </w:p>
    <w:p>
      <w:pPr>
        <w:pStyle w:val="BookText"/>
      </w:pPr>
      <w:r>
        <w:rPr>
          <w:rFonts w:ascii="IRNazanin" w:hAnsi="IRNazanin" w:eastAsia="IRNazanin" w:cs="IRNazanin"/>
          <w:lang w:bidi="fa-IR"/>
          <w:color w:val="111111"/>
          <w:sz w:val="28"/>
          <w:szCs w:val="28"/>
          <w:rtl/>
        </w:rPr>
        <w:t xml:space="preserve">ص: 479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كه مانند احمد بن حنبل به دنيا آورند »</w:t>
      </w:r>
      <w:r>
        <w:rPr>
          <w:rStyle w:val="FootnoteReference"/>
        </w:rPr>
        <w:footnoteReference w:id="1123"/>
      </w:r>
      <w:r>
        <w:rPr>
          <w:rFonts w:ascii="Amiri" w:hAnsi="Amiri" w:eastAsia="Amiri" w:cs="Amiri"/>
          <w:lang w:bidi="ar-SA"/>
          <w:color w:val="111111"/>
          <w:sz w:val="28"/>
          <w:szCs w:val="28"/>
          <w:rtl/>
        </w:rPr>
        <w:t xml:space="preserve">، « خداوند علم اولين و آخرين را براى احمد بن حنبل جمع كرده است »</w:t>
      </w:r>
      <w:r>
        <w:rPr>
          <w:rStyle w:val="FootnoteReference"/>
        </w:rPr>
        <w:footnoteReference w:id="1124"/>
      </w:r>
      <w:r>
        <w:rPr>
          <w:rFonts w:ascii="Amiri" w:hAnsi="Amiri" w:eastAsia="Amiri" w:cs="Amiri"/>
          <w:lang w:bidi="ar-SA"/>
          <w:color w:val="111111"/>
          <w:sz w:val="28"/>
          <w:szCs w:val="28"/>
          <w:rtl/>
        </w:rPr>
        <w:t xml:space="preserve">، « هر كس بغض و دشمنى احمد بن حنبل را داشته باشد كافر است »</w:t>
      </w:r>
      <w:r>
        <w:rPr>
          <w:rStyle w:val="FootnoteReference"/>
        </w:rPr>
        <w:footnoteReference w:id="1125"/>
      </w:r>
      <w:r>
        <w:rPr>
          <w:rFonts w:ascii="Amiri" w:hAnsi="Amiri" w:eastAsia="Amiri" w:cs="Amiri"/>
          <w:lang w:bidi="ar-SA"/>
          <w:color w:val="111111"/>
          <w:sz w:val="28"/>
          <w:szCs w:val="28"/>
          <w:rtl/>
        </w:rPr>
        <w:t xml:space="preserve">، « به سبب احمد ، مسلمان از كافر و زنديق شناخته مى شود »</w:t>
      </w:r>
      <w:r>
        <w:rPr>
          <w:rStyle w:val="FootnoteReference"/>
        </w:rPr>
        <w:footnoteReference w:id="1126"/>
      </w:r>
      <w:r>
        <w:rPr>
          <w:rFonts w:ascii="IRNazanin" w:hAnsi="IRNazanin" w:eastAsia="IRNazanin" w:cs="IRNazanin"/>
          <w:lang w:bidi="fa-IR"/>
          <w:color w:val="111111"/>
          <w:sz w:val="28"/>
          <w:szCs w:val="28"/>
          <w:rtl/>
        </w:rPr>
        <w:t xml:space="preserve">، « هر كس به احمد راضى نباشد پس او بدعت گذار است »</w:t>
      </w:r>
      <w:r>
        <w:rPr>
          <w:rStyle w:val="FootnoteReference"/>
        </w:rPr>
        <w:footnoteReference w:id="1127"/>
      </w:r>
      <w:r>
        <w:rPr>
          <w:rFonts w:ascii="IRNazanin" w:hAnsi="IRNazanin" w:eastAsia="IRNazanin" w:cs="IRNazanin"/>
          <w:lang w:bidi="fa-IR"/>
          <w:color w:val="111111"/>
          <w:sz w:val="28"/>
          <w:szCs w:val="28"/>
          <w:rtl/>
        </w:rPr>
        <w:t xml:space="preserve">، « اگر كسى را شنيديد كه احمد بن حنبل را به بدى ياد كند ، او را بر اسلامش متّهم كنيد »</w:t>
      </w:r>
      <w:r>
        <w:rPr>
          <w:rStyle w:val="FootnoteReference"/>
        </w:rPr>
        <w:footnoteReference w:id="1128"/>
      </w:r>
      <w:r>
        <w:rPr>
          <w:rFonts w:ascii="IRNazanin" w:hAnsi="IRNazanin" w:eastAsia="IRNazanin" w:cs="IRNazanin"/>
          <w:lang w:bidi="fa-IR"/>
          <w:color w:val="111111"/>
          <w:sz w:val="28"/>
          <w:szCs w:val="28"/>
          <w:rtl/>
        </w:rPr>
        <w:t xml:space="preserve">، « هر گاه مردى را ديديد كه احمد بن حنبل را دوست دارد پس بدانيد كه او صاحب سنّت است »</w:t>
      </w:r>
      <w:r>
        <w:rPr>
          <w:rStyle w:val="FootnoteReference"/>
        </w:rPr>
        <w:footnoteReference w:id="1129"/>
      </w:r>
      <w:r>
        <w:rPr>
          <w:rFonts w:ascii="IRNazanin" w:hAnsi="IRNazanin" w:eastAsia="IRNazanin" w:cs="IRNazanin"/>
          <w:lang w:bidi="fa-IR"/>
          <w:color w:val="111111"/>
          <w:sz w:val="28"/>
          <w:szCs w:val="28"/>
          <w:rtl/>
        </w:rPr>
        <w:t xml:space="preserve">، « هر گاه مردى را ديدى كه احمد حنبل را به بدى و عيب ياد مى كند پس بدان كه او بدعت گذار است »</w:t>
      </w:r>
      <w:r>
        <w:rPr>
          <w:rStyle w:val="FootnoteReference"/>
        </w:rPr>
        <w:footnoteReference w:id="1130"/>
      </w:r>
      <w:r>
        <w:rPr>
          <w:rFonts w:ascii="IRNazanin" w:hAnsi="IRNazanin" w:eastAsia="IRNazanin" w:cs="IRNazanin"/>
          <w:lang w:bidi="fa-IR"/>
          <w:color w:val="111111"/>
          <w:sz w:val="28"/>
          <w:szCs w:val="28"/>
          <w:rtl/>
        </w:rPr>
        <w:t xml:space="preserve">، « پيامبر صلی الله علیه و آله وسلم را در خواب ديدم پس به او گفتم : اى پيامبر خدا ! احمد بن حنبل چه شد ؟ فرمود : به زودى موسى علیه السلام مى آيد پس از او سؤال كن ... موسى بن</w:t>
      </w:r>
    </w:p>
    <w:p>
      <w:pPr>
        <w:pStyle w:val="BookText"/>
      </w:pPr>
      <w:r>
        <w:rPr>
          <w:rFonts w:ascii="IRNazanin" w:hAnsi="IRNazanin" w:eastAsia="IRNazanin" w:cs="IRNazanin"/>
          <w:lang w:bidi="fa-IR"/>
          <w:color w:val="111111"/>
          <w:sz w:val="28"/>
          <w:szCs w:val="28"/>
          <w:rtl/>
        </w:rPr>
        <w:t xml:space="preserve">ص: 480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فرمود : احمد بن حنبل در خوشى و ناخوشى امتحان شد ، معلوم شد صادق است پس به صدّيقين ملحق شد »</w:t>
      </w:r>
      <w:r>
        <w:rPr>
          <w:rStyle w:val="FootnoteReference"/>
        </w:rPr>
        <w:footnoteReference w:id="1131"/>
      </w:r>
      <w:r>
        <w:rPr>
          <w:rFonts w:ascii="IRNazanin" w:hAnsi="IRNazanin" w:eastAsia="IRNazanin" w:cs="IRNazanin"/>
          <w:lang w:bidi="fa-IR"/>
          <w:color w:val="111111"/>
          <w:sz w:val="28"/>
          <w:szCs w:val="28"/>
          <w:rtl/>
        </w:rPr>
        <w:t xml:space="preserve">، « ديدم كه حضرت خضر علیه السلام به تو سلام مى رساند و مى گويد : به درستى كه ساكنان آسمان و ملائكه از تو راضى هستند به خاطر آنچه براى خدا صبر كردى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در سير أعلام النبلاء : 11 / 228 - 229 ، شرح حال أحمد بن حنبل ، ش 78 ماجراى ديگرى از ارادت و علاقه مندى حضرت خضر علیه السلام به أحمد بن حنبل را نقل مى كند و در پايان مى گويد : « هذه حكايه منكرة » .</w:t>
      </w:r>
    </w:p>
    <w:p>
      <w:pPr>
        <w:pStyle w:val="BookText"/>
      </w:pPr>
      <w:r>
        <w:rPr>
          <w:rFonts w:ascii="IRNazanin" w:hAnsi="IRNazanin" w:eastAsia="IRNazanin" w:cs="IRNazanin"/>
          <w:lang w:bidi="fa-IR"/>
          <w:color w:val="111111"/>
          <w:sz w:val="28"/>
          <w:szCs w:val="28"/>
          <w:rtl/>
        </w:rPr>
        <w:t xml:space="preserve">، « اگر احمد بن حنبل و بذل نفس و جان او براى خدا نبود ، اسلام از بين مى رفت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 اگر احمد بن حنبل نبود ، در دين خدا چيز تازه اى احداث مى كردند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همچنين « مسلمان شدن بيست هزار يهودى و نصرانى و مجوس با مرگ احمد بن حنبل »</w:t>
      </w:r>
      <w:r>
        <w:rPr>
          <w:rStyle w:val="FootnoteReference"/>
        </w:rPr>
        <w:footnoteReference w:id="1133"/>
      </w:r>
      <w:r>
        <w:rPr>
          <w:rFonts w:ascii="IRNazanin" w:hAnsi="IRNazanin" w:eastAsia="IRNazanin" w:cs="IRNazanin"/>
          <w:lang w:bidi="fa-IR"/>
          <w:color w:val="111111"/>
          <w:sz w:val="28"/>
          <w:szCs w:val="28"/>
          <w:rtl/>
        </w:rPr>
        <w:t xml:space="preserve">، « عزادارى يهوديّان و مسيحيان و مجوسيّان در مرگ احمد »</w:t>
      </w:r>
      <w:r>
        <w:rPr>
          <w:rStyle w:val="FootnoteReference"/>
        </w:rPr>
        <w:footnoteReference w:id="11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481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برترى احمد بر خلفا- حتى ابوبكر - »</w:t>
      </w:r>
      <w:r>
        <w:rPr>
          <w:rStyle w:val="FootnoteReference"/>
        </w:rPr>
        <w:footnoteReference w:id="1135"/>
      </w:r>
      <w:r>
        <w:rPr>
          <w:rFonts w:ascii="IRNazanin" w:hAnsi="IRNazanin" w:eastAsia="IRNazanin" w:cs="IRNazanin"/>
          <w:lang w:bidi="fa-IR"/>
          <w:color w:val="111111"/>
          <w:sz w:val="28"/>
          <w:szCs w:val="28"/>
          <w:rtl/>
        </w:rPr>
        <w:t xml:space="preserve">، « محبت احمد بن حنبل باعث بخشيده شدن گناهان است »</w:t>
      </w:r>
      <w:r>
        <w:rPr>
          <w:rStyle w:val="FootnoteReference"/>
        </w:rPr>
        <w:footnoteReference w:id="1136"/>
      </w:r>
      <w:r>
        <w:rPr>
          <w:rFonts w:ascii="IRNazanin" w:hAnsi="IRNazanin" w:eastAsia="IRNazanin" w:cs="IRNazanin"/>
          <w:lang w:bidi="fa-IR"/>
          <w:color w:val="111111"/>
          <w:sz w:val="28"/>
          <w:szCs w:val="28"/>
          <w:rtl/>
        </w:rPr>
        <w:t xml:space="preserve">، « چراغانى قبرها و بخشش گناهكاران به بركت قدوم احمد بن حنبل »</w:t>
      </w:r>
      <w:r>
        <w:rPr>
          <w:rStyle w:val="FootnoteReference"/>
        </w:rPr>
        <w:footnoteReference w:id="1137"/>
      </w:r>
      <w:r>
        <w:rPr>
          <w:rFonts w:ascii="IRNazanin" w:hAnsi="IRNazanin" w:eastAsia="IRNazanin" w:cs="IRNazanin"/>
          <w:lang w:bidi="fa-IR"/>
          <w:color w:val="111111"/>
          <w:sz w:val="28"/>
          <w:szCs w:val="28"/>
          <w:rtl/>
        </w:rPr>
        <w:t xml:space="preserve">، « يك نگاه احمد بن حنبل به انسان از يك سال عبادت برتر است »</w:t>
      </w:r>
      <w:r>
        <w:rPr>
          <w:rStyle w:val="FootnoteReference"/>
        </w:rPr>
        <w:footnoteReference w:id="1138"/>
      </w:r>
      <w:r>
        <w:rPr>
          <w:rFonts w:ascii="IRNazanin" w:hAnsi="IRNazanin" w:eastAsia="IRNazanin" w:cs="IRNazanin"/>
          <w:lang w:bidi="fa-IR"/>
          <w:color w:val="111111"/>
          <w:sz w:val="28"/>
          <w:szCs w:val="28"/>
          <w:rtl/>
        </w:rPr>
        <w:t xml:space="preserve">، « اگر احمد بن حنبل در ميان بنى اسرائيل زندگى مى كرد به پيامبرى مى رسيد »</w:t>
      </w:r>
      <w:r>
        <w:rPr>
          <w:rStyle w:val="FootnoteReference"/>
        </w:rPr>
        <w:footnoteReference w:id="1139"/>
      </w:r>
      <w:r>
        <w:rPr>
          <w:rFonts w:ascii="Amiri" w:hAnsi="Amiri" w:eastAsia="Amiri" w:cs="Amiri"/>
          <w:lang w:bidi="ar-SA"/>
          <w:color w:val="111111"/>
          <w:sz w:val="28"/>
          <w:szCs w:val="28"/>
          <w:rtl/>
        </w:rPr>
        <w:t xml:space="preserve">، « احمد بن حنبل در اين امت مقام نبوّت را عهده دار بود »</w:t>
      </w:r>
      <w:r>
        <w:rPr>
          <w:rStyle w:val="FootnoteReference"/>
        </w:rPr>
        <w:footnoteReference w:id="1140"/>
      </w:r>
      <w:r>
        <w:rPr>
          <w:rFonts w:ascii="IRNazanin" w:hAnsi="IRNazanin" w:eastAsia="IRNazanin" w:cs="IRNazanin"/>
          <w:lang w:bidi="fa-IR"/>
          <w:color w:val="111111"/>
          <w:sz w:val="28"/>
          <w:szCs w:val="28"/>
          <w:rtl/>
        </w:rPr>
        <w:t xml:space="preserve">، امضاى احمد بن حنبل شرط عبور از پل صراط است »</w:t>
      </w:r>
      <w:r>
        <w:rPr>
          <w:rStyle w:val="FootnoteReference"/>
        </w:rPr>
        <w:footnoteReference w:id="1141"/>
      </w:r>
      <w:r>
        <w:rPr>
          <w:rFonts w:ascii="IRNazanin" w:hAnsi="IRNazanin" w:eastAsia="IRNazanin" w:cs="IRNazanin"/>
          <w:lang w:bidi="fa-IR"/>
          <w:color w:val="111111"/>
          <w:sz w:val="28"/>
          <w:szCs w:val="28"/>
          <w:rtl/>
        </w:rPr>
        <w:t xml:space="preserve">، « احمد بن حنبل قبل از همه وارد بهشت مى شود »</w:t>
      </w:r>
      <w:r>
        <w:rPr>
          <w:rStyle w:val="FootnoteReference"/>
        </w:rPr>
        <w:footnoteReference w:id="1142"/>
      </w:r>
      <w:r>
        <w:rPr>
          <w:rFonts w:ascii="IRNazanin" w:hAnsi="IRNazanin" w:eastAsia="IRNazanin" w:cs="IRNazanin"/>
          <w:lang w:bidi="fa-IR"/>
          <w:color w:val="111111"/>
          <w:sz w:val="28"/>
          <w:szCs w:val="28"/>
          <w:rtl/>
        </w:rPr>
        <w:t xml:space="preserve">، « هر كس قبر احمد را زيارت كند خداوند گناهانش را مى آمرزد ، هر كس احمد بن حنبل را دوست داشته باشد خداوند را دوست داشته است و هر كس با احمد دشمنى كند با پيامبر و خدا دشمنى كرده است »</w:t>
      </w:r>
      <w:r>
        <w:rPr>
          <w:rStyle w:val="FootnoteReference"/>
        </w:rPr>
        <w:footnoteReference w:id="1143"/>
      </w:r>
      <w:r>
        <w:rPr>
          <w:rFonts w:ascii="Amiri" w:hAnsi="Amiri" w:eastAsia="Amiri" w:cs="Amiri"/>
          <w:lang w:bidi="ar-SA"/>
          <w:color w:val="111111"/>
          <w:sz w:val="28"/>
          <w:szCs w:val="28"/>
          <w:rtl/>
        </w:rPr>
        <w:t xml:space="preserve">، « خداوند به زيارت قبر احمد بن حنبل مى رود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ص: 482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دهها اباطيل ديگر كه دست پرورده هاى بنى اميه آن ها را ساخته و نوكران شان بدون تامّل و تفكّر در مضمون شان ، آن ها را ثبت و ضبط نموده اند .</w:t>
      </w:r>
    </w:p>
    <w:p>
      <w:pPr>
        <w:pStyle w:val="BookText"/>
      </w:pPr>
      <w:r>
        <w:rPr>
          <w:rFonts w:ascii="IRNazanin" w:hAnsi="IRNazanin" w:eastAsia="IRNazanin" w:cs="IRNazanin"/>
          <w:lang w:bidi="fa-IR"/>
          <w:color w:val="111111"/>
          <w:sz w:val="28"/>
          <w:szCs w:val="28"/>
          <w:rtl/>
        </w:rPr>
        <w:t xml:space="preserve">چگونه اين مزدوران و دست پروردگان مكتب بنى اميّه از نوشتن اين مطالب - كه ما عُشرى از أعشار آن ها را نقل نكرديم - خجالت نمى كشند و در كتب خود به عنوان قبول و بدون اين كه اقلاً اشكالى و شبهه اى در آن بنمايند ، ذكر مى كنند ، اما در ذكر</w:t>
      </w:r>
    </w:p>
    <w:p>
      <w:pPr>
        <w:pStyle w:val="BookText"/>
      </w:pPr>
      <w:r>
        <w:rPr>
          <w:rFonts w:ascii="IRNazanin" w:hAnsi="IRNazanin" w:eastAsia="IRNazanin" w:cs="IRNazanin"/>
          <w:lang w:bidi="fa-IR"/>
          <w:color w:val="111111"/>
          <w:sz w:val="28"/>
          <w:szCs w:val="28"/>
          <w:rtl/>
        </w:rPr>
        <w:t xml:space="preserve">فضائل اهل بيت علیهم السلام كه در آيات متظافره و احاديث متواتره قطعيّه بين خاصّه و عامّه آمده است ، تشكيك و انكار مى كنند و بلكه قائلين به فضائل و مناقب آن ها را غالى و كافر و مهدور الدم مى دانند ، و محبت و دوستى آن ها را بهترين دليل بر ذمّ و نقص و ضعف شخص مى دانند ؟</w:t>
      </w:r>
    </w:p>
    <w:p>
      <w:pPr>
        <w:pStyle w:val="BookText"/>
      </w:pPr>
      <w:r>
        <w:rPr>
          <w:rFonts w:ascii="IRNazanin" w:hAnsi="IRNazanin" w:eastAsia="IRNazanin" w:cs="IRNazanin"/>
          <w:lang w:bidi="fa-IR"/>
          <w:color w:val="111111"/>
          <w:sz w:val="28"/>
          <w:szCs w:val="28"/>
          <w:rtl/>
        </w:rPr>
        <w:t xml:space="preserve">نوشتن و اعتراف به فضائل ساختگى و دروغ پردازى در حق « احمد بن حنبل » و غير او</w:t>
      </w:r>
      <w:r>
        <w:rPr>
          <w:rStyle w:val="FootnoteReference"/>
        </w:rPr>
        <w:footnoteReference w:id="1145"/>
      </w:r>
    </w:p>
    <w:p>
      <w:pPr>
        <w:pStyle w:val="BookText"/>
      </w:pPr>
      <w:r>
        <w:rPr>
          <w:rFonts w:ascii="Amiri" w:hAnsi="Amiri" w:eastAsia="Amiri" w:cs="Amiri"/>
          <w:lang w:bidi="ar-SA"/>
          <w:color w:val="111111"/>
          <w:sz w:val="28"/>
          <w:szCs w:val="28"/>
          <w:rtl/>
        </w:rPr>
        <w:t xml:space="preserve">ذهبي به نقل از بعضى شاهدين كشته شدن احمد بن نصر مى نويسد : « رأيت رأس أحمد بن نصر حين قتل ، قال رأسه : لا إله إلا اللّه » . ( ذهبي ، سير أعلام النبلاء : 11 / 168 ، شرح حال احمد بن نصر ، ش 70 )</w:t>
      </w:r>
    </w:p>
    <w:p>
      <w:pPr>
        <w:pStyle w:val="BookText"/>
      </w:pPr>
      <w:r>
        <w:rPr>
          <w:rFonts w:ascii="IRNazanin" w:hAnsi="IRNazanin" w:eastAsia="IRNazanin" w:cs="IRNazanin"/>
          <w:lang w:bidi="fa-IR"/>
          <w:color w:val="111111"/>
          <w:sz w:val="28"/>
          <w:szCs w:val="28"/>
          <w:rtl/>
        </w:rPr>
        <w:t xml:space="preserve">اما قرآن خواندن سر بريده سيّد جوانان بهشت و حجت پروردگار را انكار مى كنند ، و شيعيان را مورد حمله و انتقاد شديد قرار مى دهند !</w:t>
      </w:r>
    </w:p>
    <w:p>
      <w:pPr>
        <w:pStyle w:val="BookText"/>
      </w:pPr>
      <w:r>
        <w:rPr>
          <w:rFonts w:ascii="IRNazanin" w:hAnsi="IRNazanin" w:eastAsia="IRNazanin" w:cs="IRNazanin"/>
          <w:lang w:bidi="fa-IR"/>
          <w:color w:val="111111"/>
          <w:sz w:val="28"/>
          <w:szCs w:val="28"/>
          <w:rtl/>
        </w:rPr>
        <w:t xml:space="preserve">را كه جز خرافات و خواب و اضغاث احلام نيست ، مضرّ به اسلام و ايمان و عدالت شخص ندانسته بلكه از كمال اسلام و ايمان و عدالت او مى دانند ، امّا ذكر فضائل قطعى وارد در كتب فريقين در حق سيّد اوصياء و نفس رسول خدا صلی الله علیه و آله ، مضرّ به اسلام و ايمان و عدالت شخص بوده و نويسنده و گوينده آن ها غالى و افراطى و گزافه گو مى باشند ! !</w:t>
      </w:r>
    </w:p>
    <w:p>
      <w:pPr>
        <w:pStyle w:val="BookText"/>
      </w:pPr>
      <w:r>
        <w:rPr>
          <w:rFonts w:ascii="IRNazanin" w:hAnsi="IRNazanin" w:eastAsia="IRNazanin" w:cs="IRNazanin"/>
          <w:lang w:bidi="fa-IR"/>
          <w:color w:val="111111"/>
          <w:sz w:val="28"/>
          <w:szCs w:val="28"/>
          <w:rtl/>
        </w:rPr>
        <w:t xml:space="preserve">احمد بن حنبل</w:t>
      </w:r>
      <w:r>
        <w:rPr>
          <w:rStyle w:val="FootnoteReference"/>
        </w:rPr>
        <w:footnoteReference w:id="1146"/>
      </w:r>
      <w:r>
        <w:rPr>
          <w:rFonts w:ascii="IRNazanin" w:hAnsi="IRNazanin" w:eastAsia="IRNazanin" w:cs="IRNazanin"/>
          <w:lang w:bidi="fa-IR"/>
          <w:color w:val="111111"/>
          <w:sz w:val="28"/>
          <w:szCs w:val="28"/>
          <w:rtl/>
        </w:rPr>
        <w:t xml:space="preserve">از كسى كه نسبت به معاويه موضع منفى داشته باشد و از او بدگويى كند ، حديث نقل نمى كند . چنان كه خطيب بغدادى شافعى نقل مى كند : فرستاده احمد بن حنبل خطاب به يحيى بن معين گفت :أخوك أبو عبداللّه أحمد بن حنبل يقرأ عليك السّلام و يقول لك : هو ذا تكثر الحديث عن عبيداللّه بن موسى العبسي و أنا و أنت سمعناه يتناول معاوية بن أبي سفيان و قد تركتُ الحديث عنه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احمد بن حنبل به تو سلام رسانده و مى گويد : چرا از عبيداللّه بن موسى ، زياد حديث نقل مى كنى ؟ مگر ما از او نشنيديم كه نسبت به معاويه بدگويى مى كرد ؟ به همين خاطر ، من از او روايت نقل نمى كنم و تو هم نقل نكن .</w:t>
      </w:r>
    </w:p>
    <w:p>
      <w:pPr>
        <w:pStyle w:val="BookText"/>
      </w:pPr>
      <w:r>
        <w:rPr>
          <w:rFonts w:ascii="IRNazanin" w:hAnsi="IRNazanin" w:eastAsia="IRNazanin" w:cs="IRNazanin"/>
          <w:lang w:bidi="fa-IR"/>
          <w:color w:val="111111"/>
          <w:sz w:val="28"/>
          <w:szCs w:val="28"/>
          <w:rtl/>
        </w:rPr>
        <w:t xml:space="preserve">احمد بن حنبل مى گويد :</w:t>
      </w:r>
    </w:p>
    <w:p>
      <w:pPr>
        <w:pStyle w:val="BookText"/>
      </w:pPr>
      <w:r>
        <w:rPr>
          <w:rFonts w:ascii="Amiri" w:hAnsi="Amiri" w:eastAsia="Amiri" w:cs="Amiri"/>
          <w:lang w:bidi="ar-SA"/>
          <w:color w:val="111111"/>
          <w:sz w:val="28"/>
          <w:szCs w:val="28"/>
          <w:rtl/>
        </w:rPr>
        <w:t xml:space="preserve">من لا يرى الترحّم على معاوية فهو ضال مبتدع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كسى كه اعتقادى به ترحّم ( طلب رحمت ) بر معاويه نداشته باشد و آن را جايز نداند ، گمراه و بدعت گذار است .</w:t>
      </w:r>
    </w:p>
    <w:p>
      <w:pPr>
        <w:pStyle w:val="BookText"/>
      </w:pPr>
      <w:r>
        <w:rPr>
          <w:rFonts w:ascii="IRNazanin" w:hAnsi="IRNazanin" w:eastAsia="IRNazanin" w:cs="IRNazanin"/>
          <w:lang w:bidi="fa-IR"/>
          <w:color w:val="111111"/>
          <w:sz w:val="28"/>
          <w:szCs w:val="28"/>
          <w:rtl/>
        </w:rPr>
        <w:t xml:space="preserve">بلكه احمد بن حنبل « يزيد » را هم لعنت نمى كند چنان كه صالح بن احمد بن حنبل به پدرش احمد بن حنبل مى گويد :</w:t>
      </w:r>
    </w:p>
    <w:p>
      <w:pPr>
        <w:pStyle w:val="BookText"/>
      </w:pPr>
      <w:r>
        <w:rPr>
          <w:rFonts w:ascii="Amiri" w:hAnsi="Amiri" w:eastAsia="Amiri" w:cs="Amiri"/>
          <w:lang w:bidi="ar-SA"/>
          <w:color w:val="111111"/>
          <w:sz w:val="28"/>
          <w:szCs w:val="28"/>
          <w:rtl/>
        </w:rPr>
        <w:t xml:space="preserve">لِمَ لا تلعن يزيد ؟ قال : و متى رأيتني لعنتُ أحدا ؟ فقال : ألا تلعن مَنْ لعنه اللّه في كتابه ؟ قال : أين ؟ قال : قوله : « فَهَلْ عَسَيْتُمْ إِنْ تَوَلَّيْتُمْ أَنْ تُفْسِدُوا فِي الْأَرْضِ وَتُقَطِّعُوا أَرْحَامَكُمْ أُوْلَئِكَ الَّذِينَ لَعَنَهُمْ اللَّهُ فَأَصَمَّهُمْ وَأَعْمَى أَبْصَارَهُمْ »</w:t>
      </w:r>
      <w:r>
        <w:rPr>
          <w:rStyle w:val="FootnoteReference"/>
        </w:rPr>
        <w:footnoteReference w:id="1149"/>
      </w:r>
      <w:r>
        <w:rPr>
          <w:rFonts w:ascii="Amiri" w:hAnsi="Amiri" w:eastAsia="Amiri" w:cs="Amiri"/>
          <w:lang w:bidi="ar-SA"/>
          <w:color w:val="111111"/>
          <w:sz w:val="28"/>
          <w:szCs w:val="28"/>
          <w:rtl/>
        </w:rPr>
        <w:t xml:space="preserve">فهل قطيعة أعظم من القتل ؟</w:t>
      </w:r>
    </w:p>
    <w:p>
      <w:pPr>
        <w:pStyle w:val="BookText"/>
      </w:pPr>
      <w:r>
        <w:rPr>
          <w:rFonts w:ascii="IRNazanin" w:hAnsi="IRNazanin" w:eastAsia="IRNazanin" w:cs="IRNazanin"/>
          <w:lang w:bidi="fa-IR"/>
          <w:color w:val="111111"/>
          <w:sz w:val="28"/>
          <w:szCs w:val="28"/>
          <w:rtl/>
        </w:rPr>
        <w:t xml:space="preserve">ص: 483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يزيد را لعن نمى كنى ؟ احمد بن حنبل در جواب مى گويد : چه موقع ديدى من كسى را لعن كنم ؟ پسرش به او مى گويد : آيا كسى را كه خداوند در كتابش لعن كرده است لعن نمى كنى ؟ احمد گفت : در كجاى قرآن يزيد لعن شده است ؟ صالح در جواب پدر آيه شريفه : « آيا مى خواهيد ( و از شما جز اين انتظار مى رود كه ) اگر به ولايت رسيديد و قدرت به دست شما افتاد ، در زمين تباهى و فساد كنيد و قطع ارحام و خويشاوندان تان را بنمائيد ؟ اين ها هستند كه خداوند لعنت شان كرده پس آنان را كَر ساخته و چشمان شان را كور كرده است » را قرائت كرد ، و گفت : آيا قطع پيوند خويشاوندى بزرگتر از قتل وجود دارد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احمد بن حنبل روايات عبيداللّه بن موسى عبسى را به سبب انتقادش از معاويه نقل نمى كند و به ديگران سفارش مى كند كه از او روايت نقل نكنند ،</w:t>
      </w:r>
      <w:r>
        <w:rPr>
          <w:rStyle w:val="FootnoteReference"/>
        </w:rPr>
        <w:footnoteReference w:id="1151"/>
      </w:r>
      <w:r>
        <w:rPr>
          <w:rFonts w:ascii="IRNazanin" w:hAnsi="IRNazanin" w:eastAsia="IRNazanin" w:cs="IRNazanin"/>
          <w:lang w:bidi="fa-IR"/>
          <w:color w:val="111111"/>
          <w:sz w:val="28"/>
          <w:szCs w:val="28"/>
          <w:rtl/>
        </w:rPr>
        <w:t xml:space="preserve">ولى از نواصب و دشمنان اميرمؤمنان على علیه السلام و كسانى كه لعن بر آن حضرت مى كردند روايات نقل مى كند و آن ها را مدح و توثيق مى نمايد .</w:t>
      </w:r>
    </w:p>
    <w:p>
      <w:pPr>
        <w:pStyle w:val="BookText"/>
      </w:pPr>
      <w:r>
        <w:rPr>
          <w:rFonts w:ascii="IRNazanin" w:hAnsi="IRNazanin" w:eastAsia="IRNazanin" w:cs="IRNazanin"/>
          <w:lang w:bidi="fa-IR"/>
          <w:color w:val="111111"/>
          <w:sz w:val="28"/>
          <w:szCs w:val="28"/>
          <w:rtl/>
        </w:rPr>
        <w:t xml:space="preserve">يكى از نواصب « حريز بن عثمان حمصى » است كه احمد بن حنبل او را توثيق كرده و از او روايات نقل مى كند . چند نمونه از آنچه در باره اين راوى ملعون و ناصبى در تاريخ آمده ذيلاً ذكر مى شود :</w:t>
      </w:r>
    </w:p>
    <w:p>
      <w:pPr>
        <w:pStyle w:val="BookText"/>
      </w:pPr>
      <w:r>
        <w:rPr>
          <w:rFonts w:ascii="IRNazanin" w:hAnsi="IRNazanin" w:eastAsia="IRNazanin" w:cs="IRNazanin"/>
          <w:lang w:bidi="fa-IR"/>
          <w:color w:val="111111"/>
          <w:sz w:val="28"/>
          <w:szCs w:val="28"/>
          <w:rtl/>
        </w:rPr>
        <w:t xml:space="preserve">الف ) اسماعيل بن عياش مى گويد :</w:t>
      </w:r>
    </w:p>
    <w:p>
      <w:pPr>
        <w:pStyle w:val="BookText"/>
      </w:pPr>
      <w:r>
        <w:rPr>
          <w:rFonts w:ascii="IRNazanin" w:hAnsi="IRNazanin" w:eastAsia="IRNazanin" w:cs="IRNazanin"/>
          <w:lang w:bidi="fa-IR"/>
          <w:color w:val="111111"/>
          <w:sz w:val="28"/>
          <w:szCs w:val="28"/>
          <w:rtl/>
        </w:rPr>
        <w:t xml:space="preserve">سمعت حريز بن عثمان قال : هذا الذي يرويه النّاس عن النبي صلی الله علیه و آله وسلم قال لعلى علیه السلام : « أنت منّي بمنزلة هارون من موسى » حقّ و لكن أخطأ السّامع ، قلتُ : فما هو ؟ فقال : إنما هو « أنت منّي مكان قارون</w:t>
      </w:r>
    </w:p>
    <w:p>
      <w:pPr>
        <w:pStyle w:val="BookText"/>
      </w:pPr>
      <w:r>
        <w:rPr>
          <w:rFonts w:ascii="IRNazanin" w:hAnsi="IRNazanin" w:eastAsia="IRNazanin" w:cs="IRNazanin"/>
          <w:lang w:bidi="fa-IR"/>
          <w:color w:val="111111"/>
          <w:sz w:val="28"/>
          <w:szCs w:val="28"/>
          <w:rtl/>
        </w:rPr>
        <w:t xml:space="preserve">ص: 484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موسى » قلت : عن من ترويه ؟ قال : سمعتُ الوليد بن عبدالملك ، يقوله و هو على المنبر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 از حريز بن عثمان شنيدم كه مى گفت : روايتى كه از پيامبر صلی الله علیه و آله در مورد على علیه السلام نقل مى كنند كه حضرت فرمودند : « انت مني بمنزلة هارون من موسى » روايت درستى است ، اما راوى بخشى از آن را اشتباه شنيده است . اسماعيل بن عياش مى گويد : پرسيدم كدام بخش از روايت درست نيست ؟ حريز بن عثمان گفت : پيامبر صلی الله علیه و آله نسبت به على علیه السلام فرمودند : « أنت منّي مكان قارون من موسى » اما راوى اشتباه شنيده است . پرسيدم : چه كسى اين روايت را اين گونه كه تو مى گويى نقل كرده است ؟ گفت : از وليد بن عبدالملك شنيدم كه بر بالاى منابر اين گونه نقل مى كرد .</w:t>
      </w:r>
    </w:p>
    <w:p>
      <w:pPr>
        <w:pStyle w:val="BookText"/>
      </w:pPr>
      <w:r>
        <w:rPr>
          <w:rFonts w:ascii="IRNazanin" w:hAnsi="IRNazanin" w:eastAsia="IRNazanin" w:cs="IRNazanin"/>
          <w:lang w:bidi="fa-IR"/>
          <w:color w:val="111111"/>
          <w:sz w:val="28"/>
          <w:szCs w:val="28"/>
          <w:rtl/>
        </w:rPr>
        <w:t xml:space="preserve">ب ) اسماعيل بن عياش در نقل ديگرى مى گويد :</w:t>
      </w:r>
    </w:p>
    <w:p>
      <w:pPr>
        <w:pStyle w:val="BookText"/>
      </w:pPr>
      <w:r>
        <w:rPr>
          <w:rFonts w:ascii="Amiri" w:hAnsi="Amiri" w:eastAsia="Amiri" w:cs="Amiri"/>
          <w:lang w:bidi="ar-SA"/>
          <w:color w:val="111111"/>
          <w:sz w:val="28"/>
          <w:szCs w:val="28"/>
          <w:rtl/>
        </w:rPr>
        <w:t xml:space="preserve">عادلت حريز بن عثمان من مصر إلى مكة ، فجعل يسبّ عليا و يلعنه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حريز بن عثمان از مصر تا مكه هم سفر بودم ، من يك طرف كجاوه بودم و حريز بن عثمان در طرف ديگر كجاوه ، در طول سفر به اميرالمؤمنين على علیه السلام دشنام مى داد و آن حضرت را لعن مى كرد .</w:t>
      </w:r>
    </w:p>
    <w:p>
      <w:pPr>
        <w:pStyle w:val="BookText"/>
      </w:pPr>
      <w:r>
        <w:rPr>
          <w:rFonts w:ascii="Amiri" w:hAnsi="Amiri" w:eastAsia="Amiri" w:cs="Amiri"/>
          <w:lang w:bidi="ar-SA"/>
          <w:color w:val="111111"/>
          <w:sz w:val="28"/>
          <w:szCs w:val="28"/>
          <w:rtl/>
        </w:rPr>
        <w:t xml:space="preserve">ج ) جرير روايت مى كند كه :</w:t>
      </w:r>
    </w:p>
    <w:p>
      <w:pPr>
        <w:pStyle w:val="BookText"/>
      </w:pPr>
      <w:r>
        <w:rPr>
          <w:rFonts w:ascii="Amiri" w:hAnsi="Amiri" w:eastAsia="Amiri" w:cs="Amiri"/>
          <w:lang w:bidi="ar-SA"/>
          <w:color w:val="111111"/>
          <w:sz w:val="28"/>
          <w:szCs w:val="28"/>
          <w:rtl/>
        </w:rPr>
        <w:t xml:space="preserve">إنّ حريزا كان يشتم عليا على المنابر ؛</w:t>
      </w:r>
      <w:r>
        <w:rPr>
          <w:rStyle w:val="FootnoteReference"/>
        </w:rPr>
        <w:footnoteReference w:id="1153"/>
      </w:r>
    </w:p>
    <w:p>
      <w:pPr>
        <w:pStyle w:val="BookText"/>
      </w:pPr>
      <w:r>
        <w:rPr>
          <w:rFonts w:ascii="Amiri" w:hAnsi="Amiri" w:eastAsia="Amiri" w:cs="Amiri"/>
          <w:lang w:bidi="ar-SA"/>
          <w:color w:val="111111"/>
          <w:sz w:val="28"/>
          <w:szCs w:val="28"/>
          <w:rtl/>
        </w:rPr>
        <w:t xml:space="preserve">حريز بن عثمان على</w:t>
      </w:r>
    </w:p>
    <w:p>
      <w:pPr>
        <w:pStyle w:val="BookText"/>
      </w:pPr>
      <w:r>
        <w:rPr>
          <w:rFonts w:ascii="IRNazanin" w:hAnsi="IRNazanin" w:eastAsia="IRNazanin" w:cs="IRNazanin"/>
          <w:lang w:bidi="fa-IR"/>
          <w:color w:val="111111"/>
          <w:sz w:val="28"/>
          <w:szCs w:val="28"/>
          <w:rtl/>
        </w:rPr>
        <w:t xml:space="preserve">علیه السلام را بر بالاى منابر دشنام مى داد !</w:t>
      </w:r>
    </w:p>
    <w:p>
      <w:pPr>
        <w:pStyle w:val="BookText"/>
      </w:pPr>
      <w:r>
        <w:rPr>
          <w:rFonts w:ascii="IRNazanin" w:hAnsi="IRNazanin" w:eastAsia="IRNazanin" w:cs="IRNazanin"/>
          <w:lang w:bidi="fa-IR"/>
          <w:color w:val="111111"/>
          <w:sz w:val="28"/>
          <w:szCs w:val="28"/>
          <w:rtl/>
        </w:rPr>
        <w:t xml:space="preserve">د ) از يحيى بن صالح پرسيدند : چرا روايات حريز بن عثمان را نمى نويسى ؟ او در پاسخ گفت :</w:t>
      </w:r>
    </w:p>
    <w:p>
      <w:pPr>
        <w:pStyle w:val="BookText"/>
      </w:pPr>
      <w:r>
        <w:rPr>
          <w:rFonts w:ascii="Amiri" w:hAnsi="Amiri" w:eastAsia="Amiri" w:cs="Amiri"/>
          <w:lang w:bidi="ar-SA"/>
          <w:color w:val="111111"/>
          <w:sz w:val="28"/>
          <w:szCs w:val="28"/>
          <w:rtl/>
        </w:rPr>
        <w:t xml:space="preserve">كيف أكتب عن رجل صليّتُ معه الفجر سبع سنين فكان لا يخرج</w:t>
      </w:r>
    </w:p>
    <w:p>
      <w:pPr>
        <w:pStyle w:val="BookText"/>
      </w:pPr>
      <w:r>
        <w:rPr>
          <w:rFonts w:ascii="IRNazanin" w:hAnsi="IRNazanin" w:eastAsia="IRNazanin" w:cs="IRNazanin"/>
          <w:lang w:bidi="fa-IR"/>
          <w:color w:val="111111"/>
          <w:sz w:val="28"/>
          <w:szCs w:val="28"/>
          <w:rtl/>
        </w:rPr>
        <w:t xml:space="preserve">ص: 485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10" w:name="pg19920_204231"/>
    <w:bookmarkEnd w:id="110"/>
    <w:p>
      <w:pPr>
        <w:pStyle w:val="BookText"/>
      </w:pPr>
      <w:r>
        <w:rPr>
          <w:rFonts w:ascii="Amiri" w:hAnsi="Amiri" w:eastAsia="Amiri" w:cs="Amiri"/>
          <w:lang w:bidi="ar-SA"/>
          <w:color w:val="111111"/>
          <w:sz w:val="28"/>
          <w:szCs w:val="28"/>
          <w:rtl/>
        </w:rPr>
        <w:t xml:space="preserve">من المسجد حتى يلعن عليّا سبعين مرّة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چگونه از مردى حديث بنويسم كه هفت سال نماز صبح را با او خواندم ، تا هفتاد بار اميرالمؤمنين على علیه السلام را لعن نمى كرد از مسجد خارج نمى شد !</w:t>
      </w:r>
    </w:p>
    <w:p>
      <w:pPr>
        <w:pStyle w:val="BookText"/>
      </w:pPr>
      <w:r>
        <w:rPr>
          <w:rFonts w:ascii="IRNazanin" w:hAnsi="IRNazanin" w:eastAsia="IRNazanin" w:cs="IRNazanin"/>
          <w:lang w:bidi="fa-IR"/>
          <w:color w:val="111111"/>
          <w:sz w:val="28"/>
          <w:szCs w:val="28"/>
          <w:rtl/>
        </w:rPr>
        <w:t xml:space="preserve">ه . ) ابن حبان بستى شافعى مى گويد :</w:t>
      </w:r>
    </w:p>
    <w:p>
      <w:pPr>
        <w:pStyle w:val="BookText"/>
      </w:pPr>
      <w:r>
        <w:rPr>
          <w:rFonts w:ascii="Amiri" w:hAnsi="Amiri" w:eastAsia="Amiri" w:cs="Amiri"/>
          <w:lang w:bidi="ar-SA"/>
          <w:color w:val="111111"/>
          <w:sz w:val="28"/>
          <w:szCs w:val="28"/>
          <w:rtl/>
        </w:rPr>
        <w:t xml:space="preserve">كان يلعن عليّا بالغداة سبعين مرة و بالعشي سبعين مرة فقيل له في ذلك ، فقال : هو القاطع رؤوس آبائى و أجدادي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حريز هميشه اميرالمؤمنين على علیه السلام را هفتاد بار صبح و هفتاد بار شام لعن مى كرد . وقتى از او سؤال شد كه چرا چنين مى كنى ؟ گفت : او كسى است كه ( در جنگ ها ) سرهاى آباء و اجداد مرا از بدن جدا كرد .</w:t>
      </w:r>
    </w:p>
    <w:p>
      <w:pPr>
        <w:pStyle w:val="BookText"/>
      </w:pPr>
      <w:r>
        <w:rPr>
          <w:rFonts w:ascii="IRNazanin" w:hAnsi="IRNazanin" w:eastAsia="IRNazanin" w:cs="IRNazanin"/>
          <w:lang w:bidi="fa-IR"/>
          <w:color w:val="111111"/>
          <w:sz w:val="28"/>
          <w:szCs w:val="28"/>
          <w:rtl/>
        </w:rPr>
        <w:t xml:space="preserve">و شواهد ديگرى در نصب و عداوت « حريز بن عثمان » با اميرالمؤمنين على علیه السلام در تاريخ نقل شده است كه براى اطلاع بيشتر به كتب رجال عامه در احوال حريز بن عثمان مراجعه كنيد .</w:t>
      </w:r>
    </w:p>
    <w:p>
      <w:pPr>
        <w:pStyle w:val="Heading4"/>
      </w:pPr>
      <w:bookmarkStart w:id="289" w:name="_Toc169"/>
      <w:r>
        <w:t>ناصبى بودن احمد بن حنبل</w:t>
      </w:r>
      <w:bookmarkEnd w:id="289"/>
    </w:p>
    <w:p>
      <w:pPr>
        <w:pStyle w:val="BookText"/>
      </w:pPr>
      <w:r>
        <w:rPr>
          <w:rFonts w:ascii="IRNazanin" w:hAnsi="IRNazanin" w:eastAsia="IRNazanin" w:cs="IRNazanin"/>
          <w:lang w:bidi="fa-IR"/>
          <w:color w:val="111111"/>
          <w:sz w:val="28"/>
          <w:szCs w:val="28"/>
          <w:rtl/>
        </w:rPr>
        <w:t xml:space="preserve">ناصبى بودن احمد بن حنبل</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با آنچه ذكر شد ، ابو داود مى گويد : از احمد بن حنبل در مورد « حريز بن عثمان » پرسيدم ، او در جواب گفت : حريز بن عثمان ثقة ثقة ثقة .</w:t>
      </w:r>
      <w:r>
        <w:rPr>
          <w:rStyle w:val="FootnoteReference"/>
        </w:rPr>
        <w:footnoteReference w:id="1157"/>
      </w:r>
      <w:r>
        <w:rPr>
          <w:rFonts w:ascii="IRNazanin" w:hAnsi="IRNazanin" w:eastAsia="IRNazanin" w:cs="IRNazanin"/>
          <w:lang w:bidi="fa-IR"/>
          <w:color w:val="111111"/>
          <w:sz w:val="28"/>
          <w:szCs w:val="28"/>
          <w:rtl/>
        </w:rPr>
        <w:t xml:space="preserve">( سه مرتبه واژه ثقه را درباره او به كار برد كه به معناى مورد وثوق و اعتماد است ) .</w:t>
      </w:r>
    </w:p>
    <w:p>
      <w:pPr>
        <w:pStyle w:val="BookText"/>
      </w:pPr>
      <w:r>
        <w:rPr>
          <w:rFonts w:ascii="IRNazanin" w:hAnsi="IRNazanin" w:eastAsia="IRNazanin" w:cs="IRNazanin"/>
          <w:lang w:bidi="fa-IR"/>
          <w:color w:val="111111"/>
          <w:sz w:val="28"/>
          <w:szCs w:val="28"/>
          <w:rtl/>
        </w:rPr>
        <w:t xml:space="preserve">احمد بن حنبل در باره حريز چنين مى گويد : « حديث حريز نحو من ثلاث مأة و هو صحيح الحديث إلا أنّه يحمل على عليّ ؛</w:t>
      </w:r>
      <w:r>
        <w:rPr>
          <w:rStyle w:val="FootnoteReference"/>
        </w:rPr>
        <w:footnoteReference w:id="1158"/>
      </w:r>
      <w:r>
        <w:rPr>
          <w:rFonts w:ascii="Amiri" w:hAnsi="Amiri" w:eastAsia="Amiri" w:cs="Amiri"/>
          <w:lang w:bidi="ar-SA"/>
          <w:color w:val="111111"/>
          <w:sz w:val="28"/>
          <w:szCs w:val="28"/>
          <w:rtl/>
        </w:rPr>
        <w:t xml:space="preserve">حريز بن عثمان حدود سيصد حديث دارد</w:t>
      </w:r>
    </w:p>
    <w:p>
      <w:pPr>
        <w:pStyle w:val="BookText"/>
      </w:pPr>
      <w:r>
        <w:rPr>
          <w:rFonts w:ascii="IRNazanin" w:hAnsi="IRNazanin" w:eastAsia="IRNazanin" w:cs="IRNazanin"/>
          <w:lang w:bidi="fa-IR"/>
          <w:color w:val="111111"/>
          <w:sz w:val="28"/>
          <w:szCs w:val="28"/>
          <w:rtl/>
        </w:rPr>
        <w:t xml:space="preserve">ص: 486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صحيح است ، اما فقط به اميرالمؤمنين على علیه السلام دشنام مى دهد » . چگونه سبّ معاويه مانع اخذ حديث است ، اما سبّ كسى كه « حبّه إيمان و بغضه كفر » هيچ ضررى به وثاقت و صداقت او نمى زند ؟ اين ها همه دليل است بر اين كه احمد بن حنبل خودش ( و هم فكرانش ) ناصبى هستند .</w:t>
      </w:r>
    </w:p>
    <w:p>
      <w:pPr>
        <w:pStyle w:val="BookText"/>
      </w:pPr>
      <w:r>
        <w:rPr>
          <w:rFonts w:ascii="IRNazanin" w:hAnsi="IRNazanin" w:eastAsia="IRNazanin" w:cs="IRNazanin"/>
          <w:lang w:bidi="fa-IR"/>
          <w:color w:val="111111"/>
          <w:sz w:val="28"/>
          <w:szCs w:val="28"/>
          <w:rtl/>
        </w:rPr>
        <w:t xml:space="preserve">از ديگر شواهد بر ناصبى بودن احمد بن حنبل ، تجليل و مدح او از متوكّل عباسى است كه از نواصب روزگار است و دشمنى متوكّل با اميرالمؤمنين على علیه السلام و اهل بيت علیهم السلام از واضحات تاريخ است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احمد بن حنبل با الگو قرار دادن عبداللّه بن عمر با متوكّل بيعت كرد ، و در عوض متوكّل هم او را اكرام و تجليل مى كرد . در « موسوعة طبقات الفقهاء » : 3 / 88 آمده : « لمّا ولّى المتوكّل أمر الخلافة أكرمه احمد بن حنبل و قدّمه و بهذا تألّق نجمه فى هذه الفترة » . خطيب بغدادى در « تاريخ بغداد » : 4 / 422 ، مى نويسد : احمد بن حنبل در زمان متوكّل احترامى كم نظير داشت . و قرطبى در كتاب « التذكرة فى احوال الموتى و امور الآخرة » : 2 / 68 مى نويسد : « لمّا مات احمد بن حنبل صلّى عليه من المسلمين ما لا يحصى فأمر المتوكّل أن يمسح موضع الصلاة عليه من الأرض فوجد موقف ألفى الف و ثلاث مأة الف او نحوها ... »</w:t>
      </w:r>
    </w:p>
    <w:p>
      <w:pPr>
        <w:pStyle w:val="BookText"/>
      </w:pPr>
      <w:r>
        <w:rPr>
          <w:rFonts w:ascii="IRNazanin" w:hAnsi="IRNazanin" w:eastAsia="IRNazanin" w:cs="IRNazanin"/>
          <w:lang w:bidi="fa-IR"/>
          <w:color w:val="111111"/>
          <w:sz w:val="28"/>
          <w:szCs w:val="28"/>
          <w:rtl/>
        </w:rPr>
        <w:t xml:space="preserve">لازم به ياد آورى است كه احمد بن حنبل با اين كه معاصر حضرت امام رضا علیه السلام و امام جواد علیه السلام و امام هادى علیه السلام بوده ولى از آن ها در كتاب « مسند » حديثى نياورده است !</w:t>
      </w:r>
    </w:p>
    <w:p>
      <w:pPr>
        <w:pStyle w:val="BookText"/>
      </w:pPr>
      <w:r>
        <w:rPr>
          <w:rFonts w:ascii="IRNazanin" w:hAnsi="IRNazanin" w:eastAsia="IRNazanin" w:cs="IRNazanin"/>
          <w:lang w:bidi="fa-IR"/>
          <w:color w:val="111111"/>
          <w:sz w:val="28"/>
          <w:szCs w:val="28"/>
          <w:rtl/>
        </w:rPr>
        <w:t xml:space="preserve">مخفى نماند كه مزدوران و پرورش يافتگان مكتب سقيفه مدافع جدّى و حقيقى هر ملحدى - كه با آل رسول صلی الله علیه و آله عداوت و دشمنى داشته باشد - بوده اند . مثلاً ابن عساكر دمشقى و ذهبى با نقل مطالبى ، سعى در دفاع از شمر بن ذى الجوشن - يكى از قاتلان سيّد الشهدا امام حسين علیه السلام - و توجيه اعمال زشت و كثيف او داشته و جنايات عظيم اين جُرثومه تاريخ را در راستاى اطاعت از ولىّ امر مسلمين مى دانند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بلى اگر قرار شود كه غير معصوم ، اولى الأمر شود ، لازم آيد هر فَسَقه و فَجَره اى حتى ابن زياد و يزيد را هم ، اولى الأمر حساب كنيم و اطاعت او را اطاعت خدا و رسول تلقّى نماييم .</w:t>
      </w:r>
    </w:p>
    <w:p>
      <w:pPr>
        <w:pStyle w:val="BookText"/>
      </w:pPr>
      <w:r>
        <w:rPr>
          <w:rFonts w:ascii="IRNazanin" w:hAnsi="IRNazanin" w:eastAsia="IRNazanin" w:cs="IRNazanin"/>
          <w:lang w:bidi="fa-IR"/>
          <w:color w:val="111111"/>
          <w:sz w:val="28"/>
          <w:szCs w:val="28"/>
          <w:rtl/>
        </w:rPr>
        <w:t xml:space="preserve">ص: 487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امور كشف مى كند از بغض آن ها با اهل البيت علیهم السلام ، چنان كه احمد بن حنبل خودش اعتراف داشت و مى گفت : « هيچ شخصى سنّى</w:t>
      </w:r>
      <w:r>
        <w:rPr>
          <w:rStyle w:val="FootnoteReference"/>
        </w:rPr>
        <w:footnoteReference w:id="1161"/>
      </w:r>
      <w:r>
        <w:rPr>
          <w:rFonts w:ascii="IRNazanin" w:hAnsi="IRNazanin" w:eastAsia="IRNazanin" w:cs="IRNazanin"/>
          <w:lang w:bidi="fa-IR"/>
          <w:color w:val="111111"/>
          <w:sz w:val="28"/>
          <w:szCs w:val="28"/>
          <w:rtl/>
        </w:rPr>
        <w:t xml:space="preserve">نيست مگر اين كه كمى نسبت به على علیه السلام بغض داشته باشد . »</w:t>
      </w:r>
      <w:r>
        <w:rPr>
          <w:rStyle w:val="FootnoteReference"/>
        </w:rPr>
        <w:footnoteReference w:id="1162"/>
      </w:r>
    </w:p>
    <w:p>
      <w:pPr>
        <w:pStyle w:val="BookText"/>
      </w:pPr>
      <w:r>
        <w:rPr>
          <w:rFonts w:ascii="Amiri" w:hAnsi="Amiri" w:eastAsia="Amiri" w:cs="Amiri"/>
          <w:lang w:bidi="ar-SA"/>
          <w:color w:val="111111"/>
          <w:sz w:val="28"/>
          <w:szCs w:val="28"/>
          <w:rtl/>
        </w:rPr>
        <w:t xml:space="preserve">شيخ صدوق ، علل الشرايع : 467 - 468 حديث 25 ، الصراط المستقيم : 3 / 224 ، كامل بهايى : 66 ، بحار الانوار : 49 / 261</w:t>
      </w:r>
    </w:p>
    <w:p>
      <w:pPr>
        <w:pStyle w:val="BookText"/>
      </w:pPr>
      <w:r>
        <w:rPr>
          <w:rFonts w:ascii="IRNazanin" w:hAnsi="IRNazanin" w:eastAsia="IRNazanin" w:cs="IRNazanin"/>
          <w:lang w:bidi="fa-IR"/>
          <w:color w:val="111111"/>
          <w:sz w:val="28"/>
          <w:szCs w:val="28"/>
          <w:rtl/>
        </w:rPr>
        <w:t xml:space="preserve">و اين در حالى است كه خود عامّه هم از رسول خدا صلی الله علیه و آله نقل كرده اند كه به اميرالمؤمنين علیه السلام فرمود : « لا يبغضك مؤمن و لا يحبّك منافق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حنبلى ها معتقدند كه : هر كس ادعاى پيروى از مذهب حنابله را دارد ، بايد مقدارى بغض و كينه نسبت به حضرت اميرالمؤمنين على علیه السلام در دلش وجود داشته باشد .</w:t>
      </w:r>
      <w:r>
        <w:rPr>
          <w:rStyle w:val="FootnoteReference"/>
        </w:rPr>
        <w:footnoteReference w:id="1163"/>
      </w:r>
      <w:r>
        <w:rPr>
          <w:rFonts w:ascii="IRNazanin" w:hAnsi="IRNazanin" w:eastAsia="IRNazanin" w:cs="IRNazanin"/>
          <w:lang w:bidi="fa-IR"/>
          <w:color w:val="111111"/>
          <w:sz w:val="28"/>
          <w:szCs w:val="28"/>
          <w:rtl/>
        </w:rPr>
        <w:t xml:space="preserve">بلكه شعار آنان مخالفت با شيعه و پيروان اميرالمؤمنين علیه السلام است ، اگر چه عمل شيعيان بر طبق سنّت رسول خدا صلی الله علیه و آله باشد .</w:t>
      </w:r>
    </w:p>
    <w:p>
      <w:pPr>
        <w:pStyle w:val="BookText"/>
      </w:pPr>
      <w:r>
        <w:rPr>
          <w:rFonts w:ascii="IRNazanin" w:hAnsi="IRNazanin" w:eastAsia="IRNazanin" w:cs="IRNazanin"/>
          <w:lang w:bidi="fa-IR"/>
          <w:color w:val="111111"/>
          <w:sz w:val="28"/>
          <w:szCs w:val="28"/>
          <w:rtl/>
        </w:rPr>
        <w:t xml:space="preserve">ابن تيميه حنبلى مى گويد : مصلحت تمييز شيعه از اهل سنّت براى قطع رابطه و مخالفت با آنان ، از مصلحت انجام مستحب بالاتر است ، « و من هنا ذهب من ذهب</w:t>
      </w:r>
    </w:p>
    <w:p>
      <w:pPr>
        <w:pStyle w:val="BookText"/>
      </w:pPr>
      <w:r>
        <w:rPr>
          <w:rFonts w:ascii="IRNazanin" w:hAnsi="IRNazanin" w:eastAsia="IRNazanin" w:cs="IRNazanin"/>
          <w:lang w:bidi="fa-IR"/>
          <w:color w:val="111111"/>
          <w:sz w:val="28"/>
          <w:szCs w:val="28"/>
          <w:rtl/>
        </w:rPr>
        <w:t xml:space="preserve">ص: 488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11" w:name="pg19920_204234"/>
    <w:bookmarkEnd w:id="111"/>
    <w:p>
      <w:pPr>
        <w:pStyle w:val="BookText"/>
      </w:pPr>
      <w:r>
        <w:rPr>
          <w:rFonts w:ascii="Amiri" w:hAnsi="Amiri" w:eastAsia="Amiri" w:cs="Amiri"/>
          <w:lang w:bidi="ar-SA"/>
          <w:color w:val="111111"/>
          <w:sz w:val="28"/>
          <w:szCs w:val="28"/>
          <w:rtl/>
        </w:rPr>
        <w:t xml:space="preserve">من الفقهاء إلى ترك بعض المستحبات إذا صارت شعارا لهم ؛ فإنّه و إن لم يكن الترك واجبا</w:t>
      </w:r>
    </w:p>
    <w:p>
      <w:pPr>
        <w:pStyle w:val="BookText"/>
      </w:pPr>
      <w:r>
        <w:rPr>
          <w:rFonts w:ascii="Amiri" w:hAnsi="Amiri" w:eastAsia="Amiri" w:cs="Amiri"/>
          <w:lang w:bidi="ar-SA"/>
          <w:color w:val="111111"/>
          <w:sz w:val="28"/>
          <w:szCs w:val="28"/>
          <w:rtl/>
        </w:rPr>
        <w:t xml:space="preserve">لذلك و لكن في إظهار ذلك مشابهة لهم فلا يتميّز السني من الرافضي ، و مصلحة التمييز</w:t>
      </w:r>
    </w:p>
    <w:p>
      <w:pPr>
        <w:pStyle w:val="BookText"/>
      </w:pPr>
      <w:r>
        <w:rPr>
          <w:rFonts w:ascii="Amiri" w:hAnsi="Amiri" w:eastAsia="Amiri" w:cs="Amiri"/>
          <w:lang w:bidi="ar-SA"/>
          <w:color w:val="111111"/>
          <w:sz w:val="28"/>
          <w:szCs w:val="28"/>
          <w:rtl/>
        </w:rPr>
        <w:t xml:space="preserve">عنهم لأجل هجرانهم و مخالفتهم أعظم من مصلحة هذا المستحب »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پس به گفته بعضى از فقهاء عامه : خوب است كه بعضى از مستحبات را ترك كنيم اگر آن مستحب شعار شيعيان شده باشد .</w:t>
      </w:r>
    </w:p>
    <w:p>
      <w:pPr>
        <w:pStyle w:val="BookText"/>
      </w:pPr>
      <w:r>
        <w:rPr>
          <w:rFonts w:ascii="IRNazanin" w:hAnsi="IRNazanin" w:eastAsia="IRNazanin" w:cs="IRNazanin"/>
          <w:lang w:bidi="fa-IR"/>
          <w:color w:val="111111"/>
          <w:sz w:val="28"/>
          <w:szCs w:val="28"/>
          <w:rtl/>
        </w:rPr>
        <w:t xml:space="preserve">و درباره تسطيح قبر مى گويند :</w:t>
      </w:r>
    </w:p>
    <w:p>
      <w:pPr>
        <w:pStyle w:val="BookText"/>
      </w:pPr>
      <w:r>
        <w:rPr>
          <w:rFonts w:ascii="Amiri" w:hAnsi="Amiri" w:eastAsia="Amiri" w:cs="Amiri"/>
          <w:lang w:bidi="ar-SA"/>
          <w:color w:val="111111"/>
          <w:sz w:val="28"/>
          <w:szCs w:val="28"/>
          <w:rtl/>
        </w:rPr>
        <w:t xml:space="preserve">إنّ الأفضل الآن العدول من التسطيح إلى التسنيم ؛ لأنّ التسطيح صار شعارا للرّوافض فالأولى مخالفتهم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افضل اين است كه مسطح نباشد - هر چند سنّت تسطيح است - چون تسطيح شعار شيعه شده و سزاوار است با ترك اين سنّت با آنان مخالفت كنيم .</w:t>
      </w:r>
    </w:p>
    <w:p>
      <w:pPr>
        <w:pStyle w:val="BookText"/>
      </w:pPr>
      <w:r>
        <w:rPr>
          <w:rFonts w:ascii="IRNazanin" w:hAnsi="IRNazanin" w:eastAsia="IRNazanin" w:cs="IRNazanin"/>
          <w:lang w:bidi="fa-IR"/>
          <w:color w:val="111111"/>
          <w:sz w:val="28"/>
          <w:szCs w:val="28"/>
          <w:rtl/>
        </w:rPr>
        <w:t xml:space="preserve">هم چنين نسبت به صلوات بر غير پيامبر صلی الله علیه و آله وسلم</w:t>
      </w:r>
      <w:r>
        <w:rPr>
          <w:rStyle w:val="FootnoteReference"/>
        </w:rPr>
        <w:footnoteReference w:id="1166"/>
      </w:r>
      <w:r>
        <w:rPr>
          <w:rFonts w:ascii="Amiri" w:hAnsi="Amiri" w:eastAsia="Amiri" w:cs="Amiri"/>
          <w:lang w:bidi="ar-SA"/>
          <w:color w:val="111111"/>
          <w:sz w:val="28"/>
          <w:szCs w:val="28"/>
          <w:rtl/>
        </w:rPr>
        <w:t xml:space="preserve">و سلام بر غير انبياء ،</w:t>
      </w:r>
      <w:r>
        <w:rPr>
          <w:rStyle w:val="FootnoteReference"/>
        </w:rPr>
        <w:footnoteReference w:id="1167"/>
      </w:r>
      <w:r>
        <w:rPr>
          <w:rFonts w:ascii="IRNazanin" w:hAnsi="IRNazanin" w:eastAsia="IRNazanin" w:cs="IRNazanin"/>
          <w:lang w:bidi="fa-IR"/>
          <w:color w:val="111111"/>
          <w:sz w:val="28"/>
          <w:szCs w:val="28"/>
          <w:rtl/>
        </w:rPr>
        <w:t xml:space="preserve">و چگونگى بستن عمامه ،</w:t>
      </w:r>
      <w:r>
        <w:rPr>
          <w:rStyle w:val="FootnoteReference"/>
        </w:rPr>
        <w:footnoteReference w:id="1168"/>
      </w:r>
      <w:r>
        <w:rPr>
          <w:rFonts w:ascii="IRNazanin" w:hAnsi="IRNazanin" w:eastAsia="IRNazanin" w:cs="IRNazanin"/>
          <w:lang w:bidi="fa-IR"/>
          <w:color w:val="111111"/>
          <w:sz w:val="28"/>
          <w:szCs w:val="28"/>
          <w:rtl/>
        </w:rPr>
        <w:t xml:space="preserve">با سنّت پيامبر صلی الله علیه و آله وسلم مخالفت كرده اند و با اين حال خود را اهل سنّت و شيعه را اهل بدعت مى پندارند ! به راستى ، اگر عمل شيعه مطابق با سنّت رسول اللّه صلی الله علیه و آله است ؛ چرا با آن مخالفت مى كنند ؟ !</w:t>
      </w:r>
    </w:p>
    <w:p>
      <w:pPr>
        <w:pStyle w:val="Heading3"/>
      </w:pPr>
      <w:bookmarkStart w:id="290" w:name="_Toc170"/>
      <w:r>
        <w:t>شبهه ششم : لعن صحابه</w:t>
      </w:r>
      <w:bookmarkEnd w:id="290"/>
    </w:p>
    <w:p>
      <w:pPr>
        <w:pStyle w:val="BookText"/>
      </w:pPr>
      <w:r>
        <w:rPr>
          <w:rFonts w:ascii="IRNazanin" w:hAnsi="IRNazanin" w:eastAsia="IRNazanin" w:cs="IRNazanin"/>
          <w:lang w:bidi="fa-IR"/>
          <w:color w:val="111111"/>
          <w:sz w:val="28"/>
          <w:szCs w:val="28"/>
          <w:rtl/>
        </w:rPr>
        <w:t xml:space="preserve">مى گويند : شيعيان اصحاب رسول خدا صلی الله علیه و آله وسلم را سبّ و لعن مى كنند ، آيا انتقاد و سبّ و لعن صحابه كفر نيست ؟</w:t>
      </w:r>
    </w:p>
    <w:p>
      <w:pPr>
        <w:pStyle w:val="BookText"/>
      </w:pPr>
      <w:r>
        <w:rPr>
          <w:rFonts w:ascii="IRNazanin" w:hAnsi="IRNazanin" w:eastAsia="IRNazanin" w:cs="IRNazanin"/>
          <w:lang w:bidi="fa-IR"/>
          <w:color w:val="111111"/>
          <w:sz w:val="28"/>
          <w:szCs w:val="28"/>
          <w:rtl/>
        </w:rPr>
        <w:t xml:space="preserve">ص: 489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گوييم : انتقاد و سبّ و طعن به مؤمن چند وجه دارد :</w:t>
      </w:r>
    </w:p>
    <w:p>
      <w:pPr>
        <w:pStyle w:val="BookText"/>
      </w:pPr>
      <w:r>
        <w:rPr>
          <w:rFonts w:ascii="IRNazanin" w:hAnsi="IRNazanin" w:eastAsia="IRNazanin" w:cs="IRNazanin"/>
          <w:lang w:bidi="fa-IR"/>
          <w:color w:val="111111"/>
          <w:sz w:val="28"/>
          <w:szCs w:val="28"/>
          <w:rtl/>
        </w:rPr>
        <w:t xml:space="preserve">1 . اگر كسى بدون جهت ، مؤنى - چه صحابى و چه غير - را طعن و نقد و لعن نمايد ، تهمت زده است و گوينده فاسق مى شود ، ولى هرگز كافر نخواهد شد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2 . اگر انتقاد و سبّ صحابه ، مستند و مستدل و منطقى باشد ، نه فقط كفرآور نيست بلكه مذمت هم ندارد ، و چه بسا رجحان عقلى و شرعى هم داشته باشد 0</w:t>
      </w:r>
    </w:p>
    <w:p>
      <w:pPr>
        <w:pStyle w:val="BookText"/>
      </w:pPr>
      <w:r>
        <w:rPr>
          <w:rFonts w:ascii="IRNazanin" w:hAnsi="IRNazanin" w:eastAsia="IRNazanin" w:cs="IRNazanin"/>
          <w:lang w:bidi="fa-IR"/>
          <w:color w:val="111111"/>
          <w:sz w:val="28"/>
          <w:szCs w:val="28"/>
          <w:rtl/>
        </w:rPr>
        <w:t xml:space="preserve">3 . اگر به شخصى به دليلِ صحابه پيامبر بودن ، دشنام داده شود ، در اين صورت دشنام دادنش منتهى به عداوت و اهانت به خدا و رسول او مى گردد ، و در نتيجه ، دشنام دهنده كافر مى شود . ولى اگر علّت سبّ و لعن ، صحابى بودن نباشد بلكه به دليل پيروى از معارف دين</w:t>
      </w:r>
      <w:r>
        <w:rPr>
          <w:rStyle w:val="FootnoteReference"/>
        </w:rPr>
        <w:footnoteReference w:id="1170"/>
      </w:r>
      <w:r>
        <w:rPr>
          <w:rFonts w:ascii="Amiri" w:hAnsi="Amiri" w:eastAsia="Amiri" w:cs="Amiri"/>
          <w:lang w:bidi="ar-SA"/>
          <w:color w:val="111111"/>
          <w:sz w:val="28"/>
          <w:szCs w:val="28"/>
          <w:rtl/>
        </w:rPr>
        <w:t xml:space="preserve">، آن صحابى را لعن و سبّ كرده باشد ، فعل راجح انجام داده و مثاب و مأجور خواهد بود .</w:t>
      </w:r>
    </w:p>
    <w:p>
      <w:pPr>
        <w:pStyle w:val="BookText"/>
      </w:pPr>
      <w:r>
        <w:rPr>
          <w:rFonts w:ascii="IRNazanin" w:hAnsi="IRNazanin" w:eastAsia="IRNazanin" w:cs="IRNazanin"/>
          <w:lang w:bidi="fa-IR"/>
          <w:color w:val="111111"/>
          <w:sz w:val="28"/>
          <w:szCs w:val="28"/>
          <w:rtl/>
        </w:rPr>
        <w:t xml:space="preserve">ابن حزم اندلسى در جزء سوم كتاب « الفصل في الملل والنحل » در اين باره چنين مى گويد :</w:t>
      </w:r>
    </w:p>
    <w:p>
      <w:pPr>
        <w:pStyle w:val="BookText"/>
      </w:pPr>
      <w:r>
        <w:rPr>
          <w:rFonts w:ascii="IRNazanin" w:hAnsi="IRNazanin" w:eastAsia="IRNazanin" w:cs="IRNazanin"/>
          <w:lang w:bidi="fa-IR"/>
          <w:color w:val="111111"/>
          <w:sz w:val="28"/>
          <w:szCs w:val="28"/>
          <w:rtl/>
        </w:rPr>
        <w:t xml:space="preserve">اگر كسى به اصحاب رسول اللّه صلی الله علیه و آله وسلم دشنام دهد و اين دشنام از روى جهل و نادانى باشد معذور است و اگر از روى بصيرت باشد ، فاسق خواهد بود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محمد غزالى نيز مى گويد :</w:t>
      </w:r>
    </w:p>
    <w:p>
      <w:pPr>
        <w:pStyle w:val="BookText"/>
      </w:pPr>
      <w:r>
        <w:rPr>
          <w:rFonts w:ascii="Amiri" w:hAnsi="Amiri" w:eastAsia="Amiri" w:cs="Amiri"/>
          <w:lang w:bidi="ar-SA"/>
          <w:color w:val="111111"/>
          <w:sz w:val="28"/>
          <w:szCs w:val="28"/>
          <w:rtl/>
        </w:rPr>
        <w:t xml:space="preserve">سب و شتم صحابه ابداً موجب كفر نمى شود ، حتّى سبّ شيخين نيز كفرآور نمى باشد .</w:t>
      </w:r>
      <w:r>
        <w:rPr>
          <w:rStyle w:val="FootnoteReference"/>
        </w:rPr>
        <w:footnoteReference w:id="1172"/>
      </w:r>
    </w:p>
    <w:p>
      <w:pPr>
        <w:pStyle w:val="BookText"/>
      </w:pPr>
      <w:r>
        <w:rPr>
          <w:rFonts w:ascii="Amiri" w:hAnsi="Amiri" w:eastAsia="Amiri" w:cs="Amiri"/>
          <w:lang w:bidi="ar-SA"/>
          <w:color w:val="111111"/>
          <w:sz w:val="28"/>
          <w:szCs w:val="28"/>
          <w:rtl/>
        </w:rPr>
        <w:t xml:space="preserve">به همين دليل است كه در مواردى ، اين دشنام دادن ها و سب كردن ها بين خود</w:t>
      </w:r>
    </w:p>
    <w:p>
      <w:pPr>
        <w:pStyle w:val="BookText"/>
      </w:pPr>
      <w:r>
        <w:rPr>
          <w:rFonts w:ascii="IRNazanin" w:hAnsi="IRNazanin" w:eastAsia="IRNazanin" w:cs="IRNazanin"/>
          <w:lang w:bidi="fa-IR"/>
          <w:color w:val="111111"/>
          <w:sz w:val="28"/>
          <w:szCs w:val="28"/>
          <w:rtl/>
        </w:rPr>
        <w:t xml:space="preserve">ص: 490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صحابه اتفاق افتاده است ، ولى كسى آن ها را به اين جهت كافر نخوانده است و ما در تأييد مدعاى خود به شواهدى از كتب عامّه و خاصّه اشاره مى كنيم :</w:t>
      </w:r>
    </w:p>
    <w:p>
      <w:pPr>
        <w:pStyle w:val="BookText"/>
      </w:pPr>
      <w:r>
        <w:rPr>
          <w:rFonts w:ascii="IRNazanin" w:hAnsi="IRNazanin" w:eastAsia="IRNazanin" w:cs="IRNazanin"/>
          <w:lang w:bidi="fa-IR"/>
          <w:color w:val="111111"/>
          <w:sz w:val="28"/>
          <w:szCs w:val="28"/>
          <w:rtl/>
        </w:rPr>
        <w:t xml:space="preserve">1 . عمر به پيامبر صلی الله علیه و آله عرض كرد : « دعنى يا رسول اللّه اضرب عنق هذا المنافق »</w:t>
      </w:r>
      <w:r>
        <w:rPr>
          <w:rStyle w:val="FootnoteReference"/>
        </w:rPr>
        <w:footnoteReference w:id="1173"/>
      </w:r>
      <w:r>
        <w:rPr>
          <w:rFonts w:ascii="IRNazanin" w:hAnsi="IRNazanin" w:eastAsia="IRNazanin" w:cs="IRNazanin"/>
          <w:lang w:bidi="fa-IR"/>
          <w:color w:val="111111"/>
          <w:sz w:val="28"/>
          <w:szCs w:val="28"/>
          <w:rtl/>
        </w:rPr>
        <w:t xml:space="preserve">اجازه بده گردن « حاطب بن ابى بلتعه » منافق را بزنم . و حال آن كه حاطب از اصحاب بدر و از مهاجرين بزرگ بود .</w:t>
      </w:r>
      <w:r>
        <w:rPr>
          <w:rStyle w:val="FootnoteReference"/>
        </w:rPr>
        <w:footnoteReference w:id="1174"/>
      </w:r>
      <w:r>
        <w:rPr>
          <w:rFonts w:ascii="IRNazanin" w:hAnsi="IRNazanin" w:eastAsia="IRNazanin" w:cs="IRNazanin"/>
          <w:lang w:bidi="fa-IR"/>
          <w:color w:val="111111"/>
          <w:sz w:val="28"/>
          <w:szCs w:val="28"/>
          <w:rtl/>
        </w:rPr>
        <w:t xml:space="preserve">با نسبت دادن نفاق به اين صحابى و دشنام دادن به او ، هيچ كس به اين جهت عمر را كافر نخوانده است ! !</w:t>
      </w:r>
    </w:p>
    <w:p>
      <w:pPr>
        <w:pStyle w:val="BookText"/>
      </w:pPr>
      <w:r>
        <w:rPr>
          <w:rFonts w:ascii="IRNazanin" w:hAnsi="IRNazanin" w:eastAsia="IRNazanin" w:cs="IRNazanin"/>
          <w:lang w:bidi="fa-IR"/>
          <w:color w:val="111111"/>
          <w:sz w:val="28"/>
          <w:szCs w:val="28"/>
          <w:rtl/>
        </w:rPr>
        <w:t xml:space="preserve">2 . روزى در زمان خلافت ابوبكر مردى وارد شد و شديداً به او فحش و دشنام داد . حاضرين شديداً متأثر شدند ، در اين حال ابوبرزه اسلمى گفت : اى خليفه ! اجازه</w:t>
      </w:r>
    </w:p>
    <w:p>
      <w:pPr>
        <w:pStyle w:val="BookText"/>
      </w:pPr>
      <w:r>
        <w:rPr>
          <w:rFonts w:ascii="IRNazanin" w:hAnsi="IRNazanin" w:eastAsia="IRNazanin" w:cs="IRNazanin"/>
          <w:lang w:bidi="fa-IR"/>
          <w:color w:val="111111"/>
          <w:sz w:val="28"/>
          <w:szCs w:val="28"/>
          <w:rtl/>
        </w:rPr>
        <w:t xml:space="preserve">ده تا او را كه كافر شده به قتل رسانم . خليفه پاسخ داد : احدى به جز پيامبر صلی الله علیه و آله نمى تواند چنين حكمى ( حكم كفر و قتل ) صادر كند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3 . معاويه و پيروان او ، اميرالمؤمنين على علیه السلام را كه افضل صحابه بود و اهل خلاف آن حضرت را خليفه چهارم مى دانند ، سبّ و لعن مى كردند ،</w:t>
      </w:r>
      <w:r>
        <w:rPr>
          <w:rStyle w:val="FootnoteReference"/>
        </w:rPr>
        <w:footnoteReference w:id="1176"/>
      </w:r>
      <w:r>
        <w:rPr>
          <w:rFonts w:ascii="IRNazanin" w:hAnsi="IRNazanin" w:eastAsia="IRNazanin" w:cs="IRNazanin"/>
          <w:lang w:bidi="fa-IR"/>
          <w:color w:val="111111"/>
          <w:sz w:val="28"/>
          <w:szCs w:val="28"/>
          <w:rtl/>
        </w:rPr>
        <w:t xml:space="preserve">پس چرا معاويه و يارانش را كافر نمى دانيد ؟</w:t>
      </w:r>
    </w:p>
    <w:p>
      <w:pPr>
        <w:pStyle w:val="BookText"/>
      </w:pPr>
      <w:r>
        <w:rPr>
          <w:rFonts w:ascii="Amiri" w:hAnsi="Amiri" w:eastAsia="Amiri" w:cs="Amiri"/>
          <w:lang w:bidi="ar-SA"/>
          <w:color w:val="111111"/>
          <w:sz w:val="28"/>
          <w:szCs w:val="28"/>
          <w:rtl/>
        </w:rPr>
        <w:t xml:space="preserve">مسلم در صحيح خود ، از عامر فرزند سعد بن ابى وقاص نقل مى كند :</w:t>
      </w:r>
    </w:p>
    <w:p>
      <w:pPr>
        <w:pStyle w:val="BookText"/>
      </w:pPr>
      <w:r>
        <w:rPr>
          <w:rFonts w:ascii="Amiri" w:hAnsi="Amiri" w:eastAsia="Amiri" w:cs="Amiri"/>
          <w:lang w:bidi="ar-SA"/>
          <w:color w:val="111111"/>
          <w:sz w:val="28"/>
          <w:szCs w:val="28"/>
          <w:rtl/>
        </w:rPr>
        <w:t xml:space="preserve">أمر معاوية بن أبي سفيان سعدا ، فقال : ما منعك أن تسبّ أباتراب ؟ فقال : أما ما ذكرت ثلاثا قالهنّ رسول اللّه فلن أسبّه ...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معاوية بن ابى سفيان به سعد وقاص فرمان داد كه على را سبّ كند و گفت :</w:t>
      </w:r>
    </w:p>
    <w:p>
      <w:pPr>
        <w:pStyle w:val="BookText"/>
      </w:pPr>
      <w:r>
        <w:rPr>
          <w:rFonts w:ascii="IRNazanin" w:hAnsi="IRNazanin" w:eastAsia="IRNazanin" w:cs="IRNazanin"/>
          <w:lang w:bidi="fa-IR"/>
          <w:color w:val="111111"/>
          <w:sz w:val="28"/>
          <w:szCs w:val="28"/>
          <w:rtl/>
        </w:rPr>
        <w:t xml:space="preserve">ص: 491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چيز تو را از دشنام دادن به ابوتراب باز داشته است ؟ سعد پاسخ داد : هرگاه سه مطلب را كه رسول اللّه صلی الله علیه و آله در باره او گفته ، به خاطر مى آورم ، هرگز او را دشنام نمى دهم ... .</w:t>
      </w:r>
    </w:p>
    <w:p>
      <w:pPr>
        <w:pStyle w:val="BookText"/>
      </w:pPr>
      <w:r>
        <w:rPr>
          <w:rFonts w:ascii="IRNazanin" w:hAnsi="IRNazanin" w:eastAsia="IRNazanin" w:cs="IRNazanin"/>
          <w:lang w:bidi="fa-IR"/>
          <w:color w:val="111111"/>
          <w:sz w:val="28"/>
          <w:szCs w:val="28"/>
          <w:rtl/>
        </w:rPr>
        <w:t xml:space="preserve">وجود اين حديث در صحيح ترين كتب مخالفين ، گواه آن است كه پايه گذار سبّ صحابه ، آن هم بر شخصيّت والايى مانند اميرالمؤمنين على علیه السلام ، معاوية بن ابى سفيان است ، او بود كه اين سنّت را در ميان امّت پايه ريزى كرد و رواج داد ، امّا مخالفين او را تعظيم و تجليل مى كنند .</w:t>
      </w:r>
    </w:p>
    <w:p>
      <w:pPr>
        <w:pStyle w:val="BookText"/>
      </w:pPr>
      <w:r>
        <w:rPr>
          <w:rFonts w:ascii="IRNazanin" w:hAnsi="IRNazanin" w:eastAsia="IRNazanin" w:cs="IRNazanin"/>
          <w:lang w:bidi="fa-IR"/>
          <w:color w:val="111111"/>
          <w:sz w:val="28"/>
          <w:szCs w:val="28"/>
          <w:rtl/>
        </w:rPr>
        <w:t xml:space="preserve">ابن عبد ربّه در اخبار معاويه مى نويسد : وقتى حسن بن على عليهماالسلام از دنيا رفت ، معاويه به عنوان حج گذارى وارد مدينه شد ، و خواست بالاى منبر حضرت رسول خدا صلی الله علیه و آله ، حضرت على علیه السلام را لعن كند . به او گفتند در مسجد سعد بن ابى وقاص است و او هرگز به اين كار راضى نمى شود ... . آن گاه كه سعد بن ابى وقاص در گذشت ، على علیه السلام را بالاى منبر لعن كرد و به كارگزارانش نوشت : على علیه السلام را بالاى منبرها لعن كنيد و آنان نيز چنين كردند . امّ سلمه همسر پيامبر صلی الله علیه و آله در نامه اى به معاويه نوشت : شما بالاى منبر على علیه السلام را لعن نمى كنيد ، بلكه خدا و رسول او را لعن مى كنيد ! زيرا مى گوييد : لعنت بر على و دوستدارانش . من شهادت مى دهم كه خدا و رسول از دوستداران على علیه السلام هستند . اما معاويه به سخن وى اعتنا نكرد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 لمّا مات الحسن بن على عليهماالسلام حجّ معاوية فدخل المدينة و أراد أن يلعن عليّاً على منبر رسول اللّه صلی الله علیه و آله فقيل له : إنّ هاهنا سعد بن أبى وقّاص ، و لا نراه يرضى بهذا ، فابعث إليه و خذ رأيه ... ».</w:t>
      </w:r>
    </w:p>
    <w:p>
      <w:pPr>
        <w:pStyle w:val="BookText"/>
      </w:pPr>
      <w:r>
        <w:rPr>
          <w:rFonts w:ascii="IRNazanin" w:hAnsi="IRNazanin" w:eastAsia="IRNazanin" w:cs="IRNazanin"/>
          <w:lang w:bidi="fa-IR"/>
          <w:color w:val="111111"/>
          <w:sz w:val="28"/>
          <w:szCs w:val="28"/>
          <w:rtl/>
        </w:rPr>
        <w:t xml:space="preserve">4 . عايشه همواره عثمان را سبّ و لعن مى كرد ، و آشكارا مى گفت : « اين پير خرفت كه كافر شده را بكشيد »</w:t>
      </w:r>
      <w:r>
        <w:rPr>
          <w:rStyle w:val="FootnoteReference"/>
        </w:rPr>
        <w:footnoteReference w:id="1179"/>
      </w:r>
      <w:r>
        <w:rPr>
          <w:rFonts w:ascii="IRNazanin" w:hAnsi="IRNazanin" w:eastAsia="IRNazanin" w:cs="IRNazanin"/>
          <w:lang w:bidi="fa-IR"/>
          <w:color w:val="111111"/>
          <w:sz w:val="28"/>
          <w:szCs w:val="28"/>
          <w:rtl/>
        </w:rPr>
        <w:t xml:space="preserve">پس چرا هيچ كس از مخالفين عايشه را كافر نمى خواند ؟ !</w:t>
      </w:r>
    </w:p>
    <w:p>
      <w:pPr>
        <w:pStyle w:val="BookText"/>
      </w:pPr>
      <w:r>
        <w:rPr>
          <w:rFonts w:ascii="IRNazanin" w:hAnsi="IRNazanin" w:eastAsia="IRNazanin" w:cs="IRNazanin"/>
          <w:lang w:bidi="fa-IR"/>
          <w:color w:val="111111"/>
          <w:sz w:val="28"/>
          <w:szCs w:val="28"/>
          <w:rtl/>
        </w:rPr>
        <w:t xml:space="preserve">ص: 492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يك شيعه همين سخن را نسبت به عثمان بگويد ، او را كافر مى خوانند ! !</w:t>
      </w:r>
    </w:p>
    <w:p>
      <w:pPr>
        <w:pStyle w:val="BookText"/>
      </w:pPr>
      <w:r>
        <w:rPr>
          <w:rFonts w:ascii="IRNazanin" w:hAnsi="IRNazanin" w:eastAsia="IRNazanin" w:cs="IRNazanin"/>
          <w:lang w:bidi="fa-IR"/>
          <w:color w:val="111111"/>
          <w:sz w:val="28"/>
          <w:szCs w:val="28"/>
          <w:rtl/>
        </w:rPr>
        <w:t xml:space="preserve">5 . چرا علماى عامه قاتلان عثمان را سبّ و لعن مى كنند و دشنام مى دهند ، و حال آن كه آنان صحابه پيامبر صلی الله علیه و آله و از اصحاب شجره و بيعت عقبه و بدر بوده و همراه رسول خدا صلی الله علیه و آله در جنگ هاى بَدر و اُحُد و حُنَين و فتح مكه شركت كرده بودند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ذهبى - كه از بزرگان علماى عامه است - در مقام نفرين بر قاتلان عثمان مى گويد : كلّ هؤلاء نبرأ منهم و نبغضهم في اللّه ... نرجو له النّار ؛</w:t>
      </w:r>
      <w:r>
        <w:rPr>
          <w:rStyle w:val="FootnoteReference"/>
        </w:rPr>
        <w:footnoteReference w:id="1181"/>
      </w:r>
    </w:p>
    <w:p>
      <w:pPr>
        <w:pStyle w:val="BookText"/>
      </w:pPr>
      <w:r>
        <w:rPr>
          <w:rFonts w:ascii="Amiri" w:hAnsi="Amiri" w:eastAsia="Amiri" w:cs="Amiri"/>
          <w:lang w:bidi="ar-SA"/>
          <w:color w:val="111111"/>
          <w:sz w:val="28"/>
          <w:szCs w:val="28"/>
          <w:rtl/>
        </w:rPr>
        <w:t xml:space="preserve">ما از همه آن ها بيزارى مى جوئيم ، و آنان را به خاطر خدا مبغوض مى داريم ... و براى آنان آرزوى جهنّم داريم .</w:t>
      </w:r>
    </w:p>
    <w:p>
      <w:pPr>
        <w:pStyle w:val="BookText"/>
      </w:pPr>
      <w:r>
        <w:rPr>
          <w:rFonts w:ascii="IRNazanin" w:hAnsi="IRNazanin" w:eastAsia="IRNazanin" w:cs="IRNazanin"/>
          <w:lang w:bidi="fa-IR"/>
          <w:color w:val="111111"/>
          <w:sz w:val="28"/>
          <w:szCs w:val="28"/>
          <w:rtl/>
        </w:rPr>
        <w:t xml:space="preserve">ابن حزم نيز در مورد صحابه اى كه عثمان را به قتل رساندند مى گويد :</w:t>
      </w:r>
    </w:p>
    <w:p>
      <w:pPr>
        <w:pStyle w:val="BookText"/>
      </w:pPr>
      <w:r>
        <w:rPr>
          <w:rFonts w:ascii="Amiri" w:hAnsi="Amiri" w:eastAsia="Amiri" w:cs="Amiri"/>
          <w:lang w:bidi="ar-SA"/>
          <w:color w:val="111111"/>
          <w:sz w:val="28"/>
          <w:szCs w:val="28"/>
          <w:rtl/>
        </w:rPr>
        <w:t xml:space="preserve">لعن اللّه من قتله و الرّاضين بقتله</w:t>
      </w:r>
      <w:r>
        <w:rPr>
          <w:rStyle w:val="FootnoteReference"/>
        </w:rPr>
        <w:footnoteReference w:id="1182"/>
      </w:r>
      <w:r>
        <w:rPr>
          <w:rFonts w:ascii="Amiri" w:hAnsi="Amiri" w:eastAsia="Amiri" w:cs="Amiri"/>
          <w:lang w:bidi="ar-SA"/>
          <w:color w:val="111111"/>
          <w:sz w:val="28"/>
          <w:szCs w:val="28"/>
          <w:rtl/>
        </w:rPr>
        <w:t xml:space="preserve">... بل هم فسّاق محاربون سافكون دما حراما عمدا بلا تأويل على سبيل الظلم و العدوان فهم فسّاق ملعونون ؛</w:t>
      </w:r>
      <w:r>
        <w:rPr>
          <w:rStyle w:val="FootnoteReference"/>
        </w:rPr>
        <w:footnoteReference w:id="1183"/>
      </w:r>
    </w:p>
    <w:p>
      <w:pPr>
        <w:pStyle w:val="BookText"/>
      </w:pPr>
      <w:r>
        <w:rPr>
          <w:rFonts w:ascii="Amiri" w:hAnsi="Amiri" w:eastAsia="Amiri" w:cs="Amiri"/>
          <w:lang w:bidi="ar-SA"/>
          <w:color w:val="111111"/>
          <w:sz w:val="28"/>
          <w:szCs w:val="28"/>
          <w:rtl/>
        </w:rPr>
        <w:t xml:space="preserve">و النحل : 3 / 87 .الغدير : 1 / 593 .</w:t>
      </w:r>
    </w:p>
    <w:p>
      <w:pPr>
        <w:pStyle w:val="BookText"/>
      </w:pPr>
      <w:r>
        <w:rPr>
          <w:rFonts w:ascii="IRNazanin" w:hAnsi="IRNazanin" w:eastAsia="IRNazanin" w:cs="IRNazanin"/>
          <w:lang w:bidi="fa-IR"/>
          <w:color w:val="111111"/>
          <w:sz w:val="28"/>
          <w:szCs w:val="28"/>
          <w:rtl/>
        </w:rPr>
        <w:t xml:space="preserve">خداوند لعنت كند كسانى را كه او را كشتند و كسانى كه راضى به قتلش بودند ... بلكه آنان گناهكار و محارب بودند كه عمدا بدون هيچ توجيهى خون محترمى را با ظلم و دشمنى ريختند پس آنان فاسق و مورد لعنت هستند .</w:t>
      </w:r>
    </w:p>
    <w:p>
      <w:pPr>
        <w:pStyle w:val="BookText"/>
      </w:pPr>
      <w:r>
        <w:rPr>
          <w:rFonts w:ascii="IRNazanin" w:hAnsi="IRNazanin" w:eastAsia="IRNazanin" w:cs="IRNazanin"/>
          <w:lang w:bidi="fa-IR"/>
          <w:color w:val="111111"/>
          <w:sz w:val="28"/>
          <w:szCs w:val="28"/>
          <w:rtl/>
        </w:rPr>
        <w:t xml:space="preserve">ص: 493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ابن ابى الحديد در شرح نهج البلاغه مى نويسد :</w:t>
      </w:r>
    </w:p>
    <w:p>
      <w:pPr>
        <w:pStyle w:val="BookText"/>
      </w:pPr>
      <w:r>
        <w:rPr>
          <w:rFonts w:ascii="IRNazanin" w:hAnsi="IRNazanin" w:eastAsia="IRNazanin" w:cs="IRNazanin"/>
          <w:lang w:bidi="fa-IR"/>
          <w:color w:val="111111"/>
          <w:sz w:val="28"/>
          <w:szCs w:val="28"/>
          <w:rtl/>
        </w:rPr>
        <w:t xml:space="preserve">ابوبكر در جريان غصب فدك در مسجد و بالاى منبر در مقام انتقاد از امیرالمومنین علیه السلام بر آمد و به بهترينِ صحابه رسول اللّه صلی الله علیه و آله دشنام داد و گفت : « او شبيه روباهى مى باشد كه شاهدش دُمش مى باشد ، او ماجراجو و برپاكننده فتنه و فساد است كه فتنه هاى بزرگ را كوچك نشان مى دهد و مردم را به فساد و فتنه ترغيب و تشويق مى كند ، او از زنانى چون ام طحّال - كه محبوب ترين اشخاص نزد او زناكاران بودند - كمك و يارى مى طلبد .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ابوبكر گفت : إنّما هو ثعالة شهيدة ذنبه ، مربّ لكلّ فتنة ، هو الذي يقول كروها جذعة بعد ما هرمت ، يستعينون بالضعفة و يستنصرون بالنّساء كأمّ طحال أحبّ أهلها إليها البغي . اگر دشنام و سبّ صحابه كفر باشد ، چه سبّى بالاتر از اين كلمات نسبت به اميرالمؤمنين و حضرت صدّيقة عليهماالسلام مى باشد ؟</w:t>
      </w:r>
    </w:p>
    <w:p>
      <w:pPr>
        <w:pStyle w:val="BookText"/>
      </w:pPr>
      <w:r>
        <w:rPr>
          <w:rFonts w:ascii="IRNazanin" w:hAnsi="IRNazanin" w:eastAsia="IRNazanin" w:cs="IRNazanin"/>
          <w:lang w:bidi="fa-IR"/>
          <w:color w:val="111111"/>
          <w:sz w:val="28"/>
          <w:szCs w:val="28"/>
          <w:rtl/>
        </w:rPr>
        <w:t xml:space="preserve">اين فحش ها و اهانت هايى بود كه ابوبكر به اين دو محبوب و يادگار رسول خدا صلی الله علیه و آله وسلم نثار كرد .</w:t>
      </w:r>
    </w:p>
    <w:p>
      <w:pPr>
        <w:pStyle w:val="BookText"/>
      </w:pPr>
      <w:r>
        <w:rPr>
          <w:rFonts w:ascii="Amiri" w:hAnsi="Amiri" w:eastAsia="Amiri" w:cs="Amiri"/>
          <w:lang w:bidi="ar-SA"/>
          <w:color w:val="111111"/>
          <w:sz w:val="28"/>
          <w:szCs w:val="28"/>
          <w:rtl/>
        </w:rPr>
        <w:t xml:space="preserve">ابن ابى الحديد در شرح نهج البلاغه مى نويسد :</w:t>
      </w:r>
    </w:p>
    <w:p>
      <w:pPr>
        <w:pStyle w:val="BookText"/>
      </w:pPr>
      <w:r>
        <w:rPr>
          <w:rFonts w:ascii="IRNazanin" w:hAnsi="IRNazanin" w:eastAsia="IRNazanin" w:cs="IRNazanin"/>
          <w:lang w:bidi="fa-IR"/>
          <w:color w:val="111111"/>
          <w:sz w:val="28"/>
          <w:szCs w:val="28"/>
          <w:rtl/>
        </w:rPr>
        <w:t xml:space="preserve">از استاد خودم ابويحيى نقيب پرسيدم كه مخاطب اين كنايه ها چه كسى بوده است ؟ او گفت : كنايه نبوده بلكه صراحت كلام است .</w:t>
      </w:r>
    </w:p>
    <w:p>
      <w:pPr>
        <w:pStyle w:val="BookText"/>
      </w:pPr>
      <w:r>
        <w:rPr>
          <w:rFonts w:ascii="IRNazanin" w:hAnsi="IRNazanin" w:eastAsia="IRNazanin" w:cs="IRNazanin"/>
          <w:lang w:bidi="fa-IR"/>
          <w:color w:val="111111"/>
          <w:sz w:val="28"/>
          <w:szCs w:val="28"/>
          <w:rtl/>
        </w:rPr>
        <w:t xml:space="preserve">آيا هيچ كس از اهل خلاف به خاطر اين سخنِ شنيعِ ابوبكر ، او را كافر دانسته و يا حتّى تقبيح نموده است ؟ ! با اين كه نسبت هايى را كه ابوبكر به آن ها داد نظير : روباه ، دم روباه ، فتنه گر ، مصاحب چنان زنانى و ... را در كنار فرمايشات رسول خدا صلی الله علیه و آله وسلم بگذاريد كه اين دو بزرگوار را چنين توصيف نموده است : « على با حق و حق با على است »</w:t>
      </w:r>
      <w:r>
        <w:rPr>
          <w:rStyle w:val="FootnoteReference"/>
        </w:rPr>
        <w:footnoteReference w:id="1185"/>
      </w:r>
      <w:r>
        <w:rPr>
          <w:rFonts w:ascii="IRNazanin" w:hAnsi="IRNazanin" w:eastAsia="IRNazanin" w:cs="IRNazanin"/>
          <w:lang w:bidi="fa-IR"/>
          <w:color w:val="111111"/>
          <w:sz w:val="28"/>
          <w:szCs w:val="28"/>
          <w:rtl/>
        </w:rPr>
        <w:t xml:space="preserve">و « هر كس به على ناسزا گويد به من ناسزا گفته است »</w:t>
      </w:r>
      <w:r>
        <w:rPr>
          <w:rStyle w:val="FootnoteReference"/>
        </w:rPr>
        <w:footnoteReference w:id="1186"/>
      </w:r>
      <w:r>
        <w:rPr>
          <w:rFonts w:ascii="Amiri" w:hAnsi="Amiri" w:eastAsia="Amiri" w:cs="Amiri"/>
          <w:lang w:bidi="ar-SA"/>
          <w:color w:val="111111"/>
          <w:sz w:val="28"/>
          <w:szCs w:val="28"/>
          <w:rtl/>
        </w:rPr>
        <w:t xml:space="preserve">و « هر كس على را</w:t>
      </w:r>
    </w:p>
    <w:p>
      <w:pPr>
        <w:pStyle w:val="BookText"/>
      </w:pPr>
      <w:r>
        <w:rPr>
          <w:rFonts w:ascii="IRNazanin" w:hAnsi="IRNazanin" w:eastAsia="IRNazanin" w:cs="IRNazanin"/>
          <w:lang w:bidi="fa-IR"/>
          <w:color w:val="111111"/>
          <w:sz w:val="28"/>
          <w:szCs w:val="28"/>
          <w:rtl/>
        </w:rPr>
        <w:t xml:space="preserve">ص: 494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بيازارد مرا آزرده »</w:t>
      </w:r>
      <w:r>
        <w:rPr>
          <w:rStyle w:val="FootnoteReference"/>
        </w:rPr>
        <w:footnoteReference w:id="1187"/>
      </w:r>
      <w:r>
        <w:rPr>
          <w:rFonts w:ascii="IRNazanin" w:hAnsi="IRNazanin" w:eastAsia="IRNazanin" w:cs="IRNazanin"/>
          <w:lang w:bidi="fa-IR"/>
          <w:color w:val="111111"/>
          <w:sz w:val="28"/>
          <w:szCs w:val="28"/>
          <w:rtl/>
        </w:rPr>
        <w:t xml:space="preserve">و « من شهر علمم و على دروازه آن است »</w:t>
      </w:r>
      <w:r>
        <w:rPr>
          <w:rStyle w:val="FootnoteReference"/>
        </w:rPr>
        <w:footnoteReference w:id="1188"/>
      </w:r>
      <w:r>
        <w:rPr>
          <w:rFonts w:ascii="Amiri" w:hAnsi="Amiri" w:eastAsia="Amiri" w:cs="Amiri"/>
          <w:lang w:bidi="ar-SA"/>
          <w:color w:val="111111"/>
          <w:sz w:val="28"/>
          <w:szCs w:val="28"/>
          <w:rtl/>
        </w:rPr>
        <w:t xml:space="preserve">و « هر كس فاطمه را بيازارد مرا آزرده است »</w:t>
      </w:r>
      <w:r>
        <w:rPr>
          <w:rStyle w:val="FootnoteReference"/>
        </w:rPr>
        <w:footnoteReference w:id="1189"/>
      </w:r>
      <w:r>
        <w:rPr>
          <w:rFonts w:ascii="IRNazanin" w:hAnsi="IRNazanin" w:eastAsia="IRNazanin" w:cs="IRNazanin"/>
          <w:lang w:bidi="fa-IR"/>
          <w:color w:val="111111"/>
          <w:sz w:val="28"/>
          <w:szCs w:val="28"/>
          <w:rtl/>
        </w:rPr>
        <w:t xml:space="preserve">و « فاطمه پاره تن من است هر كس اذيتش كند مرا اذيت نموده است »</w:t>
      </w:r>
      <w:r>
        <w:rPr>
          <w:rStyle w:val="FootnoteReference"/>
        </w:rPr>
        <w:footnoteReference w:id="1190"/>
      </w: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7 . احمد بن حنبل مى نويسد :</w:t>
      </w:r>
    </w:p>
    <w:p>
      <w:pPr>
        <w:pStyle w:val="BookText"/>
      </w:pPr>
      <w:r>
        <w:rPr>
          <w:rFonts w:ascii="IRNazanin" w:hAnsi="IRNazanin" w:eastAsia="IRNazanin" w:cs="IRNazanin"/>
          <w:lang w:bidi="fa-IR"/>
          <w:color w:val="111111"/>
          <w:sz w:val="28"/>
          <w:szCs w:val="28"/>
          <w:rtl/>
        </w:rPr>
        <w:t xml:space="preserve">شخصى به خليفه ثانى نوشت : فردى به شخص شما دشنام مى دهد و شما را سبّ مى كند ، آيا اجازه مى دهيد او را بكشم ؟ عمر در پاسخ نوشت : خون هيچ مسلمانى براى سبّ و شتم نمودن به مسلمان ديگر مگر رسول اللّه صلی الله علیه و آله مباح نمى شود .</w:t>
      </w:r>
      <w:r>
        <w:rPr>
          <w:rStyle w:val="FootnoteReference"/>
        </w:rPr>
        <w:footnoteReference w:id="1191"/>
      </w:r>
    </w:p>
    <w:p>
      <w:pPr>
        <w:pStyle w:val="BookText"/>
      </w:pPr>
      <w:r>
        <w:rPr>
          <w:rFonts w:ascii="Amiri" w:hAnsi="Amiri" w:eastAsia="Amiri" w:cs="Amiri"/>
          <w:lang w:bidi="ar-SA"/>
          <w:color w:val="111111"/>
          <w:sz w:val="28"/>
          <w:szCs w:val="28"/>
          <w:rtl/>
        </w:rPr>
        <w:t xml:space="preserve">« لا يقتل أحد فى سبّ أحد إلا فى سبّ نبىّ » و « أغلظ رجل لأبى بكر فقال أبوبرزة : ألا أضرب عنقه ؟ فانتهره ابوبكر و قال : ما هى لأحد بعد رسول اللّه » و « ليس هذا إلا لمن شتم النبى »</w:t>
      </w:r>
    </w:p>
    <w:p>
      <w:pPr>
        <w:pStyle w:val="BookText"/>
      </w:pPr>
      <w:r>
        <w:rPr>
          <w:rFonts w:ascii="IRNazanin" w:hAnsi="IRNazanin" w:eastAsia="IRNazanin" w:cs="IRNazanin"/>
          <w:lang w:bidi="fa-IR"/>
          <w:color w:val="111111"/>
          <w:sz w:val="28"/>
          <w:szCs w:val="28"/>
          <w:rtl/>
        </w:rPr>
        <w:t xml:space="preserve">8 . در صحيح مسلم و صحيح بخارى آمده است كه : اصحابى مانند ابوبكر و غيره در حضور خود پيامبر صلی الله علیه و آله به همديگر دشنام مى دادند و حتى همديگر را مى زدند ، و پيامبر خدا صلی الله علیه و آله آن ها را كافر نمى خواند</w:t>
      </w:r>
    </w:p>
    <w:p>
      <w:pPr>
        <w:pStyle w:val="BookText"/>
      </w:pPr>
      <w:r>
        <w:rPr>
          <w:rFonts w:ascii="IRNazanin" w:hAnsi="IRNazanin" w:eastAsia="IRNazanin" w:cs="IRNazanin"/>
          <w:lang w:bidi="fa-IR"/>
          <w:color w:val="111111"/>
          <w:sz w:val="28"/>
          <w:szCs w:val="28"/>
          <w:rtl/>
        </w:rPr>
        <w:t xml:space="preserve">و آن ها را آشتى مى داد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ص: 495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صحابه پيامبر صلی الله علیه و آله يكديگر را سبّ و لعن مى كردند ، چنان كه ميان خالد بن وليد و عبد الرحمن بن عوف اتفاق افتاده و خالد او را سبّ كرد .</w:t>
      </w:r>
      <w:r>
        <w:rPr>
          <w:rStyle w:val="FootnoteReference"/>
        </w:rPr>
        <w:footnoteReference w:id="1193"/>
      </w:r>
      <w:r>
        <w:rPr>
          <w:rFonts w:ascii="IRNazanin" w:hAnsi="IRNazanin" w:eastAsia="IRNazanin" w:cs="IRNazanin"/>
          <w:lang w:bidi="fa-IR"/>
          <w:color w:val="111111"/>
          <w:sz w:val="28"/>
          <w:szCs w:val="28"/>
          <w:rtl/>
        </w:rPr>
        <w:t xml:space="preserve">و چنان كه بين عمّار و عثمان نزاع روى داد و عمّار او را سبّ مى كرد .</w:t>
      </w:r>
      <w:r>
        <w:rPr>
          <w:rStyle w:val="FootnoteReference"/>
        </w:rPr>
        <w:footnoteReference w:id="1194"/>
      </w:r>
      <w:r>
        <w:rPr>
          <w:rFonts w:ascii="Amiri" w:hAnsi="Amiri" w:eastAsia="Amiri" w:cs="Amiri"/>
          <w:lang w:bidi="ar-SA"/>
          <w:color w:val="111111"/>
          <w:sz w:val="28"/>
          <w:szCs w:val="28"/>
          <w:rtl/>
        </w:rPr>
        <w:t xml:space="preserve">و بين عثمان و عائشه و حفصه نزاع و دشنام روى داد .</w:t>
      </w:r>
      <w:r>
        <w:rPr>
          <w:rStyle w:val="FootnoteReference"/>
        </w:rPr>
        <w:footnoteReference w:id="1195"/>
      </w:r>
      <w:r>
        <w:rPr>
          <w:rFonts w:ascii="IRNazanin" w:hAnsi="IRNazanin" w:eastAsia="IRNazanin" w:cs="IRNazanin"/>
          <w:lang w:bidi="fa-IR"/>
          <w:color w:val="111111"/>
          <w:sz w:val="28"/>
          <w:szCs w:val="28"/>
          <w:rtl/>
        </w:rPr>
        <w:t xml:space="preserve">با اين حال چرا سبّ صحابه را كفر و ارتداد مى دانيد ؟</w:t>
      </w:r>
    </w:p>
    <w:p>
      <w:pPr>
        <w:pStyle w:val="BookText"/>
      </w:pPr>
      <w:r>
        <w:rPr>
          <w:rFonts w:ascii="IRNazanin" w:hAnsi="IRNazanin" w:eastAsia="IRNazanin" w:cs="IRNazanin"/>
          <w:lang w:bidi="fa-IR"/>
          <w:color w:val="111111"/>
          <w:sz w:val="28"/>
          <w:szCs w:val="28"/>
          <w:rtl/>
        </w:rPr>
        <w:t xml:space="preserve">10 . پيامبر صلی الله علیه و آله اصحاب بسيارى داشت كه برخى منافق بودند</w:t>
      </w:r>
      <w:r>
        <w:rPr>
          <w:rStyle w:val="FootnoteReference"/>
        </w:rPr>
        <w:footnoteReference w:id="1196"/>
      </w:r>
      <w:r>
        <w:rPr>
          <w:rFonts w:ascii="Amiri" w:hAnsi="Amiri" w:eastAsia="Amiri" w:cs="Amiri"/>
          <w:lang w:bidi="ar-SA"/>
          <w:color w:val="111111"/>
          <w:sz w:val="28"/>
          <w:szCs w:val="28"/>
          <w:rtl/>
        </w:rPr>
        <w:t xml:space="preserve">، و برخى از آنان مسجد ضرار ساختند كه حضرت دستور تخريب آن را دادند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بسيارى از مفسّران و محدّثان و مورّخان اسلامى در شأن نزول اين آيه آورده اند : هنگامى كه رسول خدا صلی الله علیه و آله وسلمعازم سفر « تبوك » بود ، گروهى از منافقان نزد آن حضرت آمدند و گفتند : يا رسول اللّه ! ما براى شب هاى سرد زمستان و اوقات بارانى و كسانى كه مبتلا و معذورند و نمى توانند به مسجد شما حاضر شوند ، مسجدى بنا كرده ايم و ميل داريم كه شما بدان مسجد بيايى و نمازى در آن بخوانى ... . خداوند پيامبرش را به وسيله وحى آسمانى آگاه كرده و آن حضرت دستور داد تا مسجد مزبور را بسوزانند و آن را ويران كنند ، و سر انجام محل آن را مركزى براى ريختن زباله ها قرار دادند .</w:t>
      </w:r>
    </w:p>
    <w:p>
      <w:pPr>
        <w:pStyle w:val="BookText"/>
      </w:pPr>
      <w:r>
        <w:rPr>
          <w:rFonts w:ascii="IRNazanin" w:hAnsi="IRNazanin" w:eastAsia="IRNazanin" w:cs="IRNazanin"/>
          <w:lang w:bidi="fa-IR"/>
          <w:color w:val="111111"/>
          <w:sz w:val="28"/>
          <w:szCs w:val="28"/>
          <w:rtl/>
        </w:rPr>
        <w:t xml:space="preserve">تفسير طبرى : 11 / 18 ، تفسير درّ المنثور : 4 / 259 - 257 چاپ بيروت ، سيره ابن هشام : 4 / 173 تحت عنوان : « امر مسجد الضرار » چاپ مصر ، تفسير مجمع البيان : 5 / 126 - 125 .</w:t>
      </w:r>
    </w:p>
    <w:p>
      <w:pPr>
        <w:pStyle w:val="BookText"/>
      </w:pPr>
      <w:r>
        <w:rPr>
          <w:rFonts w:ascii="IRNazanin" w:hAnsi="IRNazanin" w:eastAsia="IRNazanin" w:cs="IRNazanin"/>
          <w:lang w:bidi="fa-IR"/>
          <w:color w:val="111111"/>
          <w:sz w:val="28"/>
          <w:szCs w:val="28"/>
          <w:rtl/>
        </w:rPr>
        <w:t xml:space="preserve">و برخى گناهكار بودند</w:t>
      </w:r>
    </w:p>
    <w:p>
      <w:pPr>
        <w:pStyle w:val="BookText"/>
      </w:pPr>
      <w:r>
        <w:rPr>
          <w:rFonts w:ascii="IRNazanin" w:hAnsi="IRNazanin" w:eastAsia="IRNazanin" w:cs="IRNazanin"/>
          <w:lang w:bidi="fa-IR"/>
          <w:color w:val="111111"/>
          <w:sz w:val="28"/>
          <w:szCs w:val="28"/>
          <w:rtl/>
        </w:rPr>
        <w:t xml:space="preserve">ص: 496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پيامبر صلی الله علیه و آله درباره آنان حدّ جارى كرد .</w:t>
      </w:r>
      <w:r>
        <w:rPr>
          <w:rStyle w:val="FootnoteReference"/>
        </w:rPr>
        <w:footnoteReference w:id="1198"/>
      </w:r>
      <w:r>
        <w:rPr>
          <w:rFonts w:ascii="IRNazanin" w:hAnsi="IRNazanin" w:eastAsia="IRNazanin" w:cs="IRNazanin"/>
          <w:lang w:bidi="fa-IR"/>
          <w:color w:val="111111"/>
          <w:sz w:val="28"/>
          <w:szCs w:val="28"/>
          <w:rtl/>
        </w:rPr>
        <w:t xml:space="preserve">همچنين اميرالمؤمنين على علیه السلام ومعاويه هر دو اصحاب پيامبر صلی الله علیه و آله بودند كه با يكديگر جنگيدند . و برخى از اصحاب به عائشه نسبت ناروا دادند</w:t>
      </w:r>
      <w:r>
        <w:rPr>
          <w:rStyle w:val="FootnoteReference"/>
        </w:rPr>
        <w:footnoteReference w:id="1199"/>
      </w:r>
      <w:r>
        <w:rPr>
          <w:rFonts w:ascii="IRNazanin" w:hAnsi="IRNazanin" w:eastAsia="IRNazanin" w:cs="IRNazanin"/>
          <w:lang w:bidi="fa-IR"/>
          <w:color w:val="111111"/>
          <w:sz w:val="28"/>
          <w:szCs w:val="28"/>
          <w:rtl/>
        </w:rPr>
        <w:t xml:space="preserve">، آيا مى شود گفت : كار همه آن ها درست بوده و هيچ انتقادى بر منافقان و گناهكاران و ... وارد نيست ؟ ! و هر كس كوچك ترين سخنى بر عليه ايشان بگويد ، كافر است ؟ !</w:t>
      </w:r>
    </w:p>
    <w:p>
      <w:pPr>
        <w:pStyle w:val="BookText"/>
      </w:pPr>
      <w:r>
        <w:rPr>
          <w:rFonts w:ascii="IRNazanin" w:hAnsi="IRNazanin" w:eastAsia="IRNazanin" w:cs="IRNazanin"/>
          <w:lang w:bidi="fa-IR"/>
          <w:color w:val="111111"/>
          <w:sz w:val="28"/>
          <w:szCs w:val="28"/>
          <w:rtl/>
        </w:rPr>
        <w:t xml:space="preserve">11 . ابن اثير جزرى در كتاب « جامع الاُصول في أحاديث الرسول صلی الله علیه و آله وسلم »</w:t>
      </w:r>
      <w:r>
        <w:rPr>
          <w:rStyle w:val="FootnoteReference"/>
        </w:rPr>
        <w:footnoteReference w:id="1200"/>
      </w:r>
      <w:r>
        <w:rPr>
          <w:rFonts w:ascii="IRNazanin" w:hAnsi="IRNazanin" w:eastAsia="IRNazanin" w:cs="IRNazanin"/>
          <w:lang w:bidi="fa-IR"/>
          <w:color w:val="111111"/>
          <w:sz w:val="28"/>
          <w:szCs w:val="28"/>
          <w:rtl/>
        </w:rPr>
        <w:t xml:space="preserve">ده</w:t>
      </w:r>
    </w:p>
    <w:p>
      <w:pPr>
        <w:pStyle w:val="BookText"/>
      </w:pPr>
      <w:r>
        <w:rPr>
          <w:rFonts w:ascii="IRNazanin" w:hAnsi="IRNazanin" w:eastAsia="IRNazanin" w:cs="IRNazanin"/>
          <w:lang w:bidi="fa-IR"/>
          <w:color w:val="111111"/>
          <w:sz w:val="28"/>
          <w:szCs w:val="28"/>
          <w:rtl/>
        </w:rPr>
        <w:t xml:space="preserve">روايت از صحيح بخارى و مسلم نقل كرده كه همگى حاكى از ارتداد گروهى</w:t>
      </w:r>
    </w:p>
    <w:p>
      <w:pPr>
        <w:pStyle w:val="BookText"/>
      </w:pPr>
      <w:r>
        <w:rPr>
          <w:rFonts w:ascii="IRNazanin" w:hAnsi="IRNazanin" w:eastAsia="IRNazanin" w:cs="IRNazanin"/>
          <w:lang w:bidi="fa-IR"/>
          <w:color w:val="111111"/>
          <w:sz w:val="28"/>
          <w:szCs w:val="28"/>
          <w:rtl/>
        </w:rPr>
        <w:t xml:space="preserve">ص: 497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صحابه بعد از شهادت رسول خدا صلی الله علیه و آله است ، از جمله : بخارى و مسلم در صحيح خود از ابوهريره نقل مى كنند كه پيامبر صلی الله علیه و آله فرمود :</w:t>
      </w:r>
    </w:p>
    <w:p>
      <w:pPr>
        <w:pStyle w:val="BookText"/>
      </w:pPr>
      <w:r>
        <w:rPr>
          <w:rFonts w:ascii="Amiri" w:hAnsi="Amiri" w:eastAsia="Amiri" w:cs="Amiri"/>
          <w:lang w:bidi="ar-SA"/>
          <w:color w:val="111111"/>
          <w:sz w:val="28"/>
          <w:szCs w:val="28"/>
          <w:rtl/>
        </w:rPr>
        <w:t xml:space="preserve">يرد عَلَيّ يوم القيامة رهط من أصحابي فيجلون عن الحوض ، فأقول : يا ربّ أصحابي ، فيقول : إنّه لا علم لك بما أحدثوا بعدك ، إنّهم ارتدّوا على أدبارهم القهقرى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در روز قيامت گروهى از اصحابم بر من وارد مى شوند ، ولى آن ها را از حوض مى رانند . مى گويم : خدايا ! آن ها ياران من هستند . خطاب مى آيد : تو نمى دانى بعد از تو چه بدعت هايى گذاردند ؟ آنان مرتدّ شدند و به حال پيشين باز گشتند .</w:t>
      </w:r>
    </w:p>
    <w:p>
      <w:pPr>
        <w:pStyle w:val="BookText"/>
      </w:pPr>
      <w:r>
        <w:rPr>
          <w:rFonts w:ascii="Amiri" w:hAnsi="Amiri" w:eastAsia="Amiri" w:cs="Amiri"/>
          <w:lang w:bidi="ar-SA"/>
          <w:color w:val="111111"/>
          <w:sz w:val="28"/>
          <w:szCs w:val="28"/>
          <w:rtl/>
        </w:rPr>
        <w:t xml:space="preserve">با وجود اين احاديث ، آن هم در صحيح ترين كتاب هاى مخالفين ، آيا شايسته است كه اعتقاد به ارتداد و كفر صحابه فقط به شيعه نسبت داده شود ؟</w:t>
      </w:r>
    </w:p>
    <w:p>
      <w:pPr>
        <w:pStyle w:val="BookText"/>
      </w:pPr>
      <w:r>
        <w:rPr>
          <w:rFonts w:ascii="IRNazanin" w:hAnsi="IRNazanin" w:eastAsia="IRNazanin" w:cs="IRNazanin"/>
          <w:lang w:bidi="fa-IR"/>
          <w:color w:val="111111"/>
          <w:sz w:val="28"/>
          <w:szCs w:val="28"/>
          <w:rtl/>
        </w:rPr>
        <w:t xml:space="preserve">12 . بنا بر اقوال برخى علماى عامّه مانند ابوالحسن اشعرى اگر كسى قلباً مؤن باشد ولى به كفر تظاهر نمايد يا خدا و رسول را بدون عذر شديداً دشنام دهد ، كافر نمى شود و نمى توان حكم كافر را بر او جارى ساخت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قال ابن حزم فى صفحة : 257 ، من أواخر الجزء الثالث من « فصله » ما هذا لفظه : « و أمّا من سبّ أحداً من الصحابة فإن كان جاهلاً فمعذور ، و إن قامت عليه الحجة فتمادى غير معاند فهو فاسق كمن زنى أو سرق ، و إن عاند اللّه تعالى فى ذلك و رسوله صلی الله علیه و آله وسلم فهو كافر ».</w:t>
      </w:r>
    </w:p>
    <w:p>
      <w:pPr>
        <w:pStyle w:val="BookText"/>
      </w:pPr>
      <w:r>
        <w:rPr>
          <w:rFonts w:ascii="IRNazanin" w:hAnsi="IRNazanin" w:eastAsia="IRNazanin" w:cs="IRNazanin"/>
          <w:lang w:bidi="fa-IR"/>
          <w:color w:val="111111"/>
          <w:sz w:val="28"/>
          <w:szCs w:val="28"/>
          <w:rtl/>
        </w:rPr>
        <w:t xml:space="preserve">مخفى نماند كه : ابن حزم ملاك تكفير را دشمنى با خدا و رسول قرار داده و اين چنين شخصى در ميان منتحلين به دين اسلام وجود ندارند .</w:t>
      </w:r>
    </w:p>
    <w:p>
      <w:pPr>
        <w:pStyle w:val="BookText"/>
      </w:pPr>
      <w:r>
        <w:rPr>
          <w:rFonts w:ascii="IRNazanin" w:hAnsi="IRNazanin" w:eastAsia="IRNazanin" w:cs="IRNazanin"/>
          <w:lang w:bidi="fa-IR"/>
          <w:color w:val="111111"/>
          <w:sz w:val="28"/>
          <w:szCs w:val="28"/>
          <w:rtl/>
        </w:rPr>
        <w:t xml:space="preserve">ص: 498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12" w:name="pg19920_204244"/>
    <w:bookmarkEnd w:id="112"/>
    <w:p>
      <w:pPr>
        <w:pStyle w:val="BookText"/>
      </w:pPr>
      <w:r>
        <w:rPr>
          <w:rFonts w:ascii="IRNazanin" w:hAnsi="IRNazanin" w:eastAsia="IRNazanin" w:cs="IRNazanin"/>
          <w:lang w:bidi="fa-IR"/>
          <w:color w:val="111111"/>
          <w:sz w:val="28"/>
          <w:szCs w:val="28"/>
          <w:rtl/>
        </w:rPr>
        <w:t xml:space="preserve">ابن حزم اندلسى در جزء چهارم كتاب الفِصَل ، اين عقايد را به طور مفصل شرح داده است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بنا بر اين ، لعن و دشنام به هيچ يك از صحابه به جز اهل بيت علیهم السلام ، موجب كفر نمى شود و اگر كسى بدون دليل و برهان ، مؤنى را سبّ نمايد فاسق است و هر عمل فسقى قابل عفو و آمرزش مى باشد . به همين دليل ، اگر عدّه اى از شيعيان برخى از صحابه را سبّ نمايند ، نمى توان آن ها را كافر خواند ، به خصوص وقتى كه آن ها براى اين سبّ و لعن مستندات غير قابل خدشه اى از قرآن و حديث ارائه مى كنند .</w:t>
      </w:r>
    </w:p>
    <w:p>
      <w:pPr>
        <w:pStyle w:val="Heading3"/>
      </w:pPr>
      <w:bookmarkStart w:id="291" w:name="_Toc171"/>
      <w:r>
        <w:t>شبهه هفتم : فضائل فراوان خلفاى غاصب !</w:t>
      </w:r>
      <w:bookmarkEnd w:id="291"/>
    </w:p>
    <w:p>
      <w:pPr>
        <w:pStyle w:val="BookText"/>
      </w:pPr>
      <w:r>
        <w:rPr>
          <w:rFonts w:ascii="IRNazanin" w:hAnsi="IRNazanin" w:eastAsia="IRNazanin" w:cs="IRNazanin"/>
          <w:lang w:bidi="fa-IR"/>
          <w:color w:val="111111"/>
          <w:sz w:val="28"/>
          <w:szCs w:val="28"/>
          <w:rtl/>
        </w:rPr>
        <w:t xml:space="preserve">مى گويند : رواياتى به طرق عامّه در فضائل آن سه نفر ( ابوبكر ، عمر و عثمان ) وارد شده است . و كسانى كه اين فضائل را دارا مى باشند ، چگونه باعث انحراف در مسير پيامبر و دين شده اند چنان كه كه شيعيان ادّعا مى كنند ؟!</w:t>
      </w:r>
    </w:p>
    <w:p>
      <w:pPr>
        <w:pStyle w:val="BookText"/>
      </w:pPr>
      <w:r>
        <w:rPr>
          <w:rFonts w:ascii="IRNazanin" w:hAnsi="IRNazanin" w:eastAsia="IRNazanin" w:cs="IRNazanin"/>
          <w:lang w:bidi="fa-IR"/>
          <w:color w:val="111111"/>
          <w:sz w:val="28"/>
          <w:szCs w:val="28"/>
          <w:rtl/>
        </w:rPr>
        <w:t xml:space="preserve">مى گوييم : روايات موضوعه و جعلى در اين باب بسيار است .</w:t>
      </w:r>
      <w:r>
        <w:rPr>
          <w:rStyle w:val="FootnoteReference"/>
        </w:rPr>
        <w:footnoteReference w:id="1204"/>
      </w:r>
      <w:r>
        <w:rPr>
          <w:rFonts w:ascii="Amiri" w:hAnsi="Amiri" w:eastAsia="Amiri" w:cs="Amiri"/>
          <w:lang w:bidi="ar-SA"/>
          <w:color w:val="111111"/>
          <w:sz w:val="28"/>
          <w:szCs w:val="28"/>
          <w:rtl/>
        </w:rPr>
        <w:t xml:space="preserve">و سبب وضع و جعل اين روايات آن است كه در زمان بنى اُميه هر كس روايتى در فضيلت يكى از آن سه نفر نقل مى كرد ، هداياى بسيار به وى مى دادند و به اين جهت،</w:t>
      </w:r>
    </w:p>
    <w:p>
      <w:pPr>
        <w:pStyle w:val="BookText"/>
      </w:pPr>
      <w:r>
        <w:rPr>
          <w:rFonts w:ascii="IRNazanin" w:hAnsi="IRNazanin" w:eastAsia="IRNazanin" w:cs="IRNazanin"/>
          <w:lang w:bidi="fa-IR"/>
          <w:color w:val="111111"/>
          <w:sz w:val="28"/>
          <w:szCs w:val="28"/>
          <w:rtl/>
        </w:rPr>
        <w:t xml:space="preserve">ص: 499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جهات ديگر</w:t>
      </w:r>
      <w:r>
        <w:rPr>
          <w:rStyle w:val="FootnoteReference"/>
        </w:rPr>
        <w:footnoteReference w:id="1205"/>
      </w:r>
      <w:r>
        <w:rPr>
          <w:rFonts w:ascii="IRNazanin" w:hAnsi="IRNazanin" w:eastAsia="IRNazanin" w:cs="IRNazanin"/>
          <w:lang w:bidi="fa-IR"/>
          <w:color w:val="111111"/>
          <w:sz w:val="28"/>
          <w:szCs w:val="28"/>
          <w:rtl/>
        </w:rPr>
        <w:t xml:space="preserve">اخبار مختلف و گوناگونى پيدا شده است . و از جمله آن رواياتِ مختلف در اين باب ، اخبار دالّه بر خلافت و افضليت آن سه نفر است . و شاهد قوى و روشن بر وضع اين اخبار ، قول ابوبكر است كه گفت :</w:t>
      </w:r>
    </w:p>
    <w:p>
      <w:pPr>
        <w:pStyle w:val="BookText"/>
      </w:pPr>
      <w:r>
        <w:rPr>
          <w:rFonts w:ascii="IRNazanin" w:hAnsi="IRNazanin" w:eastAsia="IRNazanin" w:cs="IRNazanin"/>
          <w:lang w:bidi="fa-IR"/>
          <w:color w:val="111111"/>
          <w:sz w:val="28"/>
          <w:szCs w:val="28"/>
          <w:rtl/>
        </w:rPr>
        <w:t xml:space="preserve">وددت أنّي سألت رسول اللّه صلی الله علیه و آله عن هذا الأمر فيمن هو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دوست داشتم از رسول خدا صلی الله علیه و آله سؤال مى كردم كه امر امامت در ميان چه كسى است ( و نزاع و جدال با اهل آن نمى كردم ) .</w:t>
      </w:r>
    </w:p>
    <w:p>
      <w:pPr>
        <w:pStyle w:val="BookText"/>
      </w:pPr>
      <w:r>
        <w:rPr>
          <w:rFonts w:ascii="Amiri" w:hAnsi="Amiri" w:eastAsia="Amiri" w:cs="Amiri"/>
          <w:lang w:bidi="ar-SA"/>
          <w:color w:val="111111"/>
          <w:sz w:val="28"/>
          <w:szCs w:val="28"/>
          <w:rtl/>
        </w:rPr>
        <w:t xml:space="preserve">مخفى نماند كه اين حديث ، صريح در بطلان ادعاى نص بر خلافت ابوبكر است ،</w:t>
      </w:r>
      <w:r>
        <w:rPr>
          <w:rStyle w:val="FootnoteReference"/>
        </w:rPr>
        <w:footnoteReference w:id="1207"/>
      </w:r>
    </w:p>
    <w:p>
      <w:pPr>
        <w:pStyle w:val="BookText"/>
      </w:pPr>
      <w:r>
        <w:rPr>
          <w:rFonts w:ascii="Amiri" w:hAnsi="Amiri" w:eastAsia="Amiri" w:cs="Amiri"/>
          <w:lang w:bidi="ar-SA"/>
          <w:color w:val="111111"/>
          <w:sz w:val="28"/>
          <w:szCs w:val="28"/>
          <w:rtl/>
        </w:rPr>
        <w:t xml:space="preserve">اقول : كيف يدّعى النصّ على خلافة أبى بكر بتقديمه للصلاة ... مع العلم بأنّ هذا المدّعى يجيز الصلاة خلف البرّ و الفاجر و يؤمن أيضاً بأنّ أكثر الذين يصلحون للإمامة فى الصّلاة لا يصلحون للحكم و القيادة ... .</w:t>
      </w:r>
    </w:p>
    <w:p>
      <w:pPr>
        <w:pStyle w:val="BookText"/>
      </w:pPr>
      <w:r>
        <w:rPr>
          <w:rFonts w:ascii="IRNazanin" w:hAnsi="IRNazanin" w:eastAsia="IRNazanin" w:cs="IRNazanin"/>
          <w:lang w:bidi="fa-IR"/>
          <w:color w:val="111111"/>
          <w:sz w:val="28"/>
          <w:szCs w:val="28"/>
          <w:rtl/>
        </w:rPr>
        <w:t xml:space="preserve">و شيعيان به تبعيّت از امام شان اميرالمؤمنين علیه السلام از اوّل امر ، خلافت انتخابى را غصب مى دانستند و آنان را خلفاى غاصب مى خواندند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نيز ابوبكر گفت :</w:t>
      </w:r>
    </w:p>
    <w:p>
      <w:pPr>
        <w:pStyle w:val="BookText"/>
      </w:pPr>
      <w:r>
        <w:rPr>
          <w:rFonts w:ascii="Amiri" w:hAnsi="Amiri" w:eastAsia="Amiri" w:cs="Amiri"/>
          <w:lang w:bidi="ar-SA"/>
          <w:color w:val="111111"/>
          <w:sz w:val="28"/>
          <w:szCs w:val="28"/>
          <w:rtl/>
        </w:rPr>
        <w:t xml:space="preserve">أقيلوني و لستُ بخيركم و علي فيكم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مرا رها كنيد و بيعت بر خلافت مرا اقاله و فسخ كنيد و پس بگيريد ، كه من بهترين افراد شما نيستم ، در حالى كه على علیه السلام در ميان شما است .</w:t>
      </w:r>
    </w:p>
    <w:p>
      <w:pPr>
        <w:pStyle w:val="BookText"/>
      </w:pPr>
      <w:r>
        <w:rPr>
          <w:rFonts w:ascii="IRNazanin" w:hAnsi="IRNazanin" w:eastAsia="IRNazanin" w:cs="IRNazanin"/>
          <w:lang w:bidi="fa-IR"/>
          <w:color w:val="111111"/>
          <w:sz w:val="28"/>
          <w:szCs w:val="28"/>
          <w:rtl/>
        </w:rPr>
        <w:t xml:space="preserve">ص: 500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در اين كلامش يا راست گفت و يا دروغ ؟ اگر دروغ گفت ، آدم دروغ گو فاسق است و فاسق استحقاق امامت را ندارد . اگر راست گفت ، خود اين اعتراف ، دليل بر عدم صلاحيت او براى خلافت است .</w:t>
      </w:r>
    </w:p>
    <w:p>
      <w:pPr>
        <w:pStyle w:val="BookText"/>
      </w:pPr>
      <w:r>
        <w:rPr>
          <w:rFonts w:ascii="IRNazanin" w:hAnsi="IRNazanin" w:eastAsia="IRNazanin" w:cs="IRNazanin"/>
          <w:lang w:bidi="fa-IR"/>
          <w:color w:val="111111"/>
          <w:sz w:val="28"/>
          <w:szCs w:val="28"/>
          <w:rtl/>
        </w:rPr>
        <w:t xml:space="preserve">و قول عمر كه گفت :</w:t>
      </w:r>
    </w:p>
    <w:p>
      <w:pPr>
        <w:pStyle w:val="BookText"/>
      </w:pPr>
      <w:r>
        <w:rPr>
          <w:rFonts w:ascii="Amiri" w:hAnsi="Amiri" w:eastAsia="Amiri" w:cs="Amiri"/>
          <w:lang w:bidi="ar-SA"/>
          <w:color w:val="111111"/>
          <w:sz w:val="28"/>
          <w:szCs w:val="28"/>
          <w:rtl/>
        </w:rPr>
        <w:t xml:space="preserve">كانت بيعة أبي بكر فلتة وقي اللّه المسلمين شرّها فمن عاد إلى مثلها فاقتلوه ؛</w:t>
      </w:r>
      <w:r>
        <w:rPr>
          <w:rStyle w:val="FootnoteReference"/>
        </w:rPr>
        <w:footnoteReference w:id="1209"/>
      </w:r>
    </w:p>
    <w:p>
      <w:pPr>
        <w:pStyle w:val="BookText"/>
      </w:pPr>
      <w:r>
        <w:rPr>
          <w:rFonts w:ascii="Amiri" w:hAnsi="Amiri" w:eastAsia="Amiri" w:cs="Amiri"/>
          <w:lang w:bidi="ar-SA"/>
          <w:color w:val="111111"/>
          <w:sz w:val="28"/>
          <w:szCs w:val="28"/>
          <w:rtl/>
        </w:rPr>
        <w:t xml:space="preserve">ابن ابى الحديد : 17 / 164 ، الصواعق المحرقة : 5 ، تاريخ الخلفاء : 67 .</w:t>
      </w:r>
    </w:p>
    <w:p>
      <w:pPr>
        <w:pStyle w:val="BookText"/>
      </w:pPr>
      <w:r>
        <w:rPr>
          <w:rFonts w:ascii="IRNazanin" w:hAnsi="IRNazanin" w:eastAsia="IRNazanin" w:cs="IRNazanin"/>
          <w:lang w:bidi="fa-IR"/>
          <w:color w:val="111111"/>
          <w:sz w:val="28"/>
          <w:szCs w:val="28"/>
          <w:rtl/>
        </w:rPr>
        <w:t xml:space="preserve">بيعت با ابوبكر كار ناگهانى و عجولانه ( و از روى خطأ و بى تأملى و بى فكرى ) واقع شد ، خداوند مسلمانان را از شرّ و بدى اين بيعت نگه داشت ، اگر كسى مبادرت به چنين بيعتى و مانند آن بنمايد ، او را بكشيد .</w:t>
      </w:r>
    </w:p>
    <w:p>
      <w:pPr>
        <w:pStyle w:val="BookText"/>
      </w:pPr>
      <w:r>
        <w:rPr>
          <w:rFonts w:ascii="IRNazanin" w:hAnsi="IRNazanin" w:eastAsia="IRNazanin" w:cs="IRNazanin"/>
          <w:lang w:bidi="fa-IR"/>
          <w:color w:val="111111"/>
          <w:sz w:val="28"/>
          <w:szCs w:val="28"/>
          <w:rtl/>
        </w:rPr>
        <w:t xml:space="preserve">و لذا اخبار داله بر خلافت و افضليت آن سه نفر در كتب معتبره حديثى نقل نشد ، بر خلاف روايات داله بر خلافت اميرالمؤمنين على علیه السلام ، با آن كه در مدّت حكومت بنى اميّه خوف و ضرر عظيم در نقل و اظهار فضائل اميرالمؤمنين علیه السلام بود ، كتب خاصّه و عامّه از آن روايات پر است كه مقدارى از آن احاديث نقل شد .</w:t>
      </w:r>
    </w:p>
    <w:p>
      <w:pPr>
        <w:pStyle w:val="BookText"/>
      </w:pPr>
      <w:r>
        <w:rPr>
          <w:rFonts w:ascii="IRNazanin" w:hAnsi="IRNazanin" w:eastAsia="IRNazanin" w:cs="IRNazanin"/>
          <w:lang w:bidi="fa-IR"/>
          <w:color w:val="111111"/>
          <w:sz w:val="28"/>
          <w:szCs w:val="28"/>
          <w:rtl/>
        </w:rPr>
        <w:t xml:space="preserve">لازم به يادآورى است كه : از زمان شهادت رسول خدا صلی الله علیه و آله تاكنون پيوسته احاديث مجعولى به پيامبر صلی الله علیه و آله نسبت داده شده است . حديث سازان به قدرى در گفتن مطالب كذب افراط نموده اند كه در همه زمينه ها - از تفسير و تاريخ گرفته تا اعتقادات و احكام - تأثيرات سوء جعليّات شان مشهود است ، حتى بسيارى از صلحا و زهاد بودند كه به زعم خود « قُربَةً إلَى اللّه » دروغ مى گفتند و حديث جعل مى نمودند . يحيى بن سعيد قَطّان مى گويد : « من هيچ صنفى را در حديث گويى كذّاب تر از صلحا نديدم . »</w:t>
      </w:r>
      <w:r>
        <w:rPr>
          <w:rStyle w:val="FootnoteReference"/>
        </w:rPr>
        <w:footnoteReference w:id="1210"/>
      </w:r>
      <w:r>
        <w:rPr>
          <w:rFonts w:ascii="IRNazanin" w:hAnsi="IRNazanin" w:eastAsia="IRNazanin" w:cs="IRNazanin"/>
          <w:lang w:bidi="fa-IR"/>
          <w:color w:val="111111"/>
          <w:sz w:val="28"/>
          <w:szCs w:val="28"/>
          <w:rtl/>
        </w:rPr>
        <w:t xml:space="preserve">حاكم نيشابورى و ديگر شيوخ محدثين نقل كرده اند كه : « فردى از زهّاد در فضيلت قرآن وسوره هاى آن حديث جعل مى كرد ، به او گفتند : چرا چنين مى كنى ؟</w:t>
      </w:r>
    </w:p>
    <w:p>
      <w:pPr>
        <w:pStyle w:val="BookText"/>
      </w:pPr>
      <w:r>
        <w:rPr>
          <w:rFonts w:ascii="IRNazanin" w:hAnsi="IRNazanin" w:eastAsia="IRNazanin" w:cs="IRNazanin"/>
          <w:lang w:bidi="fa-IR"/>
          <w:color w:val="111111"/>
          <w:sz w:val="28"/>
          <w:szCs w:val="28"/>
          <w:rtl/>
        </w:rPr>
        <w:t xml:space="preserve">ص: 501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مردم از قرآن كناره گرفته اند و من دوست دارم به وسيله اين احاديثى كه مى سازم به قرآن علاقمند بشوند . به او گفتند : پيامبر صلی الله علیه و آله فرموده هر كس از قول من دروغ بگويد جايگاهش آتش است . آن فرد زاهد پاسخ داد : دروغ هاى من عليه پيامبر صلی الله علیه و آله نيست بلكه به نفع اوست . »</w:t>
      </w:r>
      <w:r>
        <w:rPr>
          <w:rStyle w:val="FootnoteReference"/>
        </w:rPr>
        <w:footnoteReference w:id="1211"/>
      </w:r>
      <w:r>
        <w:rPr>
          <w:rFonts w:ascii="IRNazanin" w:hAnsi="IRNazanin" w:eastAsia="IRNazanin" w:cs="IRNazanin"/>
          <w:lang w:bidi="fa-IR"/>
          <w:color w:val="111111"/>
          <w:sz w:val="28"/>
          <w:szCs w:val="28"/>
          <w:rtl/>
        </w:rPr>
        <w:t xml:space="preserve">و نيز نقل كرده اند : « هيثم طائى ( متوفّى 207 ) تمام شب را نماز مى خواند و چون صبح مى شد ، مى نشست و دروغ مى گفت »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و نقل شده كه : « حافظ عبدالمغيث حنبلى ( متوفّى 583 ) كه از زهّاد بوده و به ديانت و امانت و اجتهاد موصوف مى باشد ، يك كتاب پر از احاديث جعلى در فضايل يزيد بن معاويه نوشته است .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 نيز نقل نموده اند كه : « احمد بن محمد باهلى</w:t>
      </w:r>
    </w:p>
    <w:p>
      <w:pPr>
        <w:pStyle w:val="BookText"/>
      </w:pPr>
      <w:r>
        <w:rPr>
          <w:rFonts w:ascii="IRNazanin" w:hAnsi="IRNazanin" w:eastAsia="IRNazanin" w:cs="IRNazanin"/>
          <w:lang w:bidi="fa-IR"/>
          <w:color w:val="111111"/>
          <w:sz w:val="28"/>
          <w:szCs w:val="28"/>
          <w:rtl/>
        </w:rPr>
        <w:t xml:space="preserve">( متوفّى 275 ) از بزرگان زهّاد بود و در عين حال فردى كذّاب و حديث ساز بود . »</w:t>
      </w:r>
      <w:r>
        <w:rPr>
          <w:rStyle w:val="FootnoteReference"/>
        </w:rPr>
        <w:footnoteReference w:id="1213"/>
      </w:r>
      <w:r>
        <w:rPr>
          <w:rFonts w:ascii="IRNazanin" w:hAnsi="IRNazanin" w:eastAsia="IRNazanin" w:cs="IRNazanin"/>
          <w:lang w:bidi="fa-IR"/>
          <w:color w:val="111111"/>
          <w:sz w:val="28"/>
          <w:szCs w:val="28"/>
          <w:rtl/>
        </w:rPr>
        <w:t xml:space="preserve">و نيز نقل شده كه : « وهب بن حفص از افراد زاهد بود ، بيست سال با احدى سخن نگفت ، با اين وجود ، نام وى را در زمره دروغگويان ذكر كرده اند »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در آن روزى كه پيامبر صلی الله علیه و آله براى اولين بار خويشاوندان نزديك خود را دعوت كردند و اسلام را بر آن ها عرضه داشتند ، به آنان فرمودند :</w:t>
      </w:r>
    </w:p>
    <w:p>
      <w:pPr>
        <w:pStyle w:val="BookText"/>
      </w:pPr>
      <w:r>
        <w:rPr>
          <w:rFonts w:ascii="IRNazanin" w:hAnsi="IRNazanin" w:eastAsia="IRNazanin" w:cs="IRNazanin"/>
          <w:lang w:bidi="fa-IR"/>
          <w:color w:val="111111"/>
          <w:sz w:val="28"/>
          <w:szCs w:val="28"/>
          <w:rtl/>
        </w:rPr>
        <w:t xml:space="preserve">إنّ هذا ( يعنى علىّ علیه السلام ) أخى و وصيّى و خليفتى فيكم فاسمعوا له وأطيعوا ؛</w:t>
      </w:r>
    </w:p>
    <w:p>
      <w:pPr>
        <w:pStyle w:val="BookText"/>
      </w:pPr>
      <w:r>
        <w:rPr>
          <w:rFonts w:ascii="IRNazanin" w:hAnsi="IRNazanin" w:eastAsia="IRNazanin" w:cs="IRNazanin"/>
          <w:lang w:bidi="fa-IR"/>
          <w:color w:val="111111"/>
          <w:sz w:val="28"/>
          <w:szCs w:val="28"/>
          <w:rtl/>
        </w:rPr>
        <w:t xml:space="preserve">على برادر و وصىّ من و جانشين من در ميان شماست ، پس سخنش را بشنويد و اطاعت كنيد .</w:t>
      </w:r>
    </w:p>
    <w:p>
      <w:pPr>
        <w:pStyle w:val="BookText"/>
      </w:pPr>
      <w:r>
        <w:rPr>
          <w:rFonts w:ascii="Amiri" w:hAnsi="Amiri" w:eastAsia="Amiri" w:cs="Amiri"/>
          <w:lang w:bidi="ar-SA"/>
          <w:color w:val="111111"/>
          <w:sz w:val="28"/>
          <w:szCs w:val="28"/>
          <w:rtl/>
        </w:rPr>
        <w:t xml:space="preserve">اين حديث را بسيارى از علماى عامه نقل كرده اند و آن را از احاديث صحيح دانسته اند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ص: 502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از بين بردن حديث فوق ، جاعلان حديث روايات مختلفى ساخته اند كه يكى از آن ها اين است كه : « پس از نزول آيه « إذا جاء نصرُ اللّه والفتح »</w:t>
      </w:r>
      <w:r>
        <w:rPr>
          <w:rStyle w:val="FootnoteReference"/>
        </w:rPr>
        <w:footnoteReference w:id="1216"/>
      </w:r>
      <w:r>
        <w:rPr>
          <w:rFonts w:ascii="IRNazanin" w:hAnsi="IRNazanin" w:eastAsia="IRNazanin" w:cs="IRNazanin"/>
          <w:lang w:bidi="fa-IR"/>
          <w:color w:val="111111"/>
          <w:sz w:val="28"/>
          <w:szCs w:val="28"/>
          <w:rtl/>
        </w:rPr>
        <w:t xml:space="preserve">عباس ( عموى پيامبر ) نزد علىّ علیه السلام آمد و با وى به حضور پيامبر صلی الله علیه و آله رفت . زمانى كه خدمت پيامبر صلی الله علیه و آله رسيدند از تفسير اين آيه پرسيدند ، پيامبر صلی الله علیه و آله فرمود : اى عباس ! خداوند ابوبكر را خليفه من قرار داد ، فَاسمعوا له تُفلِحُوا ، و أطيعوا تُرشَدوا ، يعنى سخنان ابوبكر را بشنويد تا رستگار شويد ، و از او اطاعت كنيد تا هدايت گرديد . ابن عباس مى گويد : پس او را اطاعت كردند و هدايت شدند » .</w:t>
      </w:r>
    </w:p>
    <w:p>
      <w:pPr>
        <w:pStyle w:val="BookText"/>
      </w:pPr>
      <w:r>
        <w:rPr>
          <w:rFonts w:ascii="Amiri" w:hAnsi="Amiri" w:eastAsia="Amiri" w:cs="Amiri"/>
          <w:lang w:bidi="ar-SA"/>
          <w:color w:val="111111"/>
          <w:sz w:val="28"/>
          <w:szCs w:val="28"/>
          <w:rtl/>
        </w:rPr>
        <w:t xml:space="preserve">اين حديث در كتاب « تاريخ بغداد » نقل شده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ذهبى در باره اين حديث مى گويد : « اين روايت ، حديث صحيحى نيست » .</w:t>
      </w:r>
      <w:r>
        <w:rPr>
          <w:rStyle w:val="FootnoteReference"/>
        </w:rPr>
        <w:footnoteReference w:id="1217"/>
      </w:r>
    </w:p>
    <w:p>
      <w:pPr>
        <w:pStyle w:val="BookText"/>
      </w:pPr>
      <w:r>
        <w:rPr>
          <w:rFonts w:ascii="Amiri" w:hAnsi="Amiri" w:eastAsia="Amiri" w:cs="Amiri"/>
          <w:lang w:bidi="ar-SA"/>
          <w:color w:val="111111"/>
          <w:sz w:val="28"/>
          <w:szCs w:val="28"/>
          <w:rtl/>
        </w:rPr>
        <w:t xml:space="preserve">. ميزان الاعتدال : 2 / 249 .</w:t>
      </w:r>
    </w:p>
    <w:p>
      <w:pPr>
        <w:pStyle w:val="BookText"/>
      </w:pPr>
      <w:r>
        <w:rPr>
          <w:rFonts w:ascii="IRNazanin" w:hAnsi="IRNazanin" w:eastAsia="IRNazanin" w:cs="IRNazanin"/>
          <w:lang w:bidi="fa-IR"/>
          <w:color w:val="111111"/>
          <w:sz w:val="28"/>
          <w:szCs w:val="28"/>
          <w:rtl/>
        </w:rPr>
        <w:t xml:space="preserve">خطيب بغدادى اين حديث را از طريق « عمر بن ابراهيم بن خالد » كه از كذّاب هاى معروف است ، نقل مى كند . جلال الدين سيوطى نيز اين حديث را از قول خطيب بغدادى نقل كرده و سپس مى گويد : خطيب بغدادى - پس از نقل حديث - تصريح نموده كه « عمر بن ابراهيم » فرد كذّابى است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از جمله شواهد بر جعل : اين است كه فريقين نقل كرده اند كه رسول خدا صلی الله علیه و آله فرمودند :</w:t>
      </w:r>
    </w:p>
    <w:p>
      <w:pPr>
        <w:pStyle w:val="BookText"/>
      </w:pPr>
      <w:r>
        <w:rPr>
          <w:rFonts w:ascii="Amiri" w:hAnsi="Amiri" w:eastAsia="Amiri" w:cs="Amiri"/>
          <w:lang w:bidi="ar-SA"/>
          <w:color w:val="111111"/>
          <w:sz w:val="28"/>
          <w:szCs w:val="28"/>
          <w:rtl/>
        </w:rPr>
        <w:t xml:space="preserve">عَلِىّ وليّى فى كلّ مؤمن بعدى ؛</w:t>
      </w:r>
      <w:r>
        <w:rPr>
          <w:rStyle w:val="FootnoteReference"/>
        </w:rPr>
        <w:footnoteReference w:id="1218"/>
      </w:r>
    </w:p>
    <w:p>
      <w:pPr>
        <w:pStyle w:val="BookText"/>
      </w:pPr>
      <w:r>
        <w:rPr>
          <w:rFonts w:ascii="Amiri" w:hAnsi="Amiri" w:eastAsia="Amiri" w:cs="Amiri"/>
          <w:lang w:bidi="ar-SA"/>
          <w:color w:val="111111"/>
          <w:sz w:val="28"/>
          <w:szCs w:val="28"/>
          <w:rtl/>
        </w:rPr>
        <w:t xml:space="preserve">بر تمامى مؤمنينِ بعد از من ، على ولىّ من خواهد بود .</w:t>
      </w:r>
    </w:p>
    <w:p>
      <w:pPr>
        <w:pStyle w:val="BookText"/>
      </w:pPr>
      <w:r>
        <w:rPr>
          <w:rFonts w:ascii="IRNazanin" w:hAnsi="IRNazanin" w:eastAsia="IRNazanin" w:cs="IRNazanin"/>
          <w:lang w:bidi="fa-IR"/>
          <w:color w:val="111111"/>
          <w:sz w:val="28"/>
          <w:szCs w:val="28"/>
          <w:rtl/>
        </w:rPr>
        <w:t xml:space="preserve">ص: 503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رواياتى كه در مقابل اين حديث ساخته اند اين است كه : زنى نزد پيامبر صلی الله علیه و آله آمد و مطلبى را پرسيد ، پيامبر صلی الله علیه و آله فرمود : بعداً بيا ! زن گفت : اى پيامبر ! اگر من بعداً آمدم و شما فوت كرده بوديد چه كنم ؟ پيامبر صلی الله علیه و آله فرمود : اگر آمدى و مرا نيافتى، نزد ابوبكر برو؛ چون او خليفه پس از من است، « فإنّه الخليفة من بعدى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گويا سند اين حديث چنان مخدوش و غير قابل اعتنا بوده كه حتى ابن حجر خجالت كشيده در « صواعق » سند روايت را نقل كند . و اين روايت نيز مخالف با ادّعاى مشهور مخالفين است كه مى گويند : پيامبر صلی الله علیه و آله امر خلافت را به مردم واگذار كرد و در اين مورد كسى را معرّفى نكرد .</w:t>
      </w:r>
    </w:p>
    <w:p>
      <w:pPr>
        <w:pStyle w:val="BookText"/>
      </w:pPr>
      <w:r>
        <w:rPr>
          <w:rFonts w:ascii="IRNazanin" w:hAnsi="IRNazanin" w:eastAsia="IRNazanin" w:cs="IRNazanin"/>
          <w:lang w:bidi="fa-IR"/>
          <w:color w:val="111111"/>
          <w:sz w:val="28"/>
          <w:szCs w:val="28"/>
          <w:rtl/>
        </w:rPr>
        <w:t xml:space="preserve">شاهد ديگر بر جعل : اين است كه عايشه مى گويد :</w:t>
      </w:r>
    </w:p>
    <w:p>
      <w:pPr>
        <w:pStyle w:val="BookText"/>
      </w:pPr>
      <w:r>
        <w:rPr>
          <w:rFonts w:ascii="Amiri" w:hAnsi="Amiri" w:eastAsia="Amiri" w:cs="Amiri"/>
          <w:lang w:bidi="ar-SA"/>
          <w:color w:val="111111"/>
          <w:sz w:val="28"/>
          <w:szCs w:val="28"/>
          <w:rtl/>
        </w:rPr>
        <w:t xml:space="preserve">علىّ ، فاطمه را شبانه دفن كرد و ابوبكر از آن مطلع نشد ، و اين علىّ بود كه بر فاطمه نماز خواند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براى تحريف اين ماجراى تاريخى و هم چنين جهت جعل صحت خلافت ابوبكر روايتى به اين ترتيب نقل كرده اند : « شبى كه فاطمه عليهاالسلام رحلت كرد ، ابوبكر و عمر و جماعتى كثير آمدند و ابوبكر به على علیه السلام گفت : اى علىّ ! جلو بايست تا ما به تو اقتداء كنيم و بر فاطمه نماز بخوانيم . علىّ علیه السلام گفت : به خدا قسم من جلو نمى ايستم و حال آن كه تو خليفه رسول خدا صلی الله علیه و آله هستى . ابوبكر پس از اين كلام جلو ايستاد و نماز ميت را با چهار تكبير خواند »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ذهبى در باره اين حديث مى گويد : « اين از دروغ هايى است كه عبداللّه بن محمّد مقدامى آن را ساخته است » ابن عدى مى گويد : « هيچ يك از احاديث عبداللّه مقدامى از ديگران شنيده نشده است » ابن حبّان مى گويد : « عبداللّه مقدامى اخبار را واژگون مى كند</w:t>
      </w:r>
    </w:p>
    <w:p>
      <w:pPr>
        <w:pStyle w:val="BookText"/>
      </w:pPr>
      <w:r>
        <w:rPr>
          <w:rFonts w:ascii="IRNazanin" w:hAnsi="IRNazanin" w:eastAsia="IRNazanin" w:cs="IRNazanin"/>
          <w:lang w:bidi="fa-IR"/>
          <w:color w:val="111111"/>
          <w:sz w:val="28"/>
          <w:szCs w:val="28"/>
          <w:rtl/>
        </w:rPr>
        <w:t xml:space="preserve">ص: 504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مى توان گفت 150 حديث فقط از طريق مالك اين گونه جعل كرده است » حاكم و نقاش مى گويند : « عبداللّه مقدامى احاديث ساختگى از مالك نقل مى كند » سمعانى نيز در انساب الاشراف مى گويد : « عبداللّه مقدامى در اخبار ، تدليس مى كرده و نمى شود به احاديث وى استدلال نمود »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نكته مهم : مخفى نماند ، آنچه ما از فضائل و مناقب اهل بيت علیهم السلام خصوصاً</w:t>
      </w:r>
    </w:p>
    <w:p>
      <w:pPr>
        <w:pStyle w:val="BookText"/>
      </w:pPr>
      <w:r>
        <w:rPr>
          <w:rFonts w:ascii="IRNazanin" w:hAnsi="IRNazanin" w:eastAsia="IRNazanin" w:cs="IRNazanin"/>
          <w:lang w:bidi="fa-IR"/>
          <w:color w:val="111111"/>
          <w:sz w:val="28"/>
          <w:szCs w:val="28"/>
          <w:rtl/>
        </w:rPr>
        <w:t xml:space="preserve">اميرالمؤمنين علیه السلام در اين كتاب ذكر نموده ايم ، مورد اتفاق خاصّه و عامّه است كه به طريق متواتر آن ها را نقل نموده اند و آن ها حجت قاطع و استوار بر جميع امت است . اما آنچه مخالفين در فضائل صحابه نقل كرده اند كه از طريق ما نقل نشده است ، در نزد</w:t>
      </w:r>
    </w:p>
    <w:p>
      <w:pPr>
        <w:pStyle w:val="BookText"/>
      </w:pPr>
      <w:r>
        <w:rPr>
          <w:rFonts w:ascii="IRNazanin" w:hAnsi="IRNazanin" w:eastAsia="IRNazanin" w:cs="IRNazanin"/>
          <w:lang w:bidi="fa-IR"/>
          <w:color w:val="111111"/>
          <w:sz w:val="28"/>
          <w:szCs w:val="28"/>
          <w:rtl/>
        </w:rPr>
        <w:t xml:space="preserve">ما هيچ گونه اعتبارى ندارد و هرگز نمى توانند به آن روايات بر عليه ما احتجاج كنند ؛</w:t>
      </w:r>
    </w:p>
    <w:p>
      <w:pPr>
        <w:pStyle w:val="BookText"/>
      </w:pPr>
      <w:r>
        <w:rPr>
          <w:rFonts w:ascii="Amiri" w:hAnsi="Amiri" w:eastAsia="Amiri" w:cs="Amiri"/>
          <w:lang w:bidi="ar-SA"/>
          <w:color w:val="111111"/>
          <w:sz w:val="28"/>
          <w:szCs w:val="28"/>
          <w:rtl/>
        </w:rPr>
        <w:t xml:space="preserve">زيرا ما آن ها را صحيح نمى دانيم و از طريق ما هم نقل نشده است ، بلكه در نزد خود آن ها هم اعتبارى ندارد ؛ زيرا آن اخبار با روايات صحيح و متواترى كه خودشان نقل نموده اند ، تعارض دارد .</w:t>
      </w:r>
    </w:p>
    <w:p>
      <w:pPr>
        <w:pStyle w:val="BookText"/>
      </w:pPr>
      <w:r>
        <w:rPr>
          <w:rFonts w:ascii="IRNazanin" w:hAnsi="IRNazanin" w:eastAsia="IRNazanin" w:cs="IRNazanin"/>
          <w:lang w:bidi="fa-IR"/>
          <w:color w:val="111111"/>
          <w:sz w:val="28"/>
          <w:szCs w:val="28"/>
          <w:rtl/>
        </w:rPr>
        <w:t xml:space="preserve">علاوه بر اين كه آنچه اهل خلاف به تنهايى در فضائل صحابه روايت كرده اند صحيح نيست و سندشان همه فاسد و مخدوش است ،</w:t>
      </w:r>
      <w:r>
        <w:rPr>
          <w:rStyle w:val="FootnoteReference"/>
        </w:rPr>
        <w:footnoteReference w:id="1223"/>
      </w:r>
      <w:r>
        <w:rPr>
          <w:rFonts w:ascii="IRNazanin" w:hAnsi="IRNazanin" w:eastAsia="IRNazanin" w:cs="IRNazanin"/>
          <w:lang w:bidi="fa-IR"/>
          <w:color w:val="111111"/>
          <w:sz w:val="28"/>
          <w:szCs w:val="28"/>
          <w:rtl/>
        </w:rPr>
        <w:t xml:space="preserve">لذا صاحبان رجال و تراجم بر وضع و كذب آن ها اعتراف نموده اند و روات آن اخبار را از كذّابين و وضّاعين شمرده اند كه هرگز اعتبار و اعتمادى بر آن ها نيست و هيچ گونه حجيتى ندارند . علامه امينى قدس سره در الغدير مقدارى از آن ها را - با نقل اعتراف عامه بر كذب بودن اين احاديث و تكذيب راويان آن ها و جهات فساد آن ها - ذكر نموده اند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ص: 505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13" w:name="pg19920_204251"/>
    <w:bookmarkEnd w:id="113"/>
    <w:p>
      <w:pPr>
        <w:pStyle w:val="Heading3"/>
      </w:pPr>
      <w:bookmarkStart w:id="292" w:name="_Toc172"/>
      <w:r>
        <w:t>شبهه هشتم : پيدايش شيعه</w:t>
      </w:r>
      <w:bookmarkEnd w:id="292"/>
    </w:p>
    <w:p>
      <w:pPr>
        <w:pStyle w:val="Heading4"/>
      </w:pPr>
      <w:bookmarkStart w:id="293" w:name="_Toc173"/>
      <w:r>
        <w:t>اشاره</w:t>
      </w:r>
      <w:bookmarkEnd w:id="293"/>
    </w:p>
    <w:p>
      <w:pPr>
        <w:pStyle w:val="BookText"/>
      </w:pPr>
      <w:r>
        <w:rPr>
          <w:rFonts w:ascii="IRNazanin" w:hAnsi="IRNazanin" w:eastAsia="IRNazanin" w:cs="IRNazanin"/>
          <w:lang w:bidi="fa-IR"/>
          <w:color w:val="111111"/>
          <w:sz w:val="28"/>
          <w:szCs w:val="28"/>
          <w:rtl/>
        </w:rPr>
        <w:t xml:space="preserve">مى گويند : مذهب شيعه پس از پيامبر صلی الله علیه و آله به وجود آمده است ! !</w:t>
      </w:r>
    </w:p>
    <w:p>
      <w:pPr>
        <w:pStyle w:val="BookText"/>
      </w:pPr>
      <w:r>
        <w:rPr>
          <w:rFonts w:ascii="IRNazanin" w:hAnsi="IRNazanin" w:eastAsia="IRNazanin" w:cs="IRNazanin"/>
          <w:lang w:bidi="fa-IR"/>
          <w:color w:val="111111"/>
          <w:sz w:val="28"/>
          <w:szCs w:val="28"/>
          <w:rtl/>
        </w:rPr>
        <w:t xml:space="preserve">مى گوييم : با ملاحظه روايات قطعى بين خاصّه و عامّه و رجوع به تاريخ مخالفين معلوم مى شود كه اين مذهب در زمان رسول خدا صلی الله علیه و آله شكل گرفت و ادّعاى پيدايش تشيّع در قرون بعدى باطل بوده و تشيّع به عنوان اوّلين مذهب در اسلام بلكه به عنوان</w:t>
      </w:r>
    </w:p>
    <w:p>
      <w:pPr>
        <w:pStyle w:val="BookText"/>
      </w:pPr>
      <w:r>
        <w:rPr>
          <w:rFonts w:ascii="IRNazanin" w:hAnsi="IRNazanin" w:eastAsia="IRNazanin" w:cs="IRNazanin"/>
          <w:lang w:bidi="fa-IR"/>
          <w:color w:val="111111"/>
          <w:sz w:val="28"/>
          <w:szCs w:val="28"/>
          <w:rtl/>
        </w:rPr>
        <w:t xml:space="preserve">حقيقتِ اسلام و ايمان ، در زمان پيامبر صلی الله علیه و آله مطرح بوده است ، و اسلام غير از تشيّع و تشيّع حقيقى غير از اسلام نبوده است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معناى لغوى شيعه : در « مصباح المنير » چنين آمده است : الشيعة : الاتباع و الأنصار ؛ شيعه يعنى پيروان و ياران . در « المعجم الوسيط » آمده است : الشيعة : الفرقة ، الجماعة و الاتباع و الأنصار ؛ شيعه به معناى فرقه و جماعت پيروان و ياران است . معناى اصطلاحى شيعه : در « المعجم الوسيط » چنين آمده است : الشيعة فرقة كبيرة من المسلمين اجتمعوا على حبّ عليّ و آله ؛ شيعه گروهى بزرگ از مسلمانان هستند كه بر محبّت علي و آلش اجتماع كردند .</w:t>
      </w:r>
    </w:p>
    <w:p>
      <w:pPr>
        <w:pStyle w:val="BookText"/>
      </w:pPr>
      <w:r>
        <w:rPr>
          <w:rFonts w:ascii="IRNazanin" w:hAnsi="IRNazanin" w:eastAsia="IRNazanin" w:cs="IRNazanin"/>
          <w:lang w:bidi="fa-IR"/>
          <w:color w:val="111111"/>
          <w:sz w:val="28"/>
          <w:szCs w:val="28"/>
          <w:rtl/>
        </w:rPr>
        <w:t xml:space="preserve">بلى ، هم شيعه عثمان و آل ابى سفيان معنا دارد ، و هم شيعه اميرالمؤمنين على علیه السلام ، ولى در تاريخ ، اين اسم شيعه تدريجا براى گروهى كه به اميرالمؤمنين على علیه السلام و فرزندانش علیهم السلام ، ارادت مى ورزند ، عَلَم شده است .</w:t>
      </w:r>
    </w:p>
    <w:p>
      <w:pPr>
        <w:pStyle w:val="BookText"/>
      </w:pPr>
      <w:r>
        <w:rPr>
          <w:rFonts w:ascii="IRNazanin" w:hAnsi="IRNazanin" w:eastAsia="IRNazanin" w:cs="IRNazanin"/>
          <w:lang w:bidi="fa-IR"/>
          <w:color w:val="111111"/>
          <w:sz w:val="28"/>
          <w:szCs w:val="28"/>
          <w:rtl/>
        </w:rPr>
        <w:t xml:space="preserve">در روايات فراوانى كه از طرق عامّه و هم چنين در منابع معروف شيعه نقل شده ، آيه : « أُوْلَئِكَ هُمْ خَيْرُ الْبَرِيَّةِ » ؛</w:t>
      </w:r>
      <w:r>
        <w:rPr>
          <w:rStyle w:val="FootnoteReference"/>
        </w:rPr>
        <w:footnoteReference w:id="1226"/>
      </w:r>
      <w:r>
        <w:rPr>
          <w:rFonts w:ascii="IRNazanin" w:hAnsi="IRNazanin" w:eastAsia="IRNazanin" w:cs="IRNazanin"/>
          <w:lang w:bidi="fa-IR"/>
          <w:color w:val="111111"/>
          <w:sz w:val="28"/>
          <w:szCs w:val="28"/>
          <w:rtl/>
        </w:rPr>
        <w:t xml:space="preserve">« آن ها بهترين مخلوقات خدا هستند » توسّط خود پيامبر صلی الله علیه و آله به على علیه السلام و شيعيان او تفسير شده است .</w:t>
      </w:r>
    </w:p>
    <w:p>
      <w:pPr>
        <w:pStyle w:val="BookText"/>
      </w:pPr>
      <w:r>
        <w:rPr>
          <w:rFonts w:ascii="IRNazanin" w:hAnsi="IRNazanin" w:eastAsia="IRNazanin" w:cs="IRNazanin"/>
          <w:lang w:bidi="fa-IR"/>
          <w:color w:val="111111"/>
          <w:sz w:val="28"/>
          <w:szCs w:val="28"/>
          <w:rtl/>
        </w:rPr>
        <w:t xml:space="preserve">علامه بزرگوار سيّد هاشم رحمه الله بحرانى در تفسير شريف « البرهان » حدود بيست حديث از خاصّه و عامّه ذكر نموده كه مقصود از « خير البريّة » در اين آيه ، اميرالمؤمنين على علیه السلام و شيعيان آن حضرت هستند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ص: 506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حسكانى نيشابورى كه از دانشمندان معروف مخالفين در قرن پنجم هجرى است اين روايات را در كتاب معروفش « شواهد التنزيل » با اسناد مختلف نقل مى كند و تعداد آن بيش از بيست روايت است ،</w:t>
      </w:r>
      <w:r>
        <w:rPr>
          <w:rStyle w:val="FootnoteReference"/>
        </w:rPr>
        <w:footnoteReference w:id="1228"/>
      </w:r>
      <w:r>
        <w:rPr>
          <w:rFonts w:ascii="IRNazanin" w:hAnsi="IRNazanin" w:eastAsia="IRNazanin" w:cs="IRNazanin"/>
          <w:lang w:bidi="fa-IR"/>
          <w:color w:val="111111"/>
          <w:sz w:val="28"/>
          <w:szCs w:val="28"/>
          <w:rtl/>
        </w:rPr>
        <w:t xml:space="preserve">و ما به عنوان نمونه چند روايت از طرق عامه را از نظر مى گذارنيم :</w:t>
      </w:r>
    </w:p>
    <w:p>
      <w:pPr>
        <w:pStyle w:val="BookText"/>
      </w:pPr>
      <w:r>
        <w:rPr>
          <w:rFonts w:ascii="Amiri" w:hAnsi="Amiri" w:eastAsia="Amiri" w:cs="Amiri"/>
          <w:lang w:bidi="ar-SA"/>
          <w:color w:val="111111"/>
          <w:sz w:val="28"/>
          <w:szCs w:val="28"/>
          <w:rtl/>
        </w:rPr>
        <w:t xml:space="preserve">1 . جلال الدين سيوطى در كتاب الدرّ المنثور از جابر بن عبداللّه روايت نموده كه :</w:t>
      </w:r>
    </w:p>
    <w:p>
      <w:pPr>
        <w:pStyle w:val="BookText"/>
      </w:pPr>
      <w:r>
        <w:rPr>
          <w:rFonts w:ascii="Amiri" w:hAnsi="Amiri" w:eastAsia="Amiri" w:cs="Amiri"/>
          <w:lang w:bidi="ar-SA"/>
          <w:color w:val="111111"/>
          <w:sz w:val="28"/>
          <w:szCs w:val="28"/>
          <w:rtl/>
        </w:rPr>
        <w:t xml:space="preserve">كنّا عند النبي صلی الله علیه و آله فأقبل علي ، فقال النبي صلی الله علیه و آله : و الذي نفسي بيده أنّ هذا و شيعته هم الفائزون يوم القيامة و نزلت : « إِنَّ الَّذِينَ آمَنُوا وَعَمِلُوا الصَّالِحَاتِ أُوْلَئِكَ هُمْ خَيْرُ الْبَرِيَّةِ »</w:t>
      </w:r>
      <w:r>
        <w:rPr>
          <w:rStyle w:val="FootnoteReference"/>
        </w:rPr>
        <w:footnoteReference w:id="1229"/>
      </w:r>
      <w:r>
        <w:rPr>
          <w:rFonts w:ascii="Amiri" w:hAnsi="Amiri" w:eastAsia="Amiri" w:cs="Amiri"/>
          <w:lang w:bidi="ar-SA"/>
          <w:color w:val="111111"/>
          <w:sz w:val="28"/>
          <w:szCs w:val="28"/>
          <w:rtl/>
        </w:rPr>
        <w:t xml:space="preserve">فكان أصحاب النبي إذا أقبل عليّ قالوا جاء خير البرية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در حضور رسول خدا صلی الله علیه و آله بوديم ، در آن هنگام على [ علیه السلام ] وارد شد . رسول خدا صلی الله علیه و آله فرمود : قسم به خدايى كه جان و روح من در قبضه قدرت او است ، اين شخص و شيعيان او در روز قيامت رستگار هستند ، آيه : « إِنَّ الَّذِينَ آمَنُوا وَعَمِلُوا الصَّالِحَاتِ أُوْلَئِكَ هُمْ خَيْرُ الْبَرِيَّةِ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نازل شد . به اين جهت</w:t>
      </w:r>
    </w:p>
    <w:p>
      <w:pPr>
        <w:pStyle w:val="BookText"/>
      </w:pPr>
      <w:r>
        <w:rPr>
          <w:rFonts w:ascii="IRNazanin" w:hAnsi="IRNazanin" w:eastAsia="IRNazanin" w:cs="IRNazanin"/>
          <w:lang w:bidi="fa-IR"/>
          <w:color w:val="111111"/>
          <w:sz w:val="28"/>
          <w:szCs w:val="28"/>
          <w:rtl/>
        </w:rPr>
        <w:t xml:space="preserve">اصحاب رسول صلی الله علیه و آله هر وقت على [ علیه السلام ] وارد مى شد ، مى گفتند : بهترينِ مخلوقات آمد .</w:t>
      </w:r>
    </w:p>
    <w:p>
      <w:pPr>
        <w:pStyle w:val="BookText"/>
      </w:pPr>
      <w:r>
        <w:rPr>
          <w:rFonts w:ascii="Amiri" w:hAnsi="Amiri" w:eastAsia="Amiri" w:cs="Amiri"/>
          <w:lang w:bidi="ar-SA"/>
          <w:color w:val="111111"/>
          <w:sz w:val="28"/>
          <w:szCs w:val="28"/>
          <w:rtl/>
        </w:rPr>
        <w:t xml:space="preserve">2 . در تفسير الدرّ المنثور از ابن عباس آمده است كه وقتى آيه : « إِنَّ الَّذِينَ آمَنُوا</w:t>
      </w:r>
    </w:p>
    <w:p>
      <w:pPr>
        <w:pStyle w:val="BookText"/>
      </w:pPr>
      <w:r>
        <w:rPr>
          <w:rFonts w:ascii="Amiri" w:hAnsi="Amiri" w:eastAsia="Amiri" w:cs="Amiri"/>
          <w:lang w:bidi="ar-SA"/>
          <w:color w:val="111111"/>
          <w:sz w:val="28"/>
          <w:szCs w:val="28"/>
          <w:rtl/>
        </w:rPr>
        <w:t xml:space="preserve">وَعَمِلُوا الصَّالِحَاتِ أُوْلَئِكَ هُمْ خَيْرُ الْبَرِيَّةِ »</w:t>
      </w:r>
      <w:r>
        <w:rPr>
          <w:rStyle w:val="FootnoteReference"/>
        </w:rPr>
        <w:footnoteReference w:id="1231"/>
      </w:r>
      <w:r>
        <w:rPr>
          <w:rFonts w:ascii="IRNazanin" w:hAnsi="IRNazanin" w:eastAsia="IRNazanin" w:cs="IRNazanin"/>
          <w:lang w:bidi="fa-IR"/>
          <w:color w:val="111111"/>
          <w:sz w:val="28"/>
          <w:szCs w:val="28"/>
          <w:rtl/>
        </w:rPr>
        <w:t xml:space="preserve">نازل شد پيامبر اكرم صلی الله علیه و آله به اميرالمؤمنين على علیه السلام فرمود :</w:t>
      </w:r>
    </w:p>
    <w:p>
      <w:pPr>
        <w:pStyle w:val="BookText"/>
      </w:pPr>
      <w:r>
        <w:rPr>
          <w:rFonts w:ascii="Amiri" w:hAnsi="Amiri" w:eastAsia="Amiri" w:cs="Amiri"/>
          <w:lang w:bidi="ar-SA"/>
          <w:color w:val="111111"/>
          <w:sz w:val="28"/>
          <w:szCs w:val="28"/>
          <w:rtl/>
        </w:rPr>
        <w:t xml:space="preserve">هو أنت و شيعتك يوم القيامة راضيين مرضيين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ص: 507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اين آيه تو و شيعيانت هستيد كه در قيامت هم شما از خدا خشنود هستيد و هم خدا از شما خشنود است .</w:t>
      </w:r>
    </w:p>
    <w:p>
      <w:pPr>
        <w:pStyle w:val="BookText"/>
      </w:pPr>
      <w:r>
        <w:rPr>
          <w:rFonts w:ascii="IRNazanin" w:hAnsi="IRNazanin" w:eastAsia="IRNazanin" w:cs="IRNazanin"/>
          <w:lang w:bidi="fa-IR"/>
          <w:color w:val="111111"/>
          <w:sz w:val="28"/>
          <w:szCs w:val="28"/>
          <w:rtl/>
        </w:rPr>
        <w:t xml:space="preserve">3 . سيوطى در حديث ديگرى از ابن مردويه از اميرالمؤمنين على علیه السلام نقل مى كند كه پيامبر اكرم صلی الله علیه و آله به من فرمود :</w:t>
      </w:r>
    </w:p>
    <w:p>
      <w:pPr>
        <w:pStyle w:val="BookText"/>
      </w:pPr>
      <w:r>
        <w:rPr>
          <w:rFonts w:ascii="Amiri" w:hAnsi="Amiri" w:eastAsia="Amiri" w:cs="Amiri"/>
          <w:lang w:bidi="ar-SA"/>
          <w:color w:val="111111"/>
          <w:sz w:val="28"/>
          <w:szCs w:val="28"/>
          <w:rtl/>
        </w:rPr>
        <w:t xml:space="preserve">ألم تسمع قول اللّه : « إِنَّ الَّذِينَ آمَنُوا وَعَمِلُوا الصَّالِحَاتِ أُوْلَئِكَ هُمْ خَيْرُ الْبَرِيَّةِ »</w:t>
      </w:r>
      <w:r>
        <w:rPr>
          <w:rStyle w:val="FootnoteReference"/>
        </w:rPr>
        <w:footnoteReference w:id="1233"/>
      </w:r>
      <w:r>
        <w:rPr>
          <w:rFonts w:ascii="Amiri" w:hAnsi="Amiri" w:eastAsia="Amiri" w:cs="Amiri"/>
          <w:lang w:bidi="ar-SA"/>
          <w:color w:val="111111"/>
          <w:sz w:val="28"/>
          <w:szCs w:val="28"/>
          <w:rtl/>
        </w:rPr>
        <w:t xml:space="preserve">أنت و شيعتك ، و موعدي و موعدكم الحوض إذا جئتُ</w:t>
      </w:r>
      <w:r>
        <w:rPr>
          <w:rStyle w:val="FootnoteReference"/>
        </w:rPr>
        <w:footnoteReference w:id="1234"/>
      </w:r>
      <w:r>
        <w:rPr>
          <w:rFonts w:ascii="Amiri" w:hAnsi="Amiri" w:eastAsia="Amiri" w:cs="Amiri"/>
          <w:lang w:bidi="ar-SA"/>
          <w:color w:val="111111"/>
          <w:sz w:val="28"/>
          <w:szCs w:val="28"/>
          <w:rtl/>
        </w:rPr>
        <w:t xml:space="preserve">الأمم للحساب ، تدعون غرا محجلين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آيا اين سخن خدا را نشنيده اى كه مى فرمايد : « كسانى كه ايمان آورده و اعمال صالح انجام داده اند بهترين مخلوقات هستند ؟ » تو و شيعيان تو هستيد ، و وعده گاه من و شما كنار حوض كوثر است ، هنگامى كه من براى حساب امت ها مى آيم و شما دعوت مى شويد در حالى كه پيشانى سفيد و شناخته شده ايد .</w:t>
      </w:r>
    </w:p>
    <w:p>
      <w:pPr>
        <w:pStyle w:val="BookText"/>
      </w:pPr>
      <w:r>
        <w:rPr>
          <w:rFonts w:ascii="IRNazanin" w:hAnsi="IRNazanin" w:eastAsia="IRNazanin" w:cs="IRNazanin"/>
          <w:lang w:bidi="fa-IR"/>
          <w:color w:val="111111"/>
          <w:sz w:val="28"/>
          <w:szCs w:val="28"/>
          <w:rtl/>
        </w:rPr>
        <w:t xml:space="preserve">4 . ابن عباس مى گويد : هنگامى كه آيه : « إِنَّ الَّذِينَ آمَنُوا وَعَمِلُوا الصَّالِحَاتِ أُوْلَئِكَ هُمْ خَيْرُ الْبَرِيَّةِ »</w:t>
      </w:r>
      <w:r>
        <w:rPr>
          <w:rStyle w:val="FootnoteReference"/>
        </w:rPr>
        <w:footnoteReference w:id="1236"/>
      </w:r>
      <w:r>
        <w:rPr>
          <w:rFonts w:ascii="IRNazanin" w:hAnsi="IRNazanin" w:eastAsia="IRNazanin" w:cs="IRNazanin"/>
          <w:lang w:bidi="fa-IR"/>
          <w:color w:val="111111"/>
          <w:sz w:val="28"/>
          <w:szCs w:val="28"/>
          <w:rtl/>
        </w:rPr>
        <w:t xml:space="preserve">نازل شد ، پيامبر اكرم صلی الله علیه و آله به اميرالمؤمنين على علیه السلام فرمود :</w:t>
      </w:r>
    </w:p>
    <w:p>
      <w:pPr>
        <w:pStyle w:val="BookText"/>
      </w:pPr>
      <w:r>
        <w:rPr>
          <w:rFonts w:ascii="Amiri" w:hAnsi="Amiri" w:eastAsia="Amiri" w:cs="Amiri"/>
          <w:lang w:bidi="ar-SA"/>
          <w:color w:val="111111"/>
          <w:sz w:val="28"/>
          <w:szCs w:val="28"/>
          <w:rtl/>
        </w:rPr>
        <w:t xml:space="preserve">هو أنت و شيعتك تأتي أنت و شيعتك يوم القيامة راضيين مرضيين، و ياتي عدوّك غضبانا مقحمين</w:t>
      </w:r>
      <w:r>
        <w:rPr>
          <w:rStyle w:val="FootnoteReference"/>
        </w:rPr>
        <w:footnoteReference w:id="1237"/>
      </w:r>
      <w:r>
        <w:rPr>
          <w:rFonts w:ascii="IRNazanin" w:hAnsi="IRNazanin" w:eastAsia="IRNazanin" w:cs="IRNazanin"/>
          <w:lang w:bidi="fa-IR"/>
          <w:color w:val="111111"/>
          <w:sz w:val="28"/>
          <w:szCs w:val="28"/>
          <w:rtl/>
        </w:rPr>
        <w:t xml:space="preserve">؛</w:t>
      </w:r>
      <w:r>
        <w:rPr>
          <w:rStyle w:val="FootnoteReference"/>
        </w:rPr>
        <w:footnoteReference w:id="1238"/>
      </w:r>
    </w:p>
    <w:p>
      <w:pPr>
        <w:pStyle w:val="BookText"/>
      </w:pPr>
      <w:r>
        <w:rPr>
          <w:rFonts w:ascii="Amiri" w:hAnsi="Amiri" w:eastAsia="Amiri" w:cs="Amiri"/>
          <w:lang w:bidi="ar-SA"/>
          <w:color w:val="111111"/>
          <w:sz w:val="28"/>
          <w:szCs w:val="28"/>
          <w:rtl/>
        </w:rPr>
        <w:t xml:space="preserve">منظور از اين آيه تو و شيعيانت هستيد كه در روز قيامت وارد عرصه محشر</w:t>
      </w:r>
    </w:p>
    <w:p>
      <w:pPr>
        <w:pStyle w:val="BookText"/>
      </w:pPr>
      <w:r>
        <w:rPr>
          <w:rFonts w:ascii="IRNazanin" w:hAnsi="IRNazanin" w:eastAsia="IRNazanin" w:cs="IRNazanin"/>
          <w:lang w:bidi="fa-IR"/>
          <w:color w:val="111111"/>
          <w:sz w:val="28"/>
          <w:szCs w:val="28"/>
          <w:rtl/>
        </w:rPr>
        <w:t xml:space="preserve">ص: 508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شويد در حالى كه هم شما از خدا راضى هستيد و هم خدا از شما راضى است ، و دشمنت خشمگين وارد محشر مى شود و به زور و اجبار وارد جهنم خواهد شد .</w:t>
      </w:r>
    </w:p>
    <w:p>
      <w:pPr>
        <w:pStyle w:val="BookText"/>
      </w:pPr>
      <w:r>
        <w:rPr>
          <w:rFonts w:ascii="IRNazanin" w:hAnsi="IRNazanin" w:eastAsia="IRNazanin" w:cs="IRNazanin"/>
          <w:lang w:bidi="fa-IR"/>
          <w:color w:val="111111"/>
          <w:sz w:val="28"/>
          <w:szCs w:val="28"/>
          <w:rtl/>
        </w:rPr>
        <w:t xml:space="preserve">5 . در حديث ديگرى از ابوبرزه آمده است كه : وقتى پيامبر اكرم صلی الله علیه و آله اين آيه را قرائت كرد ، فرمود :</w:t>
      </w:r>
    </w:p>
    <w:p>
      <w:pPr>
        <w:pStyle w:val="BookText"/>
      </w:pPr>
      <w:r>
        <w:rPr>
          <w:rFonts w:ascii="Amiri" w:hAnsi="Amiri" w:eastAsia="Amiri" w:cs="Amiri"/>
          <w:lang w:bidi="ar-SA"/>
          <w:color w:val="111111"/>
          <w:sz w:val="28"/>
          <w:szCs w:val="28"/>
          <w:rtl/>
        </w:rPr>
        <w:t xml:space="preserve">هم أنت و شيعتك يا علي ، و ميعاد ما بيني و بينكم الحوض ؛</w:t>
      </w:r>
      <w:r>
        <w:rPr>
          <w:rStyle w:val="FootnoteReference"/>
        </w:rPr>
        <w:footnoteReference w:id="1239"/>
      </w:r>
    </w:p>
    <w:p>
      <w:pPr>
        <w:pStyle w:val="BookText"/>
      </w:pPr>
      <w:r>
        <w:rPr>
          <w:rFonts w:ascii="Amiri" w:hAnsi="Amiri" w:eastAsia="Amiri" w:cs="Amiri"/>
          <w:lang w:bidi="ar-SA"/>
          <w:color w:val="111111"/>
          <w:sz w:val="28"/>
          <w:szCs w:val="28"/>
          <w:rtl/>
        </w:rPr>
        <w:t xml:space="preserve">يا على ! آن ها تو و شيعيانت هستيد ، و وعده من و شما كنار حوض كوثر است .</w:t>
      </w:r>
    </w:p>
    <w:p>
      <w:pPr>
        <w:pStyle w:val="BookText"/>
      </w:pPr>
      <w:r>
        <w:rPr>
          <w:rFonts w:ascii="IRNazanin" w:hAnsi="IRNazanin" w:eastAsia="IRNazanin" w:cs="IRNazanin"/>
          <w:lang w:bidi="fa-IR"/>
          <w:color w:val="111111"/>
          <w:sz w:val="28"/>
          <w:szCs w:val="28"/>
          <w:rtl/>
        </w:rPr>
        <w:t xml:space="preserve">6 . در حديث ديگرى از جابر بن عبداللّه انصارى آمده است كه : ما خدمت پيامبر اكرم صلی الله علیه و آله كنار خانه خدا نشسته بوديم ، اميرالمؤمنين على علیه السلام به سوى ما آمد ، هنگامى كه چشم پيامبر صلی الله علیه و آله به او افتاد فرمود : « قد أتاكم أخي؛ برادرم به سراغ شما مى آيد » سپس رو به كعبه كرد و فرمود :</w:t>
      </w:r>
    </w:p>
    <w:p>
      <w:pPr>
        <w:pStyle w:val="BookText"/>
      </w:pPr>
      <w:r>
        <w:rPr>
          <w:rFonts w:ascii="Amiri" w:hAnsi="Amiri" w:eastAsia="Amiri" w:cs="Amiri"/>
          <w:lang w:bidi="ar-SA"/>
          <w:color w:val="111111"/>
          <w:sz w:val="28"/>
          <w:szCs w:val="28"/>
          <w:rtl/>
        </w:rPr>
        <w:t xml:space="preserve">و ربّ هذه البنية ! إنّ هذا و شيعته هم الفائزون يوم القيامة ؛</w:t>
      </w:r>
    </w:p>
    <w:p>
      <w:pPr>
        <w:pStyle w:val="BookText"/>
      </w:pPr>
      <w:r>
        <w:rPr>
          <w:rFonts w:ascii="IRNazanin" w:hAnsi="IRNazanin" w:eastAsia="IRNazanin" w:cs="IRNazanin"/>
          <w:lang w:bidi="fa-IR"/>
          <w:color w:val="111111"/>
          <w:sz w:val="28"/>
          <w:szCs w:val="28"/>
          <w:rtl/>
        </w:rPr>
        <w:t xml:space="preserve">به خداى اين كعبه قسم كه اين مرد و شيعيانش در قيامت رستگارانند .</w:t>
      </w:r>
    </w:p>
    <w:p>
      <w:pPr>
        <w:pStyle w:val="BookText"/>
      </w:pPr>
      <w:r>
        <w:rPr>
          <w:rFonts w:ascii="IRNazanin" w:hAnsi="IRNazanin" w:eastAsia="IRNazanin" w:cs="IRNazanin"/>
          <w:lang w:bidi="fa-IR"/>
          <w:color w:val="111111"/>
          <w:sz w:val="28"/>
          <w:szCs w:val="28"/>
          <w:rtl/>
        </w:rPr>
        <w:t xml:space="preserve">سپس رو به سوى ما كرد و افزود :</w:t>
      </w:r>
    </w:p>
    <w:p>
      <w:pPr>
        <w:pStyle w:val="BookText"/>
      </w:pPr>
      <w:r>
        <w:rPr>
          <w:rFonts w:ascii="Amiri" w:hAnsi="Amiri" w:eastAsia="Amiri" w:cs="Amiri"/>
          <w:lang w:bidi="ar-SA"/>
          <w:color w:val="111111"/>
          <w:sz w:val="28"/>
          <w:szCs w:val="28"/>
          <w:rtl/>
        </w:rPr>
        <w:t xml:space="preserve">أما واللّه إنّه أوّلكم إيمانا باللّه ، و أقومكم بأمر اللّه ، و أوفاكم بعهد اللّه ، و أقضاكم بحكم اللّه ، و أقسمكم بالسّوية ، و أعدلكم في الرعية ، و أعظمكم عند اللّه مزية . قال جابر : فأنزل اللّه : « إِنَّ الَّذِينَ آمَنُوا وَعَمِلُوا</w:t>
      </w:r>
    </w:p>
    <w:p>
      <w:pPr>
        <w:pStyle w:val="BookText"/>
      </w:pPr>
      <w:r>
        <w:rPr>
          <w:rFonts w:ascii="Amiri" w:hAnsi="Amiri" w:eastAsia="Amiri" w:cs="Amiri"/>
          <w:lang w:bidi="ar-SA"/>
          <w:color w:val="111111"/>
          <w:sz w:val="28"/>
          <w:szCs w:val="28"/>
          <w:rtl/>
        </w:rPr>
        <w:t xml:space="preserve">الصَّالِحَاتِ أُوْلَئِكَ هُمْ خَيْرُ الْبَرِيَّةِ »</w:t>
      </w:r>
      <w:r>
        <w:rPr>
          <w:rStyle w:val="FootnoteReference"/>
        </w:rPr>
        <w:footnoteReference w:id="1240"/>
      </w:r>
      <w:r>
        <w:rPr>
          <w:rFonts w:ascii="IRNazanin" w:hAnsi="IRNazanin" w:eastAsia="IRNazanin" w:cs="IRNazanin"/>
          <w:lang w:bidi="fa-IR"/>
          <w:color w:val="111111"/>
          <w:sz w:val="28"/>
          <w:szCs w:val="28"/>
          <w:rtl/>
        </w:rPr>
        <w:t xml:space="preserve">فكان علي إذا أقبل قال أصحاب محمّد صلی الله علیه و آله : قد أتاكم خير البريّة بعد رسول اللّه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به خدا سوگند ، او قبل از همه شما به خدا ايمان آورد ، و قيام او به فرمان خدا</w:t>
      </w:r>
    </w:p>
    <w:p>
      <w:pPr>
        <w:pStyle w:val="BookText"/>
      </w:pPr>
      <w:r>
        <w:rPr>
          <w:rFonts w:ascii="IRNazanin" w:hAnsi="IRNazanin" w:eastAsia="IRNazanin" w:cs="IRNazanin"/>
          <w:lang w:bidi="fa-IR"/>
          <w:color w:val="111111"/>
          <w:sz w:val="28"/>
          <w:szCs w:val="28"/>
          <w:rtl/>
        </w:rPr>
        <w:t xml:space="preserve">ص: 509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 از همه شما است ، وفايش به عهد الهى از همه بيشتر و قضاوتش به حكم خدا افزون تر و مساواتش در تقسيم ( بيت المال ) از همه زيادتر و عدالتش در باره رعيت از همه فزون تر و مقامش نزد خداوند از همه بالاتر است .</w:t>
      </w:r>
    </w:p>
    <w:p>
      <w:pPr>
        <w:pStyle w:val="BookText"/>
      </w:pPr>
      <w:r>
        <w:rPr>
          <w:rFonts w:ascii="IRNazanin" w:hAnsi="IRNazanin" w:eastAsia="IRNazanin" w:cs="IRNazanin"/>
          <w:lang w:bidi="fa-IR"/>
          <w:color w:val="111111"/>
          <w:sz w:val="28"/>
          <w:szCs w:val="28"/>
          <w:rtl/>
        </w:rPr>
        <w:t xml:space="preserve">جابر مى گويد : در اينجا خداوند آيه : « إِنَّ الَّذِينَ آمَنُوا وَعَمِلُوا الصَّالِحَاتِ أُوْلَئِكَ هُمْ خَيْرُ الْبَرِيَّةِ »</w:t>
      </w:r>
      <w:r>
        <w:rPr>
          <w:rStyle w:val="FootnoteReference"/>
        </w:rPr>
        <w:footnoteReference w:id="1242"/>
      </w:r>
      <w:r>
        <w:rPr>
          <w:rFonts w:ascii="IRNazanin" w:hAnsi="IRNazanin" w:eastAsia="IRNazanin" w:cs="IRNazanin"/>
          <w:lang w:bidi="fa-IR"/>
          <w:color w:val="111111"/>
          <w:sz w:val="28"/>
          <w:szCs w:val="28"/>
          <w:rtl/>
        </w:rPr>
        <w:t xml:space="preserve">را نازل فرمود ، و از آن به بعد هنگامى كه اميرالمؤمنين على علیه السلام مى آمد ، ياران پيامبر صلی الله علیه و آله مى گفتند : بهترين مخلوق خدا بعد از رسول اللّه صلی الله علیه و آله آمد !</w:t>
      </w:r>
    </w:p>
    <w:p>
      <w:pPr>
        <w:pStyle w:val="BookText"/>
      </w:pPr>
      <w:r>
        <w:rPr>
          <w:rFonts w:ascii="Amiri" w:hAnsi="Amiri" w:eastAsia="Amiri" w:cs="Amiri"/>
          <w:lang w:bidi="ar-SA"/>
          <w:color w:val="111111"/>
          <w:sz w:val="28"/>
          <w:szCs w:val="28"/>
          <w:rtl/>
        </w:rPr>
        <w:t xml:space="preserve">تذكّر</w:t>
      </w:r>
    </w:p>
    <w:p>
      <w:pPr>
        <w:pStyle w:val="BookText"/>
      </w:pPr>
      <w:r>
        <w:rPr>
          <w:rFonts w:ascii="IRNazanin" w:hAnsi="IRNazanin" w:eastAsia="IRNazanin" w:cs="IRNazanin"/>
          <w:lang w:bidi="fa-IR"/>
          <w:color w:val="111111"/>
          <w:sz w:val="28"/>
          <w:szCs w:val="28"/>
          <w:rtl/>
        </w:rPr>
        <w:t xml:space="preserve">نزول اين آيه در كنار خانه كعبه منافات با مدنى بودن سوره ندارد ؛ زيرا ممكن است از قبيل نزول مجدّد ، و يا تطبيق بوده باشد . به علاوه بعيد نيست كه نزول اين آيات در سفرهايى كه پيامبراكرم صلی الله علیه و آله از مدينه به مكه آمده است واقع شده باشد ، به خصوص اين كه راوى روايت جابر بن عبد اللّه انصارى است كه در مدينه به حضرت ملحق شد ، و اطلاق مدنى بر اين گونه آيات بعيد نيست .</w:t>
      </w:r>
    </w:p>
    <w:p>
      <w:pPr>
        <w:pStyle w:val="BookText"/>
      </w:pPr>
      <w:r>
        <w:rPr>
          <w:rFonts w:ascii="IRNazanin" w:hAnsi="IRNazanin" w:eastAsia="IRNazanin" w:cs="IRNazanin"/>
          <w:lang w:bidi="fa-IR"/>
          <w:color w:val="111111"/>
          <w:sz w:val="28"/>
          <w:szCs w:val="28"/>
          <w:rtl/>
        </w:rPr>
        <w:t xml:space="preserve">بسيارى ديگر از دانشمندان عامه نيز همين مضمون را در كتب خود نقل كرده اند ، از جمله : ابن اثير در « النهاية »</w:t>
      </w:r>
      <w:r>
        <w:rPr>
          <w:rStyle w:val="FootnoteReference"/>
        </w:rPr>
        <w:footnoteReference w:id="1243"/>
      </w:r>
      <w:r>
        <w:rPr>
          <w:rFonts w:ascii="IRNazanin" w:hAnsi="IRNazanin" w:eastAsia="IRNazanin" w:cs="IRNazanin"/>
          <w:lang w:bidi="fa-IR"/>
          <w:color w:val="111111"/>
          <w:sz w:val="28"/>
          <w:szCs w:val="28"/>
          <w:rtl/>
        </w:rPr>
        <w:t xml:space="preserve">و شبلنجى در « نور الابصار »</w:t>
      </w:r>
      <w:r>
        <w:rPr>
          <w:rStyle w:val="FootnoteReference"/>
        </w:rPr>
        <w:footnoteReference w:id="1244"/>
      </w:r>
      <w:r>
        <w:rPr>
          <w:rFonts w:ascii="Amiri" w:hAnsi="Amiri" w:eastAsia="Amiri" w:cs="Amiri"/>
          <w:lang w:bidi="ar-SA"/>
          <w:color w:val="111111"/>
          <w:sz w:val="28"/>
          <w:szCs w:val="28"/>
          <w:rtl/>
        </w:rPr>
        <w:t xml:space="preserve">و ابن حجر در كتاب « الصواعق »</w:t>
      </w:r>
      <w:r>
        <w:rPr>
          <w:rStyle w:val="FootnoteReference"/>
        </w:rPr>
        <w:footnoteReference w:id="1245"/>
      </w:r>
      <w:r>
        <w:rPr>
          <w:rFonts w:ascii="Amiri" w:hAnsi="Amiri" w:eastAsia="Amiri" w:cs="Amiri"/>
          <w:lang w:bidi="ar-SA"/>
          <w:color w:val="111111"/>
          <w:sz w:val="28"/>
          <w:szCs w:val="28"/>
          <w:rtl/>
        </w:rPr>
        <w:t xml:space="preserve">و خطيب خوارزمى در كتاب « المناقب »</w:t>
      </w:r>
      <w:r>
        <w:rPr>
          <w:rStyle w:val="FootnoteReference"/>
        </w:rPr>
        <w:footnoteReference w:id="1246"/>
      </w:r>
      <w:r>
        <w:rPr>
          <w:rFonts w:ascii="Amiri" w:hAnsi="Amiri" w:eastAsia="Amiri" w:cs="Amiri"/>
          <w:lang w:bidi="ar-SA"/>
          <w:color w:val="111111"/>
          <w:sz w:val="28"/>
          <w:szCs w:val="28"/>
          <w:rtl/>
        </w:rPr>
        <w:t xml:space="preserve">و طبرى در « تفسيرش »</w:t>
      </w:r>
      <w:r>
        <w:rPr>
          <w:rStyle w:val="FootnoteReference"/>
        </w:rPr>
        <w:footnoteReference w:id="1247"/>
      </w:r>
      <w:r>
        <w:rPr>
          <w:rFonts w:ascii="Amiri" w:hAnsi="Amiri" w:eastAsia="Amiri" w:cs="Amiri"/>
          <w:lang w:bidi="ar-SA"/>
          <w:color w:val="111111"/>
          <w:sz w:val="28"/>
          <w:szCs w:val="28"/>
          <w:rtl/>
        </w:rPr>
        <w:t xml:space="preserve">و ابن صباغ مالكى در « فصول المهمّه »</w:t>
      </w:r>
      <w:r>
        <w:rPr>
          <w:rStyle w:val="FootnoteReference"/>
        </w:rPr>
        <w:footnoteReference w:id="1248"/>
      </w:r>
      <w:r>
        <w:rPr>
          <w:rFonts w:ascii="Amiri" w:hAnsi="Amiri" w:eastAsia="Amiri" w:cs="Amiri"/>
          <w:lang w:bidi="ar-SA"/>
          <w:color w:val="111111"/>
          <w:sz w:val="28"/>
          <w:szCs w:val="28"/>
          <w:rtl/>
        </w:rPr>
        <w:t xml:space="preserve">و علامه شوكانى در « فتح الغدير »</w:t>
      </w:r>
      <w:r>
        <w:rPr>
          <w:rStyle w:val="FootnoteReference"/>
        </w:rPr>
        <w:footnoteReference w:id="1249"/>
      </w:r>
      <w:r>
        <w:rPr>
          <w:rFonts w:ascii="IRNazanin" w:hAnsi="IRNazanin" w:eastAsia="IRNazanin" w:cs="IRNazanin"/>
          <w:lang w:bidi="fa-IR"/>
          <w:color w:val="111111"/>
          <w:sz w:val="28"/>
          <w:szCs w:val="28"/>
          <w:rtl/>
        </w:rPr>
        <w:t xml:space="preserve">و آلوسى</w:t>
      </w:r>
    </w:p>
    <w:p>
      <w:pPr>
        <w:pStyle w:val="BookText"/>
      </w:pPr>
      <w:r>
        <w:rPr>
          <w:rFonts w:ascii="IRNazanin" w:hAnsi="IRNazanin" w:eastAsia="IRNazanin" w:cs="IRNazanin"/>
          <w:lang w:bidi="fa-IR"/>
          <w:color w:val="111111"/>
          <w:sz w:val="28"/>
          <w:szCs w:val="28"/>
          <w:rtl/>
        </w:rPr>
        <w:t xml:space="preserve">ص: 510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14" w:name="pg19920_204256"/>
    <w:bookmarkEnd w:id="114"/>
    <w:p>
      <w:pPr>
        <w:pStyle w:val="BookText"/>
      </w:pPr>
      <w:r>
        <w:rPr>
          <w:rFonts w:ascii="IRNazanin" w:hAnsi="IRNazanin" w:eastAsia="IRNazanin" w:cs="IRNazanin"/>
          <w:lang w:bidi="fa-IR"/>
          <w:color w:val="111111"/>
          <w:sz w:val="28"/>
          <w:szCs w:val="28"/>
          <w:rtl/>
        </w:rPr>
        <w:t xml:space="preserve">در « روح المعانى »</w:t>
      </w:r>
      <w:r>
        <w:rPr>
          <w:rStyle w:val="FootnoteReference"/>
        </w:rPr>
        <w:footnoteReference w:id="1250"/>
      </w:r>
      <w:r>
        <w:rPr>
          <w:rFonts w:ascii="Amiri" w:hAnsi="Amiri" w:eastAsia="Amiri" w:cs="Amiri"/>
          <w:lang w:bidi="ar-SA"/>
          <w:color w:val="111111"/>
          <w:sz w:val="28"/>
          <w:szCs w:val="28"/>
          <w:rtl/>
        </w:rPr>
        <w:t xml:space="preserve">و ابونعيم اصفهانى در « كفاية الخصام » و شيخ سليمان قندوزى در « ينابيع المودة » در ذيل آيه مورد بحث .</w:t>
      </w:r>
    </w:p>
    <w:p>
      <w:pPr>
        <w:pStyle w:val="BookText"/>
      </w:pPr>
      <w:r>
        <w:rPr>
          <w:rFonts w:ascii="IRNazanin" w:hAnsi="IRNazanin" w:eastAsia="IRNazanin" w:cs="IRNazanin"/>
          <w:lang w:bidi="fa-IR"/>
          <w:color w:val="111111"/>
          <w:sz w:val="28"/>
          <w:szCs w:val="28"/>
          <w:rtl/>
        </w:rPr>
        <w:t xml:space="preserve">خلاصه اين كه ، حديث فوق از احاديث بسيار معروف و مشهور است كه از سوى غالب علماى اسلام پذيرفته شده ، و اين فضيلتى بزرگ و بى نظير براى اميرالمؤمنين على علیه السلام و پيروان آن حضرت است .</w:t>
      </w:r>
    </w:p>
    <w:p>
      <w:pPr>
        <w:pStyle w:val="BookText"/>
      </w:pPr>
      <w:r>
        <w:rPr>
          <w:rFonts w:ascii="IRNazanin" w:hAnsi="IRNazanin" w:eastAsia="IRNazanin" w:cs="IRNazanin"/>
          <w:lang w:bidi="fa-IR"/>
          <w:color w:val="111111"/>
          <w:sz w:val="28"/>
          <w:szCs w:val="28"/>
          <w:rtl/>
        </w:rPr>
        <w:t xml:space="preserve">ضمنا از اين روايات به خوبى اين حقيقت آشكار مى شود كه واژه « شيعه » از همان عصر رسول خدا صلی الله علیه و آله به وسيله آن حضرت در ميان مسلمين منتشر شد و اشاره به پيروان خاص اميرمؤنان على علیه السلام دارد ، و آن ها كه گمان مى كنند تعبير « شيعه » از تعبيراتى است كه قرن ها بعد به وجود آمده ، سخت در انحراف واضح و آشكار هستند .</w:t>
      </w:r>
    </w:p>
    <w:p>
      <w:pPr>
        <w:pStyle w:val="Heading4"/>
      </w:pPr>
      <w:bookmarkStart w:id="294" w:name="_Toc174"/>
      <w:r>
        <w:t>سخن علماى عامّه درباره واژه « شيعه »</w:t>
      </w:r>
      <w:bookmarkEnd w:id="294"/>
    </w:p>
    <w:p>
      <w:pPr>
        <w:pStyle w:val="BookText"/>
      </w:pPr>
      <w:r>
        <w:rPr>
          <w:rFonts w:ascii="IRNazanin" w:hAnsi="IRNazanin" w:eastAsia="IRNazanin" w:cs="IRNazanin"/>
          <w:lang w:bidi="fa-IR"/>
          <w:color w:val="111111"/>
          <w:sz w:val="28"/>
          <w:szCs w:val="28"/>
          <w:rtl/>
        </w:rPr>
        <w:t xml:space="preserve">ابوحاتم احمد بن حمدان رازى درباره پيدايش تشيّع مى نويسد :</w:t>
      </w:r>
    </w:p>
    <w:p>
      <w:pPr>
        <w:pStyle w:val="BookText"/>
      </w:pPr>
      <w:r>
        <w:rPr>
          <w:rFonts w:ascii="Amiri" w:hAnsi="Amiri" w:eastAsia="Amiri" w:cs="Amiri"/>
          <w:lang w:bidi="ar-SA"/>
          <w:color w:val="111111"/>
          <w:sz w:val="28"/>
          <w:szCs w:val="28"/>
          <w:rtl/>
        </w:rPr>
        <w:t xml:space="preserve">إنّ أوّل اسم لمذهب ظهر في الاسلام هو الشّيعة و كان هذا لقب أربعة من الصحابة : أبوذر ، عمّار و المقداد و سلمان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اولين اسمى كه براى يك مذهب در اسلام ظهور پيدا كرد ، شيعه بود . اين اسم به چهار نفر از صحابه به نام هاى ابوذر ، عمار ، مقداد و سلمان اطلاق مى شد .</w:t>
      </w:r>
    </w:p>
    <w:p>
      <w:pPr>
        <w:pStyle w:val="BookText"/>
      </w:pPr>
      <w:r>
        <w:rPr>
          <w:rFonts w:ascii="IRNazanin" w:hAnsi="IRNazanin" w:eastAsia="IRNazanin" w:cs="IRNazanin"/>
          <w:lang w:bidi="fa-IR"/>
          <w:color w:val="111111"/>
          <w:sz w:val="28"/>
          <w:szCs w:val="28"/>
          <w:rtl/>
        </w:rPr>
        <w:t xml:space="preserve">شكى نيست كه سلمان فارسى و ابوذر غفارى و مقداد بن اسود و عمار و ... صحابه اى هستند كه حضرت اميرالمؤمنين على علیه السلام را اولين مسلمان دانسته و آن حضرت را بر ساير صحابه ترجيح و برترى مى دادند ، چنان كه در تاريخ آمده است :</w:t>
      </w:r>
    </w:p>
    <w:p>
      <w:pPr>
        <w:pStyle w:val="BookText"/>
      </w:pPr>
      <w:r>
        <w:rPr>
          <w:rFonts w:ascii="IRNazanin" w:hAnsi="IRNazanin" w:eastAsia="IRNazanin" w:cs="IRNazanin"/>
          <w:lang w:bidi="fa-IR"/>
          <w:color w:val="111111"/>
          <w:sz w:val="28"/>
          <w:szCs w:val="28"/>
          <w:rtl/>
        </w:rPr>
        <w:t xml:space="preserve">ص: 511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سلمان و أبيذر و المقداد و خبّاب و جابر و أبي سعيد الخدري و زيد بن أرقم :</w:t>
      </w:r>
    </w:p>
    <w:p>
      <w:pPr>
        <w:pStyle w:val="BookText"/>
      </w:pPr>
      <w:r>
        <w:rPr>
          <w:rFonts w:ascii="Amiri" w:hAnsi="Amiri" w:eastAsia="Amiri" w:cs="Amiri"/>
          <w:lang w:bidi="ar-SA"/>
          <w:color w:val="111111"/>
          <w:sz w:val="28"/>
          <w:szCs w:val="28"/>
          <w:rtl/>
        </w:rPr>
        <w:t xml:space="preserve">أنّ عليّ بن أبي طالب عليهماالسلام أوّل من أسلم و فضّله هؤلاء على غيره ؛</w:t>
      </w:r>
      <w:r>
        <w:rPr>
          <w:rStyle w:val="FootnoteReference"/>
        </w:rPr>
        <w:footnoteReference w:id="1252"/>
      </w:r>
    </w:p>
    <w:p>
      <w:pPr>
        <w:pStyle w:val="BookText"/>
      </w:pPr>
      <w:r>
        <w:rPr>
          <w:rFonts w:ascii="Amiri" w:hAnsi="Amiri" w:eastAsia="Amiri" w:cs="Amiri"/>
          <w:lang w:bidi="ar-SA"/>
          <w:color w:val="111111"/>
          <w:sz w:val="28"/>
          <w:szCs w:val="28"/>
          <w:rtl/>
        </w:rPr>
        <w:t xml:space="preserve">على بن ابى طالب عليهماالسلام اوّل كسى است كه اسلام آورد و اين جمع او را بر غيرش برترى دادند .</w:t>
      </w:r>
    </w:p>
    <w:p>
      <w:pPr>
        <w:pStyle w:val="BookText"/>
      </w:pPr>
      <w:r>
        <w:rPr>
          <w:rFonts w:ascii="Amiri" w:hAnsi="Amiri" w:eastAsia="Amiri" w:cs="Amiri"/>
          <w:lang w:bidi="ar-SA"/>
          <w:color w:val="111111"/>
          <w:sz w:val="28"/>
          <w:szCs w:val="28"/>
          <w:rtl/>
        </w:rPr>
        <w:t xml:space="preserve">ابن خلدون مالكى مى نويسد :</w:t>
      </w:r>
    </w:p>
    <w:p>
      <w:pPr>
        <w:pStyle w:val="BookText"/>
      </w:pPr>
      <w:r>
        <w:rPr>
          <w:rFonts w:ascii="IRNazanin" w:hAnsi="IRNazanin" w:eastAsia="IRNazanin" w:cs="IRNazanin"/>
          <w:lang w:bidi="fa-IR"/>
          <w:color w:val="111111"/>
          <w:sz w:val="28"/>
          <w:szCs w:val="28"/>
          <w:rtl/>
        </w:rPr>
        <w:t xml:space="preserve">إنّ جماعة من الصحابة كانوا يتشيّعون لعليّ علیه السلام و يرون استحقاقه على غيره ، و لمّا عُدل به إلى سواه تأنفوا من ذلك و أسفوا له . مثل الزبير و معه عمّار بن ياسر و المقداد بن الأسود و غيرهم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گروهى از صحابه پيامبراكرم صلی الله علیه و آله مانند زبير ، عمّار بن ياسر و مقداد بن اسود از شيعيان على [ علیه السلام ] بودند و ايشان را سزاوارتر از ديگران به خلافت مى دانستند .</w:t>
      </w:r>
    </w:p>
    <w:p>
      <w:pPr>
        <w:pStyle w:val="BookText"/>
      </w:pPr>
      <w:r>
        <w:rPr>
          <w:rFonts w:ascii="IRNazanin" w:hAnsi="IRNazanin" w:eastAsia="IRNazanin" w:cs="IRNazanin"/>
          <w:lang w:bidi="fa-IR"/>
          <w:color w:val="111111"/>
          <w:sz w:val="28"/>
          <w:szCs w:val="28"/>
          <w:rtl/>
        </w:rPr>
        <w:t xml:space="preserve">احمد امين مصرى شروع تشيّع را از صحابه دانسته و مى گويد :</w:t>
      </w:r>
    </w:p>
    <w:p>
      <w:pPr>
        <w:pStyle w:val="BookText"/>
      </w:pPr>
      <w:r>
        <w:rPr>
          <w:rFonts w:ascii="Amiri" w:hAnsi="Amiri" w:eastAsia="Amiri" w:cs="Amiri"/>
          <w:lang w:bidi="ar-SA"/>
          <w:color w:val="111111"/>
          <w:sz w:val="28"/>
          <w:szCs w:val="28"/>
          <w:rtl/>
        </w:rPr>
        <w:t xml:space="preserve">و قد بدأ التشيّع من فرقة من الصحابة كانوا مخلصين في حبّهم لعليّ ، يرونه أحق بالخلافة ، لصفات رأوها فيه ، من أشهرهم سلمان الفارسي و أبوذر الغفاري و المقداد بن الأسود و تكاثرت شيعته لمّا نقم الناس على عثمان في السّنوات الأخيرة من خلافته ، ثم لمّا ولي الخلافة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ابتداى تشيّع از جماعتى از اصحاب رسول خدا صلی الله علیه و آله پيدا شد كه آن ها در محبت به حضرت على [ علیه السلام ] اخلاص مى ورزيدند ؛ چون به واسطه صفاتى كه در او مى ديدند او را شايسته ترين فرد براى خلافت و جانشينى رسول خدا صلی الله علیه و آله</w:t>
      </w:r>
    </w:p>
    <w:p>
      <w:pPr>
        <w:pStyle w:val="BookText"/>
      </w:pPr>
      <w:r>
        <w:rPr>
          <w:rFonts w:ascii="IRNazanin" w:hAnsi="IRNazanin" w:eastAsia="IRNazanin" w:cs="IRNazanin"/>
          <w:lang w:bidi="fa-IR"/>
          <w:color w:val="111111"/>
          <w:sz w:val="28"/>
          <w:szCs w:val="28"/>
          <w:rtl/>
        </w:rPr>
        <w:t xml:space="preserve">ص: 512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شناختند كه سلمان فارسى ، ابوذر غفارى ، و مقداد بن اسود از مشهورترين اين صحابه بودند و چون در سال هاى آخر خلافت عثمان مردم به جهت سوء كردار عثمان بر او انكار كردند و عيب مى گرفتند و به شديدترين وجهى كراهت خود را اظهار نمودند ، شيعيان على [ علیه السلام ]رو به فزونى و زيادتى گذاردند و پس از آن چون على [ علیه السلام ] به خلافت رسيد ، شيعيان بسيار شدند .</w:t>
      </w:r>
    </w:p>
    <w:p>
      <w:pPr>
        <w:pStyle w:val="BookText"/>
      </w:pPr>
      <w:r>
        <w:rPr>
          <w:rFonts w:ascii="IRNazanin" w:hAnsi="IRNazanin" w:eastAsia="IRNazanin" w:cs="IRNazanin"/>
          <w:lang w:bidi="fa-IR"/>
          <w:color w:val="111111"/>
          <w:sz w:val="28"/>
          <w:szCs w:val="28"/>
          <w:rtl/>
        </w:rPr>
        <w:t xml:space="preserve">صبحى صالح مى گويد :</w:t>
      </w:r>
    </w:p>
    <w:p>
      <w:pPr>
        <w:pStyle w:val="BookText"/>
      </w:pPr>
      <w:r>
        <w:rPr>
          <w:rFonts w:ascii="IRNazanin" w:hAnsi="IRNazanin" w:eastAsia="IRNazanin" w:cs="IRNazanin"/>
          <w:lang w:bidi="fa-IR"/>
          <w:color w:val="111111"/>
          <w:sz w:val="28"/>
          <w:szCs w:val="28"/>
          <w:rtl/>
        </w:rPr>
        <w:t xml:space="preserve">كان بين الصّحابة حتّى في عهد النبي صلی الله علیه و آله شيعة لربيبه عليّ ، منهم أبوذر ، المقداد ، جابر بن عبداللّه ، أبي بن كعب ، أبوالطفيل ، العباس و جميع بنيه و عمّار و أبوأيوب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در زمان پيامبر صلی الله علیه و آله نيز گروهى از صحابه ، پيرو تربيت شده پيامبراكرم صلی الله علیه و آله ( يعنى حضرت اميرالمؤمنين على علیه السلام ) بودند . ابوذر ، مقداد ، جابر بن عبداللّه ، اُبى بن كعب ، ابوطفيل ، عباس و تمام فرزندان وى ، عمّار ، ابوايوب و ... از جمله اين صحابه بودند .</w:t>
      </w:r>
    </w:p>
    <w:p>
      <w:pPr>
        <w:pStyle w:val="BookText"/>
      </w:pPr>
      <w:r>
        <w:rPr>
          <w:rFonts w:ascii="IRNazanin" w:hAnsi="IRNazanin" w:eastAsia="IRNazanin" w:cs="IRNazanin"/>
          <w:lang w:bidi="fa-IR"/>
          <w:color w:val="111111"/>
          <w:sz w:val="28"/>
          <w:szCs w:val="28"/>
          <w:rtl/>
        </w:rPr>
        <w:t xml:space="preserve">با وجود اين همه شواهد در كتب و روايات عامّه كه تصريح مى كند كه واژه شيعه ، توسط رسول خدا صلی الله علیه و آله به پيروان اميرالمؤمنين على علیه السلام اطلاق مى شد ، بى انصافى ذهبى سلفى اجازه نمى دهد كه به اين حقيقت اعتراف كند ، او در شرح حال ابان بن تغلب با تقسيم بدعت به صغرى و كبرى ، براى بدعت صغرى به تشيّع مثال زده و مى نويسد : تشيع در ميان تابعين و تابعين تابعين رواج داشت و اگر روايات اين دسته از راويان ( شيعيان ) را كنار بگذاريم ، بسيارى از آثار نبوى از بين مى رود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ذهبى معتقد است شيعيان غالى در گذشته به كسانى گفته مى شد كه از عثمان ، زبير ،</w:t>
      </w:r>
    </w:p>
    <w:p>
      <w:pPr>
        <w:pStyle w:val="BookText"/>
      </w:pPr>
      <w:r>
        <w:rPr>
          <w:rFonts w:ascii="IRNazanin" w:hAnsi="IRNazanin" w:eastAsia="IRNazanin" w:cs="IRNazanin"/>
          <w:lang w:bidi="fa-IR"/>
          <w:color w:val="111111"/>
          <w:sz w:val="28"/>
          <w:szCs w:val="28"/>
          <w:rtl/>
        </w:rPr>
        <w:t xml:space="preserve">ص: 513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طلحة ، معاويه و كسانى كه با حضرت اميرالمؤمنين على علیه السلام جنگ كردند ، بدگويى كرده و آنان را سبّ مى كردند . اما امروزه به كسانى اطلاق مى شود كه عثمان ، زبير ،طلحة و معاويه را تكفير كرده و از ابوبكر و عمر تبرّى مى جويند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ص: 514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مراجعه به تاريخ و شرح حال صحابه رسول خدا صلی الله علیه و آله روشن مى شود كه بسيارى از آنان ، حضرت امير المؤمنين على علیه السلام را از تمام صحابه برتر مى دانستند ، بلكه مدّعى بودند كه آن حضرت بر خود آن ها نيز مقدّم است و دوستى او را نشانه ايمان و دشمنى او را علامت نفاق و كفر مى دانستند . و نيز آن حضرت را امام مفترض الطاعة و خليفه بلافصل پيامبر صلی الله علیه و آله مى دانستند ، از جمله آن ها ، تمامى بنى هاشم و حذيفة بن يمان ، زبير بن عوام ، خزيمة بن ثابت ، ذوالشهادتَين ، ابوالهيثم مالك بن تيّهان ، ابوايوب انصارى ، عمرو بن حمق خزاعى ، حجربن عدى كندى ، سعيد بن جبير ، عثمان بن حنيف ، سهل بن حنيف ، احنف بن قيس ، ثابت بن قيس بن حظيم ، قيس بن سعد بن عباده ، بلال موذّن پيامبر صلی الله علیه و آله ، سليمان بن صُرد خزاعى ، ابوقتاده انصارى ، ابودجانه انصارى و بسيارى ديگر كه در تاريخ خاصّه و عامّه ثبت و ضبط شده است .</w:t>
      </w:r>
    </w:p>
    <w:p>
      <w:pPr>
        <w:pStyle w:val="BookText"/>
      </w:pPr>
      <w:r>
        <w:rPr>
          <w:rFonts w:ascii="IRNazanin" w:hAnsi="IRNazanin" w:eastAsia="IRNazanin" w:cs="IRNazanin"/>
          <w:lang w:bidi="fa-IR"/>
          <w:color w:val="111111"/>
          <w:sz w:val="28"/>
          <w:szCs w:val="28"/>
          <w:rtl/>
        </w:rPr>
        <w:t xml:space="preserve">با توجّه به اين احاديث و كلمات علماى عامّه ترديدى باقى نمى ماند كه نام شيعه ، نخستين بار توسط رسول خدا صلی الله علیه و آله بر هواداران و پيروان اميرالمؤمنين على علیه السلام اطلاق شده است و از آنجا كه اين اصطلاح شناخته شده بود ، پس از رحلت پيامبراكرم صلی الله علیه و آله نيزبر پيروان اميرالمؤمنين علیه السلام به كار رفته است ، چنان كه مسعودى در كتاب « اثبات الوصية » آنجا كه حوادث مربوط به سقيفه را نقل كرده مى نويسد : پس از آن كه ماجراى بيعت با ابوبكر در سقيفه پايان يافت ، حضرت على علیه السلام و شيعيان وى در منزل او اجتماع نموده اند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مرحوم كاشف الغطاء پس از اشاره به اين احاديث مى گويد :</w:t>
      </w:r>
    </w:p>
    <w:p>
      <w:pPr>
        <w:pStyle w:val="BookText"/>
      </w:pPr>
      <w:r>
        <w:rPr>
          <w:rFonts w:ascii="IRNazanin" w:hAnsi="IRNazanin" w:eastAsia="IRNazanin" w:cs="IRNazanin"/>
          <w:lang w:bidi="fa-IR"/>
          <w:color w:val="111111"/>
          <w:sz w:val="28"/>
          <w:szCs w:val="28"/>
          <w:rtl/>
        </w:rPr>
        <w:t xml:space="preserve">مدلول اين احاديث ، اين است كه گروهى از صحابه پيامبر صلی الله علیه و آله ، شيعه على علیه السلام</w:t>
      </w:r>
    </w:p>
    <w:p>
      <w:pPr>
        <w:pStyle w:val="BookText"/>
      </w:pPr>
      <w:r>
        <w:rPr>
          <w:rFonts w:ascii="IRNazanin" w:hAnsi="IRNazanin" w:eastAsia="IRNazanin" w:cs="IRNazanin"/>
          <w:lang w:bidi="fa-IR"/>
          <w:color w:val="111111"/>
          <w:sz w:val="28"/>
          <w:szCs w:val="28"/>
          <w:rtl/>
        </w:rPr>
        <w:t xml:space="preserve">ص: 515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اند و مقصود از شيعه على علیه السلام ، كسانى كه فقط او را دوست مى داشتند و يا به او عداوت نمى ورزيدند نيست ؛ زيرا محبت فردى نسبت به ديگرى ، يا عداوت نداشتن نسبت به وى ، كافى در شيعه ناميدن آن فرد نيست و واژه « شيعه » در فرهنگ عرب به معنى فقط دوست داشتن نيست ، بلكه علاوه بر محبت ورزيدن ، پيروى كردن است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نتيجه آن كه شيعه و تشيع تنها مذهبى است كه از زمان پيامبر صلی الله علیه و آله و اميرالمؤمنين على علیه السلام با تاييد شخص رسول اللّه صلی الله علیه و آله پايه گذارى گرديده و جاودان خواهد بود، بر خلاف مذاهب چهارگانه عامّه كه پايه و اساسى ندارد و بعدها پيدا شده است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القادر باللّه از سيّد مرتضى علم الهدى ، دويست هزار دينار خواست تا مذهب شيعه را رسمى به حساب آورد ، سيّد مرتضى با حراج كردن زندگيش ، فقط توانست صد هزار دينار گرد آورد . از بازرگانان شيعه خواست كه صد هزار دينار ديگر را ، آنان تأمين كنند ، و آنان هم حاضر به اداى اين مبلغ نشدند . و القادر باللّه هم جز با آن مبلغ راضى نمى شد ، و آن كار انجام نگرفت . لذا فقط چهار مذهب به عنوان مذاهب رسمى حكومت معرّفى گرديد و حال آن كه تا قبل از اين جريان ، تقليد منحصر به مذهب خاصى نبود ، چنان كه دهلوى به آن اشاره كرده است . ادوار اجتهاد : 204 ، الخطط المقريزية : 2 / 344</w:t>
      </w:r>
    </w:p>
    <w:p>
      <w:pPr>
        <w:pStyle w:val="BookText"/>
      </w:pPr>
      <w:r>
        <w:rPr>
          <w:rFonts w:ascii="IRNazanin" w:hAnsi="IRNazanin" w:eastAsia="IRNazanin" w:cs="IRNazanin"/>
          <w:lang w:bidi="fa-IR"/>
          <w:color w:val="111111"/>
          <w:sz w:val="28"/>
          <w:szCs w:val="28"/>
          <w:rtl/>
        </w:rPr>
        <w:t xml:space="preserve">اگرمخالفين مى توانند شاهدى اقامه كنند كه مذاهب اربعه آن ها مؤيّدى از جانب رسول خدا صلی الله علیه و آله دارد ما مشتاق شنيدن آن هستيم كه تا حال نتوانستند چنين دليلى اقامه كنند و هرگز توان آن را نخواهند داشت و آن غير ممكن و محال است بلكه تاريخ به وضوح و روشنى بيانگر خلاف ادعاى آن هاست چنان كه تمام اين كتاب شاهد بر گفتار ما است .</w:t>
      </w:r>
    </w:p>
    <w:p>
      <w:pPr>
        <w:pStyle w:val="BookText"/>
      </w:pPr>
      <w:r>
        <w:rPr>
          <w:rFonts w:ascii="IRNazanin" w:hAnsi="IRNazanin" w:eastAsia="IRNazanin" w:cs="IRNazanin"/>
          <w:lang w:bidi="fa-IR"/>
          <w:color w:val="111111"/>
          <w:sz w:val="28"/>
          <w:szCs w:val="28"/>
          <w:rtl/>
        </w:rPr>
        <w:t xml:space="preserve">ص: 516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5" w:name="pg19920_204262"/>
    <w:bookmarkEnd w:id="115"/>
    <w:p>
      <w:pPr>
        <w:pStyle w:val="Heading4"/>
      </w:pPr>
      <w:bookmarkStart w:id="295" w:name="_Toc175"/>
      <w:r>
        <w:t>دو نظريه در منشأ ظهور شيعه و سنّى</w:t>
      </w:r>
      <w:bookmarkEnd w:id="295"/>
    </w:p>
    <w:p>
      <w:pPr>
        <w:pStyle w:val="BookText"/>
      </w:pPr>
      <w:r>
        <w:rPr>
          <w:rFonts w:ascii="Amiri" w:hAnsi="Amiri" w:eastAsia="Amiri" w:cs="Amiri"/>
          <w:lang w:bidi="ar-SA"/>
          <w:color w:val="111111"/>
          <w:sz w:val="28"/>
          <w:szCs w:val="28"/>
          <w:rtl/>
        </w:rPr>
        <w:t xml:space="preserve">دو نظريه در منشأ ظهور شيعه و سنّى</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در اين باره دو نظريه وجود دارد كه هر دو ديدگاه در حقيقت با هم مخالفت و ناسازگارى ندارند و با آنچه بيان شد منافاتى ندارند ، بلكه هر يك از جهتى به اين مسئله نظر دارد و در حدّ خود درست و متين است و با شواهد و دلايل تاريخى و حديثى هم سازگار و هم آهنگ است :</w:t>
      </w:r>
    </w:p>
    <w:p>
      <w:pPr>
        <w:pStyle w:val="BookText"/>
      </w:pPr>
      <w:r>
        <w:rPr>
          <w:rFonts w:ascii="IRNazanin" w:hAnsi="IRNazanin" w:eastAsia="IRNazanin" w:cs="IRNazanin"/>
          <w:lang w:bidi="fa-IR"/>
          <w:color w:val="111111"/>
          <w:sz w:val="28"/>
          <w:szCs w:val="28"/>
          <w:rtl/>
        </w:rPr>
        <w:t xml:space="preserve">نظريه اوّل : همان است كه بيان شد و گفتيم كه عقيده تشيّع و گرايش هاى شيعى در عصر رسول خدا صلی الله علیه و آله آغاز شده است و نخستين كسى كه عنوان شيعه را مطرح نمود ، رسول خدا صلی الله علیه و آله بوده است ، ولى در آن زمان ، مسلمانان به دو فرقه شيعه و غير شيعه تقسيم نشده بودند .</w:t>
      </w:r>
    </w:p>
    <w:p>
      <w:pPr>
        <w:pStyle w:val="BookText"/>
      </w:pPr>
      <w:r>
        <w:rPr>
          <w:rFonts w:ascii="IRNazanin" w:hAnsi="IRNazanin" w:eastAsia="IRNazanin" w:cs="IRNazanin"/>
          <w:lang w:bidi="fa-IR"/>
          <w:color w:val="111111"/>
          <w:sz w:val="28"/>
          <w:szCs w:val="28"/>
          <w:rtl/>
        </w:rPr>
        <w:t xml:space="preserve">با دقت در اين نظريه روشن مى شود كه مقصود اين نيست كه در عصر رسالت ، گروهى امامت اميرالمؤمنين على علیه السلام را پذيرفته و گروهى آن را نپذيرفته اند ، و بدين جهت گروه نخست شيعه ناميده شده اند ، تا گفته شود كه در آن زمان ، اختلافى در اين باره پديد نيامده بود ، بلكه مقصود وجود گروهى از صحابه است كه به احاديث نبوى در مورد اميرالمؤمنين على علیه السلام و شأن و منزلت او نزد پيامبر صلی الله علیه و آله توجّه نموده و به اين دليل به او ارادت مى ورزيدند ، و پيروى از او را راه درست و پيروى از رسول خدا صلی الله علیه و آله مى دانستند .</w:t>
      </w:r>
    </w:p>
    <w:p>
      <w:pPr>
        <w:pStyle w:val="BookText"/>
      </w:pPr>
      <w:r>
        <w:rPr>
          <w:rFonts w:ascii="IRNazanin" w:hAnsi="IRNazanin" w:eastAsia="IRNazanin" w:cs="IRNazanin"/>
          <w:lang w:bidi="fa-IR"/>
          <w:color w:val="111111"/>
          <w:sz w:val="28"/>
          <w:szCs w:val="28"/>
          <w:rtl/>
        </w:rPr>
        <w:t xml:space="preserve">برخى از اين افراد ، همان كسانى هستند كه پس از رحلت پيامبراكرم صلی الله علیه و آله از هواداران و پيروان خاص اميرالمؤمنين على علیه السلام به شمار مى آمدند ، اين گروه را پيامبر خدا صلی الله علیه و آله شيعه على علیه السلام ناميده است .</w:t>
      </w:r>
    </w:p>
    <w:p>
      <w:pPr>
        <w:pStyle w:val="BookText"/>
      </w:pPr>
      <w:r>
        <w:rPr>
          <w:rFonts w:ascii="Amiri" w:hAnsi="Amiri" w:eastAsia="Amiri" w:cs="Amiri"/>
          <w:lang w:bidi="ar-SA"/>
          <w:color w:val="111111"/>
          <w:sz w:val="28"/>
          <w:szCs w:val="28"/>
          <w:rtl/>
        </w:rPr>
        <w:t xml:space="preserve">نظريه دوّم : اين است كه اختلاف در مورد خلافت و امامت ، منشأ ظهور شيعه</w:t>
      </w:r>
    </w:p>
    <w:p>
      <w:pPr>
        <w:pStyle w:val="BookText"/>
      </w:pPr>
      <w:r>
        <w:rPr>
          <w:rFonts w:ascii="IRNazanin" w:hAnsi="IRNazanin" w:eastAsia="IRNazanin" w:cs="IRNazanin"/>
          <w:lang w:bidi="fa-IR"/>
          <w:color w:val="111111"/>
          <w:sz w:val="28"/>
          <w:szCs w:val="28"/>
          <w:rtl/>
        </w:rPr>
        <w:t xml:space="preserve">ص: 517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سنّى شد ، گروهى به عنوان شيعه از خلافت و امامت اميرالمؤمنين على علیه السلام طرفدارى كردند و در مقابل گروه ديگرى بودند كه خلاف سفارشات رسول خدا صلی الله علیه و آله و بيعت غدير ، ابوبكر را به عنوان خليفه بلافصل پيامبر صلی الله علیه و آله بر گزيدند .</w:t>
      </w:r>
    </w:p>
    <w:p>
      <w:pPr>
        <w:pStyle w:val="BookText"/>
      </w:pPr>
      <w:r>
        <w:rPr>
          <w:rFonts w:ascii="IRNazanin" w:hAnsi="IRNazanin" w:eastAsia="IRNazanin" w:cs="IRNazanin"/>
          <w:lang w:bidi="fa-IR"/>
          <w:color w:val="111111"/>
          <w:sz w:val="28"/>
          <w:szCs w:val="28"/>
          <w:rtl/>
        </w:rPr>
        <w:t xml:space="preserve">گروهى از دانشمندان ، تاريخِ پيدايش شيعه را پس از شهادت پيامبر اكرم صلی الله علیه و آله و در ارتباط با اختلاف مسلمانان در مسأله ى خلافت و امامت و در ماجراى سقيفه بنى ساعده مى دانند ؛ زيرا در سقيفه در ارتباط با جانشينى پيامبر صلی الله علیه و آله و رهبرى مسلمين دو پيشنهاد مطرح شد ، عده اى از انصار سعد بن عباده را براى خلافت و رهبرى پيشنهاد كردند و گروهى از مهاجران ، به خلافت ابوبكر رأى دادند و پس از نزاع و كشمكش ها و گفتگوهايى كه ميان اين دو گروه رخ داد ، ماجرا به نفع گروه دوم پايان يافت .</w:t>
      </w:r>
    </w:p>
    <w:p>
      <w:pPr>
        <w:pStyle w:val="BookText"/>
      </w:pPr>
      <w:r>
        <w:rPr>
          <w:rFonts w:ascii="IRNazanin" w:hAnsi="IRNazanin" w:eastAsia="IRNazanin" w:cs="IRNazanin"/>
          <w:lang w:bidi="fa-IR"/>
          <w:color w:val="111111"/>
          <w:sz w:val="28"/>
          <w:szCs w:val="28"/>
          <w:rtl/>
        </w:rPr>
        <w:t xml:space="preserve">از سوى ديگر ، عده اى از مسلمانان كه بنى هاشم و عده اى از مهاجران و انصار را تشكيل مى دادند ، به امامت اميرالمؤمنين على علیه السلام معتقد بودند ، اين گروه همان شيعيان اميرالمؤمنين على علیه السلام بودند . و از اين جا « شيعه » به عنوان مذهبى خاص در جهان اسلام پديد آمد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همان طور كه ذكر كرديم ، هر دو ديدگاه در جاى خود صحيح است و هيچ تنافى با يكديگر ندارند ، و اين دو نظريّه به عنوان دو مرحله از يك نظريّه است ، كه اصل شيعه</w:t>
      </w:r>
    </w:p>
    <w:p>
      <w:pPr>
        <w:pStyle w:val="BookText"/>
      </w:pPr>
      <w:r>
        <w:rPr>
          <w:rFonts w:ascii="IRNazanin" w:hAnsi="IRNazanin" w:eastAsia="IRNazanin" w:cs="IRNazanin"/>
          <w:lang w:bidi="fa-IR"/>
          <w:color w:val="111111"/>
          <w:sz w:val="28"/>
          <w:szCs w:val="28"/>
          <w:rtl/>
        </w:rPr>
        <w:t xml:space="preserve">و عقيده و تفكّر شيعى در عصر رسول خدا صلی الله علیه و آله وجود داشته و خود پيامبر صلی الله علیه و آله آن را ناميده است . چنان كه روايات مسلّم خاصّه و عامّه بر آن دلالت دارد ولى ظهور و بروز تشيّع در جريان سقيفه و مساله خلافت بود ، و از روز سقيفه و شهادت رسول خدا صلی الله علیه و آله شيعه تجلّى پيدا كرده است و جمعى كه نخواستند تابع زور و استبداد عدّه اى واقع شوند كه نص را رها كردند و به دنبال خليفه تراشى رفتند ، به جاى سقيفه ، به خانه اميرالمؤمنين على علیه السلام در آمدند و به آن حضرت روى آوردند .</w:t>
      </w:r>
    </w:p>
    <w:p>
      <w:pPr>
        <w:pStyle w:val="BookText"/>
      </w:pPr>
      <w:r>
        <w:rPr>
          <w:rFonts w:ascii="IRNazanin" w:hAnsi="IRNazanin" w:eastAsia="IRNazanin" w:cs="IRNazanin"/>
          <w:lang w:bidi="fa-IR"/>
          <w:color w:val="111111"/>
          <w:sz w:val="28"/>
          <w:szCs w:val="28"/>
          <w:rtl/>
        </w:rPr>
        <w:t xml:space="preserve">ص: 518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6" w:name="pg19920_204264"/>
    <w:bookmarkEnd w:id="116"/>
    <w:p>
      <w:pPr>
        <w:pStyle w:val="BookText"/>
      </w:pPr>
      <w:r>
        <w:rPr>
          <w:rFonts w:ascii="IRNazanin" w:hAnsi="IRNazanin" w:eastAsia="IRNazanin" w:cs="IRNazanin"/>
          <w:lang w:bidi="fa-IR"/>
          <w:color w:val="111111"/>
          <w:sz w:val="28"/>
          <w:szCs w:val="28"/>
          <w:rtl/>
        </w:rPr>
        <w:t xml:space="preserve">صاحب اعيان الشيعه در اين رابطه مى گويد : دانستى كه در زمان پيامبر صلی الله علیه و آله گروهى از مسلمانان شيعه اميرالمؤمنين على علیه السلام به شمار مى آمدند ، آن گاه در جريان اختلاف در مساله امامت با زير پا گذاشتن سفارشات پيامبر صلی الله علیه و آله ، انصار به مهاجران گفتند : « از هر يك از ما و شما امير و رهبرى انتخاب شود » .</w:t>
      </w:r>
      <w:r>
        <w:rPr>
          <w:rStyle w:val="FootnoteReference"/>
        </w:rPr>
        <w:footnoteReference w:id="1263"/>
      </w:r>
      <w:r>
        <w:rPr>
          <w:rFonts w:ascii="IRNazanin" w:hAnsi="IRNazanin" w:eastAsia="IRNazanin" w:cs="IRNazanin"/>
          <w:lang w:bidi="fa-IR"/>
          <w:color w:val="111111"/>
          <w:sz w:val="28"/>
          <w:szCs w:val="28"/>
          <w:rtl/>
        </w:rPr>
        <w:t xml:space="preserve">و مهاجران به دليل اين كه از قوم و عشيره پيامبر صلی الله علیه و آله هستند و امامت بايد در قريش باشد ، تقدّم جستند و ابوبكر را خليفه پيامبر صلی الله علیه و آله دانستند . اما گروهى از بنى هاشم و مهاجران و انصار ، طبق وصيت و دستور رسول خدا صلی الله علیه و آله ، امامت اميرالمؤمنين على علیه السلام را برگزيدند و آنان همان شيعيان بودند .</w:t>
      </w:r>
      <w:r>
        <w:rPr>
          <w:rStyle w:val="FootnoteReference"/>
        </w:rPr>
        <w:footnoteReference w:id="1264"/>
      </w:r>
    </w:p>
    <w:p>
      <w:pPr>
        <w:pStyle w:val="Heading4"/>
      </w:pPr>
      <w:bookmarkStart w:id="296" w:name="_Toc176"/>
      <w:r>
        <w:t>افتراء بر شيعه</w:t>
      </w:r>
      <w:bookmarkEnd w:id="296"/>
    </w:p>
    <w:p>
      <w:pPr>
        <w:pStyle w:val="BookText"/>
      </w:pPr>
      <w:r>
        <w:rPr>
          <w:rFonts w:ascii="IRNazanin" w:hAnsi="IRNazanin" w:eastAsia="IRNazanin" w:cs="IRNazanin"/>
          <w:lang w:bidi="fa-IR"/>
          <w:color w:val="111111"/>
          <w:sz w:val="28"/>
          <w:szCs w:val="28"/>
          <w:rtl/>
        </w:rPr>
        <w:t xml:space="preserve">شيعيان در طول تاريخ هرگز سلاطين ظلم و جور را به عنوان خليفه خدا و رسول نپذيرفتند ، و لذا سلاطين جور از بنى اميّه و بنى عباس و ... در صدد قلع و قمع و غارت</w:t>
      </w:r>
    </w:p>
    <w:p>
      <w:pPr>
        <w:pStyle w:val="BookText"/>
      </w:pPr>
      <w:r>
        <w:rPr>
          <w:rFonts w:ascii="IRNazanin" w:hAnsi="IRNazanin" w:eastAsia="IRNazanin" w:cs="IRNazanin"/>
          <w:lang w:bidi="fa-IR"/>
          <w:color w:val="111111"/>
          <w:sz w:val="28"/>
          <w:szCs w:val="28"/>
          <w:rtl/>
        </w:rPr>
        <w:t xml:space="preserve">شيعيان اميرالمؤمنين على علیه السلام بر آمدند ، و آن ها را زنده به گور مى ساختند ، و لاى ديوارها قرارشان داده ، و دست و پاى شان را بريده ، و ميل آهنى در چشم شان فرو مى كردند . از جمله اين جنايات بر عليه شيعه ، متّهم كردن آنان به انواع اتهامات كوچك و بزرگ است كه تاريخ از ذكر آن ها شرم دارد .</w:t>
      </w:r>
    </w:p>
    <w:p>
      <w:pPr>
        <w:pStyle w:val="BookText"/>
      </w:pPr>
      <w:r>
        <w:rPr>
          <w:rFonts w:ascii="IRNazanin" w:hAnsi="IRNazanin" w:eastAsia="IRNazanin" w:cs="IRNazanin"/>
          <w:lang w:bidi="fa-IR"/>
          <w:color w:val="111111"/>
          <w:sz w:val="28"/>
          <w:szCs w:val="28"/>
          <w:rtl/>
        </w:rPr>
        <w:t xml:space="preserve">مزدوران بنى اميّه و سر سپردگان مكتب سقيفه ، اصل پيدايش شيعه را زير سؤال برده و با چشم بستن از همه شواهد مسلّم تاريخى و حديثى و ناديده گرفتن انصاف و وجدان ، با كمال وقاحت و بى شرمى ، شقاوت و كفر باطنى خود را بيشتر اظهار نموده تا آنجايى كه بعضى از آن ها گفته اند :</w:t>
      </w:r>
    </w:p>
    <w:p>
      <w:pPr>
        <w:pStyle w:val="BookText"/>
      </w:pPr>
      <w:r>
        <w:rPr>
          <w:rFonts w:ascii="IRNazanin" w:hAnsi="IRNazanin" w:eastAsia="IRNazanin" w:cs="IRNazanin"/>
          <w:lang w:bidi="fa-IR"/>
          <w:color w:val="111111"/>
          <w:sz w:val="28"/>
          <w:szCs w:val="28"/>
          <w:rtl/>
        </w:rPr>
        <w:t xml:space="preserve">ص: 519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مذهب شيعه بعد از رحلت رسول خدا صلی الله علیه و آله وسلم و بعد از جريان سقيفه به وجود آمد »</w:t>
      </w:r>
      <w:r>
        <w:rPr>
          <w:rStyle w:val="FootnoteReference"/>
        </w:rPr>
        <w:footnoteReference w:id="1265"/>
      </w:r>
      <w:r>
        <w:rPr>
          <w:rFonts w:ascii="IRNazanin" w:hAnsi="IRNazanin" w:eastAsia="IRNazanin" w:cs="IRNazanin"/>
          <w:lang w:bidi="fa-IR"/>
          <w:color w:val="111111"/>
          <w:sz w:val="28"/>
          <w:szCs w:val="28"/>
          <w:rtl/>
        </w:rPr>
        <w:t xml:space="preserve">و برخى ديگر گفته اند : « مذهب شيعه در زمان عثمان پيدا شده »</w:t>
      </w:r>
      <w:r>
        <w:rPr>
          <w:rStyle w:val="FootnoteReference"/>
        </w:rPr>
        <w:footnoteReference w:id="1266"/>
      </w:r>
      <w:r>
        <w:rPr>
          <w:rFonts w:ascii="IRNazanin" w:hAnsi="IRNazanin" w:eastAsia="IRNazanin" w:cs="IRNazanin"/>
          <w:lang w:bidi="fa-IR"/>
          <w:color w:val="111111"/>
          <w:sz w:val="28"/>
          <w:szCs w:val="28"/>
          <w:rtl/>
        </w:rPr>
        <w:t xml:space="preserve">و بعضى ديگر گفته اند : « مذهب شيعه بعد از شهادت امام حسين علیه السلام ظاهر شد »</w:t>
      </w:r>
      <w:r>
        <w:rPr>
          <w:rStyle w:val="FootnoteReference"/>
        </w:rPr>
        <w:footnoteReference w:id="1267"/>
      </w:r>
      <w:r>
        <w:rPr>
          <w:rFonts w:ascii="IRNazanin" w:hAnsi="IRNazanin" w:eastAsia="IRNazanin" w:cs="IRNazanin"/>
          <w:lang w:bidi="fa-IR"/>
          <w:color w:val="111111"/>
          <w:sz w:val="28"/>
          <w:szCs w:val="28"/>
          <w:rtl/>
        </w:rPr>
        <w:t xml:space="preserve">و بعضى ديگر گفته اند : « مذهب شيعه در جنگ جمل به وجود آمد »</w:t>
      </w:r>
      <w:r>
        <w:rPr>
          <w:rStyle w:val="FootnoteReference"/>
        </w:rPr>
        <w:footnoteReference w:id="1268"/>
      </w:r>
      <w:r>
        <w:rPr>
          <w:rFonts w:ascii="IRNazanin" w:hAnsi="IRNazanin" w:eastAsia="IRNazanin" w:cs="IRNazanin"/>
          <w:lang w:bidi="fa-IR"/>
          <w:color w:val="111111"/>
          <w:sz w:val="28"/>
          <w:szCs w:val="28"/>
          <w:rtl/>
        </w:rPr>
        <w:t xml:space="preserve">و بعضى ديگر گفته اند : « شيعه توسط عبداللّه بن سبا كه يهودى بود ، پايه گذارى شد »</w:t>
      </w:r>
      <w:r>
        <w:rPr>
          <w:rStyle w:val="FootnoteReference"/>
        </w:rPr>
        <w:footnoteReference w:id="1269"/>
      </w:r>
      <w:r>
        <w:rPr>
          <w:rFonts w:ascii="IRNazanin" w:hAnsi="IRNazanin" w:eastAsia="IRNazanin" w:cs="IRNazanin"/>
          <w:lang w:bidi="fa-IR"/>
          <w:color w:val="111111"/>
          <w:sz w:val="28"/>
          <w:szCs w:val="28"/>
          <w:rtl/>
        </w:rPr>
        <w:t xml:space="preserve">و برخى گفته اند : « شيعه از زمان پيدايش خوارج به وجود آمد »</w:t>
      </w:r>
    </w:p>
    <w:p>
      <w:pPr>
        <w:pStyle w:val="BookText"/>
      </w:pPr>
      <w:r>
        <w:rPr>
          <w:rFonts w:ascii="IRNazanin" w:hAnsi="IRNazanin" w:eastAsia="IRNazanin" w:cs="IRNazanin"/>
          <w:lang w:bidi="fa-IR"/>
          <w:color w:val="111111"/>
          <w:sz w:val="28"/>
          <w:szCs w:val="28"/>
          <w:rtl/>
        </w:rPr>
        <w:t xml:space="preserve">و برخى ديگر نيز گفته اند : « شيعه به دست ابومسلم خراسانى در قرن دوّم هجرى شكل گرفت » و عده اى گفته اند : « مذهب شيعه را آل بويه به وجود آوردند » و بعضى ديگر گفته اند : « شيعه را سلسله صفويّه در قرن دهم به وجود آوردند » و عده اى هم گفته اند : « اصلاً شيعه هويّت تاريخى ندارد ! » در اين ميان برخى از مخالفان هم كوشيده اند كه اثبات كنند : « شيعه ساخته ايرانيان است و آنان به خاطر علاقه و محبّتى</w:t>
      </w:r>
    </w:p>
    <w:p>
      <w:pPr>
        <w:pStyle w:val="BookText"/>
      </w:pPr>
      <w:r>
        <w:rPr>
          <w:rFonts w:ascii="IRNazanin" w:hAnsi="IRNazanin" w:eastAsia="IRNazanin" w:cs="IRNazanin"/>
          <w:lang w:bidi="fa-IR"/>
          <w:color w:val="111111"/>
          <w:sz w:val="28"/>
          <w:szCs w:val="28"/>
          <w:rtl/>
        </w:rPr>
        <w:t xml:space="preserve">كه به اميرالمؤمنين على علیه السلام و اولاد طاهرينش داشته اند ، حساب او را از خلفاى پيشين جدا ساخته و فرقه اى جدا از اسلام اختراع كرده اند . » از عجايب اين است كه بعضى از مخالفين گفته اند : « ريشه تشيّع از يهود است »</w:t>
      </w:r>
      <w:r>
        <w:rPr>
          <w:rStyle w:val="FootnoteReference"/>
        </w:rPr>
        <w:footnoteReference w:id="1270"/>
      </w:r>
      <w:r>
        <w:rPr>
          <w:rFonts w:ascii="IRNazanin" w:hAnsi="IRNazanin" w:eastAsia="IRNazanin" w:cs="IRNazanin"/>
          <w:lang w:bidi="fa-IR"/>
          <w:color w:val="111111"/>
          <w:sz w:val="28"/>
          <w:szCs w:val="28"/>
          <w:rtl/>
        </w:rPr>
        <w:t xml:space="preserve">و ديگر نفهميدند و محاسبه نكردند كه به چه كسى نسبت يهودى دادند ، به پيامبر صلی الله علیه و آله ، يا به اميرالمؤمنين على علیه السلام يا به صحابه گران قدرى مثل سلمان ، عمّار ، مقداد و ابوذر ؟ ... با اين كه دشمن ترين قوم نسبت به يهود در طول تاريخ ، همين شيعيان بوده اند .</w:t>
      </w:r>
    </w:p>
    <w:p>
      <w:pPr>
        <w:pStyle w:val="BookText"/>
      </w:pPr>
      <w:r>
        <w:rPr>
          <w:rFonts w:ascii="IRNazanin" w:hAnsi="IRNazanin" w:eastAsia="IRNazanin" w:cs="IRNazanin"/>
          <w:lang w:bidi="fa-IR"/>
          <w:color w:val="111111"/>
          <w:sz w:val="28"/>
          <w:szCs w:val="28"/>
          <w:rtl/>
        </w:rPr>
        <w:t xml:space="preserve">البته راز و رمز اين تهمت ها واضح است ؛ زيرا اميرالمؤمنين على علیه السلام صف شكن ميدان جنگ و اُسوه زهد و تقوا و ايمان بود ، داورترين مردم ، داناترين آنان ، سخى ترين و شجاع ترين و محبوب ترين اشخاص نزد رسول خدا صلی الله علیه و آله و داماد و برادر</w:t>
      </w:r>
    </w:p>
    <w:p>
      <w:pPr>
        <w:pStyle w:val="BookText"/>
      </w:pPr>
      <w:r>
        <w:rPr>
          <w:rFonts w:ascii="IRNazanin" w:hAnsi="IRNazanin" w:eastAsia="IRNazanin" w:cs="IRNazanin"/>
          <w:lang w:bidi="fa-IR"/>
          <w:color w:val="111111"/>
          <w:sz w:val="28"/>
          <w:szCs w:val="28"/>
          <w:rtl/>
        </w:rPr>
        <w:t xml:space="preserve">ص: 520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نفس نفيس او بود ، به طورى كه همواره با پيامبر صلی الله علیه و آله بود ، و آن حضرت از شأن و موقعيّت او و مبارزات و مجاهدات در راه خدا و ديگر فضائل او ، بارها و بارها سخن گفته بود .</w:t>
      </w:r>
    </w:p>
    <w:p>
      <w:pPr>
        <w:pStyle w:val="BookText"/>
      </w:pPr>
      <w:r>
        <w:rPr>
          <w:rFonts w:ascii="IRNazanin" w:hAnsi="IRNazanin" w:eastAsia="IRNazanin" w:cs="IRNazanin"/>
          <w:lang w:bidi="fa-IR"/>
          <w:color w:val="111111"/>
          <w:sz w:val="28"/>
          <w:szCs w:val="28"/>
          <w:rtl/>
        </w:rPr>
        <w:t xml:space="preserve">لذا از يك طرف عدّه اى منافق و رياست طلب و دنياپرست حسادت كرده و با دشمنى ديرينه اى كه از جنگ هاى خيبر و اُحُد و خندق از او در دل داشتند ،</w:t>
      </w:r>
      <w:r>
        <w:rPr>
          <w:rStyle w:val="FootnoteReference"/>
        </w:rPr>
        <w:footnoteReference w:id="1271"/>
      </w:r>
      <w:r>
        <w:rPr>
          <w:rFonts w:ascii="IRNazanin" w:hAnsi="IRNazanin" w:eastAsia="IRNazanin" w:cs="IRNazanin"/>
          <w:lang w:bidi="fa-IR"/>
          <w:color w:val="111111"/>
          <w:sz w:val="28"/>
          <w:szCs w:val="28"/>
          <w:rtl/>
        </w:rPr>
        <w:t xml:space="preserve">و از طرف ديگر ، عدالت و قسط و مساوات اميرالمؤمنين علیه السلام </w:t>
      </w:r>
      <w:r>
        <w:rPr>
          <w:rStyle w:val="FootnoteReference"/>
        </w:rPr>
        <w:footnoteReference w:id="1272"/>
      </w:r>
      <w:r>
        <w:rPr>
          <w:rFonts w:ascii="IRNazanin" w:hAnsi="IRNazanin" w:eastAsia="IRNazanin" w:cs="IRNazanin"/>
          <w:lang w:bidi="fa-IR"/>
          <w:color w:val="111111"/>
          <w:sz w:val="28"/>
          <w:szCs w:val="28"/>
          <w:rtl/>
        </w:rPr>
        <w:t xml:space="preserve">و ... باعث شد كه بكوشند تا آن حضرت را از ميدان بيرون كنند و نام او و شيعيانش را محو كنند و كم كم كار به جايى رسيد كه در قرن دوّم ، احمد بن حنبل كه به حسب ظاهر ادّعاى دوستى اميرالمؤمنين على علیه السلام را دارد ، نام آن حضرت را از امامت حذف كرده و ولايت او را فتنه تلقّى نموده است ،</w:t>
      </w:r>
      <w:r>
        <w:rPr>
          <w:rStyle w:val="FootnoteReference"/>
        </w:rPr>
        <w:footnoteReference w:id="1273"/>
      </w:r>
      <w:r>
        <w:rPr>
          <w:rFonts w:ascii="IRNazanin" w:hAnsi="IRNazanin" w:eastAsia="IRNazanin" w:cs="IRNazanin"/>
          <w:lang w:bidi="fa-IR"/>
          <w:color w:val="111111"/>
          <w:sz w:val="28"/>
          <w:szCs w:val="28"/>
          <w:rtl/>
        </w:rPr>
        <w:t xml:space="preserve">در حالى كه اسلام و ايمان در سايه خدمات و زحمات اميرالمؤمنين على علیه السلام پا بر جا شده است .</w:t>
      </w:r>
    </w:p>
    <w:p>
      <w:pPr>
        <w:pStyle w:val="BookText"/>
      </w:pPr>
      <w:r>
        <w:rPr>
          <w:rFonts w:ascii="IRNazanin" w:hAnsi="IRNazanin" w:eastAsia="IRNazanin" w:cs="IRNazanin"/>
          <w:lang w:bidi="fa-IR"/>
          <w:color w:val="111111"/>
          <w:sz w:val="28"/>
          <w:szCs w:val="28"/>
          <w:rtl/>
        </w:rPr>
        <w:t xml:space="preserve">استفاده از قدرت و زور و نفوذ تبليغات ، به راحتى مى تواند حق را ناحق و ناحق را حق جلوه دهد و مؤمن را كافر و كافر را مؤمن معرّفى نمايد . غاصبان خلافت با استفاده از اين ابزارها توانستند معاويه را به آن مرحله برسانند كه با اميرالمؤمنين علیه السلام همتا و قابل مقايسه شود ، تا جايى كه آن حضرت فرمودند :</w:t>
      </w:r>
    </w:p>
    <w:p>
      <w:pPr>
        <w:pStyle w:val="BookText"/>
      </w:pPr>
      <w:r>
        <w:rPr>
          <w:rFonts w:ascii="Amiri" w:hAnsi="Amiri" w:eastAsia="Amiri" w:cs="Amiri"/>
          <w:lang w:bidi="ar-SA"/>
          <w:color w:val="111111"/>
          <w:sz w:val="28"/>
          <w:szCs w:val="28"/>
          <w:rtl/>
        </w:rPr>
        <w:t xml:space="preserve">الدهر أنزلنى ثمّ أنزلنى ثمّ أنزلنى حتّى يقول معاويه و علىّ !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ص: 521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دهر و روزگار مرتبه مرا فرود آورد و فرود آورد و فرود آورد تا اين كه به معاويه مشتبه شدم ( و مرا با معاويه برابر گردانيد ) و گفتگو شده كه آيا معاويه حق است يا علىّ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و توانستند براى مدّت بيست و پنج سال آن حضرت را خانه نشين كنند . اميرالمؤمنين علیه السلام را كه ضربت او در روز خندق سرنوشت اسلام و كفر را معيّن كرده بود ، لعن مى كردند ، و اين سبّ و لعن تا سال 98 هجرى برنامه اى رسمى بود كه در جمعه ها</w:t>
      </w:r>
      <w:r>
        <w:rPr>
          <w:rStyle w:val="FootnoteReference"/>
        </w:rPr>
        <w:footnoteReference w:id="1276"/>
      </w:r>
      <w:r>
        <w:rPr>
          <w:rFonts w:ascii="IRNazanin" w:hAnsi="IRNazanin" w:eastAsia="IRNazanin" w:cs="IRNazanin"/>
          <w:lang w:bidi="fa-IR"/>
          <w:color w:val="111111"/>
          <w:sz w:val="28"/>
          <w:szCs w:val="28"/>
          <w:rtl/>
        </w:rPr>
        <w:t xml:space="preserve">و جماعات و در بالاى منبرها مطرح مى شد</w:t>
      </w:r>
      <w:r>
        <w:rPr>
          <w:rStyle w:val="FootnoteReference"/>
        </w:rPr>
        <w:footnoteReference w:id="1277"/>
      </w:r>
      <w:r>
        <w:rPr>
          <w:rFonts w:ascii="IRNazanin" w:hAnsi="IRNazanin" w:eastAsia="IRNazanin" w:cs="IRNazanin"/>
          <w:lang w:bidi="fa-IR"/>
          <w:color w:val="111111"/>
          <w:sz w:val="28"/>
          <w:szCs w:val="28"/>
          <w:rtl/>
        </w:rPr>
        <w:t xml:space="preserve">و پس از منع لعن ، برخى از شهرها چون نذر لعن داشتند ، براى ترك آن ، هفته اى فرصت خواستند ! !</w:t>
      </w:r>
    </w:p>
    <w:p>
      <w:pPr>
        <w:pStyle w:val="BookText"/>
      </w:pPr>
      <w:r>
        <w:rPr>
          <w:rFonts w:ascii="IRNazanin" w:hAnsi="IRNazanin" w:eastAsia="IRNazanin" w:cs="IRNazanin"/>
          <w:lang w:bidi="fa-IR"/>
          <w:color w:val="111111"/>
          <w:sz w:val="28"/>
          <w:szCs w:val="28"/>
          <w:rtl/>
        </w:rPr>
        <w:t xml:space="preserve">كودكان را از خردسالى به لعن اميرالمؤمنين على علیه السلام و امامان علیهم السلام وا مى داشتند تا بدان عادت كنند .</w:t>
      </w:r>
      <w:r>
        <w:rPr>
          <w:rStyle w:val="FootnoteReference"/>
        </w:rPr>
        <w:footnoteReference w:id="1278"/>
      </w:r>
      <w:r>
        <w:rPr>
          <w:rFonts w:ascii="IRNazanin" w:hAnsi="IRNazanin" w:eastAsia="IRNazanin" w:cs="IRNazanin"/>
          <w:lang w:bidi="fa-IR"/>
          <w:color w:val="111111"/>
          <w:sz w:val="28"/>
          <w:szCs w:val="28"/>
          <w:rtl/>
        </w:rPr>
        <w:t xml:space="preserve">و مقدّسين آن ها در تعقيبات هر نماز ، لعن و دشنام را پى مى گرفتند و بعدها حتّى در مجالس ، دلقك ها و مستهزئين اداى اميرالمؤمنين علیه السلام را</w:t>
      </w:r>
    </w:p>
    <w:p>
      <w:pPr>
        <w:pStyle w:val="BookText"/>
      </w:pPr>
      <w:r>
        <w:rPr>
          <w:rFonts w:ascii="IRNazanin" w:hAnsi="IRNazanin" w:eastAsia="IRNazanin" w:cs="IRNazanin"/>
          <w:lang w:bidi="fa-IR"/>
          <w:color w:val="111111"/>
          <w:sz w:val="28"/>
          <w:szCs w:val="28"/>
          <w:rtl/>
        </w:rPr>
        <w:t xml:space="preserve">ص: 522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مى آوردند ، و به امام حسن و امام حسين عليهماالسلام ناسزا مى گفتند .</w:t>
      </w:r>
      <w:r>
        <w:rPr>
          <w:rStyle w:val="FootnoteReference"/>
        </w:rPr>
        <w:footnoteReference w:id="1279"/>
      </w:r>
      <w:r>
        <w:rPr>
          <w:rFonts w:ascii="Amiri" w:hAnsi="Amiri" w:eastAsia="Amiri" w:cs="Amiri"/>
          <w:lang w:bidi="ar-SA"/>
          <w:color w:val="111111"/>
          <w:sz w:val="28"/>
          <w:szCs w:val="28"/>
          <w:rtl/>
        </w:rPr>
        <w:t xml:space="preserve">و به حضرت زهرا عليهاالسلامفحاشى مى نمودند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تبليغات عليه اميرالمؤمنين علیه السلام به قدرى بود كه برخى آن حضرت را - العياذ باللّه - در حدّ يك كافر و يك دشمن حربى در آوردند ، و حتى كار به جايى رسيد كه پس از سقيفه در كوچه و بازار به او سلام نمى كردند و با ديدن او ، راه خود را عوض مى كردند .</w:t>
      </w:r>
    </w:p>
    <w:p>
      <w:pPr>
        <w:pStyle w:val="BookText"/>
      </w:pPr>
      <w:r>
        <w:rPr>
          <w:rFonts w:ascii="IRNazanin" w:hAnsi="IRNazanin" w:eastAsia="IRNazanin" w:cs="IRNazanin"/>
          <w:lang w:bidi="fa-IR"/>
          <w:color w:val="111111"/>
          <w:sz w:val="28"/>
          <w:szCs w:val="28"/>
          <w:rtl/>
        </w:rPr>
        <w:t xml:space="preserve">آن سرباز در ميدان جنگ صفّين اباتراب را لعن مى كرد ، بدان خاطر كه او در دين ملحد شده است .</w:t>
      </w:r>
      <w:r>
        <w:rPr>
          <w:rStyle w:val="FootnoteReference"/>
        </w:rPr>
        <w:footnoteReference w:id="1281"/>
      </w:r>
      <w:r>
        <w:rPr>
          <w:rFonts w:ascii="IRNazanin" w:hAnsi="IRNazanin" w:eastAsia="IRNazanin" w:cs="IRNazanin"/>
          <w:lang w:bidi="fa-IR"/>
          <w:color w:val="111111"/>
          <w:sz w:val="28"/>
          <w:szCs w:val="28"/>
          <w:rtl/>
        </w:rPr>
        <w:t xml:space="preserve">وقتى از او پرسيدند كه اين ابوتراب كيست كه او را لعن مى كنى ؟</w:t>
      </w:r>
    </w:p>
    <w:p>
      <w:pPr>
        <w:pStyle w:val="BookText"/>
      </w:pPr>
      <w:r>
        <w:rPr>
          <w:rFonts w:ascii="IRNazanin" w:hAnsi="IRNazanin" w:eastAsia="IRNazanin" w:cs="IRNazanin"/>
          <w:lang w:bidi="fa-IR"/>
          <w:color w:val="111111"/>
          <w:sz w:val="28"/>
          <w:szCs w:val="28"/>
          <w:rtl/>
        </w:rPr>
        <w:t xml:space="preserve">نام اميرالمؤمنين على علیه السلام را برد ، و گفت : على - العياذ باللّه - دزد سر گردنه است اموال مردم را مى گيرد</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ابن ابى الحديد در شرح نهج البلاغة : 4 / 58 ، نقل نموده : « روى أهل السيرة أنّ الوليد بن عبدالملك فى خلافته ذكر علياً علیه السلام فقال لعنه اللّه : كان لصّ ابن لصّ . »</w:t>
      </w:r>
    </w:p>
    <w:p>
      <w:pPr>
        <w:pStyle w:val="BookText"/>
      </w:pPr>
      <w:r>
        <w:rPr>
          <w:rFonts w:ascii="Amiri" w:hAnsi="Amiri" w:eastAsia="Amiri" w:cs="Amiri"/>
          <w:lang w:bidi="ar-SA"/>
          <w:color w:val="111111"/>
          <w:sz w:val="28"/>
          <w:szCs w:val="28"/>
          <w:rtl/>
        </w:rPr>
        <w:t xml:space="preserve">و آنان را مى كشد ! !</w:t>
      </w:r>
    </w:p>
    <w:p>
      <w:pPr>
        <w:pStyle w:val="BookText"/>
      </w:pPr>
      <w:r>
        <w:rPr>
          <w:rFonts w:ascii="IRNazanin" w:hAnsi="IRNazanin" w:eastAsia="IRNazanin" w:cs="IRNazanin"/>
          <w:lang w:bidi="fa-IR"/>
          <w:color w:val="111111"/>
          <w:sz w:val="28"/>
          <w:szCs w:val="28"/>
          <w:rtl/>
        </w:rPr>
        <w:t xml:space="preserve">مورّخين نوشته اند : شخصى از كوفه به شام نزد معاويه آمد ، معاويه پرسيد از كجا مى آيى ؟ او براى خوش آمد معاويه گفت : از نزد الكن ترين افراد و خسيس ترين آن ها ، يعنى على بن ابى طالب مى آيم ! اين هجو به قدرى زشت و ناپسند بود كه معاويه را نيز ناخوش آمد و بر سرش فرياد كشيد كه « علىّ » الكن ترين افراد است ؟ ! عرب پيش از او از شئون فصاحت و سخنورى آگاهى نداشت ، و « علىّ » به مردم</w:t>
      </w:r>
    </w:p>
    <w:p>
      <w:pPr>
        <w:pStyle w:val="BookText"/>
      </w:pPr>
      <w:r>
        <w:rPr>
          <w:rFonts w:ascii="IRNazanin" w:hAnsi="IRNazanin" w:eastAsia="IRNazanin" w:cs="IRNazanin"/>
          <w:lang w:bidi="fa-IR"/>
          <w:color w:val="111111"/>
          <w:sz w:val="28"/>
          <w:szCs w:val="28"/>
          <w:rtl/>
        </w:rPr>
        <w:t xml:space="preserve">ص: 523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بلاغت داد ! « علىّ » خسيس است ؟ او از آنچه مربوط به مال خودش است ، دريا دريا مى بخشد ، ولى در مال اللّه و بيت المال چنان دقيق است كه حساب حبّه اى را</w:t>
      </w:r>
    </w:p>
    <w:p>
      <w:pPr>
        <w:pStyle w:val="BookText"/>
      </w:pPr>
      <w:r>
        <w:rPr>
          <w:rFonts w:ascii="Amiri" w:hAnsi="Amiri" w:eastAsia="Amiri" w:cs="Amiri"/>
          <w:lang w:bidi="ar-SA"/>
          <w:color w:val="111111"/>
          <w:sz w:val="28"/>
          <w:szCs w:val="28"/>
          <w:rtl/>
        </w:rPr>
        <w:t xml:space="preserve">هم مى كند و ...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اين هجوها در طول تاريخ ، دامن ديگر امامان و پيروان آنان را هم مى گرفت ، چنان كه براى قتل امام حسين علیه السلام ، شريح قاضى حكم داد كه او از دين جدّش خارج شده است .</w:t>
      </w:r>
      <w:r>
        <w:rPr>
          <w:rStyle w:val="FootnoteReference"/>
        </w:rPr>
        <w:footnoteReference w:id="1284"/>
      </w:r>
      <w:r>
        <w:rPr>
          <w:rFonts w:ascii="IRNazanin" w:hAnsi="IRNazanin" w:eastAsia="IRNazanin" w:cs="IRNazanin"/>
          <w:lang w:bidi="fa-IR"/>
          <w:color w:val="111111"/>
          <w:sz w:val="28"/>
          <w:szCs w:val="28"/>
          <w:rtl/>
        </w:rPr>
        <w:t xml:space="preserve">و به همين خاطر ، برخى از مردم او را قربةً إلى اللّه در جنگ با او شركت كردند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كعب بن جابر - از كسانى بود كه براى كشتن امام حسين علیه السلام در كربلا حاضر بود - در مناجاتش مى گفت : « يا ربّ ! إنّا قد وفينا فلا تجعلنا يا ربّ كمن قد غدر » مقصودش از «من قد غدر » كسانى هستند كه مخالفت خليفه كردند و اوامرش را معصيت نمودند . عمروبن حجاج روز عاشورا نزديك اصحاب امام حسين علیه السلام آمده و با صداى بلند گفت : « يا أهل الكوفه ! الزموا طاعتكم و جماعتكم و لاترتابوا فى قتل من مرق من الدين و خالف الإمام » .</w:t>
      </w:r>
    </w:p>
    <w:p>
      <w:pPr>
        <w:pStyle w:val="BookText"/>
      </w:pPr>
      <w:r>
        <w:rPr>
          <w:rFonts w:ascii="IRNazanin" w:hAnsi="IRNazanin" w:eastAsia="IRNazanin" w:cs="IRNazanin"/>
          <w:lang w:bidi="fa-IR"/>
          <w:color w:val="111111"/>
          <w:sz w:val="28"/>
          <w:szCs w:val="28"/>
          <w:rtl/>
        </w:rPr>
        <w:t xml:space="preserve">و پس از شهادت آن حضرت ، به شكرانه قتلش مسجدها ساختند</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مقصود اين است كه سران لشكر يزيد چهار مسجد بعد از شهادت امام حسين علیه السلام به شكرانه قتل آن حضرت در كوفه ساختند و معروف به مساجد ملعونه شد .</w:t>
      </w:r>
    </w:p>
    <w:p>
      <w:pPr>
        <w:pStyle w:val="BookText"/>
      </w:pPr>
      <w:r>
        <w:rPr>
          <w:rFonts w:ascii="Amiri" w:hAnsi="Amiri" w:eastAsia="Amiri" w:cs="Amiri"/>
          <w:lang w:bidi="ar-SA"/>
          <w:color w:val="111111"/>
          <w:sz w:val="28"/>
          <w:szCs w:val="28"/>
          <w:rtl/>
        </w:rPr>
        <w:t xml:space="preserve">و قربانى ها كردند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حقير گويد : به كتاب « فرحة الغرى ، ترجمه علامه مجلسى رحمه الله : 63 - 65 » مراجعه كنيد ، به مختصرى از اين ظلم ها اشاره نموده است .</w:t>
      </w:r>
    </w:p>
    <w:p>
      <w:pPr>
        <w:pStyle w:val="BookText"/>
      </w:pPr>
      <w:r>
        <w:rPr>
          <w:rFonts w:ascii="IRNazanin" w:hAnsi="IRNazanin" w:eastAsia="IRNazanin" w:cs="IRNazanin"/>
          <w:lang w:bidi="fa-IR"/>
          <w:color w:val="111111"/>
          <w:sz w:val="28"/>
          <w:szCs w:val="28"/>
          <w:rtl/>
        </w:rPr>
        <w:t xml:space="preserve">ص: 524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روزه گرفتند ، و حتّى آن روز را ، روز مباركى دانستند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ابن زياد پس از شهادت امام حسين علیه السلام ، وقيحانه در مسجد كوفه امام حسين علیه السلام را مضرّ براى اسلام معرّفى كرد و گفت : خدا را سپاس ، كه اميرالمؤمنين يزيد را ، از شرّ</w:t>
      </w:r>
    </w:p>
    <w:p>
      <w:pPr>
        <w:pStyle w:val="BookText"/>
      </w:pPr>
      <w:r>
        <w:rPr>
          <w:rFonts w:ascii="IRNazanin" w:hAnsi="IRNazanin" w:eastAsia="IRNazanin" w:cs="IRNazanin"/>
          <w:lang w:bidi="fa-IR"/>
          <w:color w:val="111111"/>
          <w:sz w:val="28"/>
          <w:szCs w:val="28"/>
          <w:rtl/>
        </w:rPr>
        <w:t xml:space="preserve">او در امان داشت !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آن خطيب ديگر در شام در برابر امام سجاد علیه السلام و در حضور يزيد ، زشتى هايى را به خاندان حضرت اميرالمؤمنين على علیه السلام نسبت داد كه دل هر با وجدانى را مى لرزاند ، و امام سجاد علیه السلام را به پاسخگويى واداشت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و داستان آن مرد شامى كه وارد مدينه شد و در برخورد با امام مجتبى علیه السلام ، زبان به ناسزا گشود ،</w:t>
      </w:r>
      <w:r>
        <w:rPr>
          <w:rStyle w:val="FootnoteReference"/>
        </w:rPr>
        <w:footnoteReference w:id="1290"/>
      </w:r>
      <w:r>
        <w:rPr>
          <w:rFonts w:ascii="IRNazanin" w:hAnsi="IRNazanin" w:eastAsia="IRNazanin" w:cs="IRNazanin"/>
          <w:lang w:bidi="fa-IR"/>
          <w:color w:val="111111"/>
          <w:sz w:val="28"/>
          <w:szCs w:val="28"/>
          <w:rtl/>
        </w:rPr>
        <w:t xml:space="preserve">و آن ديگرى كه طىّ نامه اى به امام باقر علیه السلام - العياذ باللّه - جسارت كرد ،</w:t>
      </w:r>
      <w:r>
        <w:rPr>
          <w:rStyle w:val="FootnoteReference"/>
        </w:rPr>
        <w:footnoteReference w:id="1291"/>
      </w:r>
      <w:r>
        <w:rPr>
          <w:rFonts w:ascii="Amiri" w:hAnsi="Amiri" w:eastAsia="Amiri" w:cs="Amiri"/>
          <w:lang w:bidi="ar-SA"/>
          <w:color w:val="111111"/>
          <w:sz w:val="28"/>
          <w:szCs w:val="28"/>
          <w:rtl/>
        </w:rPr>
        <w:t xml:space="preserve">از همين باب است .</w:t>
      </w:r>
    </w:p>
    <w:p>
      <w:pPr>
        <w:pStyle w:val="BookText"/>
      </w:pPr>
      <w:r>
        <w:rPr>
          <w:rFonts w:ascii="IRNazanin" w:hAnsi="IRNazanin" w:eastAsia="IRNazanin" w:cs="IRNazanin"/>
          <w:lang w:bidi="fa-IR"/>
          <w:color w:val="111111"/>
          <w:sz w:val="28"/>
          <w:szCs w:val="28"/>
          <w:rtl/>
        </w:rPr>
        <w:t xml:space="preserve">ص: 525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فضاى جامعه اسلامى آنقدر مسموم شده بود كه امام سجّاد علیه السلام در شام در پاسخ مردى كه به ن حضرت عرض كرد : حال شما چطور است ؟ فرمود :</w:t>
      </w:r>
    </w:p>
    <w:p>
      <w:pPr>
        <w:pStyle w:val="BookText"/>
      </w:pPr>
      <w:r>
        <w:rPr>
          <w:rFonts w:ascii="IRNazanin" w:hAnsi="IRNazanin" w:eastAsia="IRNazanin" w:cs="IRNazanin"/>
          <w:lang w:bidi="fa-IR"/>
          <w:color w:val="111111"/>
          <w:sz w:val="28"/>
          <w:szCs w:val="28"/>
          <w:rtl/>
        </w:rPr>
        <w:t xml:space="preserve">مگر نمى دانى بر ما چه مى گذرد ! وضع ما در شرائط موجود ، همانند وضع بنى اسرائيل در عصر فرعون است ! مردان ما را مى كشند و زنان را زنده مى گذارند ، و بهترين افراد امت ( اميرالمؤمنين علیه السلام ) را مورد لعنت قرار مى دهند و هر كس كه دوستدار اوست را گرفتار بلا مى كنند ...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امام باقر علیه السلام مى فرمود :</w:t>
      </w:r>
    </w:p>
    <w:p>
      <w:pPr>
        <w:pStyle w:val="BookText"/>
      </w:pPr>
      <w:r>
        <w:rPr>
          <w:rFonts w:ascii="Amiri" w:hAnsi="Amiri" w:eastAsia="Amiri" w:cs="Amiri"/>
          <w:lang w:bidi="ar-SA"/>
          <w:color w:val="111111"/>
          <w:sz w:val="28"/>
          <w:szCs w:val="28"/>
          <w:rtl/>
        </w:rPr>
        <w:t xml:space="preserve">ما اهل بيت همواره در خوارى و استضعاف و تبعيد بوديم ، به ما اهانت روا مى داشتند و ...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امام كاظم علیه السلام را در زندان كشتند و جنازه آن حضرت را چهار حمّال بر دوش حمل كردند و از زندان بيرون مى آوردند در حالى كه فردى در جلوى جنازه فرياد مى زد : اين امام رافضيان است !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و به همين ترتيب ، اينان با همين تبليغات ، حجر بن عدى را شهيد كردند و عمرو بن حمق را كه عمرى را در عبادت پروردگار سپرى كرده بود سر بريدند .</w:t>
      </w:r>
    </w:p>
    <w:p>
      <w:pPr>
        <w:pStyle w:val="BookText"/>
      </w:pPr>
      <w:r>
        <w:rPr>
          <w:rFonts w:ascii="IRNazanin" w:hAnsi="IRNazanin" w:eastAsia="IRNazanin" w:cs="IRNazanin"/>
          <w:lang w:bidi="fa-IR"/>
          <w:color w:val="111111"/>
          <w:sz w:val="28"/>
          <w:szCs w:val="28"/>
          <w:rtl/>
        </w:rPr>
        <w:t xml:space="preserve">بارى ، شيعيان را كه پيروان حضرت اميرالمؤمنين علیه السلام بودند متّهم داشتند تا خط و راه آن حضرت را از بين ببرند ، و نگذارند كه راه و رسم او در جهان ريشه بدواند و حيله گران و فريب كاران را از صحنه به در كند ؛ چون آن حضرت دشمن جور</w:t>
      </w:r>
    </w:p>
    <w:p>
      <w:pPr>
        <w:pStyle w:val="BookText"/>
      </w:pPr>
      <w:r>
        <w:rPr>
          <w:rFonts w:ascii="IRNazanin" w:hAnsi="IRNazanin" w:eastAsia="IRNazanin" w:cs="IRNazanin"/>
          <w:lang w:bidi="fa-IR"/>
          <w:color w:val="111111"/>
          <w:sz w:val="28"/>
          <w:szCs w:val="28"/>
          <w:rtl/>
        </w:rPr>
        <w:t xml:space="preserve">ص: 526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تبعيض و استبداد و دشمن مكر و حيله و فريب بود ، و طبعا گروه هايى عظيم از همين مردم ، دشمنى و كينه آن حضرت را در دل مى پروراندند .</w:t>
      </w:r>
    </w:p>
    <w:p>
      <w:pPr>
        <w:pStyle w:val="BookText"/>
      </w:pPr>
      <w:r>
        <w:rPr>
          <w:rFonts w:ascii="IRNazanin" w:hAnsi="IRNazanin" w:eastAsia="IRNazanin" w:cs="IRNazanin"/>
          <w:lang w:bidi="fa-IR"/>
          <w:color w:val="111111"/>
          <w:sz w:val="28"/>
          <w:szCs w:val="28"/>
          <w:rtl/>
        </w:rPr>
        <w:t xml:space="preserve">شيعه اى كه پيرو اسلام محض بود ، و مطيع تر از تمام فرق ديگر در اجراى فرمان رسول خدا صلی الله علیه و آله مى كوشيد و پاى بند به سنّت آن حضرت بود را چنان متّهم كردند كه شخص ، حاضر بود به او كافر و مشرك و نجس بگويند ، امّا او را شيعه على علیه السلام نخوانند ، به خصوص در روزگارانى كه فقط اتّهام شيعه بودن براى دست و پا بريدن ، و قتل و حبس و شكنجه و زنده به گور كردن ، و حذف نام او از بيت المال و ردّ قول او ،كافى بود .</w:t>
      </w:r>
    </w:p>
    <w:p>
      <w:pPr>
        <w:pStyle w:val="BookText"/>
      </w:pPr>
      <w:r>
        <w:rPr>
          <w:rFonts w:ascii="IRNazanin" w:hAnsi="IRNazanin" w:eastAsia="IRNazanin" w:cs="IRNazanin"/>
          <w:lang w:bidi="fa-IR"/>
          <w:color w:val="111111"/>
          <w:sz w:val="28"/>
          <w:szCs w:val="28"/>
          <w:rtl/>
        </w:rPr>
        <w:t xml:space="preserve">گاهى شيعيان را به جهت محبّت و دوستى آل رسول علیهم السلام به غلوّ و افراط در محبّت متّهم مى كردند و گاهى به جهت اعتقاد به توسّل و شفاعت ، به شرك نسبت مى دادند ، گاهى نيز به جهت بناء مقبره ها و زيارت قبور و مسح مراقد شريفه ، به نوعى بت پرستى متّهم مى نمودند ، و حال آن كه ادلّه قطعيّه عقليّه و نقليّه از كتاب</w:t>
      </w:r>
    </w:p>
    <w:p>
      <w:pPr>
        <w:pStyle w:val="BookText"/>
      </w:pPr>
      <w:r>
        <w:rPr>
          <w:rFonts w:ascii="Amiri" w:hAnsi="Amiri" w:eastAsia="Amiri" w:cs="Amiri"/>
          <w:lang w:bidi="ar-SA"/>
          <w:color w:val="111111"/>
          <w:sz w:val="28"/>
          <w:szCs w:val="28"/>
          <w:rtl/>
        </w:rPr>
        <w:t xml:space="preserve">و سنّت و اجماع و سيره مسلمين در طول تاريخ بر جواز توسّل و زيارت و شفاعت و ... وجود دارد كه در اين جا مجال طرح آن ها نيست و به زودى اشاره اى به آن خواهيم داشت .</w:t>
      </w:r>
    </w:p>
    <w:p>
      <w:pPr>
        <w:pStyle w:val="BookText"/>
      </w:pPr>
      <w:r>
        <w:rPr>
          <w:rFonts w:ascii="IRNazanin" w:hAnsi="IRNazanin" w:eastAsia="IRNazanin" w:cs="IRNazanin"/>
          <w:lang w:bidi="fa-IR"/>
          <w:color w:val="111111"/>
          <w:sz w:val="28"/>
          <w:szCs w:val="28"/>
          <w:rtl/>
        </w:rPr>
        <w:t xml:space="preserve">آرى ، جرم شيعه در طول تاريخ اين است كه زير بار بدعت هاى خلفاى جور نرفته و معتقد است كه يگانه هادى و منجى بشريّت از ضلالت و مهلكات ، اميرالمؤمنين على علیه السلام و يازده فرزند پاك و معصوم آن حضرت هستند . امام صادق علیه السلام در مورد جفاى مردم نسبت به اهل بيت علیهم السلام و تنها گذاشتن آن ها مى فرمايند :</w:t>
      </w:r>
    </w:p>
    <w:p>
      <w:pPr>
        <w:pStyle w:val="BookText"/>
      </w:pPr>
      <w:r>
        <w:rPr>
          <w:rFonts w:ascii="IRNazanin" w:hAnsi="IRNazanin" w:eastAsia="IRNazanin" w:cs="IRNazanin"/>
          <w:lang w:bidi="fa-IR"/>
          <w:color w:val="111111"/>
          <w:sz w:val="28"/>
          <w:szCs w:val="28"/>
          <w:rtl/>
        </w:rPr>
        <w:t xml:space="preserve">عجبا للنّاس يقولون أخذوا علمهم كلّه عن رسول اللّه صلی الله علیه و آله فعملوا به و اهتدوا ، و يرون أنّا أهل البيت لم نأخذ علمه ...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شگفت از مردم است كه مدّعى هستند همه دانش خود را از رسول خدا صلی الله علیه و آله اخذ</w:t>
      </w:r>
    </w:p>
    <w:p>
      <w:pPr>
        <w:pStyle w:val="BookText"/>
      </w:pPr>
      <w:r>
        <w:rPr>
          <w:rFonts w:ascii="IRNazanin" w:hAnsi="IRNazanin" w:eastAsia="IRNazanin" w:cs="IRNazanin"/>
          <w:lang w:bidi="fa-IR"/>
          <w:color w:val="111111"/>
          <w:sz w:val="28"/>
          <w:szCs w:val="28"/>
          <w:rtl/>
        </w:rPr>
        <w:t xml:space="preserve">ص: 527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17" w:name="pg19920_204273"/>
    <w:bookmarkEnd w:id="117"/>
    <w:p>
      <w:pPr>
        <w:pStyle w:val="BookText"/>
      </w:pPr>
      <w:r>
        <w:rPr>
          <w:rFonts w:ascii="IRNazanin" w:hAnsi="IRNazanin" w:eastAsia="IRNazanin" w:cs="IRNazanin"/>
          <w:lang w:bidi="fa-IR"/>
          <w:color w:val="111111"/>
          <w:sz w:val="28"/>
          <w:szCs w:val="28"/>
          <w:rtl/>
        </w:rPr>
        <w:t xml:space="preserve">كردند و به آن عمل كردند و هدايت يافتند و گمان دارند كه ما اهل بيت از علم آن حضرت نگرفته ايم ، در حالى كه ما از خاندان و ذرّيه او هستيم و وحى در منازل ما نازل شده ، و از جانب ما به مردم رسيده است . آيا مردم دانا شده و هدايت يافتند ، و ما نادان شده و گمراه گشته ايم ؟ چنين چيزى محال است !</w:t>
      </w:r>
    </w:p>
    <w:p>
      <w:pPr>
        <w:pStyle w:val="Heading4"/>
      </w:pPr>
      <w:bookmarkStart w:id="297" w:name="_Toc177"/>
      <w:r>
        <w:t>وضع امامان معصوم عليهم السلام و شيعيان در عصر خلفاى غاصب</w:t>
      </w:r>
      <w:bookmarkEnd w:id="297"/>
    </w:p>
    <w:p>
      <w:pPr>
        <w:pStyle w:val="BookText"/>
      </w:pPr>
      <w:r>
        <w:rPr>
          <w:rFonts w:ascii="IRNazanin" w:hAnsi="IRNazanin" w:eastAsia="IRNazanin" w:cs="IRNazanin"/>
          <w:lang w:bidi="fa-IR"/>
          <w:color w:val="111111"/>
          <w:sz w:val="28"/>
          <w:szCs w:val="28"/>
          <w:rtl/>
        </w:rPr>
        <w:t xml:space="preserve">پس از شهادت رسول خدا صلی الله علیه و آله شيعيان اميرالمؤمنين علیه السلام در اقليّت و در مخمصه قتل و ضرب و جرح قرار گرفته و از سوى زمامداران ظلم و جور ، صدمه هاى عظيمى خورده اند .</w:t>
      </w:r>
    </w:p>
    <w:p>
      <w:pPr>
        <w:pStyle w:val="BookText"/>
      </w:pPr>
      <w:r>
        <w:rPr>
          <w:rFonts w:ascii="IRNazanin" w:hAnsi="IRNazanin" w:eastAsia="IRNazanin" w:cs="IRNazanin"/>
          <w:lang w:bidi="fa-IR"/>
          <w:color w:val="111111"/>
          <w:sz w:val="28"/>
          <w:szCs w:val="28"/>
          <w:rtl/>
        </w:rPr>
        <w:t xml:space="preserve">امّا در دوران حكومت اميرالمؤمنين علیه السلام كه كمتر از پنج سال بود ، اين عدّه قليل ، سر بلند كردند و به ركاب آن حضرت در آمدند . ولى پس از شهادت آن حضرت علیه السلام در سال چهلم هجرى و برقرارى صلح بين معاويه و امام مجتبى علیه السلام شيعيان دچار زحمت بسيار شدند ، به طورى كه مأموران معاويه شيعيان را از زير سنگ ها و از دخمه كوهها در مى آوردند و به شهادت مى رساندند .</w:t>
      </w:r>
    </w:p>
    <w:p>
      <w:pPr>
        <w:pStyle w:val="BookText"/>
      </w:pPr>
      <w:r>
        <w:rPr>
          <w:rFonts w:ascii="IRNazanin" w:hAnsi="IRNazanin" w:eastAsia="IRNazanin" w:cs="IRNazanin"/>
          <w:lang w:bidi="fa-IR"/>
          <w:color w:val="111111"/>
          <w:sz w:val="28"/>
          <w:szCs w:val="28"/>
          <w:rtl/>
        </w:rPr>
        <w:t xml:space="preserve">پس از شهادت امام حسين علیه السلام وضع شيعيان بدتر شد ، به طورى كه در عصر امام سجّاد علیه السلام و اوائل دوران امامت امام باقر علیه السلام ، چنان دچار سختى سياسى و اقتصادى شدند كه احدى بر جان و مال و زندگى خود اطمينان نداشت ، و بنى اميّه كه در حال سقوط بود ، دمار از روزگار پيروان اهل بيت علیهم السلام در آوردند .</w:t>
      </w:r>
    </w:p>
    <w:p>
      <w:pPr>
        <w:pStyle w:val="BookText"/>
      </w:pPr>
      <w:r>
        <w:rPr>
          <w:rFonts w:ascii="IRNazanin" w:hAnsi="IRNazanin" w:eastAsia="IRNazanin" w:cs="IRNazanin"/>
          <w:lang w:bidi="fa-IR"/>
          <w:color w:val="111111"/>
          <w:sz w:val="28"/>
          <w:szCs w:val="28"/>
          <w:rtl/>
        </w:rPr>
        <w:t xml:space="preserve">سال هاى آخر حيات امام باقر علیه السلام و دوران امامت امام صادق علیه السلام ، دوران درگيرى بنى عباس و بنى اميّه بود كه حاصل آن به سقوط بنى اميّه انجاميد و امام باقر و امام صادق عليهماالسلام فرصت يافتند معارف الهى را منتشر كنند ، و شاگردانى بپرورانند كه هر كدام مبلّغى بزرگ براى دنياى تشيّع شدند و آثار علمى عظيمى را به يادگار گذاشتند .</w:t>
      </w:r>
    </w:p>
    <w:p>
      <w:pPr>
        <w:pStyle w:val="BookText"/>
      </w:pPr>
      <w:r>
        <w:rPr>
          <w:rFonts w:ascii="IRNazanin" w:hAnsi="IRNazanin" w:eastAsia="IRNazanin" w:cs="IRNazanin"/>
          <w:lang w:bidi="fa-IR"/>
          <w:color w:val="111111"/>
          <w:sz w:val="28"/>
          <w:szCs w:val="28"/>
          <w:rtl/>
        </w:rPr>
        <w:t xml:space="preserve">اواخر عمر امام صادق علیه السلام و دوران امام كاظم علیه السلام و سال هاى اوّليه امامت حضرت رضا علیه السلام ، دوره خفقان بود و جوّى سخت بر شيعيان اميرالمؤمنين علیه السلام حاكم شد .</w:t>
      </w:r>
    </w:p>
    <w:p>
      <w:pPr>
        <w:pStyle w:val="BookText"/>
      </w:pPr>
      <w:r>
        <w:rPr>
          <w:rFonts w:ascii="IRNazanin" w:hAnsi="IRNazanin" w:eastAsia="IRNazanin" w:cs="IRNazanin"/>
          <w:lang w:bidi="fa-IR"/>
          <w:color w:val="111111"/>
          <w:sz w:val="28"/>
          <w:szCs w:val="28"/>
          <w:rtl/>
        </w:rPr>
        <w:t xml:space="preserve">ص: 528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شيعيان و سادات به اماكن دور دست و كوه ها و بيابان ها پناهنده مى شدند و از نظر اقتصادى ، گاهى دو مرد يك پيراهن و دو زن يك چادر داشتند !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اوضاع شيعيان در عصر امام رضا علیه السلام كمى بهتر شد ، ولى بعد از مأمون ، دوباره ورق برگشت و افرادى چون متوكّل ، امام هادى و امام عسكرى عليهماالسلام را تبعيد كردند ، و شيعيان را دست و پا بريدند و قبر امام حسين علیه السلام را بارها و بارها خراب كردند و آب بستند و شخم زدند تا اثرى از قبر آن حضرت نماند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و در نهايت ، همه امامان از زمان امام صادق علیه السلام به بعد ، توسّط بنى عبّاس مسموم شدند و به شهادت رسيدند ، و روزگار شيعيان و امامان حتّى مى شود گفت كه بدتر از زمان بنى اميّه شد . بنى عباس وضع را بدتر كردند ؛ زيرا با سوء استفاده از نام اهل بيت علیهم السلام روى كار آمدند و مردم هم به اميد رسيدن به عدالت ، از بنى عباس حمايت كردند و بنى اميّه را ساقط نمودند ، ولى بعد تيشه به ريشه اهل بيت علیهم السلام زدند ،</w:t>
      </w:r>
    </w:p>
    <w:p>
      <w:pPr>
        <w:pStyle w:val="BookText"/>
      </w:pPr>
      <w:r>
        <w:rPr>
          <w:rFonts w:ascii="IRNazanin" w:hAnsi="IRNazanin" w:eastAsia="IRNazanin" w:cs="IRNazanin"/>
          <w:lang w:bidi="fa-IR"/>
          <w:color w:val="111111"/>
          <w:sz w:val="28"/>
          <w:szCs w:val="28"/>
          <w:rtl/>
        </w:rPr>
        <w:t xml:space="preserve">و مردم ديدند كه هر چه بنى اميّه در جنايت كم آوردند ، بنى عباس جبران نمودند ! !</w:t>
      </w:r>
    </w:p>
    <w:p>
      <w:pPr>
        <w:pStyle w:val="BookText"/>
      </w:pPr>
      <w:r>
        <w:rPr>
          <w:rFonts w:ascii="IRNazanin" w:hAnsi="IRNazanin" w:eastAsia="IRNazanin" w:cs="IRNazanin"/>
          <w:lang w:bidi="fa-IR"/>
          <w:color w:val="111111"/>
          <w:sz w:val="28"/>
          <w:szCs w:val="28"/>
          <w:rtl/>
        </w:rPr>
        <w:t xml:space="preserve">بنى عباس با پوشيدن لباس سياه ، خود را عزادار اهل بيت علیهم السلام نشان داده و حزن و اندوه خود را از مصائب اهل بيت علیهم السلام </w:t>
      </w:r>
      <w:r>
        <w:rPr>
          <w:rStyle w:val="FootnoteReference"/>
        </w:rPr>
        <w:footnoteReference w:id="1298"/>
      </w:r>
      <w:r>
        <w:rPr>
          <w:rFonts w:ascii="IRNazanin" w:hAnsi="IRNazanin" w:eastAsia="IRNazanin" w:cs="IRNazanin"/>
          <w:lang w:bidi="fa-IR"/>
          <w:color w:val="111111"/>
          <w:sz w:val="28"/>
          <w:szCs w:val="28"/>
          <w:rtl/>
        </w:rPr>
        <w:t xml:space="preserve">بيان مى كردند و رگ عاطفى مردم را از اين بابت تحريك و بيدار مى كردند .</w:t>
      </w:r>
      <w:r>
        <w:rPr>
          <w:rStyle w:val="FootnoteReference"/>
        </w:rPr>
        <w:footnoteReference w:id="1299"/>
      </w:r>
      <w:r>
        <w:rPr>
          <w:rFonts w:ascii="Amiri" w:hAnsi="Amiri" w:eastAsia="Amiri" w:cs="Amiri"/>
          <w:lang w:bidi="ar-SA"/>
          <w:color w:val="111111"/>
          <w:sz w:val="28"/>
          <w:szCs w:val="28"/>
          <w:rtl/>
        </w:rPr>
        <w:t xml:space="preserve">حتى در حادثه قتل يحيى بن زيد ، هفت روز مردم خراسان به تحريك مدّعيان خلافت بنى عبّاس ، جامه سياه بر تن نمودند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سر انجام</w:t>
      </w:r>
    </w:p>
    <w:p>
      <w:pPr>
        <w:pStyle w:val="BookText"/>
      </w:pPr>
      <w:r>
        <w:rPr>
          <w:rFonts w:ascii="IRNazanin" w:hAnsi="IRNazanin" w:eastAsia="IRNazanin" w:cs="IRNazanin"/>
          <w:lang w:bidi="fa-IR"/>
          <w:color w:val="111111"/>
          <w:sz w:val="28"/>
          <w:szCs w:val="28"/>
          <w:rtl/>
        </w:rPr>
        <w:t xml:space="preserve">به اسم اهل بيت علیهم السلام خلافت را ربودند ، و بنى اميّه را به انتقام شهداى اهل بيت علیهم السلام به</w:t>
      </w:r>
    </w:p>
    <w:p>
      <w:pPr>
        <w:pStyle w:val="BookText"/>
      </w:pPr>
      <w:r>
        <w:rPr>
          <w:rFonts w:ascii="IRNazanin" w:hAnsi="IRNazanin" w:eastAsia="IRNazanin" w:cs="IRNazanin"/>
          <w:lang w:bidi="fa-IR"/>
          <w:color w:val="111111"/>
          <w:sz w:val="28"/>
          <w:szCs w:val="28"/>
          <w:rtl/>
        </w:rPr>
        <w:t xml:space="preserve">قتل رساندند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ص: 529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براى حفظ و استقرار خود ، محيط رعب و وحشتى عظيم پديد آوردند و هول و هراس در دل ها راه انداختند و مردم را به اسم طرفدارى از اهل بيت علیهم السلام مى كشتند ، چنان كه كارشان به جايى رسيد كه فرزندان اهل بيت علیهم السلام را به بهانه حفظ مصالح اسلام مى كشتند ! ! ، علويّون را دسته دسته اسير مى كردند و گردن مى زدند كه شما دشمن اهل بيت علیهم السلام هستيد ! !</w:t>
      </w:r>
    </w:p>
    <w:p>
      <w:pPr>
        <w:pStyle w:val="BookText"/>
      </w:pPr>
      <w:r>
        <w:rPr>
          <w:rFonts w:ascii="IRNazanin" w:hAnsi="IRNazanin" w:eastAsia="IRNazanin" w:cs="IRNazanin"/>
          <w:lang w:bidi="fa-IR"/>
          <w:color w:val="111111"/>
          <w:sz w:val="28"/>
          <w:szCs w:val="28"/>
          <w:rtl/>
        </w:rPr>
        <w:t xml:space="preserve">حبس شان به حدى طولانى بود كه شخص پس از ورودش به زندان ، ديگر اميد رهايى نداشت ، و ديگر نه غذايى ، نه آبى و نه نانى وجود داشت ، حتى زندان هاى تاريكى داشتند كه در آن ، روز از شب دانسته نمى شد و شيعيان بر اوقات نماز ، به حدس و گمان متوسّل مى شدند . علويّون آزارى كه از بنى عباس ديدند در عمر خود نديده بودند .</w:t>
      </w:r>
      <w:r>
        <w:rPr>
          <w:rStyle w:val="FootnoteReference"/>
        </w:rPr>
        <w:footnoteReference w:id="1301"/>
      </w:r>
      <w:r>
        <w:rPr>
          <w:rFonts w:ascii="IRNazanin" w:hAnsi="IRNazanin" w:eastAsia="IRNazanin" w:cs="IRNazanin"/>
          <w:lang w:bidi="fa-IR"/>
          <w:color w:val="111111"/>
          <w:sz w:val="28"/>
          <w:szCs w:val="28"/>
          <w:rtl/>
        </w:rPr>
        <w:t xml:space="preserve">گرسنه و تشنه نگه داشتن ، حبس در زندان هاى تاريك و نم ناك و عدم صدور اجازه براى دفن آن ها كه در زندان جان مى دادند ، از كارهاى بنى عباس بود .</w:t>
      </w:r>
    </w:p>
    <w:p>
      <w:pPr>
        <w:pStyle w:val="BookText"/>
      </w:pPr>
      <w:r>
        <w:rPr>
          <w:rFonts w:ascii="IRNazanin" w:hAnsi="IRNazanin" w:eastAsia="IRNazanin" w:cs="IRNazanin"/>
          <w:lang w:bidi="fa-IR"/>
          <w:color w:val="111111"/>
          <w:sz w:val="28"/>
          <w:szCs w:val="28"/>
          <w:rtl/>
        </w:rPr>
        <w:t xml:space="preserve">رفتارشان با سادات به گونه اى بود كه بايد گفت : رقّت بارترين صفحات تاريخ را به خود اختصاص داده است . افراد را دستگير و زندان مى كردند ، براى دستشويى هايشان جاى خاصى نمى گذاشتند ، اگر كسى در زندان مى مرد ، جنازه اش را بيرون نمى بردند تا در همانجا بپوسد و ديگران از گرسنگى و از بوى تعفّن بميرند و آن گاه سقف زندان را بر سرشان خراب مى كردند ، در حالى كه هنوز برخى زنده و برخى دست و پايشان در زنجير بود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قساوت ها بسيار و عمل ها بى رحمانه بود آنچنان كه حتى دشمنان را تحت تأثير قرار داد . جسد زيد بن على بن حسين علیهم السلام را از قبر بيرون آورده و به دار آويختند كه سه سال بر سر دار بود ، آنگاه جنازه اش را پايين آورده و بقاياى بدن او را آتش زده و خاكسترش را بر باد دادند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ص: 530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 هر شورش مخالف را به شدّت سركوب مى كردند ، هزاران تن از اهل موصل را كه به مسجدى پناهنده شده بودند ، به دستور سفّاح در مسجد سر بريدند و از آن شهر چندان كشتند كه فقط چهارصد مرد زنده ماندند ، و مدّت سه روز هم زنان آنان را كشتند ؛ زيرا بر سر جنازه مردان و فرزندان خود مى گريستند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اين ها با كمال گستاخى ، ائمّه علیهم السلام را پسر عمو مى خواندند و بعد آنان را محرمانه مسموم مى كردند ،</w:t>
      </w:r>
      <w:r>
        <w:rPr>
          <w:rStyle w:val="FootnoteReference"/>
        </w:rPr>
        <w:footnoteReference w:id="1305"/>
      </w:r>
      <w:r>
        <w:rPr>
          <w:rFonts w:ascii="IRNazanin" w:hAnsi="IRNazanin" w:eastAsia="IRNazanin" w:cs="IRNazanin"/>
          <w:lang w:bidi="fa-IR"/>
          <w:color w:val="111111"/>
          <w:sz w:val="28"/>
          <w:szCs w:val="28"/>
          <w:rtl/>
        </w:rPr>
        <w:t xml:space="preserve">حتّى هارون الرشيد ملعون در كنار قبر پيامبر صلی الله علیه و آله گفت : پسر عمو ! ببخشيد كه من ناگزيرم فرزند تو موسى بن جعفر عليهماالسلام را دستگير كنم ؛ چون مصلحت اسلام و امّت ، آن را ايجاب مى كند ! !</w:t>
      </w:r>
    </w:p>
    <w:p>
      <w:pPr>
        <w:pStyle w:val="BookText"/>
      </w:pPr>
      <w:r>
        <w:rPr>
          <w:rFonts w:ascii="IRNazanin" w:hAnsi="IRNazanin" w:eastAsia="IRNazanin" w:cs="IRNazanin"/>
          <w:lang w:bidi="fa-IR"/>
          <w:color w:val="111111"/>
          <w:sz w:val="28"/>
          <w:szCs w:val="28"/>
          <w:rtl/>
        </w:rPr>
        <w:t xml:space="preserve">هارون از شنيدن نام شيعه متنفّر بود و مى گفت : من تا كى بايد آنان را تحمّل كنم ؟ و قسم خورد كه فرزندان ابوطالب علیه السلام و پيروانشان را خواهم كشت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ها براى سوزاندن دل شيعيان و علويّان ، بارها قبر امام حسين علیه السلام را خراب كردند و هارون در اين راه پيشقدم بود ، و حتّى درخت هايى را كه سايبان زوّار بود قطع كرد .</w:t>
      </w:r>
      <w:r>
        <w:rPr>
          <w:rStyle w:val="FootnoteReference"/>
        </w:rPr>
        <w:footnoteReference w:id="1306"/>
      </w:r>
      <w:r>
        <w:rPr>
          <w:rFonts w:ascii="IRNazanin" w:hAnsi="IRNazanin" w:eastAsia="IRNazanin" w:cs="IRNazanin"/>
          <w:lang w:bidi="fa-IR"/>
          <w:color w:val="111111"/>
          <w:sz w:val="28"/>
          <w:szCs w:val="28"/>
          <w:rtl/>
        </w:rPr>
        <w:t xml:space="preserve">پس از او متوكّل عباسى بارها قبر امام حسين علیه السلام را خراب كرد و زمين آن را شخم زد و به آب بست تا اثرى از قبر نماند . خانه هاى اطراف قبر را ويران كرد ، و مردم را اجازه زيارت قبر امام حسين علیه السلام نداد . حتّى براى زائران ، قانون ساخت كه از هر چند زائر ، يكى را با حكم قرعه دست مى بُرد .</w:t>
      </w:r>
      <w:r>
        <w:rPr>
          <w:rStyle w:val="FootnoteReference"/>
        </w:rPr>
        <w:footnoteReference w:id="1307"/>
      </w:r>
      <w:r>
        <w:rPr>
          <w:rFonts w:ascii="IRNazanin" w:hAnsi="IRNazanin" w:eastAsia="IRNazanin" w:cs="IRNazanin"/>
          <w:lang w:bidi="fa-IR"/>
          <w:color w:val="111111"/>
          <w:sz w:val="28"/>
          <w:szCs w:val="28"/>
          <w:rtl/>
        </w:rPr>
        <w:t xml:space="preserve">امام كاظم علیه السلام در زندان به شهادت رسيد ، و جواد الأئمه علیه السلام توسّط همسرش كه دختر مأمون بود مسموم شد ، امام هادى و امام عسكرى عليهماالسلام در محيط نظامى در محاصره بودند و سر انجام به وسيله زهر به شهادت رسيدند .</w:t>
      </w:r>
    </w:p>
    <w:p>
      <w:pPr>
        <w:pStyle w:val="BookText"/>
      </w:pPr>
      <w:r>
        <w:rPr>
          <w:rFonts w:ascii="IRNazanin" w:hAnsi="IRNazanin" w:eastAsia="IRNazanin" w:cs="IRNazanin"/>
          <w:lang w:bidi="fa-IR"/>
          <w:color w:val="111111"/>
          <w:sz w:val="28"/>
          <w:szCs w:val="28"/>
          <w:rtl/>
        </w:rPr>
        <w:t xml:space="preserve">ص: 531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مايه تأثّر و تأسّف و حزن و اندوه بسيار اين است كه : چرا الگوهاى راستين بشريّت و افرادى اين چنين پاك و معصوم ، در معرض اين همه غربت ، آزار و شكنجه ، و در معرض آن همه تنگنا باشند ؟ و چرا موج آزار و كشتار ، بيش از هر گروه دامن آن ها و شيعيان شان را گرفت ؟ و آنان را در معرض قتل ، حبس و تبعيد قرار داد ؟ و پيروان شان را آواره بيابان كرد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بارى ، بنى عباس در جنايتكارى روى بنى اميّه را سفيد كردند و كوشيدند كه آل على علیه السلام را ريشه كن كنند و شيعيان و پيروان او را از هستى ساقط كنند ، با اين حال شيعيان و مواليان ، دلسوخته و فدايى و بى قرار اميرالمؤمنين علیه السلام بودند ، آن چنان كه ضرار به معاويه گفت :</w:t>
      </w:r>
    </w:p>
    <w:p>
      <w:pPr>
        <w:pStyle w:val="BookText"/>
      </w:pPr>
      <w:r>
        <w:rPr>
          <w:rFonts w:ascii="IRNazanin" w:hAnsi="IRNazanin" w:eastAsia="IRNazanin" w:cs="IRNazanin"/>
          <w:lang w:bidi="fa-IR"/>
          <w:color w:val="111111"/>
          <w:sz w:val="28"/>
          <w:szCs w:val="28"/>
          <w:rtl/>
        </w:rPr>
        <w:t xml:space="preserve">در فراق على علیه السلام صبر مى كنم ، صبر مادرى در مرگ جوانش كه او را در روى</w:t>
      </w:r>
    </w:p>
    <w:p>
      <w:pPr>
        <w:pStyle w:val="BookText"/>
      </w:pPr>
      <w:r>
        <w:rPr>
          <w:rFonts w:ascii="IRNazanin" w:hAnsi="IRNazanin" w:eastAsia="IRNazanin" w:cs="IRNazanin"/>
          <w:lang w:bidi="fa-IR"/>
          <w:color w:val="111111"/>
          <w:sz w:val="28"/>
          <w:szCs w:val="28"/>
          <w:rtl/>
        </w:rPr>
        <w:t xml:space="preserve">ص: 532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زانوى مادر سر بريده اند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و حجر بن عدىّ به قاتلش فرمود :</w:t>
      </w:r>
    </w:p>
    <w:p>
      <w:pPr>
        <w:pStyle w:val="BookText"/>
      </w:pPr>
      <w:r>
        <w:rPr>
          <w:rFonts w:ascii="IRNazanin" w:hAnsi="IRNazanin" w:eastAsia="IRNazanin" w:cs="IRNazanin"/>
          <w:lang w:bidi="fa-IR"/>
          <w:color w:val="111111"/>
          <w:sz w:val="28"/>
          <w:szCs w:val="28"/>
          <w:rtl/>
        </w:rPr>
        <w:t xml:space="preserve">اگر به قتل فرزندم مأمور هستى پس او را قبل از من شهيد كن ؛ چون مى ترسم وقتى كه شمشير را بر گردنم ببيند ، به خاطر ترس آن از ولايت اميرالمؤمنين على علیه السلام برگردد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ص: 533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معاويه وقتى از ابوالطفيل در مورد محبت او به اميرالمؤمنين على علیه السلام مى پرسد ،</w:t>
      </w:r>
    </w:p>
    <w:p>
      <w:pPr>
        <w:pStyle w:val="BookText"/>
      </w:pPr>
      <w:r>
        <w:rPr>
          <w:rFonts w:ascii="IRNazanin" w:hAnsi="IRNazanin" w:eastAsia="IRNazanin" w:cs="IRNazanin"/>
          <w:lang w:bidi="fa-IR"/>
          <w:color w:val="111111"/>
          <w:sz w:val="28"/>
          <w:szCs w:val="28"/>
          <w:rtl/>
        </w:rPr>
        <w:t xml:space="preserve">او در جواب مى گويد :</w:t>
      </w:r>
    </w:p>
    <w:p>
      <w:pPr>
        <w:pStyle w:val="BookText"/>
      </w:pPr>
      <w:r>
        <w:rPr>
          <w:rFonts w:ascii="IRNazanin" w:hAnsi="IRNazanin" w:eastAsia="IRNazanin" w:cs="IRNazanin"/>
          <w:lang w:bidi="fa-IR"/>
          <w:color w:val="111111"/>
          <w:sz w:val="28"/>
          <w:szCs w:val="28"/>
          <w:rtl/>
        </w:rPr>
        <w:t xml:space="preserve">مانند محبت مادر حضرت موسى علیه السلام به فرزندش و از تقصير به خدا شكايت مى كنم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عمرو بن حَمِق به اميرالمؤمنين علیه السلام عرض كرد :</w:t>
      </w:r>
    </w:p>
    <w:p>
      <w:pPr>
        <w:pStyle w:val="BookText"/>
      </w:pPr>
      <w:r>
        <w:rPr>
          <w:rFonts w:ascii="IRNazanin" w:hAnsi="IRNazanin" w:eastAsia="IRNazanin" w:cs="IRNazanin"/>
          <w:lang w:bidi="fa-IR"/>
          <w:color w:val="111111"/>
          <w:sz w:val="28"/>
          <w:szCs w:val="28"/>
          <w:rtl/>
        </w:rPr>
        <w:t xml:space="preserve">قسم به خداوند اگر به من تكليف كنى كه كوههاى محكم و استوار را جابجا كنم و درياهاى پر از آب را بكشم تا اين كه روزى بر من بيايد كه در دست من شمشير باشد ، دشمنت را بلرزانم و حركت دهم و دوستت را تقويت نمايم ... گمان نمى كنم تمام حقّ تو را كه بر من واجب است ، ادا كرده باشم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و آن مرد شيعه كهن سالى كه وقتى اميرالمؤمنين علیه السلام به او مى فرمايد : « كَبرَ سِنُّك يا رجلُ » ، عرض كرد : « فى طاعتك يا أميرالمؤمنين » ، فرمود : « إنّك لَتَتَجلّدُ »</w:t>
      </w:r>
      <w:r>
        <w:rPr>
          <w:rStyle w:val="FootnoteReference"/>
        </w:rPr>
        <w:footnoteReference w:id="1313"/>
      </w:r>
      <w:r>
        <w:rPr>
          <w:rFonts w:ascii="Amiri" w:hAnsi="Amiri" w:eastAsia="Amiri" w:cs="Amiri"/>
          <w:lang w:bidi="ar-SA"/>
          <w:color w:val="111111"/>
          <w:sz w:val="28"/>
          <w:szCs w:val="28"/>
          <w:rtl/>
        </w:rPr>
        <w:t xml:space="preserve">، عرض كرد : « على أعدائك يا أميرالمؤمنين » ، فرمود : « أجِدُ فيك بَقيَّةً » ، عرض كرد : « هِىَ لك يا أميرالمؤمنين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ص: 534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18" w:name="pg19920_204280"/>
    <w:bookmarkEnd w:id="118"/>
    <w:p>
      <w:pPr>
        <w:pStyle w:val="BookText"/>
      </w:pPr>
      <w:r>
        <w:rPr>
          <w:rFonts w:ascii="IRNazanin" w:hAnsi="IRNazanin" w:eastAsia="IRNazanin" w:cs="IRNazanin"/>
          <w:lang w:bidi="fa-IR"/>
          <w:color w:val="111111"/>
          <w:sz w:val="28"/>
          <w:szCs w:val="28"/>
          <w:rtl/>
        </w:rPr>
        <w:t xml:space="preserve">اين دوستان و شيعيان اميرالمؤمنين علیه السلام در شهرهاى مختلفى مسكن داشتند ، مثل عمّار در كوفه و سلمان در مدائن و ابوذر در جبل عامل ، و هر كدام در هر منطقه اى كه</w:t>
      </w:r>
    </w:p>
    <w:p>
      <w:pPr>
        <w:pStyle w:val="BookText"/>
      </w:pPr>
      <w:r>
        <w:rPr>
          <w:rFonts w:ascii="IRNazanin" w:hAnsi="IRNazanin" w:eastAsia="IRNazanin" w:cs="IRNazanin"/>
          <w:lang w:bidi="fa-IR"/>
          <w:color w:val="111111"/>
          <w:sz w:val="28"/>
          <w:szCs w:val="28"/>
          <w:rtl/>
        </w:rPr>
        <w:t xml:space="preserve">بودند به بيان فضائل و مناقب اوّل مظلوم عالم اميرالمؤمنين على علیه السلام </w:t>
      </w:r>
      <w:r>
        <w:rPr>
          <w:rStyle w:val="FootnoteReference"/>
        </w:rPr>
        <w:footnoteReference w:id="1315"/>
      </w:r>
      <w:r>
        <w:rPr>
          <w:rFonts w:ascii="IRNazanin" w:hAnsi="IRNazanin" w:eastAsia="IRNazanin" w:cs="IRNazanin"/>
          <w:lang w:bidi="fa-IR"/>
          <w:color w:val="111111"/>
          <w:sz w:val="28"/>
          <w:szCs w:val="28"/>
          <w:rtl/>
        </w:rPr>
        <w:t xml:space="preserve">پرداختند</w:t>
      </w:r>
    </w:p>
    <w:p>
      <w:pPr>
        <w:pStyle w:val="BookText"/>
      </w:pPr>
      <w:r>
        <w:rPr>
          <w:rFonts w:ascii="Amiri" w:hAnsi="Amiri" w:eastAsia="Amiri" w:cs="Amiri"/>
          <w:lang w:bidi="ar-SA"/>
          <w:color w:val="111111"/>
          <w:sz w:val="28"/>
          <w:szCs w:val="28"/>
          <w:rtl/>
        </w:rPr>
        <w:t xml:space="preserve">و زمام داران را غاصب و ظالم معرّفى مى كردند .</w:t>
      </w:r>
    </w:p>
    <w:p>
      <w:pPr>
        <w:pStyle w:val="Heading3"/>
      </w:pPr>
      <w:bookmarkStart w:id="298" w:name="_Toc178"/>
      <w:r>
        <w:t>شبهه نهم : حديث عشره مبشّرة</w:t>
      </w:r>
      <w:bookmarkEnd w:id="298"/>
    </w:p>
    <w:p>
      <w:pPr>
        <w:pStyle w:val="BookText"/>
      </w:pPr>
      <w:r>
        <w:rPr>
          <w:rFonts w:ascii="Amiri" w:hAnsi="Amiri" w:eastAsia="Amiri" w:cs="Amiri"/>
          <w:lang w:bidi="ar-SA"/>
          <w:color w:val="111111"/>
          <w:sz w:val="28"/>
          <w:szCs w:val="28"/>
          <w:rtl/>
        </w:rPr>
        <w:t xml:space="preserve">شبهه نهم : حديث عشره مبشّرة</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مى گويند : رسول خدا صلی الله علیه و آله فرمود : « عشرة في الجنّة » يعنى ده تن از اصحاب من در بهشت هستند و آن عشره مبشّره عبارتند از : « اميرالمؤمنين على علیه السلام ، ابوبكر ، عمر ، عثمان ، طلحه ، زبير ، عبد الرحمن بن عوف ، سعد بن ابى وقاص ، ابو عبيدة بن جراح و سعيد بن نفيل . » لذا مطاعن و اتهامات شيعه بر عليه خلفا و برخى اصحاب نمى تواند صحيح باشد ؛ چون رسول خدا صلی الله علیه و آله به آنان وعده بهشت داده است .</w:t>
      </w:r>
    </w:p>
    <w:p>
      <w:pPr>
        <w:pStyle w:val="BookText"/>
      </w:pPr>
      <w:r>
        <w:rPr>
          <w:rFonts w:ascii="IRNazanin" w:hAnsi="IRNazanin" w:eastAsia="IRNazanin" w:cs="IRNazanin"/>
          <w:lang w:bidi="fa-IR"/>
          <w:color w:val="111111"/>
          <w:sz w:val="28"/>
          <w:szCs w:val="28"/>
          <w:rtl/>
        </w:rPr>
        <w:t xml:space="preserve">مى گوييم : اين حديث به وجوه بسيار باطل است :</w:t>
      </w:r>
    </w:p>
    <w:p>
      <w:pPr>
        <w:pStyle w:val="BookText"/>
      </w:pPr>
      <w:r>
        <w:rPr>
          <w:rFonts w:ascii="Amiri" w:hAnsi="Amiri" w:eastAsia="Amiri" w:cs="Amiri"/>
          <w:lang w:bidi="ar-SA"/>
          <w:color w:val="111111"/>
          <w:sz w:val="28"/>
          <w:szCs w:val="28"/>
          <w:rtl/>
        </w:rPr>
        <w:t xml:space="preserve">اوّل : راوى اين حديث « سعيد بن نفيل » است كه او خودش يكى از ده نفر است و در اين جهت متّهم مى باشد كه شهادت بر بهشتى بودن خويش داده است و هر غير معصومى براى دفع تهمتِ جلبِ نفع براى خودش بايد براى ادّعايش بيّنه و دليل بياورد .</w:t>
      </w:r>
    </w:p>
    <w:p>
      <w:pPr>
        <w:pStyle w:val="BookText"/>
      </w:pPr>
      <w:r>
        <w:rPr>
          <w:rFonts w:ascii="IRNazanin" w:hAnsi="IRNazanin" w:eastAsia="IRNazanin" w:cs="IRNazanin"/>
          <w:lang w:bidi="fa-IR"/>
          <w:color w:val="111111"/>
          <w:sz w:val="28"/>
          <w:szCs w:val="28"/>
          <w:rtl/>
        </w:rPr>
        <w:t xml:space="preserve">ص: 535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اين كه اين حديث جعلى دو سند دارد :</w:t>
      </w:r>
    </w:p>
    <w:p>
      <w:pPr>
        <w:pStyle w:val="BookText"/>
      </w:pPr>
      <w:r>
        <w:rPr>
          <w:rFonts w:ascii="IRNazanin" w:hAnsi="IRNazanin" w:eastAsia="IRNazanin" w:cs="IRNazanin"/>
          <w:lang w:bidi="fa-IR"/>
          <w:color w:val="111111"/>
          <w:sz w:val="28"/>
          <w:szCs w:val="28"/>
          <w:rtl/>
        </w:rPr>
        <w:t xml:space="preserve">در سند اول حميد بن عبد الرحمن بن عوف از پدرش عبد الرحمن نقل مى كند ، در حالى كه حميد هنگام فوت پدر يك ساله بود ، و لذا اين سند نمى تواند صحيح باشد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در سند دوّم هم عبداللّه بن ظالم قرار دارد كه بخارى و ابن عدى و عقيلى و ديگران او را تضعيف كرده اند .</w:t>
      </w:r>
      <w:r>
        <w:rPr>
          <w:rStyle w:val="FootnoteReference"/>
        </w:rPr>
        <w:footnoteReference w:id="1318"/>
      </w:r>
    </w:p>
    <w:p>
      <w:pPr>
        <w:pStyle w:val="BookText"/>
      </w:pPr>
      <w:r>
        <w:rPr>
          <w:rFonts w:ascii="Amiri" w:hAnsi="Amiri" w:eastAsia="Amiri" w:cs="Amiri"/>
          <w:lang w:bidi="ar-SA"/>
          <w:color w:val="111111"/>
          <w:sz w:val="28"/>
          <w:szCs w:val="28"/>
          <w:rtl/>
        </w:rPr>
        <w:t xml:space="preserve">دوّم : اكثر مهاجرين و انصار ، ريختن خون عثمان را حلال دانستند و در قتل او شريك بودند .</w:t>
      </w:r>
      <w:r>
        <w:rPr>
          <w:rStyle w:val="FootnoteReference"/>
        </w:rPr>
        <w:footnoteReference w:id="1319"/>
      </w:r>
      <w:r>
        <w:rPr>
          <w:rFonts w:ascii="IRNazanin" w:hAnsi="IRNazanin" w:eastAsia="IRNazanin" w:cs="IRNazanin"/>
          <w:lang w:bidi="fa-IR"/>
          <w:color w:val="111111"/>
          <w:sz w:val="28"/>
          <w:szCs w:val="28"/>
          <w:rtl/>
        </w:rPr>
        <w:t xml:space="preserve">چگونه مى شود كه مهاجرين و انصار ، كشتن اهل بهشت را حلال دانند ، يا بر قتل او رضايت دهند ؟</w:t>
      </w:r>
    </w:p>
    <w:p>
      <w:pPr>
        <w:pStyle w:val="BookText"/>
      </w:pPr>
      <w:r>
        <w:rPr>
          <w:rFonts w:ascii="IRNazanin" w:hAnsi="IRNazanin" w:eastAsia="IRNazanin" w:cs="IRNazanin"/>
          <w:lang w:bidi="fa-IR"/>
          <w:color w:val="111111"/>
          <w:sz w:val="28"/>
          <w:szCs w:val="28"/>
          <w:rtl/>
        </w:rPr>
        <w:t xml:space="preserve">سوّم : ابوبكر هنگام مرگ ، تكذيب اين كلام سعيد بن نفيل كرد و به عايشه گفت : « هلك أبوك هذا رسول اللّه معرِضا عنّي ؛ پدر تو هلاك شد ، اينك رسول خدا از وى رو گردانيده است ! » عايشه اين مطلب را براى عمر بيان كرد و عمر گفت : « هرگز اين سخن را به كسى مگوى ، در حال مرگ هذيان بسيار مى گويند »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در حالى كه اهل بهشت هنگام مرگ ، امر براى شان روشن مى شود و بهشت و نعيم آن را مى بينند و نمى گويند كه هلاك شديم . و اين سخن عمر بن خطاب به خاطر مخفى كردن حقيقت است ، چه اين كه او از اين عظيم تر هم گفته است . چنان كه در صحيح بخارى نقل كرده كه چون پيامبر صلی الله علیه و آله به صحابه فرمود :</w:t>
      </w:r>
    </w:p>
    <w:p>
      <w:pPr>
        <w:pStyle w:val="BookText"/>
      </w:pPr>
      <w:r>
        <w:rPr>
          <w:rFonts w:ascii="Amiri" w:hAnsi="Amiri" w:eastAsia="Amiri" w:cs="Amiri"/>
          <w:lang w:bidi="ar-SA"/>
          <w:color w:val="111111"/>
          <w:sz w:val="28"/>
          <w:szCs w:val="28"/>
          <w:rtl/>
        </w:rPr>
        <w:t xml:space="preserve">ايتونى بدوات و قرطاس اكتب لكم كتابا لن تضلّوا بعدى ؛</w:t>
      </w:r>
    </w:p>
    <w:p>
      <w:pPr>
        <w:pStyle w:val="BookText"/>
      </w:pPr>
      <w:r>
        <w:rPr>
          <w:rFonts w:ascii="IRNazanin" w:hAnsi="IRNazanin" w:eastAsia="IRNazanin" w:cs="IRNazanin"/>
          <w:lang w:bidi="fa-IR"/>
          <w:color w:val="111111"/>
          <w:sz w:val="28"/>
          <w:szCs w:val="28"/>
          <w:rtl/>
        </w:rPr>
        <w:t xml:space="preserve">دوات و قلم بياريد تا چيزى بنويسم كه اگر به آن عمل كنيد هرگز گمراه نشويد .</w:t>
      </w:r>
    </w:p>
    <w:p>
      <w:pPr>
        <w:pStyle w:val="BookText"/>
      </w:pPr>
      <w:r>
        <w:rPr>
          <w:rFonts w:ascii="IRNazanin" w:hAnsi="IRNazanin" w:eastAsia="IRNazanin" w:cs="IRNazanin"/>
          <w:lang w:bidi="fa-IR"/>
          <w:color w:val="111111"/>
          <w:sz w:val="28"/>
          <w:szCs w:val="28"/>
          <w:rtl/>
        </w:rPr>
        <w:t xml:space="preserve">ص: 536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w:t>
      </w:r>
    </w:p>
    <w:p>
      <w:pPr>
        <w:pStyle w:val="BookText"/>
      </w:pPr>
      <w:r>
        <w:rPr>
          <w:rFonts w:ascii="Amiri" w:hAnsi="Amiri" w:eastAsia="Amiri" w:cs="Amiri"/>
          <w:lang w:bidi="ar-SA"/>
          <w:color w:val="111111"/>
          <w:sz w:val="28"/>
          <w:szCs w:val="28"/>
          <w:rtl/>
        </w:rPr>
        <w:t xml:space="preserve">دع الرّجل فانّه هذر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اين مرد را رها كنيد كه او ( يعنى رسول اللّه صلی الله علیه و آله ) هذيان و بيهوده مى گويد .</w:t>
      </w:r>
      <w:r>
        <w:rPr>
          <w:rStyle w:val="FootnoteReference"/>
        </w:rPr>
        <w:footnoteReference w:id="1322"/>
      </w:r>
      <w:r>
        <w:rPr>
          <w:rFonts w:ascii="Amiri" w:hAnsi="Amiri" w:eastAsia="Amiri" w:cs="Amiri"/>
          <w:lang w:bidi="ar-SA"/>
          <w:color w:val="111111"/>
          <w:sz w:val="28"/>
          <w:szCs w:val="28"/>
          <w:rtl/>
        </w:rPr>
        <w:t xml:space="preserve">( نعوذ باللّه ) .</w:t>
      </w:r>
    </w:p>
    <w:p>
      <w:pPr>
        <w:pStyle w:val="BookText"/>
      </w:pPr>
      <w:r>
        <w:rPr>
          <w:rFonts w:ascii="IRNazanin" w:hAnsi="IRNazanin" w:eastAsia="IRNazanin" w:cs="IRNazanin"/>
          <w:lang w:bidi="fa-IR"/>
          <w:color w:val="111111"/>
          <w:sz w:val="28"/>
          <w:szCs w:val="28"/>
          <w:rtl/>
        </w:rPr>
        <w:t xml:space="preserve">چهارم : عمر نيز هنگام مرگ تكذيب اين كلام سعيد بن نفيل كرد و گفت :</w:t>
      </w:r>
    </w:p>
    <w:p>
      <w:pPr>
        <w:pStyle w:val="BookText"/>
      </w:pPr>
      <w:r>
        <w:rPr>
          <w:rFonts w:ascii="Amiri" w:hAnsi="Amiri" w:eastAsia="Amiri" w:cs="Amiri"/>
          <w:lang w:bidi="ar-SA"/>
          <w:color w:val="111111"/>
          <w:sz w:val="28"/>
          <w:szCs w:val="28"/>
          <w:rtl/>
        </w:rPr>
        <w:t xml:space="preserve">اى كاش كه مادر عمر را نزائيده بود ، و كاش از دنيا به قوت خود قناعت كرده بودم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چگونه كسى كه رسول خدا صلی الله علیه و آله به او وعده بهشت داده است ، در حال مرگ ، اين سخن را مى گويد ؟</w:t>
      </w:r>
    </w:p>
    <w:p>
      <w:pPr>
        <w:pStyle w:val="BookText"/>
      </w:pPr>
      <w:r>
        <w:rPr>
          <w:rFonts w:ascii="IRNazanin" w:hAnsi="IRNazanin" w:eastAsia="IRNazanin" w:cs="IRNazanin"/>
          <w:lang w:bidi="fa-IR"/>
          <w:color w:val="111111"/>
          <w:sz w:val="28"/>
          <w:szCs w:val="28"/>
          <w:rtl/>
        </w:rPr>
        <w:t xml:space="preserve">پنجم : اگر اين حديث صحيح بود ، حتماً عثمان در يوم الدّار</w:t>
      </w:r>
      <w:r>
        <w:rPr>
          <w:rStyle w:val="FootnoteReference"/>
        </w:rPr>
        <w:footnoteReference w:id="1324"/>
      </w:r>
      <w:r>
        <w:rPr>
          <w:rFonts w:ascii="IRNazanin" w:hAnsi="IRNazanin" w:eastAsia="IRNazanin" w:cs="IRNazanin"/>
          <w:lang w:bidi="fa-IR"/>
          <w:color w:val="111111"/>
          <w:sz w:val="28"/>
          <w:szCs w:val="28"/>
          <w:rtl/>
        </w:rPr>
        <w:t xml:space="preserve">( يعنى : روز محصور شدن عثمان و روز قتلش ) بر صحابه احتجاج مى كرد كه رسول خدا صلی الله علیه و آله گفته است كه من از اهل بهشتم ! و اهل بهشت چيزى كه خلاف شريعت باشد نكنند ؛ پس شما در ضلالت هستيد كه به من مى گوئيد كه خود را از خلافت خلع كنم !</w:t>
      </w:r>
    </w:p>
    <w:p>
      <w:pPr>
        <w:pStyle w:val="BookText"/>
      </w:pPr>
      <w:r>
        <w:rPr>
          <w:rFonts w:ascii="IRNazanin" w:hAnsi="IRNazanin" w:eastAsia="IRNazanin" w:cs="IRNazanin"/>
          <w:lang w:bidi="fa-IR"/>
          <w:color w:val="111111"/>
          <w:sz w:val="28"/>
          <w:szCs w:val="28"/>
          <w:rtl/>
        </w:rPr>
        <w:t xml:space="preserve">هم چنين اگر اين حديث صحيح بود ، چرا ابوبكر و عمر در روز سقيفه به آن استدلال نكردند ؟ و حال آن كه به هر حديث ضعيف و مجعولى استناد كردند و استناد آنان به چنين حديثى براى محكم كردن موقعيّت خود بسيار مهم و لازم بود .</w:t>
      </w:r>
    </w:p>
    <w:p>
      <w:pPr>
        <w:pStyle w:val="BookText"/>
      </w:pPr>
      <w:r>
        <w:rPr>
          <w:rFonts w:ascii="IRNazanin" w:hAnsi="IRNazanin" w:eastAsia="IRNazanin" w:cs="IRNazanin"/>
          <w:lang w:bidi="fa-IR"/>
          <w:color w:val="111111"/>
          <w:sz w:val="28"/>
          <w:szCs w:val="28"/>
          <w:rtl/>
        </w:rPr>
        <w:t xml:space="preserve">ششم : طلحه و زبير و عايشه با اميرالمؤمنين علىّ علیه السلام جنگ كردند و هر يك قصد داشت كه بر خصمش غالب شود و او را به قتل برساند . بنا بر اين لازم آيد كه ايشان</w:t>
      </w:r>
    </w:p>
    <w:p>
      <w:pPr>
        <w:pStyle w:val="BookText"/>
      </w:pPr>
      <w:r>
        <w:rPr>
          <w:rFonts w:ascii="IRNazanin" w:hAnsi="IRNazanin" w:eastAsia="IRNazanin" w:cs="IRNazanin"/>
          <w:lang w:bidi="fa-IR"/>
          <w:color w:val="111111"/>
          <w:sz w:val="28"/>
          <w:szCs w:val="28"/>
          <w:rtl/>
        </w:rPr>
        <w:t xml:space="preserve">ص: 537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اهل بهشت را جايز بدانند و در نزد ايشان فرقى ميان اهل بهشت و اهل جهنّم نباشد ! آيا مى شود هر دو گروه از بهشتيان باشند ؟ !</w:t>
      </w:r>
    </w:p>
    <w:p>
      <w:pPr>
        <w:pStyle w:val="BookText"/>
      </w:pPr>
      <w:r>
        <w:rPr>
          <w:rFonts w:ascii="IRNazanin" w:hAnsi="IRNazanin" w:eastAsia="IRNazanin" w:cs="IRNazanin"/>
          <w:lang w:bidi="fa-IR"/>
          <w:color w:val="111111"/>
          <w:sz w:val="28"/>
          <w:szCs w:val="28"/>
          <w:rtl/>
        </w:rPr>
        <w:t xml:space="preserve">هفتم : اميرالمؤمنين علیه السلام اين حديث را تكذيب كردند . چون روز جمل صف كشيدند ، زبير از قلب لشكر پيش آمد و گفت : رسول خدا صلی الله علیه و آله فرمود : « ده كس با من در بهشت باشند » و من از اهل بهشتم و تو با من جنگ خواهى كرد ؟ ! اميرالمؤمنين على علیه السلام فرمود : آنان را نام ببر . زبير گفت : ابوبكر ، عمر ، عثمان ، من و طلحه ، سعد بن ابى وقاص ، سعيد بن نفيل ، عبد الرّحمن بن عوف ، ابوعبيده جرّاح ! حضرت فرمود : نه نفر را شمردى ، دهمى آن كيست ؟ گفت : شما هستيد . حضرت فرمود : پس تو اقرار كردى كه من اهل بهشتم ، ولى آنچه براى خود و اصحابت ادعا كردى من منكر آن هستم ... و فرمود :</w:t>
      </w:r>
    </w:p>
    <w:p>
      <w:pPr>
        <w:pStyle w:val="BookText"/>
      </w:pPr>
      <w:r>
        <w:rPr>
          <w:rFonts w:ascii="Amiri" w:hAnsi="Amiri" w:eastAsia="Amiri" w:cs="Amiri"/>
          <w:lang w:bidi="ar-SA"/>
          <w:color w:val="111111"/>
          <w:sz w:val="28"/>
          <w:szCs w:val="28"/>
          <w:rtl/>
        </w:rPr>
        <w:t xml:space="preserve">أمّا أنت شهدتَ لى بالجنة ، و أمّا أنا فلك و لأصحابك من الجاهدين ...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نزد خداوند متعال گواهى دهم كه از رسول خدا صلی الله علیه و آله شنيدم كه تو از اهل جهنّم هستى .</w:t>
      </w:r>
    </w:p>
    <w:p>
      <w:pPr>
        <w:pStyle w:val="BookText"/>
      </w:pPr>
      <w:r>
        <w:rPr>
          <w:rFonts w:ascii="IRNazanin" w:hAnsi="IRNazanin" w:eastAsia="IRNazanin" w:cs="IRNazanin"/>
          <w:lang w:bidi="fa-IR"/>
          <w:color w:val="111111"/>
          <w:sz w:val="28"/>
          <w:szCs w:val="28"/>
          <w:rtl/>
        </w:rPr>
        <w:t xml:space="preserve">آنگاه فرمود :</w:t>
      </w:r>
    </w:p>
    <w:p>
      <w:pPr>
        <w:pStyle w:val="BookText"/>
      </w:pPr>
      <w:r>
        <w:rPr>
          <w:rFonts w:ascii="IRNazanin" w:hAnsi="IRNazanin" w:eastAsia="IRNazanin" w:cs="IRNazanin"/>
          <w:lang w:bidi="fa-IR"/>
          <w:color w:val="111111"/>
          <w:sz w:val="28"/>
          <w:szCs w:val="28"/>
          <w:rtl/>
        </w:rPr>
        <w:t xml:space="preserve">به خدا قسم بعضى از اين جماعت - كه نام آنان را بردى - در تابوت اند در چاهى كه واقع است در شعب كوه از اسفل درك جهنم ، و در بالاى آن صخره اى است كه هر گاه خداوند اراده كند كه شعله هاى جهنّم افروخته تر از پيش گردد ، از سر آن چاه برداشته شود ، و حرارت آتش جهنم از حرارت آتش آن چاه متراكم و متلاطم گردد كه سعير جهنم از شراره اذيت آن ، شكايت به پروردگار مى برد ، و مى گويد : « خدايا از شدّت حرارت آن به تو پناه مى برم » ، من اين كلام را از رسول خدا صلی الله علیه و آله شنيدم ...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ص: 538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 به اتّفاق خاصه و عامّه ، عمر به حذيفه گفت : « هل ذكرني رسول اللّه في المنافقين ؛</w:t>
      </w:r>
      <w:r>
        <w:rPr>
          <w:rStyle w:val="FootnoteReference"/>
        </w:rPr>
        <w:footnoteReference w:id="1327"/>
      </w:r>
      <w:r>
        <w:rPr>
          <w:rFonts w:ascii="IRNazanin" w:hAnsi="IRNazanin" w:eastAsia="IRNazanin" w:cs="IRNazanin"/>
          <w:lang w:bidi="fa-IR"/>
          <w:color w:val="111111"/>
          <w:sz w:val="28"/>
          <w:szCs w:val="28"/>
          <w:rtl/>
        </w:rPr>
        <w:t xml:space="preserve">آيا رسول خدا صلی الله علیه و آله نام مرا ميان منافقان شمرد يا خير ؟ » ذهبى در تاريخ خود نقل كرده است :</w:t>
      </w:r>
    </w:p>
    <w:p>
      <w:pPr>
        <w:pStyle w:val="BookText"/>
      </w:pPr>
      <w:r>
        <w:rPr>
          <w:rFonts w:ascii="IRNazanin" w:hAnsi="IRNazanin" w:eastAsia="IRNazanin" w:cs="IRNazanin"/>
          <w:lang w:bidi="fa-IR"/>
          <w:color w:val="111111"/>
          <w:sz w:val="28"/>
          <w:szCs w:val="28"/>
          <w:rtl/>
        </w:rPr>
        <w:t xml:space="preserve">عمر بن خطاب از حذيفة بن اليمان عاجزانه مى خواست كه به او بگويد : آيا جزء منافقان هستم يا نه ؟</w:t>
      </w:r>
      <w:r>
        <w:rPr>
          <w:rStyle w:val="FootnoteReference"/>
        </w:rPr>
        <w:footnoteReference w:id="1328"/>
      </w:r>
    </w:p>
    <w:p>
      <w:pPr>
        <w:pStyle w:val="BookText"/>
      </w:pPr>
      <w:r>
        <w:rPr>
          <w:rFonts w:ascii="Amiri" w:hAnsi="Amiri" w:eastAsia="Amiri" w:cs="Amiri"/>
          <w:lang w:bidi="ar-SA"/>
          <w:color w:val="111111"/>
          <w:sz w:val="28"/>
          <w:szCs w:val="28"/>
          <w:rtl/>
        </w:rPr>
        <w:t xml:space="preserve">تاريخ الإسلام ، - الخلفاء - : 494 ، البداية والنهاية : 5 / 25 ، جامع البيان : 11 / 16</w:t>
      </w:r>
    </w:p>
    <w:p>
      <w:pPr>
        <w:pStyle w:val="BookText"/>
      </w:pPr>
      <w:r>
        <w:rPr>
          <w:rFonts w:ascii="IRNazanin" w:hAnsi="IRNazanin" w:eastAsia="IRNazanin" w:cs="IRNazanin"/>
          <w:lang w:bidi="fa-IR"/>
          <w:color w:val="111111"/>
          <w:sz w:val="28"/>
          <w:szCs w:val="28"/>
          <w:rtl/>
        </w:rPr>
        <w:t xml:space="preserve">پس عمر شك داشت كه آيا مسلمان است يا منافق ؟ اگر عمر مى دانست كه حديث صحيح است ، دليلى بر پرسش اين سؤال از حذيفه نبود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نهم : ابوبكر در حال مرگ گفت : اى كاش كه « فجائة سلمى » را نمى سوزاندم ،</w:t>
      </w:r>
      <w:r>
        <w:rPr>
          <w:rStyle w:val="FootnoteReference"/>
        </w:rPr>
        <w:footnoteReference w:id="1330"/>
      </w:r>
      <w:r>
        <w:rPr>
          <w:rFonts w:ascii="IRNazanin" w:hAnsi="IRNazanin" w:eastAsia="IRNazanin" w:cs="IRNazanin"/>
          <w:lang w:bidi="fa-IR"/>
          <w:color w:val="111111"/>
          <w:sz w:val="28"/>
          <w:szCs w:val="28"/>
          <w:rtl/>
        </w:rPr>
        <w:t xml:space="preserve">و اين از دو حال بيرون نيست : يا به حقّ سوزانيد يا به ناحق ، اگر به حق سوزانيد ، وجهى ندارد كه اهل بهشتى در حال مرگ نادم باشد كه چرا اقامه حدود كرده است ، و ابوبكر</w:t>
      </w:r>
    </w:p>
    <w:p>
      <w:pPr>
        <w:pStyle w:val="BookText"/>
      </w:pPr>
      <w:r>
        <w:rPr>
          <w:rFonts w:ascii="IRNazanin" w:hAnsi="IRNazanin" w:eastAsia="IRNazanin" w:cs="IRNazanin"/>
          <w:lang w:bidi="fa-IR"/>
          <w:color w:val="111111"/>
          <w:sz w:val="28"/>
          <w:szCs w:val="28"/>
          <w:rtl/>
        </w:rPr>
        <w:t xml:space="preserve">نزد آنان امام بود ، و اقامه حدود به اجماع بر امام واجب بود . و اگر فجائة را به ناحق</w:t>
      </w:r>
    </w:p>
    <w:p>
      <w:pPr>
        <w:pStyle w:val="BookText"/>
      </w:pPr>
      <w:r>
        <w:rPr>
          <w:rFonts w:ascii="Amiri" w:hAnsi="Amiri" w:eastAsia="Amiri" w:cs="Amiri"/>
          <w:lang w:bidi="ar-SA"/>
          <w:color w:val="111111"/>
          <w:sz w:val="28"/>
          <w:szCs w:val="28"/>
          <w:rtl/>
        </w:rPr>
        <w:t xml:space="preserve">سوزانيد ، هر كه انسانى را به ناحق بسوزاند نه مستحق بهشت است و نه لايق امامت .</w:t>
      </w:r>
    </w:p>
    <w:p>
      <w:pPr>
        <w:pStyle w:val="BookText"/>
      </w:pPr>
      <w:r>
        <w:rPr>
          <w:rFonts w:ascii="IRNazanin" w:hAnsi="IRNazanin" w:eastAsia="IRNazanin" w:cs="IRNazanin"/>
          <w:lang w:bidi="fa-IR"/>
          <w:color w:val="111111"/>
          <w:sz w:val="28"/>
          <w:szCs w:val="28"/>
          <w:rtl/>
        </w:rPr>
        <w:t xml:space="preserve">دهم : ابوبكر در حال مرگ گفت :</w:t>
      </w:r>
    </w:p>
    <w:p>
      <w:pPr>
        <w:pStyle w:val="BookText"/>
      </w:pPr>
      <w:r>
        <w:rPr>
          <w:rFonts w:ascii="IRNazanin" w:hAnsi="IRNazanin" w:eastAsia="IRNazanin" w:cs="IRNazanin"/>
          <w:lang w:bidi="fa-IR"/>
          <w:color w:val="111111"/>
          <w:sz w:val="28"/>
          <w:szCs w:val="28"/>
          <w:rtl/>
        </w:rPr>
        <w:t xml:space="preserve">اى كاش در سقيفه بنى ساعده با عمر بيعت مى كردم يا با ابوعبيده ، و اگر وزير بودم بهتر بود از اين كه امير بودم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ص: 539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ابوبكر بعد از رسول خدا صلی الله علیه و آله بهترين خلق بود ( چنان كه عامّه ادّعا مى كنند ) خلافت بر وى متعيّن بوده و اطاعت از او واجب بود ، و اين كه در حال مرگ نادم بود كه چرا به تكليف واجبم قيام نمودم ، نه با مقام امامت سازگار است و نه با اهل بهشت بودن !</w:t>
      </w:r>
    </w:p>
    <w:p>
      <w:pPr>
        <w:pStyle w:val="BookText"/>
      </w:pPr>
      <w:r>
        <w:rPr>
          <w:rFonts w:ascii="IRNazanin" w:hAnsi="IRNazanin" w:eastAsia="IRNazanin" w:cs="IRNazanin"/>
          <w:lang w:bidi="fa-IR"/>
          <w:color w:val="111111"/>
          <w:sz w:val="28"/>
          <w:szCs w:val="28"/>
          <w:rtl/>
        </w:rPr>
        <w:t xml:space="preserve">يازدهم : چگونه رسول خدا صلی الله علیه و آله بشارت بهشت داده به كسى كه به وجود مقدّس آن حضرت اذيّت و آزار رسانيده ، چنان كه مفسّرين و مورّخين نقل كرده اند كه طلحه ( در بسيارى از مواقع ) مى گفت : « هرگاه محمّد صلی الله علیه و آله بميرد با زنان او ازدواج خواهيم كرد ، و من عايشه را خواهم گرفت .</w:t>
      </w:r>
      <w:r>
        <w:rPr>
          <w:rStyle w:val="FootnoteReference"/>
        </w:rPr>
        <w:footnoteReference w:id="1332"/>
      </w:r>
      <w:r>
        <w:rPr>
          <w:rFonts w:ascii="IRNazanin" w:hAnsi="IRNazanin" w:eastAsia="IRNazanin" w:cs="IRNazanin"/>
          <w:lang w:bidi="fa-IR"/>
          <w:color w:val="111111"/>
          <w:sz w:val="28"/>
          <w:szCs w:val="28"/>
          <w:rtl/>
        </w:rPr>
        <w:t xml:space="preserve">» رسول خدا صلی الله علیه و آله از اين سخن طلحه ناراحت</w:t>
      </w:r>
    </w:p>
    <w:p>
      <w:pPr>
        <w:pStyle w:val="BookText"/>
      </w:pPr>
      <w:r>
        <w:rPr>
          <w:rFonts w:ascii="Amiri" w:hAnsi="Amiri" w:eastAsia="Amiri" w:cs="Amiri"/>
          <w:lang w:bidi="ar-SA"/>
          <w:color w:val="111111"/>
          <w:sz w:val="28"/>
          <w:szCs w:val="28"/>
          <w:rtl/>
        </w:rPr>
        <w:t xml:space="preserve">شدند ، و آيه نازل شد :</w:t>
      </w:r>
    </w:p>
    <w:p>
      <w:pPr>
        <w:pStyle w:val="BookText"/>
      </w:pPr>
      <w:r>
        <w:rPr>
          <w:rFonts w:ascii="Amiri" w:hAnsi="Amiri" w:eastAsia="Amiri" w:cs="Amiri"/>
          <w:lang w:bidi="ar-SA"/>
          <w:color w:val="111111"/>
          <w:sz w:val="28"/>
          <w:szCs w:val="28"/>
          <w:rtl/>
        </w:rPr>
        <w:t xml:space="preserve">« وَ ما كانَ لَكُمْ أَنْ تُؤذُوا رَسُولَ اللّهِ وَ لا أَنْ تَنْكِحُوا أَزْواجَهُ مِنْ بَعْدِهِ أَبَداً إِنَّ ذلِكُمْ كانَ عِنْدَ اللّهِ عَظِيماً »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و نبايد هرگز رسول خدا را بيازاريد و نبايد با زنانش بعد از وفاتش ازدواج كنيد ، كه اين كار نزد خداوند گناهى بسيار بزرگ است .</w:t>
      </w:r>
    </w:p>
    <w:p>
      <w:pPr>
        <w:pStyle w:val="BookText"/>
      </w:pPr>
      <w:r>
        <w:rPr>
          <w:rFonts w:ascii="IRNazanin" w:hAnsi="IRNazanin" w:eastAsia="IRNazanin" w:cs="IRNazanin"/>
          <w:lang w:bidi="fa-IR"/>
          <w:color w:val="111111"/>
          <w:sz w:val="28"/>
          <w:szCs w:val="28"/>
          <w:rtl/>
        </w:rPr>
        <w:t xml:space="preserve">آيا ممكن است كه رسول خدا صلی الله علیه و آله بگويد : طلحه اهل بهشت است و حال آن كه خداوند درباره اش چنين فرموده است ؟</w:t>
      </w:r>
    </w:p>
    <w:p>
      <w:pPr>
        <w:pStyle w:val="BookText"/>
      </w:pPr>
      <w:r>
        <w:rPr>
          <w:rFonts w:ascii="IRNazanin" w:hAnsi="IRNazanin" w:eastAsia="IRNazanin" w:cs="IRNazanin"/>
          <w:lang w:bidi="fa-IR"/>
          <w:color w:val="111111"/>
          <w:sz w:val="28"/>
          <w:szCs w:val="28"/>
          <w:rtl/>
        </w:rPr>
        <w:t xml:space="preserve">دوازدهم : طلحه و زبير با اميرالمؤمنين على علیه السلام جنگيدند و حال آن كه رسول خدا صلی الله علیه و آله درباره آن حضرت علیه السلام فرموده بود :</w:t>
      </w:r>
    </w:p>
    <w:p>
      <w:pPr>
        <w:pStyle w:val="BookText"/>
      </w:pPr>
      <w:r>
        <w:rPr>
          <w:rFonts w:ascii="Amiri" w:hAnsi="Amiri" w:eastAsia="Amiri" w:cs="Amiri"/>
          <w:lang w:bidi="ar-SA"/>
          <w:color w:val="111111"/>
          <w:sz w:val="28"/>
          <w:szCs w:val="28"/>
          <w:rtl/>
        </w:rPr>
        <w:t xml:space="preserve">يا عليّ ! حربك حربي ، و سلمك سلمي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يا على جنگ با تو جنگ با من است ، و تسليم و صلح با تو تسليم و صلح با من است .</w:t>
      </w:r>
    </w:p>
    <w:p>
      <w:pPr>
        <w:pStyle w:val="BookText"/>
      </w:pPr>
      <w:r>
        <w:rPr>
          <w:rFonts w:ascii="IRNazanin" w:hAnsi="IRNazanin" w:eastAsia="IRNazanin" w:cs="IRNazanin"/>
          <w:lang w:bidi="fa-IR"/>
          <w:color w:val="111111"/>
          <w:sz w:val="28"/>
          <w:szCs w:val="28"/>
          <w:rtl/>
        </w:rPr>
        <w:t xml:space="preserve">ص: 540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من أطاع عليّا فقد أطاعني ، و من عصى عليّا فقد عصاني ؛</w:t>
      </w:r>
      <w:r>
        <w:rPr>
          <w:rStyle w:val="FootnoteReference"/>
        </w:rPr>
        <w:footnoteReference w:id="1335"/>
      </w:r>
    </w:p>
    <w:p>
      <w:pPr>
        <w:pStyle w:val="BookText"/>
      </w:pPr>
      <w:r>
        <w:rPr>
          <w:rFonts w:ascii="Amiri" w:hAnsi="Amiri" w:eastAsia="Amiri" w:cs="Amiri"/>
          <w:lang w:bidi="ar-SA"/>
          <w:color w:val="111111"/>
          <w:sz w:val="28"/>
          <w:szCs w:val="28"/>
          <w:rtl/>
        </w:rPr>
        <w:t xml:space="preserve">هر كس از اميرالمؤمنين على اطاعت كند از من اطاعت كرده و هر كس نافرمانيش كند ، مرا نافرمانى نموده است .</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عليّ مع القرآن و القرآن مع عليّ لن يفترقا حتّى يردا عليّ الحوض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على علیه السلام با قرآن است و قرآن با او ، و هرگز از يكديگر جدا نمى شوند تا در كنار حوض كوثر به من برسند .</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عليّ مع الحقّ و الحقّ مع علىّ يدور الحقّ معه حيثما دار ؛</w:t>
      </w:r>
    </w:p>
    <w:p>
      <w:pPr>
        <w:pStyle w:val="BookText"/>
      </w:pPr>
      <w:r>
        <w:rPr>
          <w:rFonts w:ascii="Amiri" w:hAnsi="Amiri" w:eastAsia="Amiri" w:cs="Amiri"/>
          <w:lang w:bidi="ar-SA"/>
          <w:color w:val="111111"/>
          <w:sz w:val="28"/>
          <w:szCs w:val="28"/>
          <w:rtl/>
        </w:rPr>
        <w:t xml:space="preserve">( همه جا ) على با حقّ است ، و حقّ با على است ، و هر كجا باشد حق همراه اوست .</w:t>
      </w:r>
    </w:p>
    <w:p>
      <w:pPr>
        <w:pStyle w:val="BookText"/>
      </w:pPr>
      <w:r>
        <w:rPr>
          <w:rFonts w:ascii="IRNazanin" w:hAnsi="IRNazanin" w:eastAsia="IRNazanin" w:cs="IRNazanin"/>
          <w:lang w:bidi="fa-IR"/>
          <w:color w:val="111111"/>
          <w:sz w:val="28"/>
          <w:szCs w:val="28"/>
          <w:rtl/>
        </w:rPr>
        <w:t xml:space="preserve">بنا بر اين ، كسى كه با پيامبر صلی الله علیه و آله سر جنگ داشته و نافرمانى آن حضرت مى نموده ، آيا در بهشت خواهد بود ؟ و كسى كه با حقّ و قرآن مى جنگيده مؤن است و بهشتى خواهد بود ؟ !</w:t>
      </w:r>
    </w:p>
    <w:p>
      <w:pPr>
        <w:pStyle w:val="BookText"/>
      </w:pPr>
      <w:r>
        <w:rPr>
          <w:rFonts w:ascii="IRNazanin" w:hAnsi="IRNazanin" w:eastAsia="IRNazanin" w:cs="IRNazanin"/>
          <w:lang w:bidi="fa-IR"/>
          <w:color w:val="111111"/>
          <w:sz w:val="28"/>
          <w:szCs w:val="28"/>
          <w:rtl/>
        </w:rPr>
        <w:t xml:space="preserve">سيزدهم : طلحه و زبير سعى و كوشش بسيار در قتل عثمان داشتند ، كه آخر الأمر منجرّ به قتل او شد . آيا ممكن است كه عثمان و طلحه و زبير ، هر سه نفر در بهشت باشند درحالى كه سبب قتل يكديگر شده اند ؟ ! علماى عامّه خودشان نقل كرده اند كه</w:t>
      </w:r>
    </w:p>
    <w:p>
      <w:pPr>
        <w:pStyle w:val="BookText"/>
      </w:pPr>
      <w:r>
        <w:rPr>
          <w:rFonts w:ascii="IRNazanin" w:hAnsi="IRNazanin" w:eastAsia="IRNazanin" w:cs="IRNazanin"/>
          <w:lang w:bidi="fa-IR"/>
          <w:color w:val="111111"/>
          <w:sz w:val="28"/>
          <w:szCs w:val="28"/>
          <w:rtl/>
        </w:rPr>
        <w:t xml:space="preserve">ص: 541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فرموده :</w:t>
      </w:r>
    </w:p>
    <w:p>
      <w:pPr>
        <w:pStyle w:val="BookText"/>
      </w:pPr>
      <w:r>
        <w:rPr>
          <w:rFonts w:ascii="Amiri" w:hAnsi="Amiri" w:eastAsia="Amiri" w:cs="Amiri"/>
          <w:lang w:bidi="ar-SA"/>
          <w:color w:val="111111"/>
          <w:sz w:val="28"/>
          <w:szCs w:val="28"/>
          <w:rtl/>
        </w:rPr>
        <w:t xml:space="preserve">القاتل و المقتول كلاهما فى النّار ؛</w:t>
      </w:r>
      <w:r>
        <w:rPr>
          <w:rStyle w:val="FootnoteReference"/>
        </w:rPr>
        <w:footnoteReference w:id="1337"/>
      </w:r>
    </w:p>
    <w:p>
      <w:pPr>
        <w:pStyle w:val="BookText"/>
      </w:pPr>
      <w:r>
        <w:rPr>
          <w:rFonts w:ascii="Amiri" w:hAnsi="Amiri" w:eastAsia="Amiri" w:cs="Amiri"/>
          <w:lang w:bidi="ar-SA"/>
          <w:color w:val="111111"/>
          <w:sz w:val="28"/>
          <w:szCs w:val="28"/>
          <w:rtl/>
        </w:rPr>
        <w:t xml:space="preserve">كشنده و كشته شده هر دو در آتشند .</w:t>
      </w:r>
    </w:p>
    <w:p>
      <w:pPr>
        <w:pStyle w:val="BookText"/>
      </w:pPr>
      <w:r>
        <w:rPr>
          <w:rFonts w:ascii="IRNazanin" w:hAnsi="IRNazanin" w:eastAsia="IRNazanin" w:cs="IRNazanin"/>
          <w:lang w:bidi="fa-IR"/>
          <w:color w:val="111111"/>
          <w:sz w:val="28"/>
          <w:szCs w:val="28"/>
          <w:rtl/>
        </w:rPr>
        <w:t xml:space="preserve">چهاردهم : اين حديث با آنچه در صحيح بخارى از سعد بن ابى وقاص نقل شده منافات دارد ، سعد مى گويد :</w:t>
      </w:r>
    </w:p>
    <w:p>
      <w:pPr>
        <w:pStyle w:val="BookText"/>
      </w:pPr>
      <w:r>
        <w:rPr>
          <w:rFonts w:ascii="Amiri" w:hAnsi="Amiri" w:eastAsia="Amiri" w:cs="Amiri"/>
          <w:lang w:bidi="ar-SA"/>
          <w:color w:val="111111"/>
          <w:sz w:val="28"/>
          <w:szCs w:val="28"/>
          <w:rtl/>
        </w:rPr>
        <w:t xml:space="preserve">ما سمعت النبي يقول لأحد يمشي على الأرض انّه من أهل الجنّة إلا لعبد اللّه بن سلام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من از پيامبر صلی الله علیه و آله در باره احدى بشارت بهشت را نشنيدم جز عبداللّه بن سلام .</w:t>
      </w:r>
    </w:p>
    <w:p>
      <w:pPr>
        <w:pStyle w:val="BookText"/>
      </w:pPr>
      <w:r>
        <w:rPr>
          <w:rFonts w:ascii="Amiri" w:hAnsi="Amiri" w:eastAsia="Amiri" w:cs="Amiri"/>
          <w:lang w:bidi="ar-SA"/>
          <w:color w:val="111111"/>
          <w:sz w:val="28"/>
          <w:szCs w:val="28"/>
          <w:rtl/>
        </w:rPr>
        <w:t xml:space="preserve">و به نقل صحيح مسلم :</w:t>
      </w:r>
    </w:p>
    <w:p>
      <w:pPr>
        <w:pStyle w:val="BookText"/>
      </w:pPr>
      <w:r>
        <w:rPr>
          <w:rFonts w:ascii="Amiri" w:hAnsi="Amiri" w:eastAsia="Amiri" w:cs="Amiri"/>
          <w:lang w:bidi="ar-SA"/>
          <w:color w:val="111111"/>
          <w:sz w:val="28"/>
          <w:szCs w:val="28"/>
          <w:rtl/>
        </w:rPr>
        <w:t xml:space="preserve">« لا أقول لأحد من الأحياء انّه من أهل الجنّة إلا لعبد اللّه بن سلام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و بايد توجه داشت كه اين روايت را صحيح بخارى و مسلم نقل كرده اند و حديث عشره مبشّره را كه سعد هم از جمله آن ها است هيچ كدام از اين دو ، نقل نكرده اند .</w:t>
      </w:r>
    </w:p>
    <w:p>
      <w:pPr>
        <w:pStyle w:val="BookText"/>
      </w:pPr>
      <w:r>
        <w:rPr>
          <w:rFonts w:ascii="IRNazanin" w:hAnsi="IRNazanin" w:eastAsia="IRNazanin" w:cs="IRNazanin"/>
          <w:lang w:bidi="fa-IR"/>
          <w:color w:val="111111"/>
          <w:sz w:val="28"/>
          <w:szCs w:val="28"/>
          <w:rtl/>
        </w:rPr>
        <w:t xml:space="preserve">پانزدهم : بيشتر مطاعن عمر و ابوبكر و عثمان - كه ذكر خواهيم كرد - در تضاد شديد با اين حديث است و منافات با آن دارد . ظلم اين ها بر اميرالمؤمنين و حضرت زهرا عليهماالسلام و تظلّمات حضرت اميرالمؤمنين و حضرت صديقه عليهماالسلام ، دلالت آشكار بر كذب و افتراء بودن اين حديث دارد .</w:t>
      </w:r>
    </w:p>
    <w:p>
      <w:pPr>
        <w:pStyle w:val="BookText"/>
      </w:pPr>
      <w:r>
        <w:rPr>
          <w:rFonts w:ascii="Amiri" w:hAnsi="Amiri" w:eastAsia="Amiri" w:cs="Amiri"/>
          <w:lang w:bidi="ar-SA"/>
          <w:color w:val="111111"/>
          <w:sz w:val="28"/>
          <w:szCs w:val="28"/>
          <w:rtl/>
        </w:rPr>
        <w:t xml:space="preserve">شانزدهم : اين حديث جمع بين اضداد كرده است كه آن هم محال عقلى است ؛ زيرا</w:t>
      </w:r>
    </w:p>
    <w:p>
      <w:pPr>
        <w:pStyle w:val="BookText"/>
      </w:pPr>
      <w:r>
        <w:rPr>
          <w:rFonts w:ascii="IRNazanin" w:hAnsi="IRNazanin" w:eastAsia="IRNazanin" w:cs="IRNazanin"/>
          <w:lang w:bidi="fa-IR"/>
          <w:color w:val="111111"/>
          <w:sz w:val="28"/>
          <w:szCs w:val="28"/>
          <w:rtl/>
        </w:rPr>
        <w:t xml:space="preserve">ص: 542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19" w:name="pg19920_204288"/>
    <w:bookmarkEnd w:id="119"/>
    <w:p>
      <w:pPr>
        <w:pStyle w:val="BookText"/>
      </w:pPr>
      <w:r>
        <w:rPr>
          <w:rFonts w:ascii="IRNazanin" w:hAnsi="IRNazanin" w:eastAsia="IRNazanin" w:cs="IRNazanin"/>
          <w:lang w:bidi="fa-IR"/>
          <w:color w:val="111111"/>
          <w:sz w:val="28"/>
          <w:szCs w:val="28"/>
          <w:rtl/>
        </w:rPr>
        <w:t xml:space="preserve">سيره و مشى ابوبكر با عمر فرق دارد ، و گاهى همديگر را نفى و تكذيب مى كردند ، و به يكديگر جسارت مى كردند .</w:t>
      </w:r>
      <w:r>
        <w:rPr>
          <w:rStyle w:val="FootnoteReference"/>
        </w:rPr>
        <w:footnoteReference w:id="1340"/>
      </w:r>
      <w:r>
        <w:rPr>
          <w:rFonts w:ascii="IRNazanin" w:hAnsi="IRNazanin" w:eastAsia="IRNazanin" w:cs="IRNazanin"/>
          <w:lang w:bidi="fa-IR"/>
          <w:color w:val="111111"/>
          <w:sz w:val="28"/>
          <w:szCs w:val="28"/>
          <w:rtl/>
        </w:rPr>
        <w:t xml:space="preserve">و مشى آن دو با عثمان فرق دارد و نظر و مشى اميرالمؤمنين على علیه السلام با همه شان فرق دارد ، و اصلاً ارزشى براى شيخين قائل نبود ، و به همين جهت در روز شورى ، شرط پيروى از سيره شيخين را نپذيرفت</w:t>
      </w:r>
      <w:r>
        <w:rPr>
          <w:rStyle w:val="FootnoteReference"/>
        </w:rPr>
        <w:footnoteReference w:id="1341"/>
      </w:r>
      <w:r>
        <w:rPr>
          <w:rFonts w:ascii="IRNazanin" w:hAnsi="IRNazanin" w:eastAsia="IRNazanin" w:cs="IRNazanin"/>
          <w:lang w:bidi="fa-IR"/>
          <w:color w:val="111111"/>
          <w:sz w:val="28"/>
          <w:szCs w:val="28"/>
          <w:rtl/>
        </w:rPr>
        <w:t xml:space="preserve">و سيره اميرالمؤمنين علیه السلام با طلحه و زبير فرق داشت ، و لذا ريختن خون شان را حلال مى دانست ، و آن ها نيز جنگ با آن حضرت را جايز و قتل او را مباح مى دانستند . آيا همه اين افراد را مى توان بهشتى حساب كرد ؟ ! و آيا همه اين خط و مشى هاى متناقض مورد امضاء و تأييد شرع و دين است ؟ ! پس به اين دلائل دانسته مى شود كه حديث « عشره مبشّره » دروغ و موضوع است .</w:t>
      </w:r>
    </w:p>
    <w:p>
      <w:pPr>
        <w:pStyle w:val="Heading3"/>
      </w:pPr>
      <w:bookmarkStart w:id="299" w:name="_Toc179"/>
      <w:r>
        <w:t>شبهه دهم : بيعت رضوان</w:t>
      </w:r>
      <w:bookmarkEnd w:id="299"/>
    </w:p>
    <w:p>
      <w:pPr>
        <w:pStyle w:val="BookText"/>
      </w:pPr>
      <w:r>
        <w:rPr>
          <w:rFonts w:ascii="IRNazanin" w:hAnsi="IRNazanin" w:eastAsia="IRNazanin" w:cs="IRNazanin"/>
          <w:lang w:bidi="fa-IR"/>
          <w:color w:val="111111"/>
          <w:sz w:val="28"/>
          <w:szCs w:val="28"/>
          <w:rtl/>
        </w:rPr>
        <w:t xml:space="preserve">مى گويند : ابوبكر و عمر از اهل بيعت رضوان بودند كه خدا از ايشان راضى بود ، زيرا كه در قرآن مى فرمايد : « لَقَدْ رَضِيَ اللّهُ عَنِ الْمُؤمِنِينَ إِذْ يُبايِعُونَكَ تَحْتَ الشَّجَرَةِ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 گوييم : تمسّك به بيعت رضوان به چند وجه باطل است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اولاً : شامل همه اصحاب نمى شود . حق تعالى رضايت خود را در اين آيه ، بر ايمان و بيعت هر دو معلّق گردانيده است ، نه بر بيعت تنها ، و اصل ايمان خلفا ممنوع است ،</w:t>
      </w:r>
    </w:p>
    <w:p>
      <w:pPr>
        <w:pStyle w:val="BookText"/>
      </w:pPr>
      <w:r>
        <w:rPr>
          <w:rFonts w:ascii="Amiri" w:hAnsi="Amiri" w:eastAsia="Amiri" w:cs="Amiri"/>
          <w:lang w:bidi="ar-SA"/>
          <w:color w:val="111111"/>
          <w:sz w:val="28"/>
          <w:szCs w:val="28"/>
          <w:rtl/>
        </w:rPr>
        <w:t xml:space="preserve">و احاديث بسيار دلالت بر نفاق خلفاى ثلاثه مى كند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ص: 543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بر فرض كه عموم آيه را بپذيريم و بگوييم آيه شامل خلفاى ثلاثه مى شود ، مفاد آيه اين است كه : « به تحقيق خداوند راضى شد از مؤنان در وقتى كه با تو در زير درخت بيعت مى كردند » و اين چه دلالتى مى كند بر آن كه : رضاى خداوند از ايشان تا وقت مرگ شان مستمرّ خواهد بود ، و از آن ها عملى كه موجب عدم رضايت باشد صادر نخواهد شد و مرتكب كبيره نخواهند شد ؟ ! در حالى كه آنان موافق مشهور ، هزار و پانصد ، يا هزار و سيصد نفر بودند ،</w:t>
      </w:r>
      <w:r>
        <w:rPr>
          <w:rStyle w:val="FootnoteReference"/>
        </w:rPr>
        <w:footnoteReference w:id="1345"/>
      </w:r>
      <w:r>
        <w:rPr>
          <w:rFonts w:ascii="Amiri" w:hAnsi="Amiri" w:eastAsia="Amiri" w:cs="Amiri"/>
          <w:lang w:bidi="ar-SA"/>
          <w:color w:val="111111"/>
          <w:sz w:val="28"/>
          <w:szCs w:val="28"/>
          <w:rtl/>
        </w:rPr>
        <w:t xml:space="preserve">و معلوم است كه بسيارى از ايشان مرتكب محرمات و كبائر شده اند .</w:t>
      </w:r>
    </w:p>
    <w:p>
      <w:pPr>
        <w:pStyle w:val="BookText"/>
      </w:pPr>
      <w:r>
        <w:rPr>
          <w:rFonts w:ascii="IRNazanin" w:hAnsi="IRNazanin" w:eastAsia="IRNazanin" w:cs="IRNazanin"/>
          <w:lang w:bidi="fa-IR"/>
          <w:color w:val="111111"/>
          <w:sz w:val="28"/>
          <w:szCs w:val="28"/>
          <w:rtl/>
        </w:rPr>
        <w:t xml:space="preserve">اگر مولايى غلامى داشته باشد و يك روز ، كار خوبى انجام بدهد و مولا به او بگويد كه من از تو راضى شدم در وقتى كه فلان كار را كردى ، و غلام در روز ديگر نافرمانى عظيمى بكند و مولا از او در غضب شود و او را تعذيب و تأديب بكند ، هيچ كس او را ملامت نمى كند ، و به او نسبت تناقض نمى دهد .</w:t>
      </w:r>
    </w:p>
    <w:p>
      <w:pPr>
        <w:pStyle w:val="BookText"/>
      </w:pPr>
      <w:r>
        <w:rPr>
          <w:rFonts w:ascii="IRNazanin" w:hAnsi="IRNazanin" w:eastAsia="IRNazanin" w:cs="IRNazanin"/>
          <w:lang w:bidi="fa-IR"/>
          <w:color w:val="111111"/>
          <w:sz w:val="28"/>
          <w:szCs w:val="28"/>
          <w:rtl/>
        </w:rPr>
        <w:t xml:space="preserve">خصوصاً آن كه آيه اى كه در همين سوره - قبل از اين آيه با اندك فاصله - واقع شده است ، صريح است در آن كه قبول اين بيعت و پاداش آن ، مشروط به « موافات » است</w:t>
      </w:r>
      <w:r>
        <w:rPr>
          <w:rStyle w:val="FootnoteReference"/>
        </w:rPr>
        <w:footnoteReference w:id="1346"/>
      </w:r>
      <w:r>
        <w:rPr>
          <w:rFonts w:ascii="Amiri" w:hAnsi="Amiri" w:eastAsia="Amiri" w:cs="Amiri"/>
          <w:lang w:bidi="ar-SA"/>
          <w:color w:val="111111"/>
          <w:sz w:val="28"/>
          <w:szCs w:val="28"/>
          <w:rtl/>
        </w:rPr>
        <w:t xml:space="preserve">و ممكن است كه اين بيعت را بر هم زنند ؛ زيرا كه فرموده است :</w:t>
      </w:r>
    </w:p>
    <w:p>
      <w:pPr>
        <w:pStyle w:val="BookText"/>
      </w:pPr>
      <w:r>
        <w:rPr>
          <w:rFonts w:ascii="Amiri" w:hAnsi="Amiri" w:eastAsia="Amiri" w:cs="Amiri"/>
          <w:lang w:bidi="ar-SA"/>
          <w:color w:val="111111"/>
          <w:sz w:val="28"/>
          <w:szCs w:val="28"/>
          <w:rtl/>
        </w:rPr>
        <w:t xml:space="preserve">« الَّذِينَ يُبايِعُونَكَ إِنَّما يُبايِعُونَ اللّهَ يَدُ اللّهِ فَوْقَ أَيْدِيهِمْ فَمَنْ نَكَثَ</w:t>
      </w:r>
    </w:p>
    <w:p>
      <w:pPr>
        <w:pStyle w:val="BookText"/>
      </w:pPr>
      <w:r>
        <w:rPr>
          <w:rFonts w:ascii="Amiri" w:hAnsi="Amiri" w:eastAsia="Amiri" w:cs="Amiri"/>
          <w:lang w:bidi="ar-SA"/>
          <w:color w:val="111111"/>
          <w:sz w:val="28"/>
          <w:szCs w:val="28"/>
          <w:rtl/>
        </w:rPr>
        <w:t xml:space="preserve">فَإِنَّما يَنْكُثُ عَلى نَفْسِهِ وَ مَنْ أَوْفى بِما عاهَدَ عَلَيْهُ اللّهَ فَسَيُؤتِيهِ</w:t>
      </w:r>
    </w:p>
    <w:p>
      <w:pPr>
        <w:pStyle w:val="BookText"/>
      </w:pPr>
      <w:r>
        <w:rPr>
          <w:rFonts w:ascii="Amiri" w:hAnsi="Amiri" w:eastAsia="Amiri" w:cs="Amiri"/>
          <w:lang w:bidi="ar-SA"/>
          <w:color w:val="111111"/>
          <w:sz w:val="28"/>
          <w:szCs w:val="28"/>
          <w:rtl/>
        </w:rPr>
        <w:t xml:space="preserve">أَجْراً عَظِيماً »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ص: 544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كسانى كه با تو بيعت مى كنند ( در حقيقت ) تنها با خدا بيعت مى نمايند ، و دست خدا بالاى دست آن ها است ، پس هر كس پيمان شكنى كند ، تنها به زيان خود پيمان شكسته است ، و آن كس كه نسبت به عهدى كه با خدا بسته وفا كند ، به زودى پاداش عظيمى به او خواهد داد .</w:t>
      </w:r>
    </w:p>
    <w:p>
      <w:pPr>
        <w:pStyle w:val="BookText"/>
      </w:pPr>
      <w:r>
        <w:rPr>
          <w:rFonts w:ascii="IRNazanin" w:hAnsi="IRNazanin" w:eastAsia="IRNazanin" w:cs="IRNazanin"/>
          <w:lang w:bidi="fa-IR"/>
          <w:color w:val="111111"/>
          <w:sz w:val="28"/>
          <w:szCs w:val="28"/>
          <w:rtl/>
        </w:rPr>
        <w:t xml:space="preserve">پس معلوم شد كه فايده اين بيعت وقتى به ايشان مى رسد كه امرى كه مخالف آن باشد از ايشان صادر نگردد ، و حال آن كه در جنگ اُحُد و خيبر گريختند و دشمنى با اهل بيت پيامبر علیهم السلام كردند ، و دين خدا را باطل نمودند ، و شرايع او را بر هم زدند ، و وصى و خليفه پيامبر صلی الله علیه و آله را معزول كردند و پاره تن او را شهيد نمودند ؛ با اين اعمال قبيحه ، حكم بيعت و خوشنودى خداوند چگونه با ايشان مى ماند ؟ !</w:t>
      </w:r>
    </w:p>
    <w:p>
      <w:pPr>
        <w:pStyle w:val="BookText"/>
      </w:pPr>
      <w:r>
        <w:rPr>
          <w:rFonts w:ascii="IRNazanin" w:hAnsi="IRNazanin" w:eastAsia="IRNazanin" w:cs="IRNazanin"/>
          <w:lang w:bidi="fa-IR"/>
          <w:color w:val="111111"/>
          <w:sz w:val="28"/>
          <w:szCs w:val="28"/>
          <w:rtl/>
        </w:rPr>
        <w:t xml:space="preserve">ثالثا : قبول نداريم كه الف و لام در « المؤنين » براى استغراق است ، به خصوص آن كه در ادامه اين آيه ، چند وصفى ذكر شده است كه دلالت بر اختصاص به جماعت خاصى مى كند ؛ زيرا فرموده است :</w:t>
      </w:r>
    </w:p>
    <w:p>
      <w:pPr>
        <w:pStyle w:val="BookText"/>
      </w:pPr>
      <w:r>
        <w:rPr>
          <w:rFonts w:ascii="Amiri" w:hAnsi="Amiri" w:eastAsia="Amiri" w:cs="Amiri"/>
          <w:lang w:bidi="ar-SA"/>
          <w:color w:val="111111"/>
          <w:sz w:val="28"/>
          <w:szCs w:val="28"/>
          <w:rtl/>
        </w:rPr>
        <w:t xml:space="preserve">« فَعَلِمَ مَا فِى قُلُوبِهِمْ فَأنْزَلَ السَّكِينَةَ عَلَيْهِمْ وَ أثابَهُمْ فَتْحاً قَريبَاً »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خدا آنچه را در درون دل هاى شان ( از ايمان و صداقت ) نهفته بود مى دانست ، از اين رو آرامش را بر دل هاى شان نازل كرد و ايشان را به فتحِ نزديك ، ثواب داد ( و پيروزى نزديكى به عنوان پاداش نصيب آن ها فرمود )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فتحى كه بلافاصله بعد از بيعت رضوان بود ، فتح خيبر بود و رسول خدا صلی الله علیه و آله ابوبكر و عمر را در آن جنگ فرستاد و گريختند و رسول خدا صلی الله علیه و آله به غضب آمد و حضرت اميرالمؤمنين على علیه السلام را فرستاد و فتح نمود . پس آن حضرت ، به حكم آيه مخصوص است و ديگران ( كه با او بودند ) داخل بودن شان در حكم آيه معلوم نيست .</w:t>
      </w:r>
    </w:p>
    <w:p>
      <w:pPr>
        <w:pStyle w:val="BookText"/>
      </w:pPr>
      <w:r>
        <w:rPr>
          <w:rFonts w:ascii="Amiri" w:hAnsi="Amiri" w:eastAsia="Amiri" w:cs="Amiri"/>
          <w:lang w:bidi="ar-SA"/>
          <w:color w:val="111111"/>
          <w:sz w:val="28"/>
          <w:szCs w:val="28"/>
          <w:rtl/>
        </w:rPr>
        <w:t xml:space="preserve">رابعا : خداوند متعال در آيات متعدده قرآن كريم ، منافقين و فسّاق و فجّار از</w:t>
      </w:r>
    </w:p>
    <w:p>
      <w:pPr>
        <w:pStyle w:val="BookText"/>
      </w:pPr>
      <w:r>
        <w:rPr>
          <w:rFonts w:ascii="IRNazanin" w:hAnsi="IRNazanin" w:eastAsia="IRNazanin" w:cs="IRNazanin"/>
          <w:lang w:bidi="fa-IR"/>
          <w:color w:val="111111"/>
          <w:sz w:val="28"/>
          <w:szCs w:val="28"/>
          <w:rtl/>
        </w:rPr>
        <w:t xml:space="preserve">ص: 545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رسول خدا صلی الله علیه و آله را مطلقا مذمت و سرزنش كرده ، پس چگونه مى توان مدح عموم ايشان را به كتاب خدا نسبت داد ؟ ! و از جمله آن ها آيات سوره مباركه انفال ، برائت ، احزاب ، جمعه ، منافقون ، بقره ، فتح و آيات ديگرى كه بسيارى از اصحاب پيامبر صلی الله علیه و آله را از جهت نفاق و يا ساير قبايح اخلاقى مذمت نموده ، و حتى بعضى از ايشان در پاره اى از موارد مورد لعن قرار گرفته و در رديف كفار شمرده شده اند ، و به</w:t>
      </w:r>
    </w:p>
    <w:p>
      <w:pPr>
        <w:pStyle w:val="BookText"/>
      </w:pPr>
      <w:r>
        <w:rPr>
          <w:rFonts w:ascii="Amiri" w:hAnsi="Amiri" w:eastAsia="Amiri" w:cs="Amiri"/>
          <w:lang w:bidi="ar-SA"/>
          <w:color w:val="111111"/>
          <w:sz w:val="28"/>
          <w:szCs w:val="28"/>
          <w:rtl/>
        </w:rPr>
        <w:t xml:space="preserve">ايشان وعده آتش داده شده است .</w:t>
      </w:r>
    </w:p>
    <w:p>
      <w:pPr>
        <w:pStyle w:val="BookText"/>
      </w:pPr>
      <w:r>
        <w:rPr>
          <w:rFonts w:ascii="Amiri" w:hAnsi="Amiri" w:eastAsia="Amiri" w:cs="Amiri"/>
          <w:lang w:bidi="ar-SA"/>
          <w:color w:val="111111"/>
          <w:sz w:val="28"/>
          <w:szCs w:val="28"/>
          <w:rtl/>
        </w:rPr>
        <w:t xml:space="preserve">مثلاً خداوند متعال در سوره بقره مى فرمايد :</w:t>
      </w:r>
    </w:p>
    <w:p>
      <w:pPr>
        <w:pStyle w:val="BookText"/>
      </w:pPr>
      <w:r>
        <w:rPr>
          <w:rFonts w:ascii="Amiri" w:hAnsi="Amiri" w:eastAsia="Amiri" w:cs="Amiri"/>
          <w:lang w:bidi="ar-SA"/>
          <w:color w:val="111111"/>
          <w:sz w:val="28"/>
          <w:szCs w:val="28"/>
          <w:rtl/>
        </w:rPr>
        <w:t xml:space="preserve">« وَمَنْ يَرْتَدِدْ مِنْكُمْ عَنْ دِينِهِ فَيَمُتْ وَهُوَ كَافِرٌ فَأُوْلَئِكَ حَبِطَتْ أَعْمَالُهُمْ</w:t>
      </w:r>
    </w:p>
    <w:p>
      <w:pPr>
        <w:pStyle w:val="BookText"/>
      </w:pPr>
      <w:r>
        <w:rPr>
          <w:rFonts w:ascii="Amiri" w:hAnsi="Amiri" w:eastAsia="Amiri" w:cs="Amiri"/>
          <w:lang w:bidi="ar-SA"/>
          <w:color w:val="111111"/>
          <w:sz w:val="28"/>
          <w:szCs w:val="28"/>
          <w:rtl/>
        </w:rPr>
        <w:t xml:space="preserve">فِي الدُّنْيَا وَالاْخِرَةِ وَأُوْلَئِكَ أَصْحَابُ النَّارِ هُمْ فِيهَا خَالِدُونَ »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هر كسى كه از دينش برگردد ، و در حال كفر بميرد ، تمام اعمال نيك او در دنيا و آخرت ، بر باد مى رود ، و آنان اهل دوزخند ، هميشه در آن خواهند بود .</w:t>
      </w:r>
    </w:p>
    <w:p>
      <w:pPr>
        <w:pStyle w:val="BookText"/>
      </w:pPr>
      <w:r>
        <w:rPr>
          <w:rFonts w:ascii="Amiri" w:hAnsi="Amiri" w:eastAsia="Amiri" w:cs="Amiri"/>
          <w:lang w:bidi="ar-SA"/>
          <w:color w:val="111111"/>
          <w:sz w:val="28"/>
          <w:szCs w:val="28"/>
          <w:rtl/>
        </w:rPr>
        <w:t xml:space="preserve">و در سوره نساء مى فرمايد :</w:t>
      </w:r>
    </w:p>
    <w:p>
      <w:pPr>
        <w:pStyle w:val="BookText"/>
      </w:pPr>
      <w:r>
        <w:rPr>
          <w:rFonts w:ascii="Amiri" w:hAnsi="Amiri" w:eastAsia="Amiri" w:cs="Amiri"/>
          <w:lang w:bidi="ar-SA"/>
          <w:color w:val="111111"/>
          <w:sz w:val="28"/>
          <w:szCs w:val="28"/>
          <w:rtl/>
        </w:rPr>
        <w:t xml:space="preserve">« وَإِذَا قِيلَ لَهُمْ تَعَالَوْا إِلَى مَا أَنزَلَ اللَّهُ وَإِلَى الرَّسُولِ رَأَيْتَ الْمُنَافِقِينَ</w:t>
      </w:r>
    </w:p>
    <w:p>
      <w:pPr>
        <w:pStyle w:val="BookText"/>
      </w:pPr>
      <w:r>
        <w:rPr>
          <w:rFonts w:ascii="Amiri" w:hAnsi="Amiri" w:eastAsia="Amiri" w:cs="Amiri"/>
          <w:lang w:bidi="ar-SA"/>
          <w:color w:val="111111"/>
          <w:sz w:val="28"/>
          <w:szCs w:val="28"/>
          <w:rtl/>
        </w:rPr>
        <w:t xml:space="preserve">يَصُدُّونَ عَنْكَ صُدُوداً »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و هنگامى كه به آن ها گفته شود به سوى آنچه خداوند نازل كرده و به سوى پيامبر بياييد ، منافقان را مى بينى كه از ( قبول دعوت ) تو اعراض مى كنند .</w:t>
      </w:r>
    </w:p>
    <w:p>
      <w:pPr>
        <w:pStyle w:val="BookText"/>
      </w:pPr>
      <w:r>
        <w:rPr>
          <w:rFonts w:ascii="Amiri" w:hAnsi="Amiri" w:eastAsia="Amiri" w:cs="Amiri"/>
          <w:lang w:bidi="ar-SA"/>
          <w:color w:val="111111"/>
          <w:sz w:val="28"/>
          <w:szCs w:val="28"/>
          <w:rtl/>
        </w:rPr>
        <w:t xml:space="preserve">و در سوره منافقين مى فرمايد :</w:t>
      </w:r>
    </w:p>
    <w:p>
      <w:pPr>
        <w:pStyle w:val="BookText"/>
      </w:pPr>
      <w:r>
        <w:rPr>
          <w:rFonts w:ascii="Amiri" w:hAnsi="Amiri" w:eastAsia="Amiri" w:cs="Amiri"/>
          <w:lang w:bidi="ar-SA"/>
          <w:color w:val="111111"/>
          <w:sz w:val="28"/>
          <w:szCs w:val="28"/>
          <w:rtl/>
        </w:rPr>
        <w:t xml:space="preserve">« اِءذَا جَاءَكَ الْمُنَافِقُونَ قَالُوا نَشْهَدُ إِنَّكَ لَرَسُولُ اللَّهِ وَاللَّهُ يَعْلَمُ إِنَّكَ لَرَسُولُهُ وَاللَّهُ يَشْهَدُ إِنَّ الْمُنَافِقِينَ لَكَاذِبُونَ »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هنگامى كه منافقان نزد تو آيند مى گويند : ما شهادت مى دهيم كه يقيناً تو</w:t>
      </w:r>
    </w:p>
    <w:p>
      <w:pPr>
        <w:pStyle w:val="BookText"/>
      </w:pPr>
      <w:r>
        <w:rPr>
          <w:rFonts w:ascii="IRNazanin" w:hAnsi="IRNazanin" w:eastAsia="IRNazanin" w:cs="IRNazanin"/>
          <w:lang w:bidi="fa-IR"/>
          <w:color w:val="111111"/>
          <w:sz w:val="28"/>
          <w:szCs w:val="28"/>
          <w:rtl/>
        </w:rPr>
        <w:t xml:space="preserve">ص: 546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20" w:name="pg19920_204292"/>
    <w:bookmarkEnd w:id="120"/>
    <w:p>
      <w:pPr>
        <w:pStyle w:val="BookText"/>
      </w:pPr>
      <w:r>
        <w:rPr>
          <w:rFonts w:ascii="IRNazanin" w:hAnsi="IRNazanin" w:eastAsia="IRNazanin" w:cs="IRNazanin"/>
          <w:lang w:bidi="fa-IR"/>
          <w:color w:val="111111"/>
          <w:sz w:val="28"/>
          <w:szCs w:val="28"/>
          <w:rtl/>
        </w:rPr>
        <w:t xml:space="preserve">رسول خدايى . خداوند مى داند كه تو رسول او هستى ، ولى خداوند شهادت مى دهد كه منافقان دروغ گو هستند ( و به گفته خود ايمان ندارند ) .</w:t>
      </w:r>
    </w:p>
    <w:p>
      <w:pPr>
        <w:pStyle w:val="BookText"/>
      </w:pPr>
      <w:r>
        <w:rPr>
          <w:rFonts w:ascii="IRNazanin" w:hAnsi="IRNazanin" w:eastAsia="IRNazanin" w:cs="IRNazanin"/>
          <w:lang w:bidi="fa-IR"/>
          <w:color w:val="111111"/>
          <w:sz w:val="28"/>
          <w:szCs w:val="28"/>
          <w:rtl/>
        </w:rPr>
        <w:t xml:space="preserve">چگونه علماى عامه به قداست و پاكى اصحاب بيعت رضوان معتقدند و حال آن كه خال المؤمنين ! ( معاويه لعنة اللّه عليه ) شصت و سه نفر از اهلِ بيعت رضوان را كشته ،</w:t>
      </w:r>
      <w:r>
        <w:rPr>
          <w:rStyle w:val="FootnoteReference"/>
        </w:rPr>
        <w:footnoteReference w:id="1353"/>
      </w:r>
      <w:r>
        <w:rPr>
          <w:rFonts w:ascii="Amiri" w:hAnsi="Amiri" w:eastAsia="Amiri" w:cs="Amiri"/>
          <w:lang w:bidi="ar-SA"/>
          <w:color w:val="111111"/>
          <w:sz w:val="28"/>
          <w:szCs w:val="28"/>
          <w:rtl/>
        </w:rPr>
        <w:t xml:space="preserve">و هزاران نفر از مهاجرين و انصار را به خاك هلاك كشيده ،</w:t>
      </w:r>
      <w:r>
        <w:rPr>
          <w:rStyle w:val="FootnoteReference"/>
        </w:rPr>
        <w:footnoteReference w:id="1354"/>
      </w:r>
      <w:r>
        <w:rPr>
          <w:rFonts w:ascii="Amiri" w:hAnsi="Amiri" w:eastAsia="Amiri" w:cs="Amiri"/>
          <w:lang w:bidi="ar-SA"/>
          <w:color w:val="111111"/>
          <w:sz w:val="28"/>
          <w:szCs w:val="28"/>
          <w:rtl/>
        </w:rPr>
        <w:t xml:space="preserve">و حُجر و اصحاب وى را با آن وضع فجيع شهيد نموده ... ؟ !</w:t>
      </w:r>
      <w:r>
        <w:rPr>
          <w:rStyle w:val="FootnoteReference"/>
        </w:rPr>
        <w:footnoteReference w:id="1355"/>
      </w:r>
    </w:p>
    <w:p>
      <w:pPr>
        <w:pStyle w:val="Heading3"/>
      </w:pPr>
      <w:bookmarkStart w:id="300" w:name="_Toc180"/>
      <w:r>
        <w:t>شبهه يازدهم : علّت عدم تصريح به اسم اهل بيت عليهم السلام در قرآن</w:t>
      </w:r>
      <w:bookmarkEnd w:id="300"/>
    </w:p>
    <w:p>
      <w:pPr>
        <w:pStyle w:val="BookText"/>
      </w:pPr>
      <w:r>
        <w:rPr>
          <w:rFonts w:ascii="IRNazanin" w:hAnsi="IRNazanin" w:eastAsia="IRNazanin" w:cs="IRNazanin"/>
          <w:lang w:bidi="fa-IR"/>
          <w:color w:val="111111"/>
          <w:sz w:val="28"/>
          <w:szCs w:val="28"/>
          <w:rtl/>
        </w:rPr>
        <w:t xml:space="preserve">مى گويند : اگر ائمه اطهار علیهم السلام را خداوند متعال براى امامت جامعه و خلافت رسول خدا صلی الله علیه و آله منصوب نموده است ، چرا نام اهل بيت علیهم السلام در قرآن ذكر نشده است؟</w:t>
      </w:r>
    </w:p>
    <w:p>
      <w:pPr>
        <w:pStyle w:val="BookText"/>
      </w:pPr>
      <w:r>
        <w:rPr>
          <w:rFonts w:ascii="IRNazanin" w:hAnsi="IRNazanin" w:eastAsia="IRNazanin" w:cs="IRNazanin"/>
          <w:lang w:bidi="fa-IR"/>
          <w:color w:val="111111"/>
          <w:sz w:val="28"/>
          <w:szCs w:val="28"/>
          <w:rtl/>
        </w:rPr>
        <w:t xml:space="preserve">مى گوييم : وجه عدم ذكر نام امامان معصوم علیهم السلام صريحا ، در قرآن كريم به جهاتى است :</w:t>
      </w:r>
    </w:p>
    <w:p>
      <w:pPr>
        <w:pStyle w:val="BookText"/>
      </w:pPr>
      <w:r>
        <w:rPr>
          <w:rFonts w:ascii="IRNazanin" w:hAnsi="IRNazanin" w:eastAsia="IRNazanin" w:cs="IRNazanin"/>
          <w:lang w:bidi="fa-IR"/>
          <w:color w:val="111111"/>
          <w:sz w:val="28"/>
          <w:szCs w:val="28"/>
          <w:rtl/>
        </w:rPr>
        <w:t xml:space="preserve">اوّلاً : قرآن كتابى است آسمانى كه در آن كليّات امورى كه متكفّل سعادت دنيا و آخرت بشر است ، بيان شده است ، و شرح اسرار و دقائق و جزئيّات آن به عهده رسول خدا صلی الله علیه و آله واگذار گرديده و همان طور كه تفصيل همه آيات در همه ابواب به عهده آن حضرت است ، تشريح آيات امامت هم به عهده رسول خدا صلی الله علیه و آله است .</w:t>
      </w:r>
      <w:r>
        <w:rPr>
          <w:rStyle w:val="FootnoteReference"/>
        </w:rPr>
        <w:footnoteReference w:id="1356"/>
      </w:r>
    </w:p>
    <w:p>
      <w:pPr>
        <w:pStyle w:val="BookText"/>
      </w:pPr>
      <w:r>
        <w:rPr>
          <w:rFonts w:ascii="Amiri" w:hAnsi="Amiri" w:eastAsia="Amiri" w:cs="Amiri"/>
          <w:lang w:bidi="ar-SA"/>
          <w:color w:val="111111"/>
          <w:sz w:val="28"/>
          <w:szCs w:val="28"/>
          <w:rtl/>
        </w:rPr>
        <w:t xml:space="preserve">ثانيا : تنها مسئله امامت نيست كه در قرآن تفصيل آن بيان نشده ، بلكه غالب مباحث اسلامى و مفصّلات احكام ، كليّاتش در قرآن آمده و از جزئيّات آن بحثى نشده ، بلكه</w:t>
      </w:r>
    </w:p>
    <w:p>
      <w:pPr>
        <w:pStyle w:val="BookText"/>
      </w:pPr>
      <w:r>
        <w:rPr>
          <w:rFonts w:ascii="IRNazanin" w:hAnsi="IRNazanin" w:eastAsia="IRNazanin" w:cs="IRNazanin"/>
          <w:lang w:bidi="fa-IR"/>
          <w:color w:val="111111"/>
          <w:sz w:val="28"/>
          <w:szCs w:val="28"/>
          <w:rtl/>
        </w:rPr>
        <w:t xml:space="preserve">ص: 547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خداشناسى كه مهمتر از مباحث امامت است ، قرآن به تفصيل به آن نپرداخته ،و خداوند متعال ، همه خصوصيّات و صفات علياى خويش را بيان نفرموده است .</w:t>
      </w:r>
    </w:p>
    <w:p>
      <w:pPr>
        <w:pStyle w:val="BookText"/>
      </w:pPr>
      <w:r>
        <w:rPr>
          <w:rFonts w:ascii="IRNazanin" w:hAnsi="IRNazanin" w:eastAsia="IRNazanin" w:cs="IRNazanin"/>
          <w:lang w:bidi="fa-IR"/>
          <w:color w:val="111111"/>
          <w:sz w:val="28"/>
          <w:szCs w:val="28"/>
          <w:rtl/>
        </w:rPr>
        <w:t xml:space="preserve">از آنان كه مدّعى هستند قرآن بدون مفسّر و مبيّن براى امّت قابل درك است و همه مسائل اسلامى به تفصيل در آن آمده است ، سؤال مى كنيم : چرا در باره خداشناسى ( به عنوان مهم ترين موضوع ايمانى ) تفاصيل و جزئيّات آن بيان نشده تا اين همه اختلاف در باب خداشناسى پيش نيايد ؟ از باب مثال اين كه آيا صفات خداوند عين ذات اوست يا زائد بر ذات ؟ و آيا قديم است يا حادث ؟ و آيا كلام او قديم است يا حادث ؟ و نظائر اين ها كه مورد اختلاف بين علماء فريقين است و هم چنين در ساير مباحث عبادى از مسائل و جزئيات نماز و روزه و خمس و حج و ... كه در قرآن كريم بيان صريحى از آن ها نشده است . مسلّما جواب اين است كه بحث در اين امور ، به بيان رسول گرامى اسلام صلی الله علیه و آله واگذار شده است ، چنان كه در بعضى از احاديث اين وجه آمده است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ثالثا : اگر نام امامان معصوم علیهم السلام صريحا در قرآن برده مى شد چه بسا به نابودى اسلام منتهى مى گرديد ؛ زيرا منافقان و دشمنان اهل بيت علیهم السلام كه براى رسيدن به رياست و مقام ، رحلت پيامبر صلی الله علیه و آله را لحظه شمارى مى كردند ، و جرأت ظاهر نمودن باطن خود را نداشتند ، اگر نام امام علیه السلام را در قرآن صريحا مى يافتند ، براى رسيدن به رياست و هواهاى شوم خود ، علنا با اميرالمؤمنين على علیه السلام به جنگ و مقابله مى پرداختند،</w:t>
      </w:r>
    </w:p>
    <w:p>
      <w:pPr>
        <w:pStyle w:val="BookText"/>
      </w:pPr>
      <w:r>
        <w:rPr>
          <w:rFonts w:ascii="IRNazanin" w:hAnsi="IRNazanin" w:eastAsia="IRNazanin" w:cs="IRNazanin"/>
          <w:lang w:bidi="fa-IR"/>
          <w:color w:val="111111"/>
          <w:sz w:val="28"/>
          <w:szCs w:val="28"/>
          <w:rtl/>
        </w:rPr>
        <w:t xml:space="preserve">ص: 548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اسلام را دچار حوادث ناگوارى مى كردند و به كلّى آن را نابود مى نمودند . لذا خداوند حكيم بيان مفصّلات را به پيامبرش واگذار كرد تا منافقان و دشمنان دين به مبارزه صريح با قرآن و دين تقويت نشوند و نتوانند اساس آن را نابود كنند .</w:t>
      </w:r>
    </w:p>
    <w:p>
      <w:pPr>
        <w:pStyle w:val="BookText"/>
      </w:pPr>
      <w:r>
        <w:rPr>
          <w:rFonts w:ascii="IRNazanin" w:hAnsi="IRNazanin" w:eastAsia="IRNazanin" w:cs="IRNazanin"/>
          <w:lang w:bidi="fa-IR"/>
          <w:color w:val="111111"/>
          <w:sz w:val="28"/>
          <w:szCs w:val="28"/>
          <w:rtl/>
        </w:rPr>
        <w:t xml:space="preserve">رابعا : اگر نام امامان علیهم السلام در قرآن برده مى شد ، ممكن بود رياست طلبان ، آن آيات را از قرآن كريم حذف كنند ، و كتاب خداوند را تغيير دهند ، و اين كتاب آسمانى را به سر نوشت تورات و انجيل مبتلا نمايند ، چنان كه در بعضى از روايات به آن اشاره</w:t>
      </w:r>
    </w:p>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خامسا : اگر هيچ يك از اين ها هم نمى شد ، و قدرت بر تحريف آيات هم نداشتند ، اين منافقان جاه طلب چون از همه جا نااميد مى شدند ، و همه درها را بر روى خود بسته مى ديدند ، باز هم از فتنه و فساد ساكت نمى نشستند ، و براى رسيدن به آمال شان</w:t>
      </w:r>
    </w:p>
    <w:p>
      <w:pPr>
        <w:pStyle w:val="BookText"/>
      </w:pPr>
      <w:r>
        <w:rPr>
          <w:rFonts w:ascii="IRNazanin" w:hAnsi="IRNazanin" w:eastAsia="IRNazanin" w:cs="IRNazanin"/>
          <w:lang w:bidi="fa-IR"/>
          <w:color w:val="111111"/>
          <w:sz w:val="28"/>
          <w:szCs w:val="28"/>
          <w:rtl/>
        </w:rPr>
        <w:t xml:space="preserve">يك حديث جعلى به پيامبر صلی الله علیه و آله نسبت مى دادند و مى گفتند : درست است كه قرآن كريم اسم حضرت على علیه السلام را به عنوان خلافت و امامت معرّفى فرموده ، اما براى خداوند « بدا » حاصل شده ، و هنگام رحلت رسول خدا صلی الله علیه و آله حكم خلع حضرت اميرالمؤمنين على علیه السلام را به آن حضرت ، ابلاغ كرده و موضوع جانشينى را به عهده مردم گذاشته است . چنان كه براى غصب فدك حضرت صدّيقه كبرى عليهاالسلام با جعل حديث دروغين ، حقّ مسلّم دختر رسول خدا صلی الله علیه و آله را غصب نموده ، و آيات ارث را تأويل نمودند . و جهات ديگرى كه مجال استقصاء آن در اين جا نيست .</w:t>
      </w:r>
    </w:p>
    <w:p>
      <w:pPr>
        <w:pStyle w:val="BookText"/>
      </w:pPr>
      <w:r>
        <w:rPr>
          <w:rFonts w:ascii="IRNazanin" w:hAnsi="IRNazanin" w:eastAsia="IRNazanin" w:cs="IRNazanin"/>
          <w:lang w:bidi="fa-IR"/>
          <w:color w:val="111111"/>
          <w:sz w:val="28"/>
          <w:szCs w:val="28"/>
          <w:rtl/>
        </w:rPr>
        <w:t xml:space="preserve">با توجّه به اين جهات ، بر عاقل بصير واضح مى شود كه تصريح به نام مقدّس امامان معصوم علیهم السلام در قرآن ، به صلاح امّت نبوده و خداوند اين مأموريّت را به پيامبرش واگذار نموده و آن حضرت هم اين موضوع را در موارد عديده به طور صريح بيان كرده اند و آياتى را كه به طور كلّى در اين زمينه نازل گرديده ، تفسير و تبيين فرمودند .</w:t>
      </w:r>
    </w:p>
    <w:p>
      <w:pPr>
        <w:pStyle w:val="BookText"/>
      </w:pPr>
      <w:r>
        <w:rPr>
          <w:rFonts w:ascii="IRNazanin" w:hAnsi="IRNazanin" w:eastAsia="IRNazanin" w:cs="IRNazanin"/>
          <w:lang w:bidi="fa-IR"/>
          <w:color w:val="111111"/>
          <w:sz w:val="28"/>
          <w:szCs w:val="28"/>
          <w:rtl/>
        </w:rPr>
        <w:t xml:space="preserve">ص: 549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جواب ششم در اين جا داده شود و آن اين كه : اسم اميرالمؤمنين علیه السلام در مواضعى از قرآن كريم به صراحت آمده است چنان كه بر متتبّع خبير مخفى نيست و در بعضى از روايات هم به آن تذكّر داده است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ص: 550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 السلام در بيان محروميت مردم از علوم آسمانى و اشتغال شان به غير آن فرمودند : «يَمصُّونَ الثّمادَ وَ يَدَعُونَ النَّهْرَ الْعَظيمَ ، قِيْلَ لَهُ : وَ مَا النَّهْرُ الْعَظيمُ ؟ قالَ : رَسُولُ اللّه‌ِ صلی الله علیه و آله وسلم وَ الْعِلْمُ الَّذي أعطاهُ اللّه‌ُ ، إنَّ اللّه‌َ عَزَّ وَ جَلَّ جَمَعَ لِمُحَمَّدٍ صلی الله علیه و آله وسلم سُنَنَ النَّبِيّينَ مِنْ آدَم وَ هَلُمَّ جَرّا إلى مُحَمَّدٍ صلی الله علیه و آله وسلم ، قِيْلَ لَهُ : وَ ما تِلْكَ السُنَنُ ؟ قالَ : عِلْمُ النَّبيّينَ بِأسْرِهِ ، وَإنَّ رَسُولَ اللّه‌ِ صلی الله علیه و آله وسلم صَيَّرَ ذلكَ كُلَّهُ عِنْدَ أميرِالمُؤمِنينَ علیه السلام ؛ مردم رطوبت را مى مكند و نهر بزرگ را رها مى كنند . عرض شد : نهر بزرگ چيست ؟ فرمودند : رسول خدا صلی الله علیه و آله وسلم و علمى كه خدا به او عطا فرمود . همانا خداى عزيز و جليل سنّت هاى تمام پيامبران را ، از آدم تا خاتم ، براى آن حضرت جمع نمود . عرض شد : آن سنّت ها چيست ؟ فرمود : همه علم پيامبران ، و همانا رسول خدا صلی الله علیه و آله وسلم تمام آن علم را نزد اميرالمؤمنين علیه السلام نهاد ... »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88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18 ، بحار الانوار : 2 / 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16 ، بحار الانوار : 2 / 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18 و 19 . « أَيُّمَا أَحَبُّ إِلَيْكَ : أَنْ أَرُدَّ عَلَيْكَ بَدَلَهَا عِشْرِينَ ضِعْفاً يَعْنِي عِشْرِينَ أَلْفَ دِرْهَمٍ ، أَوْ أَفْتَحَ لَكَ بَاباً مِنَ الْعِلْمِ تَقْهَرُ فُلاناً النَّاصِبِيَّ فِي قَرْيَتِكَ تُنْقِذُ بِهِ ضُعَفَاءَ أَهْلِ قَرْيَتِكَ ؟ إِنْ أَحْسَنْتَ الاخْتِيَارَ جَمَعْتُ لَكَ الْأَمْرَيْنِ ، وَإِنْ أَسَأْتَ الاخْتِيَارَ خَيَّرْتُكَ لِتَأْخُذَ أَيَّهُمَا شِئْتَ . فَقَالَ : يَا ابْنَ رَسُولِ اللَّهِ ، فَثَوَابِي فِي قَهْرِي ذَلِكَ النَّاصِبَ وَاسْتِنْقَاذِي لِأُولئِكَ الضُّعَفَاءِ مِنْ يَدِهِ قَدْرُهُ عِشْرُونَ أَلْفَ دِرْهَمٍ ؟ قَالَ : أَكْثَرُ مِنَ الدُّنْيَا عِشْرِينَ أَلْفَ أَلْفِ مَرَّةٍ . قَالَ : يَا ابْنَ رَسُولِ اللَّهِ ، فَكَيْفَ أَخْتَارُ الأَدْوَنَ ؟ ! بَلْ أَخْتَارُ الأَفْضَلَ الْكَلِمَةَ الَّتِي أَقْهَرُ بِهَا عَدُوَّ اللَّهِ وَأَذُودُهُ عَنْ أَوْلِيَائِهِ . فَقَالَ الْحَسَنُ بْنُ عَلِيٍّ عليهماالسلام : قَدْ أَحْسَنْتَ الاخْتِيَارَ وَعَلَّمَهُ الْكَلِمَةَ وَأَعْطَاهُ عِشْرِينَ أَلْفَ دِرْهَمٍ . فَذَهَبَ فَأَفْحَمَ الرَّجُلَ ، فَاتَّصَلَ خَبَرُهُ بِهِ ، فَقَالَ لَهُ حِينَ حَضَرَ مَعَهُ : يَا عَبْدَ اللَّهِ ، مَا رَبِحَ أَحَدٌ مِثْلَ رِبْحِكَ وَ لا اكْتَسَبَ أَحَدٌ مِنَ الْأَوِدَّاءِ مِثْلَ مَا اكْتَسَبْتَ مَوَدَّةَ اللَّهِ أَوَّلاً وَمَوَدَّةَ مُحَمَّدٍ وَعَلِيٍّ ثَانِياً وَمَوَدَّةَ الطَّيِّبِينَ مِنْ آلِهِمَا ثَالِثاً وَمَوَدَّةَ مَلاَئِكَةِ اللَّهِ تَعَالَى الْمُقَرَّبِينَ رَابِعاً وَمَوَدَّةَ إِخْوَانِكَ الْمُؤمِنِينَ خَامِساً وَاكْتَسَبْتَ بِعَدَدِ كُلِّ مُؤمِنٍ وَكَافِرٍ مَا هُوَ أَفْضَلُ مِنَ الدُّنْيَا أَلْفَ مَرَّةٍ . فَهَنِيئاً لَكَ هَنِيئاً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 11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2 / 454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1 / 16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 16 / 347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رحمه الله : 38 مجلس دهم حديث 3 ، وسائل الشيعه : 27 / 96 ، بحار الانوار : 1 / 198 باب 4 حديث 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 88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المحجة لثمرة المهجة : 209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 المؤمّ به ، انسانا كان يُقتدى بقوله او فعله ، أو كتابا ، أو غير ذلك ، محقا كان او مبطلاً ، و جمعه أئمّة . مفردات الفاظ القرآن : 87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به تذكّر است كه : سنّى كه معناى لغوى اش « تابع سنّت » است ، به اين معنى جز ائمّه علیهم السلام و پيروان ايشان سنّى نيستند ، و به معنى ثانوى اسمى و عَلَمى مراد از سنّى پيروان مكتب سقيفه و طرفداران خلفاى غاصب مى باشند و اطلاقش به اين معنا بر ائمه علیهم السلام و پيروان ايشان غلط است و در ابتداى ظهور اسلام ، كلمه سنّى - به اين معنا - وجود نداشت ، سنّى به كسى مى گفتند كه به سنّت رسول خدا صلی الله علیه و آله وسلم عمل كند ، بعدها اين لغت را براى گروهى به كار بردند كه بر عليه شيعه گام بر مى دارند ، و اوج بروز اين عنوان از زمان متوكّل عبّاسى است و هر جا در بيان علماى شيعه لفظ « سنّى » يا « اهل سنّت » يا « اهل تسنّن » ذكر شود ، مقصود همين معناى عَلَمى و مخالف با شيعه است وگرنه ، اگر منظور از سنّى ، پاى بندى به سنّت پيامبر صلی الله علیه و آله باشد ، شيعه از همه كس به اين اسم سزاوارتر است و آن ها هرگز به سيره و سنّت پيامبر صلی الله علیه و آله پاى بند نبودند ، و با اين حال ، چون در اخبار و روايات از آن ها اين تعبير ديده نشده بلكه به « عامّه و مخالفين و اهل خلاف و ... » ناميده شده اند ، هر گاه در اين كتاب گفته ايم : « مخالفين » و « اهل خلاف » و « عامّه » و ... مقصود ما همين گروهى هستند كه خود را سنّى و اهل سنّت ناميده اند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345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مقدمة ابن خلدون : 191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4 / 208 و التعريف للفضل بن روز بهان الأشعري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198 ، انتشارات اسلاميه ، باب نادر جامع في فضل الامام و صفاته ، حديث 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متعال حضرت ابراهيم علیه السلام را با دو حكم جداگانه به نبوّت و امامت برگزيد ، و بسيارى از انبياء امام نبوده اند مانند پيامبران زمان حضرت ابراهيم و حضرت موسى عليهماالسلام كه تحت فرمان و نفوذ آن دو پيامبر قرار داشتند . مجلسى اول رحمه الله در لوامع صاحبقرانى : 8 / 673 مى نويسد : « بنا بر اصطلاح آيات و احاديث ميان نبوّت و امامت عموم و خصوص من وجه است ، ماده اجتماع ، حضرت پيامبر ما و حضرت ابراهيم و حضرت موسى علیهم السلام ، و امامت بدون نبوّت ، ائمّه معصومين ما علیهم السلام ، و نبوت بدون امامت در حضرت عيسى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بلكه به مقتضاى اين تعريف مورد اتفاق كه اقامه دين منوط به وجود خليفه است بايد خليفه ، قادر بر اظهار معجزات باهرات باشد ، وگرنه ، موجب اضمحلال دين خواهد بود . پس اگر يكى از طوائف مخالف ، بر خليفه احتجاج كند كه : اگر دين شما بر حق است و تو خليفه پيامبر مى باشى ، پس آيه و معجزه اى اظهار كن همانند خلفاء و اوصياء انبياء سابق تا شاهد و گواه بر حقانيت دين شما و دليل بر خليفه بودن تو از جانب پيامبر باشد ، بايد قادر بر آن باشد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2 / 272 ، و لاحظ أيضا : الشافى فى الإمامة : 1 / 6 ، و الغدير : 7 / 136 - 139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تطبيق تعريف متّفق عليه بر خلافت خلفاى سه گانه براى علماى عامّه امكان پذير نبود ، لذا مضطرب و پريشان شدند و از اين شروط ، در خلافت و امامت اغماض نمودند و در علم خليفه ، به رأى و اجتهاد ، كفايت نمودند ، و خطاء در اجتهاد خليفه را هم معفو دانستند و در عصمت امام و خليفه ، به عدالت اكتفا نمودند ، با اين توجيه كه عدالت خليفه ، رادع از ظلم و ستم به امت خواهد بود . در كتاب شريف الغدير : 7 / 136 - 153 ، و كتاب معالم المدرستين : 1 / 189 - 196 ، شرائط خليفه از مصادر عامّه ذكر شده است ، فلاحظ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2 / 320 - 321 ، دلائل الصدق : 4 / 235 ، نقلاً عن العامّة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2 / 331 و ج 8 / 595 از مصادر عامه ، و لاحظ : شرح نهج البلاغة ابن ابى الحديد : 1 / 28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39 ، ينابيع المودّه قندوزى : 70 ، فرائد السمطين : 1 / 346 باب 65 حديث 269 ، سنن كبرى : 7 / 442 ، الرياض النضرة : 2 / 194 ، ذخائر العقبى : 82 ، درّالمنثور : 1 / 288 ، سنن بيهقى : 7 / 442.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2 / 272 . الغدير : 7 / 139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الغدير : 7 / 138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6 / 20 ، سنن بيهقى : 8 / 157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6 / 19 ، 20 ، سنن بيهقى : 8 / 158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6 / 24 ، سنن بيهقى : 8 / 158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بيهقى : 8 / 159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 6 / 338 ، ميزان الاعتدال : 1 / 449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خواننده محترم واضح و آشكار است كه « شمر لعين » عالمانه و با شناخت كامل از امام حسين علیه السلام و به جهت كفر و الحاد باطنى و دشمنى با خدا و رسول و طمع به دنيا ، حجّت خداوند متعال را كشت و اين سخن او از باب نفاق و دروغ و تبرئه خودش بوده و هيچ گونه عذرى نزد انسان عاقل و عالمِ حقيقت جو نمى شود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خداوند متعال در سوره نساء آيه 59 ، اطاعت از آن ها را واجب نموده است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آياتى كه دلالت بر حرمت اطاعت از اهل معاصى دارند بسيار است از جمله آن ها : « فلا تُطع المكذّبين » قلم: 8 « و لا تُطِع كلّ حَلاّف مَهين » ( قلم: 10 ) « و لا تُطِع الكافرين و المنافقين و دَع أَذاهم و توكّل على اللّه » ( احزاب: 48 ) « فلا تطع الكافرين و جاهدهم به جهادا كبيرا » ( فرقان: 52 ) «فاصبر لحُكم ربّك و لا تُطع منهم آثما أو كفورا » ( انسان: 24 ) « و لا تُطِع مَن أغْفَلنا قلبه عن ذكرنا و اتَّبعَ هواه و كان أمره فُرُطا » ( كهف: 28 ) « يوم تُقَلَّب وجوههم فى النار يقولون يا ليتنا أطعنا اللّه و أطعنا الرّسولا ، و قالوا ربّنا إنّا أطعنا سادتَنا و كُبراءَنا فأضلّونا السبيلا ، ربّنا آتِهِم ضِعفَين من العذاب و الْعنهم لعنا كبيرا » ( احزاب: 66 - 68 ) « و ذروا ظاهر الإثم و باطنه إنّ الّذين يكسبون الإثم سيُجزَون بما كانوا يقترفون ، و لا تأكلوا ممّا لم يُذْكرِ اسم اللّه عليه و إنّه لَفِسق و إنّ الشياطين ليُوحون إلى أوليائهم ليُجادلوكم ، و إن أطعتموهم إنّكم لَمُشركون » ( انعام: 120 - 121 )اين ها نمونه اى از آياتى است كه متابعت از ظالم و اطاعت از او را به هر عنوان كه باشد ، حرام نموده و صريحا از پيروى او جلوگيرى مى كند . بنابراين چون متن اخبارى كه ذكر شد مخالف با نصّ كتاب خدا و همچنين مخالف با سنّت قطعى رسول خدا صلی الله علیه و آله وسلم و آل طاهرين اوست ، همه از درجه اعتبار ساقط ، و نسبت دادن چنين اخبارى به رسول خدا صلی الله علیه و آله وسلم افتراء و گناه بزرگ است و هر كس به كتاب خدا و سيره رسول خدا صلی الله علیه و آله وسلم آشنايى داشته باشد و با روح دين مأنوس باشد ، بطلان اين اخبار را مى فهمد . حضرت اميرالمؤمنين علیه السلام در ضمن خطبه اى برخى از روايات دروغين را كه از رسول خدا صلی الله علیه و آله وسلمنقل شده است ، بيان مى فرمايد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صحيح مسلم ، تأليف نَوَوى : 12 / 229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التمهيد ، باقلانى : 186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مقاصد : 5 / 233 ، و نيز به كتاب شريف الغدير : 7 / 189 مراجعه شود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4 / 38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 1 / 265 ، العواصم من القواصم : 214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الضوء اللامع : 4 / 147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كثير : 8 / 223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الموحدين : 2 / 10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القرآن ابن عربى : 1 / 452 ، احكام القرآن جصاص : 3 / 176 ، فتح القدير : 2 / 601 ، و تفسير الدرّ المنثور : 2 / 176 ، اقوالى ذكر كرده و از جمله آن ها تفسير به « اميران و سلاطين » است . مفسّران اهل خلاف در اين باره نظرات مختلفى دارند كه از قرار زير است : 1 - اولى الامر يعنى خلفاى راشدين 2 - صحابه پيامبر 3 - فرماندهان لشكر 4 - علماى اسلام و دانشمندان 5 - حكّام و سلاطين 6 - مجمع اهل حلّ و عقد ، يعنى علما ، حكّام ، فرماندهان لشكر و افراد مورد وثوق امّت اسلامى 7 - اجماع علماى امّت اسلامى در مورد يك مسئله ، امّا مفسّران اماميّه بالاتّفاق فرموده اند : مقصود از « اولوالامر » فقط امامان معصوم علیهم السلام هستند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2 / 316 - 317 ، دلائل الصدق : 4 / 224 نقلاً عن كتاب الجنايات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شرح العقائد النسفيّة : 239 ، دلائل الصدق : 4 / 225 ، احقاق الحق : 2 / 317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4 / 225 ، احقاق الحق : 2 / 318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فجائه نام شخصى است . فلاحظ : تاريخ طبرى : 3 / 234 ، البداية و النهاية : 6 / 319 ، كامل ابن اثير : 2 / 134 ، تاريخ ابن خلدون : 2 / 72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ابى الفداء : 1 / 156 ، العقد الفريد : 2 / 253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مى نويسد : « فلمّا سمع أبوبكر خطبتها عليهاالسلام شقّ عليه مقالتها فصعد المنبر و قال : أيّها النّاس ما هذه الرّعة إلى كلّ قالة ، أين كانت هذه الأماني فى عهد رسول اللّه صلی الله علیه و آله وسلم ، ألا من سمع فليقل ، و من شهد فليتكلّم ، إنّما هو ثعالة شهيدة ذنبه ، مربّ لكلّ فتنة ، هو الذي يقول كروها جذعة بعد ما هرمت يستعينون بالضعفة و يستنصرون بالنساء كأم طحّال أحبّ أهلها إليها البغي ... چون ابوبكر خطبه حضرت فاطمه عليهاالسلام را در باره فدك شنيد ، بر منبر رفت و گفت : اى مردم ! اين چه گوش دادن به هر سخنى است ؟ اين آرزوها چرا در عهد رسول خدا صلی الله علیه و آله وسلم نبود ؟ اين قصّه از بابت روباهى است كه گواهش دم او بود ، و او ملازم جميع فتنه ها است ، مى خواهد فتنه پير شده را جوان كند ، استعانت مى جويد از ضعيفان و يارى مى خواهد از زنان مانند امّ طحّال كه دوست ترين اهل او به سوى او زناكاران بودند ... ! ! ابن ابى الحديد بعد از نقل اين مطلب مى گويد : من به استاد خود نقيب گفتم كه ابوبكر اين كنايه ها را با چه كسى داشت ؟ نقيب گفت : كنايه نيست ، صريح است . و مرادش على بن ابى طالب عليهماالسلام است . من تعجّب كردم و گفتم : اين قسم سخنان را با او داشت ؟ گفت : بلى پادشاه بود و هر چه مى خواست مى گفت و هر كار كه مى خواست مى كرد . سپس نقيب گفت : ام طحّال زن زناكارى در جاهليّت بود كه به زناى او مثل مى زدند . شرح نهج البلاغه ابن ابى الحديد : 16 / 215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43 ، و لاحظ الغدير : 7 / 224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از ابوبكر درباره معنى يكى از آيات قرآن سؤال كردند ، وى با آن كه جواب درست را نمى دانست ، به غلط اظهار نظر نمود و گفت : « إنّى سأقول فيها برأيى فإن يك صوابا فمن اللّه و إن يك خطا فمنّى و من الشيطان ؛ من در معنى اين آيه به رأى خودم اظهار نظر مى كنم ، اگر درست بود كه از خداست ، و اگر اشتباه بود از من و از شيطان است » سنن دارمى : 2 / 365 ، 366 ، سنن بيهقى : 6 / 223 ، تفسير ابن كثير : 1 / 460 ، إعلام الموقّعين : 1 / 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اللغة : الإمام : من يأتمّ به النّاس من رئيس أو غيره ، منه إمام الصلاة ، ج أئمّة ، و الخليفة . الإمامة : رياسة المسلمين و منصب الإمام . الخلافة : الإمامة و الإمارة . الخليفة : المستخلف و السلطان الأعظم ج خلفاء و خلائف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30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124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 73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 / 657/3772 ، الصواعق المحرقة : 1 / 54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 : 1 / 350 / 2297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/1453 / 1822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8 / 127 ، آخر كتاب احكام ؛ مسند احمد حنبل : 5 / 93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6 / 3 ، مسند احمد حنبل : 5 / 98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5 / 92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منتخب الأثر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2 / 271 در چاپ ديگر : 5 / 232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344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2 / 4 ، احقاق الحق : 2 / 294 نقلاً عنه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الاقتصاد في الاعتقاد : 234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في علم الكلام : 363 ، لسيف الدين الآمدي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395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2 / 271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 ، للشهرستاني : 1 / 24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محرقة : 153 و ... ولاحظ ايضاً الاشارات الهية : 279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55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الرازى : 12 / 29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التحفة الاثنى عشريه ، ولاحظ ايضاً كتاب « الفصل : ابن جزم اندلسى » : 2 / 78 ، الغدير : 3 / 135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شبهات : 216 به نقل از مجموع فتاوى ابن تيميه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الفتاوى : 4 / 15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شبهات : 226 ، به نقل از البداية والنهايه ، ابن كثير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الشيعة الاثنى عشرية في ميزان الاسلام : 242 - 246 ، تأليف ربيع بن محمد السعودى نشر مكتبة ابن تيميه قاهره ، مكتبة العلم جدّه ، چاپ دوّم 1414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براى اطلاع بيشتر در مورد اقوال علماى عامه درباره شيعيان مراجعه شود به كتاب : الانتصار للصحب والآل : 124 - 151 ، تأليف دكتر ابراهيم بن عامر الرحيلى و كتاب : موقف الائمة الأربعة وأعلام مذاهبهم من الرافضة ، تأليف دكتر عبدالرزاق عبدالمجيد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اختلافات و تعصبات بين مذاهب اربعه رجوع شود به : الغدير : 5 / 278 - 288 ، الامام الصادق علیه السلام و المذاهب الاربعة : 1 / 200 ، آخرين مقاله از هشتمين كنفرانس بين المللى وحدت اسلامى مرداد 1374 صفحات 8 - 9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الشيعة الاثنى عشرية في ميزان الاسلام : 246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مسلم نووى : 2 / 67 ، 125 ، تفسير ابن كثير : 1 / 206 - 207 ، عمدة القارى : 1 / 203 ، تفسير البحر المحيط : 1 / 634 - 635 ، أحكام القرآن ابن العربى : 1 / 74 ، فتح القدير شوكانى : 1 / 162 ، تفسير آلوسى : 15 / 107 - 108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 مشهور غزالى در احياءالعلوم ، وفيات الأعيان ابن خلكان : 3 / 288 ، فوات الوفيات كتبى : 2 / 642 ، السيرة الحلبيّة : 1 / 267 ، فيض القدير ، شرح جامع صغير مناوى : 1 / 265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 1 / 265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السنه : 4 / 569 ، 573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اربعين ، فخر رازى : 456 ، ط حيدرآباد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عام هاى زمامداران عامّه و فتواى فقهاى آن ها به مهدور الدم بودن شيعه در تاريخ مشهور و مسطور است ، براى آگاهى از آن ها رجوع شود به كتاب « الشيعة و الحاكمون » تأليف مرحوم شيخ محمد جواد مغنيه . البته در عصر حاضر احتياجى به كتاب نيست و همه شاهد جنايت ها و كشتارهاى ايشان نسبت به شيعيان و محبّان اهل بيت علیهم السلام هستيم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ساخته دست بشر غير معصوم و غير مرتبط با وحى و محصول سياست بازان است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انيس الموحدين : 137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دين يعنى پايه هاى دين و امورى كه اعتقاد به آن ها سبب نجات در آخرت و موجب صحّت عبادات و قبولى اعمال مى گردد و عقيده نداشتن به آن ها موجب هلاكت و عذاب اخروى و فساد اعمال و عبادات است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قاضى عبداللّه بيضاوى - كه از اعاظم اشاعره است - در « منهاج » گفته است كه : مسئله امامت ، از اعظم مسائل « اصول دين » است و نيكو گفته است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احتياج به وجود امام از جهت بقاء و دوام دين است ؛ زيرا صاحب اين منصب شامخ</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2 / 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المائده : 67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احاديثى كه از طريق شيعه و مخالفين در تفسير اين آيه و آيه بعد وارد شده مراجعه شود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67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بر اين كه ابلاغ ولايت اميرالمؤمنين علیه السلام چه مشكلاتى در پى داشت ، رجوع شود به : امالى صدوق : 355 ، بحار الانوار : 37 / 109 ، الغدير: 1 / 218 ، 221 ، از طريق عامه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المائده : 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 الدرّ المنثور » در ذيل آيه شريفه ، و خطيب بغدادى در تاريخ بغداد : 8 / 290 . فضائل الخمسة من الصحاح الستّة : 1 / 389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مستفاد از روايات فريقين اين است كه رسول خدا صلی الله علیه و آله وسلم به شهادت رسيد . و اين مسئله از معدود موارد مورد اتفاق شيعه و عامّه است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28 / 236 و 259 و 22 / 332 و 333 و 351 و 352 و 440 و 67 / 164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8 / 217 / 166 ، باب الحوض . اين روايت را حميدى در كتاب « جمع بين الصحيحين » در حديث دويست و شصت و هفتم از متّفق عليه از « مسند » ابوهريره از عطاء بن يسار از ابوهريره روايت كرده است . نيز مثل اين روايت را با طرق عديده اى از « مسند » عايشه روايت كرده اند . و مثل اين روايت را با طرق عديده اى از « مسند » اسماء بنت ابوبكر روايت كرده اند . و مثل اين روايت را با طرق عديده اى از « مسند » امّ سلمه روايت كرده اند . و مثل اين روايت را نيز از « مسند » سعيد بن مسيّب روايت كرده اند . و جميع اين روايات را حميدى در كتاب « جمع بين الصحيحين » آورده است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اين روايات ، روايتى است كه احمد بن حنبل در مسند عبد اللّه بن مسعود روايت كرده است كه گفت : رسول خدا صلی الله علیه و آله وسلم فرمودند : « أنا فرطُكم على الحوض و لَيُرْفَعَنَّ إلىَّ رجال منكم حتّى إذا أهْوَيْتُ إليهم لاناولهم اختلجوا دونى ، فأقول : أى ربّ أصحابى ! فيقال : إنّك لا تدرى ما أحدثوا بعدَك ؟ ! من به عنوان جلودار و پرچم پيشتاز در جلوى شما به سوى حوض مى روم و بعضى از مردان شما را به سوى من مى آورند و براى حساب بلند مى كنند ، تا همين كه من ميل مى كنم به سوى آن ها كه ايشان را بگيرم ، در حضور من آن ها را مى ربايند و مى برند و در اين حال من مى گويم : اى پروردگار من اينان اصحاب من هستند ! گفته مى شود : تو نمى دانى كه چه حوادثى را بعد از تو بجاى آوردند ! » و مانند اين روايت را نيز حميدى در مسند حذيفة بن يمان در حديث هفتم از متفق عليه آورده است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صاحبقرانى ، شرح فقيه : 1 / 26 . و نيز خاصه و عامه روايت كرده اند از رسول خدا صلی الله علیه و آله وسلم به طرق بسيار كه بزودى امت من هفتاد و سه فرقه خواهند شد فقط يك فرقه از ايشان اهل نجات خواهند بود و بقيه هلاك خواهند شد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376 ، كمال الدين : 2 / 412 ، غيبة النّعماني : 330 ، الإفصاح : 28 ، كشف الغمة : 3 / 351 ، بحار الانوار : 23 / 92 ، دلائل الصدق : 2 / 6 ، الغدير : 10 / 359 - 360 ، احقاق الحق : 13 / 85 ، از مصادر زيادى از عامه نقل كرده است . مجمع الزّوائد : 5 / 218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437 حديث 7 ، « باب فيه نُتَف و جوامع من الرّواية في الولاية » ، بحار الانوار : 32 / 324 ، حديث 300 ، باب 8 « باب حكم من حارب عليّا أميرالمؤمنين علیه السلام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187 حديث 11 ، « باب فرض طاعة الأئمّة علیهم السلام » ، بحار الانوار : 32 / 325 ، حديث 302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437 ، حديث 8 ، بحار الانوار : 32 / 324 ، حديث 301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106 سوره توبه است . خداوند پس از تقسيم مردم به منافق كه به عذابى بزرگ و شديد دچار مى شوند و مؤمنان گناه كار كه آمرزيده مى شوند ، از جمعى ديگر سخن مى گويد كه منافق و منكر نيستند و مؤمن هم نيستند - چرا كه حجّت بر آن ها تمام نشده است و به اصطلاح ، مستضعف هستند - و در باره آنان مى فرمايد : « و عدّه اى ديگر ، كارشان موقوف به فرمان خداست : يا آنان را عذاب مى كند و يا توبه آن ها را مى پذيرد هر طور كه شايسته باشند با آن ها رفتار مى كند و خداوند داناى سنجيده كار و حكيم است .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165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165 - 167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374 حديث 11 ، « باب من ادّعى الإمامة و ليس لها بأهل ... » ، بحار الانوار : 69 / 137 ، حديث 23 ، باب 101 ، « كفر المخالفين و النصّاب و ما يناسب ذلك .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209 ، « عقاب الناصب والجاحد لأميرالمؤمنين علیه السلام والشاك فيه و المنكر له » ، بحار الانوار : 38 / 155 ، حديث 129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 / 89 ، حديث 35 ، ثواب الاعمال و عقاب الاعمال : 209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اكمال الدين : 230 ، بحار الانوار : 23 / 88 ، حديث 32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 197 ، مجلس 36 ، حديث 2 ، اثبات الهداة : 3 / 60 ، فصل 7 ، حديث 255 ، بحار الانوار : 38 / 97 ، حديث 14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 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1 / 426 ، حديث 74 و 1 / 413 ، حديث 4 ، « باب فيه نُكَت و نُتَف من التنزيل فى الولاية » . بصائر الدرجات : 1 / 81 ، حديث 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2 / 388 ، باب الكفر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اين است كه : حق ، سخت و سنگين است و پيروانش كم و مخالفان آن زياد ، در نتيجه ، پيروان حق در مقابل اكثر قرار مى گيرند و قهرا در چشم آن ها خوار مى باشند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2 / 388 ، باب الكفر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2 / 388 ، باب الكفر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اين است كه شخصى از پيش خود ، ديگرى را همراه با آن حضرت به مقام امامت ، نصب كند و بگويد : هر دو خليفه و امام هستند . اما قائل بودن به امامت فرزندان آن حضرت - كه خداوند آن ها را به اين مقام منصوب كرده است - از اصول دين و لازم است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 / 92 ، 47 ، اصول الكافي : 1 / 183 ، حديث 8 ، باب معرفة الامام و الردّ اليه ، و ج 1 / 375 ، حديث 2 ، باب فيمن دان اللّه عزّ و جلّ بغير امام من اللّه جلّ جلاله ، و مرآة العقول 2 /313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2 / 316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2 / 409 ، حديث 3 ، باب في صنوف أهل الخلاف و ذكر القدريّة و الخوارج و المرجئة و اهل البلدان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2 / 410 ، حديث 4 ، باب في صنوف أهل الخلاف و ذكر القدريّة و الخوارج و المرجئة و اهل البلدان . در الكافى : 2 / 409 ، حديث 13 ، باب الكفر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 144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احزاب : 33 . . تفسير قمى : 2 / 193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369 ، باب التمحيص و الامتحان حديث 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6 ، بحار الانوار : 22 / 352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2 / 25 حديث 1 ، « باب أنّ الايمان يَشْرَك الإسلام والإسلام لا يَشْرَك الايمان » ، بحار الانوار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اين كه مقصود از كلمه « الهدى » اشاره به امامت و ولايت است . اين روايات را براى بعضى از شيعيان آوردم تا حق را از باطل تشخيص دهند و تحت تأثير تبليغات عوام فريبانه منحرفان واقع نشوند و همچون عامّه ، امامت را مثل فروع فقهى به حساب نيارند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39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كتاب الحجة ، باب من ادّعى الإمامة و ليس لها بأهل ... حديث 4 ، بحار الانوار : 25 / 113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4 / 194 . ثمّ قال : ويظهر من كثير من الأخبار أنّ هذا الحكم مخصوص بحال الهدنة ، شفقة على الشيعة ؛ لاضطرارهم إلى مخالطتهم و معاشرتهم فإذا ظهر الحق فهم في الدنيا أيضا في حكم الكفّار ، إلاّ المستضعفين منهم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 5/ 182 ، و لاحظ أيضا : 10 / 363 و ج 18 / 149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الطهارة : 2 / 352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1 / 335 ، 1 / 354 ط دار الأضواء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356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 / 579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360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للشيخ الجليل ابن نوبخت من متقدمي أصحابنا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الملكوت في شرح الياقوت : 204 ، في النسخة المخطوطة ، و كتاب الطهارة ، شيخ انصارى رحمه الله : 5 / 120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الفاضل المولى محمّد صالح المازندراني في شرح أصول الكافي ، حيث قال : « و من أنكرها يعني الولاية فهو كافر حيث أنكر أعظم ما جاء به الرّسول صلی الله علیه و آله وسلم و أصلا من أصوله . » و منهم الفاضل المحقق المولى أبو الحسن الشريف المجاور بالمشهد الغروي على مشرفه أفضل الصلاة و السلام في شرحه على الكفاية - و هو من أفضل تلامذة شيخنا المجلسي قدس سره - حيث قال : « و ليت شعري أيّ فرق بين من كفر باللّه و رسوله صلی الله علیه و آله وسلم ومن كفر بالأئمّة علیهم السلام ؟ مع انّ كلّ ذلك من أصول الدين ، إلى أن قال : و لعلّ أصل الشبهة عندهم زعمهم كون المخالف مسلما حقيقة ، وهو توهّم فاسد مخالف للأخبار المتواترة . و الحقّ ما قاله عَلَم الهدى من كونهم كفّارا مخلدين في النار ، ثمّ نقل بعض الاخبار الدالة على ذلك ، ثمّ قال : إنّ الأخبار أكثر من أن تحصى ، وليس هذا موضع ذكرها وقد تعدّت عن حد التواتر ، وعندي أنّ كفر هؤاء من أوضح الواضحات في مذهب أهل البيت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فتحصّل ممّا ذكرناه أنّ الإمامة - إذا كانت أصلاً من اُصول الدين - يلزم من فقدها اختلال الدين و لكن مقتضى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صحيح از اميرالمؤمنين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28 / 236 و 259 و 22 / 332 و 333 و 351 و 352 و 440 و 67 / 164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احاديث حوض و صحابه اى كه از ورود بر حوض منع مى شوند و امر به آتش مى شوند » كه در اين روايات اكثر صحابه - جز عدّه قليلى - اهل ارتداد و جهنّم شمرده شده اند ، چنان كه گذشت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گفته شود : بنا بر اين ، هر كس به امامت و خلافت بلافصل اميرالمؤمنين علیه السلام اعتقاد نداشته باشد ، بايد كافر و نجس باشد . در صورتى كه در شرع مقدّس با مخالفانِ شيعه معامله طهارت مى شود ، در پاسخ مى گوئيم : اگر كسى قائل به نجاست كفّار باشد - چنان كه مشهور علماى شيعه به همين معتقدند - همه آن ها منكرين امامت كافر و نجس اند ولى شارع مقدّس روى مصالحى با آن ها معامله طهارت مى كند و ذبيحه آن ها را حلال مى داند ، و ازدواج با آنان را جايز مى داند و احكام ارث را بين آن ها و شيعه مقررّ فرموده است . اين ها كه توحيد و نبوت و معاد را قبول كرده ولى به امامت بلافصل اميرالمؤمنين على علیه السلام معتقد نشده اند ، در دنيا مسلمان و در آخرت كافرند يعنى در زندگى روزمرّه دنيا با آنان مانند يك مسلمان رفتار مى شود ، ولى در آخرت ، مخلّد در جهنم خواهند بود . اما صاحب حدائق رحمه الله بعد از ذكر روايات اين باب نتيجه گرفته كه مخالفين امامت از گذشتگان و پيروان آن ها كافر و نجس هستند ، و فقط در مورد تقيّه مى توان با آنان معامله طهارت و مسلمان كرد . ( حدائق : 5 / 177 - 189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169 ، باب الاضطرار إلى الحجة ، حديث 3 و علل الشرايع : 193 باب 152 حديث 2 و بحارالانوار : 23 / 6 حديث 11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 / 103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 / 172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الغطاء : 6 طبع قديم . قال رحمه الله : « وكفى في إثبات وجوب وجود الإمام مدى الدّهر ما اتّفق لهشام في بعض الأيّام مع عمرو ، حيث سأله : ألك اُذن ؟ ألك لسان ؟ حتّى أتى على تمام حواسّ الانسان ، ثمّ قال : ألك قلب ؟ فأنعم في الجواب ، فقال : وما تصنع به ؟ فقال : ليميّز خطأ تلك الحواسّ من الصواب . فقال : أتظنّ بمن يتكفّل بنصب ميزان لتلك الحواسّ لاينصب إماما يميّز الحقّ لكافّة النّاس ؟ ! فانقطع عمرو من الكلام و لم يزد على أن قال له : إنّك أنت هشام ! على أنّه متى وجب وجود الإمام في وقت ، لزم استمراره مدى الأيّام ، لأنّ علّة وجوبه في الابتداء مستمرّة على الدّوام ، ويكفي في إثبات الأبديّة ما تواتر من الجانبين من السنّة المحمّديّة « من مات بغير إمام مات ميتة جاهليّة » وما تواتر نقله من الطرفين على كون كتاب اللّه وعترة نبيّه مقترنَين حتّى يردا على النبيّ صلی الله علیه و آله وسلم ويصلا ويشهدا على تمام الامّة بين يديه . وحيث تبيّن عدم جواز خلوّ الأرض من حجّة على الدّوام ، وامتنع حدوث الأنبياء بعد نبيّنا صلی الله علیه و آله وسلم ، تعيّن الامام »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171 ، باب الاضطرار إلى الحجة ، حديث 4 و بحار الانوار : 23 / 9 ، حديث 12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چه آن هم بر وجهى كه ذكر مى شود به غير امام محقق نمى شود و تجربه هم بر خلاف آنچه كه ذكر كرده اند گواهى مى دهد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 28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عن أبى جعفر علیه السلام : لو أنّ الإمام رفع من الأرض لماجت الأرض بأهلها كما يموج البحر بأهله . (بحارالانوار : 36 / 259 حديث 79 )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جعفر علیه السلام : آل محمّد صلی الله علیه و آله وسلم هم حبل اللّه الذى أمرنا بالاعتصام به ، قال اللّه : « واعتصموا بحبل اللّه ... » تفسير عياشى : 1 / 194 حديث 123)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الحديث : إنّ أميرالمؤمنين علیه السلام مرّ فى طريق فسايره خيبرىّ فمرّ بواد قد سال ، فركب الخيبرى مرطة و عبر على الماء ، ثمّ نادى أميرالمؤمنين علیه السلام : يا هذا ! لو عرفتَ ما عرفتُ لجزتَ كما جزتُ ، فقال له أميرالمؤمنين علیه السلام : مكانك ، ثمّ أومأ بيده إلى الماء فجمد و مرّ عليه ، فلمّا رأى الخيبرى ذلك أكبّ على قدميه ، و قال له : يا فتى ! ما قلتَ حتّى حوّلت الماء حجراً ؟ فقال له أميرالمؤمنين علیه السلام : فما قلتَ أنتَ حتّى عبرتَ على الماء ؟ فقال الخيبرىّ : أنا دعوتُ اللّه باسمه الأعظم ، فقال له أميرالمؤمنين علیه السلام : و ما هو ؟ قال : سألته باسم وصىّ محمّد صلی الله علیه و آله وسلم . فقال أميرالمؤمنين علیه السلام : أنا وصىّ محمّد . فقال الخيبرىّ : إنّه لحقّ ، ثمّ أسلم . مدينة المعاجز : 1 / 430 حديث 290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الحديث : « السلام عليك يا آية اللّه العظمى ... » الإقبال : 2 / 608 ، المزار الكبير : 206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زيارت جامعة : ساسة العباد و أركان البلاد . من لايحضره الفقيه : 2 / 610 در حديث ديگر : نحن قُوّام اللّه على خلقه . ( تفسير القمى : 2 / 61 ) در روايت ديگر : هم قوّام الأرض و بهم ينزل الغيث ... ( تفسير الفرات الكوفى : 172 ) در باب زيارت بقيع وارد شده : السلام عليكم القُوّام فى البريّة ... (كافى : 4 / 559 )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وارد شده كه امام باقر علیه السلام فرمودند : نحن حجة اللّه و نحن باب اللّه و نحن لسان اللّه و نحن وجه اللّه و نحن عين اللّه فى خلقه و نحن ولاة أمراللّه فى عباده . كافى : 1 / 145 حديث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 47 « ولقد أرسلنا من قبلك رسلاً إلى قومهم فجاؤهم بالبيّنات ... » و بسيارى از آيات ديگر كه به اين مطلب اشاره مى كند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 14 . يعنى انكار كردند آن معجزات را انكار زبانى و حال آن كه نفس هاى ايشان به يقين مى دانستند كه آن معجزات از جانب خداست ( و سحر نيست ، و انكار معجزات كردند ) به واسطه ستم كردن بر نفس هاى خود و تكبّر و سركشى كه در جبلّت ايشان بود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محقق خراسانى در تعليقه اش بر فرائد الاصول صفحه 104 به آن تصريح نمودند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376 ، كمال الدين : 2 / 412 ، غيبت نعمانى : 230 ، بحار الانوار : 23 / 92 ، الغدير : 10 / 359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فى كنزالعمّال : 1 / 186 ط حيدر آباد ، شرح مقاصد ، تفتازانى : 2 / 275 ، مجمع الزوائد : 5 / 218 ، مسند احمد : 4 / 96 ، حلية الأولياء : 3 / 224 ، شيخ على قارى صاحب كتاب مرقاة در خاتمه كتاب الجواهر المضيئة : 2 / 509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دين ، ميرزاى قمى : 66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 71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 201 ، مناقب : 2 / 263 ، كشف الغمة : 3 / 63 ، اثبات الهداة : 1 / 127 حديث 104 ، العمدة : 352 حديث 677 ، از تفسير ثعلبى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179 ، باب أنّه لو لم يبق في الأرض إلا رجلان لكان أحدهما الحجة ، حديث 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178 ، باب أنّ الأرض لا تخلو من حجة ، حديث 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حديث 10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حديث 12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23 / 1 - 56 ، باب 1 الاضطرار إلى الحجة و أنّ الأرض لاتخلو من حجة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قريب همين دليل در « كشف المراد فى شرح تجريد الاعتقاد » در بحث « حسن البعثة » ذكر شده است : إنّ النوع الانسانى خُلِق لا كغيره من الحيوانات فإنّه مدنيّ بالطبع يحتاج إلى اُمور كثيرة في معاشه لا يتمّ نظامه إلا بها و هو عاجز عن فعل الأكثر منها إلا بمشاركة و معاونة و التغلّب موجود في الطبايع البشريّة بحيث يحصل التنافر المضادّ لحكمة الاجتماع ، فلابدّ من جامع يقهرهم على الاجتماع و هو السنّة و الشرع ، و لابدّ للسنّة من شارع يسنّها و يقرّر ضوابطها ، و لابدّ و أن يتميّز ذلك الشخص من غيره من بني نوعه لعدم الأولويّة ، و ذلك المايز لايجوز أن يكون ممّا يحصل من بني النوع لوقوع التنافر في التخصيص ، فلابدّ و أن يتميّز من قبل اللّه تعالى بمعجزة ينقاد البشر إلى تصديق مدّعيها و يخوّفهم من مخالفته و يَعِدُهم على متابعته بحيث يتمّ النظام و يستقرّ حفظ النوع الإنساني على كماله الممكن له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كَانَ مُحَمَّدٌ أَبَا أَحَدٍ مِنْ رِجَالِكُمْ وَلَكِنْ رَسُولَ اللَّهِ وَخَاتَمَ النَّبِيِّينَ » الاحزاب :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همانند آنچه در تاريخ اسلام پس از شهادت رسول خدا صلی الله علیه و آله وسلم اتفاق افتاد و به اعتراف برخى علماى عامه در هيچ مسئله مثل امامت شمشير كشيده نشد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مفصّلا در كتب كلامى مطرح شده است و براى اطلاع بر آن مراجعه شود به : نور الافهام فى علم الكلام : 1 / 376 ، كشف المراد فى شرح تجريد الاعتقاد قسم الإلهيات : 181 ، البراهين القاطعة : 3 / 215 ، قواعد المرام : 175 ، ارشاد الطالبين الى نهج المسترشدين : 327 ، دلائل الصدق : 4 / 251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 ارشاد الطالبين : 236 ، انوار الملكوت : 206 ، كشف المراد : 366 ، الباب الحادى عشر : 38 ،البراهين القاطعة : 3 / 225 ، 362 ، تقريب المعارف : 150 ، حق اليقين الشبّر : 1 / 143 ، دلائل الصدق : 4 / 366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استدلّ بعض المحقّقين : بأنّ الإنسان مركّب من نوازع مختلفة نوازع خير و نوازع فساد ، و بين تلك النوازع منازعة ، و لايزال تخادع الأميال و الأهواء مع دواع الخير ، من دون مساواة بينهما ، فإنّ الأولى فعلية بفعلية أسبابها كدعوة الشيطان و من تبعه نحو الفساد ، بخلاف الثانية فإنّه لاسبب لفعليّتها نوعا لو لم يكن نبي أو رسول أو إمام و من تبعهم ، و من المعلوم أنّ وجود النبي أو الرّسول أو الإمام في تلك المنازعة الغير المتساوية من أوضح الألطاف ، فإنّهم يزيدون في معرفة الناس باللّه و المعاد و المعارف الحقّة ، إلى أن تصير دواعي الخير و الصلاح قبال نوازع الفساد ، فعلية معادلة ، و يؤكّدون ذلك بالتبشير و التنذير و الوعد و الوعيد ، و يثيرون الفطرة و العقول من القوّة إلى الفعليّة إلى أن لايسلك سبيل الفساد و الضلالة إلا الشقي . قال مولانا أميرالمؤمنين عليه السلام : « فبعث فيهم رسله و واتر إليهم أنبيائه ليستأدوهم ميثاق فطرته ، و يذكّروهم منسي نعمته ، و يحتجّوا عليهم بالتبليغ و يثيروا لهم دفائن العقول ، و يروهم آيات المقدرة من سقف فوقهم مرفوع و مهاد تحتهم موضوع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 149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165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القرآن : 450 ؛ لغت نامه دهخدا : 12 / 17376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 الله در كتاب حق اليقين ، بعد از ذكر دليل لطف مى فرمايد : « و نيز اصلح بر حق تعالى واجب است ، و شكى نيست در آن كه اصلح به حال عباد در جميع احوال و ازمان ، وجود رئيس و حاكمى است على الاطلاق كه اختيار دين و دنياى ايشان به دست او باشد ، و چنين رئيس يا پيامبر است و يا امام ؛ در زمانى كه پيامبر نباشد ، منحصر در امام است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الطوسى رحمه الله : الإمام لطف ، فيجب نصبه على اللّه تحصيلاً للغرض . تجريد الاعتقاد : الامامة ، المسئلة الأولى : 362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از كلام علامه حلّى رحمه الله در كشف المراد « الفصل الثالث فى أفعاله ، المسألة الثانية عشرة فى اللطف و ماهيته و أحكامه : 325 » و فاضل مقداد قدس سره در شرح باب حادى عشر « الفصل الرابع فى العدل ، المسألة الخامسة : 72 » استفاده مى شود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 65 . قال المفيد رحمه الله : إنّ ما أوجبه أصحاب اللطف من اللطف إنّما وجب من جهة الجود و الكرم لا من حيث ظنّوا أنّ العدل أوجبه و أنّه لو لم يفعل لكان ظالماً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 65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 ك الإلهيّات : 3 / 51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351 ؛ ارشاد الطّالبين : 277 ؛ الالهيّات : 3 / 52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 غرض خلقت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چنين مثال زدند : لو فرضنا أنّ غالب المكلّفين لايقومون بتكاليفهم بمجرّد سماعها من الرسل - و إن كانوا قادرين عليها - إلاّ إذا كانت مقرونة بالوعد والوعيد والترغيب والترهيب ، وجب على المكلِّف القيام بذلك صونا للتكليف عن اللّغوية . و لو أهملها المكلِّف ترتب عليه بطلان غرضه من التكليف ، و بالتالي بطلان غرضه من الخلقة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94 و 168 ؛ نساء : 165 ، بحارالانوار : 5 / 316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عبارت ديگر : إذا كانت هذه المبادي كافية في تحريك الأكثرية نحو الطاعة ، ولكن القليل منهم لايمتثلون إلاّ في ظروف خاصة ، كاليسر في الرزق ، أو كثرة الرفاه ، الظاهر أنّه لا يجب على اللّه تعالى ، إلاّ من باب الجود و التفضل . وبذلك يعلم أن اللطف المقرّب إذا كان مؤرا في رغبة الأكثرية بالطاعة وترك المعصية يجب من باب الحكمة . و أما اذا كان مؤرا في آحادهم المعدودين ، فالقيام به من باب الفضل و الكرم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پيامبر و رسول باشد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امام و وصىّ پيامبر است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مخالفين شيعه به علّت آن كه صدها خلاف و خطا در كتب مورد اعتماد خويش ، از شيخَين و رهبران خود ديده اند ، عصمت را در خليفة اللّه لازم نمى دانند ؛ بلكه حتّى عدالت را هم براى خليفه خدا لازم ندانسته اند و هر گونه عصيان و خطايى را براى او جايز شمرده اند ! آنان در نهايت با يك توبه خيالى و توخالى و ادّعايى - به زعم خود - دامن شيخَين و امثال آن ها را از لوث آلودگى ها پاك كرده و با توهّم جاهلانه خويش ، حقّانيت خلافت آنان را اثبات كرده اند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كافى از امام باقر علیه السلام نقل شده : « أيم اللّه مامات آدم إلا و له وصىّ ، وكلّ من بعد آدم من الأنبياء قد أتاه الأمر فيها و وضع لوصيّه من بعده وأيم اللّه ان كان النبىّ ليؤمر فيما يأتيه من الأمر فى تلك الليلة من آدم إلى محمّد صلی الله علیه و آله وسلمأن أوص إلى فلان ... .؛ به خدا سوگند آدم از دنيا نرفت مگر اين كه براى خود وصى معين كرد ، و هر يك از انبياء پس از آدم در شب قدر برايش مأموريت آمد و آن را براى وصى خود توصيف نموده ، بخدا قسم از جمله چيزهايى كه براى پيامبران در اين شب دستور داده مى شود از آدم گرفته تا خاتم اين بود كه فلان كسى را وصى خود قرارده... » . بحار الانوار : 25 / 73 حديث 63 ، اثبات الهداة : 1 / 109 حديث 36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233 ، المسترشذ فى إمامة علىّ بن أبى طالب عليهماالسلام : 128 ، صراط المستقيم : 3 / 133 ، بحار الانوار : 22 / 249 . اين روايات در مصادر عامّه نيز بسيار نقل شده است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متعال مى فرمايد : « وَمَا مُحَمَّدٌ إِلاَّ رَسُولٌ قَدْ خَلَتْ مِنْ قَبْلِهِ الرُّسُلُ أَفَإِيْن مَاتَ أَوْ قُتِلَ انْقَلَبْتُمْ عَلَى أَعْقَابِكُمْ وَمَنْ يَنْقَلِبْ عَلَى عَقِبَيْهِ فَلَنْ يَضُرَّ اللَّهَ شَيْئاً وَسَيَجْزِي اللَّهُ الشَّاكِرِينَ » آل عمران 144 « يعنى : محمّد صلی الله علیه و آله وسلم فقط فرستاده خداست و پيش از او نيز فرستادگان ديگرى بودند ، آيا اگر او بميرد يا كشته شود ، شما به عقب بر مى گرديد ؟ ! » آيا از اين آيه معلوم نمى شود كه برخى از ياران پيامبر صلی الله علیه و آله وسلم بعد از شهادت آن حضرت راه انحراف پيموده و به پيشينه زشت و تاريك و دوران كفر و جاهليّت باز مى گردند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 2 / 461 - 462 ، طبع مكتبة أهل البيت علیهم السلام ، كتاب الجهاد ، الشهداء في سبيل اللَّه . « هؤاء أشهد عليهم . فقال أبوبكر : ألسنا يا رسول اللّه بإخوانهم ، أسلمنا كما أسلموا ، وجاهدنا كما جاهدوا ؟ فقال رسول اللّه صلی الله علیه و آله وسلم : بلى ولكن لاأدري ما تحدثون بعدي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الإفصاح مفيد : 50 ، صحيح البخاري : 7 / 112 و 8 / 285 ، و صحيح مسلم : 3 / 29 - 31 ، حديث 1305 ، سنن أبي داود : 4 / 221 ، حديث 4686 ، مسند أحمد : 1 / 230 ، سنن النسائي : 7 / 127 ، و الدارمي : 2 / 69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صحيح البخارى : 8 / 217 / 166 ، باب الحوض ، و نيز روايات ارتداد و حوض را حميدى در كتاب « جمع بين الصحيحين » در حديث 267 از طرق مختلف آورده است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 3 / 140 ، و صحّحه الذهبي أيضاً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خوارزمى ، در المناقب : 1 / 65 و ميزان الاعتدال ذهبى : 3 / 355 و تاريخ مدينة دمشق : 42 / 322 و محبّ الدين الطبري ، الرياض النضرة : 2 / 210 و حافظ گنجى ، در الكفاية : 242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2 / 85 و كنوز الدقائق مناوى : 188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 الله در بحار الانوار : 23 / 66 بابى به عنوان « انّ الامامة لاتكون إلا بالنص » ذكر نموده اند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59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دلالت اين آيه بر عصمت « اولى الامر » به قدرى واضح است كه فخر رازى نيز دلالت آن را بر عصمت اولى الامر مى پذيرد و مى گويد : خداوند به طور قطعى به اطاعت اولى الامر حكم كرده است . و خداوند هر كس را به صورت قطعى ، واجب الاطاعه بداند ، معصوم است . پس اولو الامر معصوم است . تفسير فخر رازى ، مفاتيح الغيب : 10 / 113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 1 / 501 ، حديث 339 ، و نيز حديث 336 و 337 ملاحظه شود . از عجايب اين است كه به اعتقاد عامه ، اولى الامرى كه حق تعالى جميع بندگان خود را به اطاعت و انقياد ايشان امر فرموده ، يكى سلطان روم و ديگرى ملكه انگلستان است ! كه اگر كسى از دار دنيا رحلت نمايد و آن سلطان يا ولىّ زمان خود را نشناسد ، در زمرؤ كافران و ايام جاهليّت داخل شود و حشر او با آن قوم كفّار باشد ؛ زيرا در حديث متواتر بين خاصه و عامه آمده و حميدى نيز در كتاب « جمع بين الصحيحين » و غير او ، نقل نمودند كه پيامبر خدا صلی الله علیه و آله وسلمفرمودند : « من مات و لم يعرف إمام زمانه مات ميتة جاهلية » مقصود از زمان جاهليّت ، پيش از زمان اسلام است . پناه به خدا مى بريم ، جمعى كه عارى از علم و معرفت اند و از فهميدن سه سطر « توضيح المسائل » و دو بيت « محتشم » عاجز باشند - با قطع نظر از آن همه كفر و فسق و فجور كه از ايشان سرزده و مى زند - چه آشنايى با محكم و متشابه و مدلولات و بيّنات قرآنى و منزلت آسمانى خواهند داشت ؟ ! كه حق سبحانه و تعالى بندگان را چنانچه به اطاعت خود و اطاعت رسولش امر كرده ، به همان طريق ، به اطاعت ايشان مأمور ساخته باشد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68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تفسير بغوى : 3 / 452 و تفسير قرطبى : 13 / 305 و تفسير فخررازى : 25 / 10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38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 12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59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 الله در مرآة العقول 2 / 376 - 377 ، باب نادر جامع في فضل الامام و صفاته ، در شرح حديث حضرت على بن موسى الرضا عليهماالسلام مى نويسد : بيّن علیه السلام أنّ الامام لابدّ أن يكون منصوصا عليه ، وليس تعيينه باختيار الأمّة بوجهين : الأوّل : الآيات الدالة على أنّ اللّه تعالى أكمل الدّين للأمّة و بيّن لهم شرايعه و أحكامه و ما يحتاجون إليه ، و معلوم أنّ تعيين الإمام من الامور المهمّة في الدين بإجماع الفريقين ، و لذا اعتذر المخالفون للاشتغال بتعيين الإمام قبل تجهيز الرّسول صلی الله علیه و آله بأنّ تعيينه كان أهمّ من ذلك . والثاني : أنّ للامامة شرائط من العصمة والعلم بجميع الاحكام و غير ذلك ممّا لا يحيط به عقول الخلق ، فلا يعقل تفويضها إلى الأمّة ، و لابدّ من أن يكون الامام منصوصا منصوبا من قبل اللّه تعالى ، و لا خلاف بين الأمّة في أنّه لم يقع النّص على غير أئمّتنا علیهم السلام ، فلابدّ من أن يكونوا منصوصين منصوبين للامامة من اللّه و من رسوله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فاطر : 24 . . سوره رعد : 7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هذه الآية صريحة فى أنّ لكلّ قوم هادياً يهديهم على الاطلاق فى جميع امورهم إلى الحقّ المطلق ليس له ضلالة و لا منه بدعة لا بأعماله و بأقواله و أنّه ثابت محقق فى كل زمان و هو الامام المعصوم . و يدلّ على تفسير الآية الكريمة بما ذكرنا أخبار متواترة بين الفريقين فلاحظ بحار الأنوار : 23 / 1 و ما بعدها . و راجع المستدرك للحاكم و تلخيصه للذهبى بهامش المستدرك : 3 / 129 - 130 و تفسير ابن كثير : 2 / 520 و تفسير الرازى : 19 / 14 و الفصول المهمة لابن الصباغ المالكى : 171 و كفاية الطالب للگنجى الشافعى : 232 - 233 و تفسير الطبرى : 13 / 442 - 443 و غيرها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 89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30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 73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 26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 24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 29 - 31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علیه السلام بعد از ذكر اين آيه شريفه فرمودند : « و أمر الإمامة من تمام الدّين و لم يمض صلی الله علیه و آله وسلم حتّى بيّن لاُمّته معالم دينهم و أوضح لهم سبيلهم و تركهم على قصد سبيل الحق ، و أقام لهم عليّاً علیه السلام عَلَماً و إماماً و ما ترك لهم شيئاً يحتاج إليه الاُمة إلا بيّنه فمن زعم أنّ اللّه عزّوجلّ لم يُكمل دينه فقد ردّ كتاب اللّه و من ردّ كتاب اللّه فهو كافر به » كافى : 1 / 199 باب نادر جامع فى فضل الإمام و صفاته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199 ، 289 ، 291 ، و ج 8 / 27 ، طبع اسلاميه ، تفسير قمى : 1 / 163 ، تفسير فرات كوفى : 117 ، تفسير عياشى : 1 / 293 ، تفسير نور الثقلين : 1 / 587 ، از حديث 25 - 35 ، شواهد التنزيل حسكانى : 1 / 200 ، از حديث 210 - 215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مضمون اين حديث ، يكى از مضامين مسلّم و مقبول بين خاصّه و عامّه است . اين حديث در جوامع حديثى با الفاظى هم چون : « من مات و لا إمام له مات ميتة جاهليّة » ، « من مات و لا بيعة عليه مات ميتة جاهليّة » ، « من مات و ليس عليه إمام مات ميتة جاهليّة » ، « من مات و لا طاعة عليه مات ميتة جاهليّة » ، « من مات و ليس في عنقه بيعة مات ميتة جاهليّة » ، « من مات و لم يعرف إمام زمانه مات ميتة جاهلية » و الفاظ ديگر قريب به اين مضمون آمده است . ن . ك : مسند احمد حنبل : 2 / 111 ، و جلد 3 / 446 ، و جلد 4 / 96 حديث معاوية بن ابى سفيان 16874 ؛ صحيح ابن حبّان : 10 / 434 ؛ المعجم الأوسط : 1 / 80 ، حديث 225 ، و جلد 4 / 232 ، حديث 5819 ؛ المعجم الكبير ( طبرانى ) : 19 / 335 ، حديث 769 ، و جلد 19 / 388 ، حديث شريح بن عبيد عن معاوية (910) ؛ المستدرك على الصحيحين : 1 / 204 ، كتاب العلم ، حديث 403 / 114 ؛ المصنّف في الأحاديث و الآثار : 8 / 605 ، كتاب الفتن ، شرح المقاصد : 5 / 239 ، الفصل الرّابع في الإمامة ، المبحث الأوّل نصب الإمام ، صحيح مسلم : 6 / 22 ، باب حكم من فرق أمر المسلمين ، حديث 1851 ، المحلّى (ابن حزم) : 9 / 359 كتاب الامامة ، حديث 1768 ، المجموع (نووى) : 19 / 190 كتاب قتال اهل البغى ، شرح المقاصد تفتازانى : 5 / 239 ، الفصل الرابع فى الامامة البحث الاول نصب الامام ، ينابيع المودّة : 3 / 372 ، الباب الحادى و التسعون ، تفسير روح البيان : 6 / 336 ، سوره نمل ، آيه 20 ، و جلد 9 / 483 ، سوره ممتحنه ، آيات 10 - 13 ، الجواهر المضية فى طبقات الحنابلة : 1 / 510 ، جلد 2 / 457 . و از مصادر شيعه در كتاب شريف اصول كافى : 1 / 377 ، كتاب الحجّة ، باب من مات و ليس له امام ... حديث 3 ، بحار الانوار : 27 / 201 ، وسائل الشيعة : 16 / 246 ، و در بسيارى از كتب حديث و تفسير و كلام نيز آمده است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عبارت ديگر ، اين حديث لزوم حضور امام و پيشوا در هر زمانى پس از پيامبر صلی الله علیه و آله را ثابت مى كند كه همگان ملزم به شناخت او هستند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345 ، المقصد الأوّل فى وجوب نصب الإمام ، و ج 5 / 236 ، كشف المراد : 362 ، الامام لطف فيجب نصبه على اللّه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 177 ، الغدير : 10 / 81 . انظر : مسند احمد : 2 / 83 ، 154 ، مسند ابى داود الطياليسى : 259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2 / 74 ، باب الطاعة والتقوى ، حديث 2 ؛ وسائل الشيعة : 17 / 45 ، حديث 2 ، باب استحباب الإجمال في طلب الرّزق و وجوب الاقتصار على الحلال دون الحرام ؛ بحار الانوار : 67 / 96 ، حديث 3 ؛ الوافى : 17 / 52 . نيز ن . ك : تحف العقول : 40 و الفصول المهمّة : 1 / 513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شهر آشوب فى المناقب 3 / 47 و 49 : لا يجوز أن يمضى رسول اللّه صلی الله علیه و آله وسلم بلا وصىّ ؛ لقوله تعالى : « كُتِبَ عَلَيْكُمْ إِذا حَضَرَ أَحَدَكُمُ الْمَوْتُ إِنْ تَرَكَ خَيْراً » الآية ، و لقوله صلی الله علیه و آله وسلم : « من مات بغير وصيّة مات ميتة جاهليّة » و قال تعالى : « يَا أَيُّهَا الَّذِينَ آمَنُوا لِمَ تَقُولُونَ مَا لاَ تَفْعَلُونَ » الآية . و لأنّ الأنبياء كلّهم مضوا بالوصيّة . و قال تعالى : « فبهداهُم اقتده » الطبرى بإسناده عن أبى الطفيل أنّه قال لأصحاب الشورى : « اُناشدُكُم اللّه هل تعلمون أنّ لرسول اللّه صلی الله علیه و آله وسلم وصيّا غيرى ؟ قالوا : ألّلهمّ لا . عن سلمان الفارسى قال : سمعت رسول اللّه يقول : « إنّ وصيّى و خليفتى و خير من أترك بعدى يُنجز موعدى و يقضى دِينى على بن أبى طالب عليهماالسلام » قال النبىّ : يا عبّاس يا عمّ رسول اللّه تقبل وصيّتى و تُنجز عِدَتى و تقضى دِينى . .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لا بدّ من تتميم الاستدلال بالآية ، بالاُولويّة ، أو من دليل يقتضى التعميم حتّى يشمل ما نحن ، فتأمّل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الايضاح : 199 - 200 . نصّ كلام ايشان چنين است : و أجمعوا على أنّ النّبىّ صلی الله علیه و آله وسلم لم يوص وترك الوصيّة ترك فريضة من فرائض اللّه عزّ و جلّ و ذلك قوله لنبيّه صلی الله علیه و آله وسلم : « كُتِبَ عَلَيْكُمْ إِذا حَضَرَ أَحَدَكُمُ الْمَوْتُ إِنْ تَرَكَ خَيْراً الْوَصِيَّةُ لِلْوالِدَيْنِ وَالْأَقْرَبِينَ بِالْمَعْرُوفِ حَقًّا عَلَى الْمُتَّقِينَ » بقره : 180 وكان رسول اللّه من المتّقين و لم يك فيما يوصى به النّاس شيء أعظم حظّا في الإسلام من الوصيّة في الخلافة الّتي بها تحقن الدّماء و بها تنفذ الأحكام وتقام الحدود ويجبى الفى ء ويجاهد العدوّ وتقسم الصّدقات بين من سمّاه اللّه وتقسم المواريث على من أمر اللّه في كتابه ويقرع الظّالم وينصف المظلوم واللّه عزّ وجلّ يقول : « فَمَنْ بَدَّلَهُ بَعْدَ ما سَمِعَهُ فَإِنَّما إِثْمُهُ عَلَى الَّذِينَ يُبَدِّلُونَهُ إِنَّ اللّهَ سَمِيعٌ عَلِيمٌ فَمَنْ خافَ مِنْ مُوصٍ جَنَفاً أَوْ إِثْماً فَأَصْلَحَ بَيْنَهُمْ فَلا إِثْمَ عَلَيْهِ إِنَّ اللّهَ غَفُورٌ رَحِيمٌ » ( بقرة : 181 - 182 ) فتركتم كتاب اللّه وراء ظهوركم وأخذتم بروايتكم الكاذبة ، فزعمتم أن النّبىّ ترك الحقّ الّذي افترضه اللّه عليه وعلى جميع المتّقين . ثمّ تزعمون وتنسبون الشّيعة إلى أنّهم يقعون في أصحاب رسول اللّه و يطعنون عليهم ولو كنتم صادقين لكانت الشّيعة أحسن قولا وأقلّ إثما منكم بزعمكم ، لأنّكم تطعنون على رسول اللّه وليس الطّعن على رسول اللّه كالطّعن على الصّحابة ، لأنّه صلی الله علیه و آله وسلم بيّن لأمّته ذلك فقال : « من كذب عليّ متعمّدا فليتبوّأ مقعده من النّار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الهدى : 3 / 119 حديث 925 . و لاحظ : الاحتجاج : 1 / 59 ، بحار الانوار : 37 / 206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1 / 60 ، بحار الانوار : 37 / 209 ، اليقين : 351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410 ، بحار الانوار : 40 / 336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191 ، بحار الانوار : 23 / 343 ، و ج 26 / 250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2 / 289 ، بحار الانوار : 10 / 142 ، ج 44 / 22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 احقاق الحق : 12 / 49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191 ، حديث 4 ، بحار الانوار : 23 / 337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60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65 / 277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تاهت : تحيّرت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الحُلوم كالألباب : العقول ، و ضلّت و تاهت و حارت ، متقاربة المعانى . و خسئت : أى كلّت . مرآة العقول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68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36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201 ، اثبات الهداة : 1 / 107 ، الاحتجاج : 2 / 435 ، بحار الانوار : 25 / 121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باب نادر جامع في فضل الامام و صفاته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 64 ، بحار الانوار : 25 / 104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علیه السلام قال : إنّ اللّه تبارك و تعالى اتّخذ ابراهيم علیه السلام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 « إِنِّي جَاعِلُكَ لِلنَّاسِ إِمَاماً » قال : فمِن عِظَمها في عين ابراهيم قال : « وَمِنْ ذُرِّيَّتِي قَالَ لاَ يَنَالُ عَهْدِي الظَّالِمِينَ » قال : لا يكون السّفيه إمام التّقي . الكافى : 1 / 426 ، * باب طبقات الأنبياء والرّسل والأئمّة علیهم السلام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تجريد الاعتقاد در اثبات عصمت امام پنج دليل عقلى ذكر نموده است : 1 - و امتناع التّسلسل يوجب عصمته ، 2 - و لأنّه حافظ للشّرع ، 3 - و لوجوب الإنكار عليه لو أقدم على المعصية فيضادّ أمر الطّاعة ، 4 - و يفوت الغرض عن نصبه ، 5 - و لانحطاط درجته عن أقلّ العوامّ . كشف المراد فى شرح تجريد الاعتقاد : 364 المسألة الثانية فى أنّ الإمام يجب أن يكون معصوماً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وتعاونوا على البرّ و التقوى و لا تعاونوا على الاثم و العدوان » مائدة : 2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حاصل اين كه : امام حافظ شرع است «صغرى» ، و حافظ شرع بايد معصوم باشد «كبرى» ، پس امام بايد معصوم باشد . اما صغرى : با برهان سبر و تقسيم ثابت مى كنيم كه حافظ شرع فقط امام علیه السلام است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را مفصّل در طعن اول بر عمر بن خطاب مطرح كردم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 1 / 41 ، ج 2 / 216 ، ج 5 / 223 ، النسائى : 7 / 126 ، 127 . معنايش : آگاه باشيد ! شما پس از من به كفر ديرينه خود بر نگرديد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تفصيل بحث قياس و بطلان آن به كتاب هاى اصول فقه شيعه مراجعه كنيد . مختصر رد آن در كتاب « اصول الاستنباط : 229 - 336 ، تأليف على نقى حيدرى » بيان شده است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در دليل عقلى بر نصب حجّت و امام بيان نموديم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124 . ترجمه اجمالى آيه شريفه : « هنگامى كه خداوند ، حضرت ابراهيم علیه السلام را آزموده و او به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 12 / 373 و 379 ، المحيط فى اللغة : 10 / 32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 157 . . لقمان : 13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 42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و شرح اين جنايات در مطاعن خلفاى غاصب خواهد آمد إن شاء اللّه تعالى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توضيحه : أنّ المتلبّس بالظلم لا ينال عهد الخلافة ، فيدور الأمر بين أن يكون المراد أنّ المتلبّس بالظلم لا ينال عهد الخلافة إلى الأبد ، بأن يكون حدوث الظلم علّة لحدوث الحكم و بقائه ، أو يكون المراد أنّ المتلبّس بالظلم لا ينال عهد الخلافة مادام متلبّساً ، بأن يكون الحكم دائراً مدار الوصف حدوثاً و بقاء ، و على التقديرَين لم يستعمل المشتق إلا فى المتلبّس كما عرفت ، فلاحظ المباحث الاُصوليّة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ماده « جبب » ، البرهان فى تفسير القرآن : 3 / 594 حديث 6561 ، شرح نهج البلاغة ابن ابى الحديد : 6 / 319 و ج 18 / 138 ، الجامع الصغير للسيوطى : 1 / 123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4 / 232 طبع دارالحديث ، عيون الاخبار : 2 / 74 ، شرح نهج البلاغة ابن ابى الحديد : 11 / 181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محمّد سعيد افغانى در مجلّه حضارة الاسلام ، طبع دمشق ع 2 س 22 ص 21 مى نويسد : « و هذا عمر بن الخطّاب قد دفن فيما روى ستّاً من بناته فى الجاهليّة ، و إن كان ليحفر لإحداهنّ الحفرة يريد أن يئدها فيها ، فيتخلّله غبار الحفرة فتنفضّ البنت عن أبيها غباره ، و تمشط لحيته بأصابعها حناناً و رقّةً . فلا يلين ذلك من قلبه شيئاً حتّى إذا انتهى ، زجّها فى قبرها و أهال التراب بين بكائها و عويلها و استنجادها به : يا أبتاه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يقال : أنّ الأصل فى رواية هذا الحديث هو أحمد بن حنبل فى قضية عمروبن العاص ... كما فى مسند احمد بن حنبل : 4 / 198 - 199 و فيه ما لا يخفى سنداً . و دعوى انجبار ضعف السند بعمل الفريقين بهذا الخبر فى عدّة أبواب من الفقه كماترى ؛ لأنّ عمل العامة لا يؤثّر فى خروج الرواية عن الضعف . و أمّا عمل أصحابنا فقد يعتبر فى الجبر - كما هو مبنى المشهور - إحراز عملهم بالخبر و استنادهم فى الفتوى إليه و ذلك أوّل الكلام ، فتأمّل ! و أمّا دلالةً فمردود بوجوه : الأوّل : أنّ ما يرفعه هذا الحديث هو الحكم التكليفى ، و أمّا الحكم الوضعى فلا يرتفع و لذا قال صاحب الجواهر : «بأنّ إسلام الكافر لا يرفع الجنابة بل يجب عليه الغسل من الجنابة ؛ لأنّها أمر وضعى و الحديث لا يعمّ الوضعيّات . » و هذا خير شاهد على ما ذكرناه ، و لا يخفى أنّ شرطيّة عدم الظلم للتصدّى للامامه أو مانعيّة الظلم عن التصدّى لها من الاُمور الوضعية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 الله مى فرمايد : بدان كه احاديث معتبره از طريق عامه و خاصه وارد شده است كه اين آيه در شأن امیرالمومنین و حضرت زهرا و حسنين علیهم السلام نازل شده و در جميع صحاح عامه و تفاسير معتبره ايشان مذكور است ... و ابن حجر كه متعصب ترين علماى ايشان است در كتاب الصواعق المحرقه گفته است : اكثر مفسران را اعتقاد آنست كه اين آيه مباركه در شأن على و فاطمه و حسن و حسين علیهم السلام نازل شده است به اعتبار آن كه ضمير عنكم جمع مذكر است . و در صحيح مسلم و جامع الاصول روايت شده است : حصين بن سمره از زيد بن ارقم پرسيد : آيا زنان آن حضرت صلی الله علیه و آله از اهل بيت اويند ؟ زيد گفت : نه به خدا سوگند ، زن مدتى با شوهر مى باشد چون طلاقش گفت ، به خانه پدرش مى رود و به قوم خود ملحق مى شود ، بلكه اهل بيت او خويشان اويند كه صدقه بر ايشان حرام است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7 / 130 ناشر ، دار الفكر ، بيروت لبنان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 156 ، الصراط المستقيم : 2 / 150 ، بحار الانوار : 36 / 336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59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7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ثقلين به طور متواتر از شيعه و مخالفين نقل شده است ، مراجعه شود به : صحيح مسلم : 7 / 122 ، سنن ترمذى : 2 / 307 ، سنن دارمى : 2 / 432 ، مسند احمد : 3 / 14 ، 17 ، 26 ، 59 ، و ج 4 / 366 ، 371 ، و ج 5 / 182 ، 189 ، خصائص نسائى : 20 ، مستدرك حاكم : 3 / 109 ، 148 ، 533 ، و مصادر بسيار ديگر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ثقلين از نظر سند جاى هيچ گونه بحثى ندارد ؛ زيرا بيش از سى نفر از صحابه آن را نقل كرده اند و براى تحقيق در مورد سند حديث و راويان آن ، به كتاب « عبقات الانوار » ج 1 و 2 ، و كتاب « المراجعات » نامه شماره 8 رجوع شود . اين حديث بر امورى دلالت دارد كه از جمله آن ها : وجوب پيروى از عترت رسول خدا صلی الله علیه و آله و مرجعيت علمى آنان در معارف و احكام دينى است ؛ زيرا مقصود از تمسّك به كتاب و عترت همان پيروى و عمل به آن ها است و اين مطلبى است كه علماى عامّه نيز به آن اذعان نموده اند . ملا سعد تفتازانى در دلالت اين حديث مى گويد : « ألا ترى أنّه صلی الله علیه و آله قرنهم بكتاب اللّه تعالى في كون التمسّك بهما منقذا عن الضلالة ، و لا معنى للتمسّك بالكتاب إلا الأخذ بما فيه من العلم و الهداية ، فكذا في العترة . » شرح المقاصد : 5 / 303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4 / 1873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 5 /622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سلسلة الأحاديث الصحيحة : 4 / 356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 2 / 899 ، دار احياء التراث العربى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 5 / 138 ، و ج 7 / 9 ، و مسلم : 5 / 76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للحاكم : 109 / 3 . و نيز براى اطلاع از اين حديث مراجعه شود به : مسند احمد بن حنبل : ج 3 / 26 ، و ج3 / 59 ، و الدر المنثور : ج 2 / 6 ، فرائد السمطين : ج 3 باب 33 ، ينابيع المودّة : 31 ، مناقب خوارزمى : 93 طبع تبريز ، خصائص نسائى : 21 ، كنزالعمال : ج 15 / 91 ، حيدر آباد الدكن . فضائل الخلفاء : 174 ، فردوس الاخبار : 9 ، الانتصار للقرآن ، الباقلانى : 209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 مقدمه طبع ، در جزء اوّل از جزء دوازدهم ، در قسمت اوّل ... فهرست مآخذ سند حديث ثقلين از ص 1165 تا ص 1188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 75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 شرح الجامع الصغير : 3 / 15 ، انظر : مجمع الزوائد : 9 / 163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3 / 93 ، 95 ، ميزان الاعتدال ذهبى : 1 / 413 ، رقم 1511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18 / 288 ، از مصادر زيادى از طريق عامه نقل نموده است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ماجراى غصب فدك و عدم قبول شهود حضرت صديقه طاهره عليهاالسلام توسط ابوبكر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ممّا استفدته من شيخنا الاستاذ آية اللّه الوحيد الخراسانى دامت أيامه فى الدرس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351 ، الصواعق المحرقة : 91 ، ميزان الاعتدال : 1 / 224 ، تاريخ الخلفاء : 573 ، الخصائص الكبرى : 2 / 266 ، ينابيع المودّة : 28 ، فتح القدير : 113 ، و غاية المرام : 3 / 13 - 24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153 ، باب 11 ، تفسير آيه ى هفتم . المراجعات ، نامه شماره 8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149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دريا نوردان به حكم « و بالنجم هم يهتدون » به وسيله ستارگان راه را از ميان امواج پيدا مى كنند و به ساحل مى رسند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 معناى نادرست و غلطى كه در ذهن بعضى از اهل عصر ما وجود دارد كه هرگز چنين وحدتى مطلوب شرع و دين نيست . حضرت صدّيقه عليهاالسلام در خطبه شان فرمودند : « إمامتنا أماناً من الفرقة » احتجاج : 1 / 99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دليل براى معتقدين به مذهب شيعه و امامان پاك و معصوم ، نافع است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124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مُسَدَّد : موفق يعمل بالسّداد و القصد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191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1 / 108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فى شرح تجريد الاعتقاد : 365 ، المسألة الثانية ، فى أنّ الإمام يجب أن يكون معصوماً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110 ، فصلت : 6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16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ابن شاذان : 137 ، بحار الأنوار : 40 / 153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صبحى صالح : 258 ، خطبه 179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294 ، امالى صدوق : 489 از امام صادق علیه السلام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منسوب به اميرالمؤمنين علیه السلام : 175 ، الوافى : 2 / 319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 / 32 حديث 22 ، سفينة البحار : 2 / 603 مادة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المرتضى: 2 / 329. در روضة الواعظين: 1 / 25 از اميرالمؤمنين علیه السلام نقل كرده: «أعرفكم بنفسه أعرفكم بربّه».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 43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شبّر در حق اليقين : 1 / 269 مى گويد : « قُلْ كَفَى بِاللَّهِ شَهِيداً بَيْنِي وَبَيْنَكُمْ وَمَنْ عِنْدَهُ عِلْمُ الْكِتَابِ » أنّ المراد بالذى عنده علم الكتاب علىّ علیه السلام واللّه تعالى يقول : « وَلاَ رَطْبٍ وَلاَ يَابِسٍ إِلاَّ فِي كِتَابٍ مُبِينٍ »و قوله تعالى : « ما فرّطنا فى الكتاب من شى ء » فيكون عالماً بجميع الأشياء وأفضل من جميع الاُمّة فيكون هو الإمام وقد جعله اللّه تعالى قريناً له فى الشهادة و لا وجه فوق هذه واكتفى بشهادته فدلّ ذلك على عصمته علیه السلام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 89 . . الانعام : 59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اين كه مقصود از « الكتاب » تورات و انجيل باشد و « من عنده علم الكتاب » علماى يهود و نصارا يا خصوص عبداللّه بن سلام يهودى باشد چنان كه در تفاسير عامّه وارد شده ، باطل است ؛ به جهت اخبار وارده در تفسير آيه شريفه و وجوه ديگرى كه اين جا محلّ بحث آن نيست ، فلاحظ : انوار الهداية فى الإمامة والولاية ، آية اللّه الشيخ غلام الرضا الباقرى النجفى رحمه الله : 60 - 62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228 ، « باب أنّه لم يجمع القرآن كلّه إلا الائمة علیهم السلام و أنّهم يعلمون علمَه كلّه » طبع اسلاميه ، حديث 6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 حديث 4 . . تفسير نورالثقلين : 2 / 523 حديث 209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نورالثقلين : 2 / 521 حديث 207 نقلاً عن الكافى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102 ، الجامع لأحكام القرآن قرطبى : 9 / 336 ، الاتقان سيوطى : 1 / 13 ، روضة الاحباب علامه دشتكى شيرازى : ج 1 وقايع سال نهم ، مناقب مرتضوية : 49 . نقلتُ هذه المصادر عن احقاق الحق : 3 / 280 ، 281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12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عبّاس عن أميرالمؤمنين علیه السلام أنّه قال : « أنا واللّه الإمام المبين أبين للحق من الباطل . تفسير القمى : 2 / 212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تفسيرالقمى : 2 / 212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تمامى آن در كتاب شريف احتجاج طبرسى نقل شده و در كمال صحت و اعتبار است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37 / 208 ، احتجاج : 1 / 144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كنيد به بحارالانوار : 23 / 212 - 228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7 / 608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مناقب مرتضويه : 133 ، ط بمبئى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تحقيق آيات و روايات اين موضوع به كتاب « علم غيب » مرحوم حاج شيخ على نمازى شاهرودى</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معرفتِ به دليل كه در اصول دين ضرورى است ، لازم نيست كه به تنظيم دلايل و ترتيب براهين از صغرى و كبرى باشد همان گونه كه در ميان علما معهود است ، بلكه دلايل اجمالى كه خاطر انسان به آن ها آسوده و اطمينان براى او حاصل شود ، كافى است . چنان كه نقل كرده اند ، از يك اعرابى دليل بر وجود حق تعالى را پرسيدند ، او در جواب گفت : « البعرة تدلّ على البعير واَثر الأقدام يدلّ على المسير ، أفسماء ذات أبراج وأرض ذات فجاج لا تدلان على اللطيف الخبير » ، يعنى : سرگين شتر دليل است بر وجود شتر ، و رد پا نشانه گذشتن شخصى است ، آيا آسمان با برج هايش و زمين با راه هايش دلالت بر صانع دقيق و دانا نمى كند ؟ » و اين مقدار استدلال كافى است . و اين مضمون در بعضى از اخبار هم آمده چنان كه از اميرالمؤمنين علیه السلام در اثبات صانعِ عالَم سؤال شده ، حضرت فرمود : « البعرة تدلّ على البعير و الروثة تدلّ على الحمير و آثار القدم تدلّ على المسير ، فهيكل علوىّ بهذه اللطافة و مركز سفلى بهذه الكثافة كيف لا يدلاّن على اللطيف الخبير » بحارالانوار : 3 / 55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 جمال خوانسارى رحمه الله مى فرمايد : « ظاهر نزد فقير اين است كه ، اگر چه در اصول دين معرفت به دليل بر همه كس واجب است ، امّا چنان نيست كه اگر كسى آن ها را بر وجه حق از راه تقليد و بى دليل پذيرفته باشد ، آن اعتقاد هيچ نفعى نداشته باشد و آن شخص مسلمان نباشد و ملحق به كفار گردد ، به اعتبار آن كه از روى دليل ندانسته ، بلكه هر كه اين اصول دين را بر وجهى كه بايد اعتقاد كند ، خواه از روى دليل و خواه از روى تقليد ، او به مجرّد همين ، مسلمان و مؤمن است و حكم كافر و وجوب مخلّد بودن در جهنّم ، يا حكم ساير فِرَق مسلمانان از خلود در جهنّم يا غير آن را ندارد . نهايت اگر به دليل نداند ، ترك واجب باشد ، مثل كسى كه ترك واجبى ديگر از واجبات مثل نماز و روزه بكند ، پس فاسق خواهد بود يا غير مؤمن ، نه كافر » . مبدأ و معاد : 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افراد شورا منتخب عمر بودند ، پس در واقع خليفه سوّم منتخب عمر بود نه مردم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ضمن اين كه امام ، حجّت خدا بر اهل زمين و آسمان است و هرگز زمين از وجود او خالى نمى ماند و اگر در روى زمين جز دو نفر باقى نمانند ، يكى از آن دو امام است : « لو لم يكن في الأرض إلا إثنان لكان الإمام أحدهما » الكافي : 1 / 80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3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36 / 365 ، احقاق الحق : 29 / 94 ، سنن ابى داود : 2 / 309 ، فتح البارى ابن حجر : 13 / 181 ، صحيح مسلم : 6 / 4 ، مسند احمد : 5 / 96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 2 / 45 ، احقاق الحق : 13 / 47 ، فتح البارى ابن حجر : 13 / 184 ، عمدة القارى العينى : 24 / 282 ، تاريخ بغداد ، خطيب بغدادى : 4 / 258 ، تاريخ مدينة دمشق ، ابن عساكر : 45 / 189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 398 ، بحارالانوار : 36 / 326 ، غاية المرام : 1 / 116 ، كفاية الاثر : 10 ، غاية المرام : 2 / 278 حديث 32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آن را از طريق عامه در همين رساله ، بخش « امامت باقى ائمه علیهم السلام » ذكر نمودم ، فلاحظ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 وجوب نصب امام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 به من شراب بنوشان و مرا سيراب كن » روايت كرده اند كه وليد بن عقبه زناكار و شراب خوار بود ، تا جايى كه در كوفه شراب خورد و در مسجد جامع كوفه به عنوان امامت جماعت براى نماز صبح ايستاد و نماز صبح را چهار ركعت خواند سپس رو به مردم كرد و گفت : آيا بيشتر بخوانم ؟ تاريخ الخلفاء سيوطى : 104 ، الكامل ابن اثير : 2 / 42 ، اسد الغابة : 5 / 91 ، ابوالفرج در أغانى : 4 / 178 ، مسند احمد : 1 / 144 ، تاريخ طبرى : 5 / 60 ، الغدير : 8 / 120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صلّى معاوية بهم عند مسيرهم إلى صفّين الجمعة يوم الأربعاء . مروج الذهب : 2 / 72 ، الغدير : 10 / 196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از همه اشخاصى كه دعوى امامت در ايشان شده است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 الله مى فرمايد : امام را به چند وجه مى توان شناخت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الطوسيه : 365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 / 216 حديث 10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 / 82 حديث 2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67 حديث 10 مقبوله عمربن حنظله ، من لا يحضر الفقيه : 3 / 8 حديث 3233 ، وسائل الشيعه : 27 / 106 باب وجوه الجمع بين الاحاديث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 / 225 حديث 3 ، و ج 2 / 238 حديث 31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بلى بعضى از علماى عامّه مثل ابن حجر مكّى در كتاب « الصواعق المحرقة : 15 » مى نويسد : إعلم : إنّهم اختلفوا في ذلك ، و من تأمّل الأحاديث الّتي قدّمناها علم من أكثرها أنّه نصّ عليها أي الخلافة نصّا ظاهرا . و على ذلك جماعة من المحدّثين و هو الحق ... . بدان كه علما در موضوع نص بر خلافت ، اختلاف نموده اند و كسى كه در احاديث سابقه تأمّل كند ، خواهد دانست كه اكثر آن ها نصوصى است آشكار بر موضوع خلافت و جماعتى از محدّثين همين قول را پذيرفته اند ، و حق همين است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 214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 / 151 ، تفسير جامع البيان : 19 / 74 و 75 ، كنز العمّال : 13 / 131 حديث 36419 ، تاريخ طبرى : 2 / 63 ، مجمع الزّوائد و منبع الفوائد : 9 / 113 ، تفسير البغوي المسمّى معالم التّنزيل ذيل آيه 214 شعراء ، جزء 19 / 149 مجلّد 11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13 / 244 ، تاريخ الكامل : 2 / 40 ، 41 ، السيرة الحلبيّة : 1 / 311 ، تاريخ ابن عساكر : 1 / 85 ، مسند احمد : 1 / 111 ، كنزالعمّال : 15 / 15 ، شواهد التنزيل : 1 / 420 ، فرائد السمطين : 1 / 85 ، كفاية الطالب : 204 ، ينابيع المودة : 1 / 122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التجريد ، قوشچى : 327 ، « أيّكم يبايعني ويوازرني ، يكون أخي و وصيّي و خليفتي من بعدي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 1 / 286 . « أنت أخي و وزيري و وصيّي و وارثي و خليفتي من بعدي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62 ، 63 ، و در طبع ديگر تاريخ طبرى : 2 / 319 - 321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الطبرى : 19 / 121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 3 / 38 . « فأيّكم يوازرني على هذا الأمر على أن يكون أخي ، وكذا وكذا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علاوه بر اين كه استعداد و نبوغ فوق العاده اميرالمؤمنين علیه السلام براى همه مشخّص بوده و آن حضرت از درك بسيار بالا برخوردار بوده است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النجم : 3 - 4 . . مريم : 30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 12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 1 / 290 و ج 3 / 378 ، تاريخ طبرى : 4 / 433 ، ذخائر العقبى في مناقب ذوي القربى : 58 . رسول خدا صلی الله علیه و آله وسلم فرمودند : « يا عليّ أنت أوّل المؤمنين وأوّلهم إسلاما وأنت منّي بمنزلة هارون من موسى »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محمد بن جرير : 2 / 60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محمد بن جرير : 3 / 270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سخن مماشاتا با عامّه گفته مى شود وگرنه به حسب روايات و اخبار اهل بيت علیهم السلام ، اميرالمؤمنين علیه السلام قبل از اين عالم - در عالم ذرّ و عالم انوار - در اقرار به توحيد و يگانگى پروردگار عالم بر تمام انبياء غير از رسول خدا صلی الله علیه و آله سبقت گرفته . بحارالانوار : 15 / 17 حديث 24 و 25 و در اين عالم نيز در ابتداى تولّدش كه چشم باز كرده ، اقرار به وحدانيّت حق تعالى و نبوّت خاتم الانبياء صلی الله علیه و آله نموده است ، سال ها قبل از اين كه رسول خدا صلی الله علیه و آله به رسالت مبعوث شود . ( مناقب : 2 / 174 ، بحارالانوار : 35 / 18 ) و تفصيل اين بحث را به بحار الانوار علامه مجلسى رحمه الله : 5 / 260 ، مراجعه كنيد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سخن نيز مماشاتا با عامّه گفته مى شود وگرنه به حسب روايات مسلّم و متواتر از اهل بيت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الذهبى : 4 / 217 ، لسان الميزان ، ابن حجر : 6 / 127 ، الاصابه ، ابن حجر : 8 / 308 ، تاريخ أبى الفداء : 1 / 115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صبحى صالح : 92 كلام 57 ، شرح نهج البلاغة ابن ابى الحديد : 4 / 54 ، بحار الانوار : 39 / 325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بيان سابقه اسلامى خود و هجرت ، فرمان بردارى و اطاعت رسول خدا صلی الله علیه و آله در پذيرفتن دين و همراهى با پيامبر و هجرت با آن بزرگوار مى باشد كه در تمام اين مراحل به فطرت خدادادى خود پايدار مانده است . و نيز از فطرت خداشناسى كه خداوند به هر مولودى عطا فرموده ، پس از آن نيز دور نشده و بر آن استوار بوده است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علیهم السلام : 2 / 8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روايات « خِرْبيل » به جاى حزقيل آمده است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محبّ الدين طبرى : 1 / 157 ، مجمع هيثمى : 9 / 102 ، كفايه گنجى : 46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باقر علیه السلام روايت شده كه حزقيل مؤمن آل فرعون ، سابق امت حضرت موسى علیه السلام ، و حبيب نجّار صاحب ياسين ، سابق امت حضرت عيسى علیه السلام ، و على بن ابى طالب عليهماالسلام سابق اين امت بود . فلاحظ : تفسير البرهان : 5 / 256 ، حديث 10383 ، و تفسير الصافى : 5 / 121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 باب 24 ، مناقب آل ابى طالب : 1 / 290 ، تفسير قرطبى : 15 / 20 ، بحارالانوار : 64 / 205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المعرفة ، حاكم نيشابورى : 22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استيعاب : 2 / 457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تحقيق بيشتر پيرامون اين موضوع به « الغدير » : 3 / .22 - 248 مراجعه بفرمائيد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المغازلى : 276 ، تفسير اللّوامع : 1 / 629 ، چاپ لاهور ، مير محمد صالح ترمذى حنفى نيز اين حديث را در « مناقب مرتضوى » : 41 ، نقل كرده است . مرحوم شهيد ثالث در كتاب احقاق الحق : 3 / 80 - 83 ، اين حديث را ذكر كرده و اثبات نمود كه مراد از لفظ « دعوت » در اين حديث ، همان دعا و دعوتِ ابراهيم و طلبِ امامت براى ذريّه اش از خداى متعال مى باشد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في شرح تجريد الاعتقاد : 388 ، المسألة السابعة ، و أقدمهم ايماناً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67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282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الأنوار جلد غدير صفحه 8 - 9 ، چاپ قم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 / 113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64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 3 / 231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14 / 277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8 / 335 ، و لاحظ : شرح نهج البلاغه ابن ابى الحديد : 14 / 207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أسنى المطالب : 47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 2 / 373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مصادر شيعه عبارتند از : الهداية للصّدوق رحمه الله : 149 و 150 ، رسائل المرتضى رحمه الله : 3 / 20 و 130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به زودى روشن خواهد شد كه بخارى دشمن اميرالمؤمنين علیه السلام و اهل بيت علیهم السلام بود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فخررازى در نهاية العقول مبحث الإمامة : 326 ، مى نويسد : « لا نسلّم صحّة الحديث . أمّا دعواهم العلم الضروري بصحّته فهي مكابرة . . . . فإنّ كثيرا من أصحاب الحديث لم ينقلوا هذا الحديث كالبخاري و مسلم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 عبداللّه بن عدى الجرجانى : 1 / 131 ، تاريخ مدينة دمشق ، ابن عساكر : 52 / 73 ، سير أعلام النبلاء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المنهل الروى فى علم اصول حديث النبى صلی الله علیه و آله وسلم : 6 ، مقدمة ابن الصلاح : 16 ، تدريب الراوى فى شرح تقريب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ترجمة المشكاة لعبد الحق الدهلوى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المنهل الروى فى علم اصول حديث النبى صلی الله علیه و آله وسلم : 6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الكوكب المنير فى شرح الجامع الصغير ، حرف الميم ، مخطوط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المنهاج فى شرح صحيح مسلم بن الحجّاج : 1 / 37 . قال : فإنّهما لم يلتزما استيعاب الصحيح بل صحّ عنهما تصريحهما بأنّهما لم يستوعباه و إنّما قصدا جمع جمل من الصحيح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فى هدى خير العباد : 4 / 60 . قال : و كم قد احتجّ البخارى بأحاديث خارج الصحيح و ليس لها ذكر فى صحيحه ؟ و كم صحّح من حديث خارج عن صحيحه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 نفحات الازهار فى خلاصة عبقات الانوار » : 17 / 23 - 162 ، اين حديث را از 88 نفر از مشاهير ائمه مخالفين نقل كرده و اعتراف جمعى از اعاظم شان - حتى ابن تيميّه - را بر صحت آن ذكر نموده است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73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فى علم الكلام : 406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التجريد ، مخطوط . . شرح المقاصد : 5 / 275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التجريد : 370 . . شرح المواقف : 8 / 262 - 263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177 ، صحيح مسلم : 2 / 72 ، الامامة والسياسة ابن قتيبة : 1 / 14 ، مسند احمد : 1 / 6 و 9 ، تاريخ طبرى : 3 / 202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177 - 178 ، صحيح مسلم : 5 / 153 - 154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 90 ، ارشاد السارى لصحيح البخارى : 6 / 363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تذهيب التهذيب ، مخطوط ، وانظر ميزان الاعتدال فى نقد الرجال : 1 / 125 ، و ج 3 / 138 ، المغنى فى الضعفاء : 2 / 557 . نيز به « سير اعلام النبلاء ، ذهبى » در ترجمه محمد بن يحيى ذهلى مراجعه شود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320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فخررازى در نهاية العقول مبحث الإمامة : 326 ، مى نويسد : الثاني : و هو أنّ الشيعة يزعمون أنّه عليه وآله السلام إنّما قال هذا الكلام بغدير خم فى منصرفه من الحج ولم يكن عليّ مع النبي في ذلك الوقت فإنّه كان باليمن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ابن حجر مكّى : 25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الإمام علىّ علیه السلام : 93 ، به تصحيح محمد هادى امينى طبع نجف اشرف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 5 / 209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172 . قال البخارى : « قدم على على النبى صلّى اللّه عليه و آله و سلّم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4 / 40 . قال مسلم : « قدم علىّ من اليمن ببدن النبى صلّى اللّه عليه و آله و سلّم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 2 / 1024 . قال ابن ماجة : « و قدم علىّ ببدن على النبى صلّى اللّه عليه و آله و سلّم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 داود : 2 / 158 . قال أبوداود : « و قدم علىّ من اليمن ببدن النبى صلّى اللّه عليه و آله و سلّم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 2 / 216 . قال الترمذى : « إنّ عليّاً قدم على رسول اللّه صلّى اللّه عليه و آله و سلّم من اليمن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النسائى : 5 / 157 . قال النسائى : « كنت مع علىّ حين أمّره النبى صلّى اللّه عليه و آله و سلّم على اليمن فأصبت عليه ( معه ) أواقى . فلما قدم علىّ على النبى صلّى اللّه عليه ( و آله ) و سلّم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 مجلّد غدير : 592 ، ج 3 / 47 ، لاحظ : نفحات الأزهار : 6 / 367 - 370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 ابن هشام : 250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المرقاة فى شرح المشكاة ، ملا على قارى : 5 / 574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در اسلام ، علامه شهيد شيخ قاسم اسلامى قدس سره : 153 - 155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الشافي : 2 / 169 . قال رحمه الله : « فإنّ الشيعة - قاطبة - تنقله و تتواتر به . و أكثر رواة أصحاب الحديث ترويه بالأسانيد المتصلة ، و جميع أصحاب السّير ينقلونه عن أسلافهم - خلفا عن سلف - نقلا بغير أسناد مخصوص ، كما نقلوا الوقائع و الحوادث الظاهرة . و قد أورده مصنّفوا الحديث في جملة الصحيح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المنتقى من منهاج الاعتدال : 422 . و لاحظ : منهاج السنّة : 7 / 319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كس به كتاب « منهاج السنّه » ابن تيميّه ، مراجعه كند ، يقين به ناصبى بودنش مى كند . براى اطلاع بر عقائد و آراء علماء عامه در مورد ابن تيميّه به كتاب « الغدير : 7 / 87 » مراجعه كنيد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رحمه الله متونى را كه به جمله : « ألست أولى بكم من أنفسكم » و يا در قالب هاى ديگرى كه به همين معنا است ، مصدّر گرديده در « الغدير : 1 / 371 » از 64 نفر از ائمّه و حفّاظ عامّه نقل نموده است . و مع ذلك فخر رازى ناصبى صدر حديث را منكر شده و مى گويد : ثمّ إن سلّمنا صحة أصل الحديث و لكن لا نسلّم صحّة تلك المقدّمة ، و هي قوله : أولى بكم من أنفسكم . و ابن تيميّه معاند در كتاب « المنتقى : 467 » به مسلّميّت صدر حديث اعتراف كرده ، ولى ذيل آن را انكار نموده است . در حالى كه ابن كثير در كتاب « البداية و النهاية » از بعضى ها نقل مى كند كه : صدر الحديث متواترا تيقّن أنّ رسول اللّه صلی الله علیه و آله قاله ، و أمّا : اللهمّ وال من والاه ، فزيادة قويّة الاسناد ...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6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مراجعه به كتب لغت مى شود ادّعا كرد كه در حقيقت ، لفظِ « مولى » يك معنا بيشتر ندارد و آن همان « اولى بالشى ء » است ، اگر چه جهت اولويت در موارد استعمالش مختلف است ، و آنچه از اهل لغت و محاورات نقل شده فقط استعمال در آن موارد است اما وضع لفظ « مولى » براى هر يك از آن معانى به نحو اشتراك لفظى ثابت نيست بلكه اصل ، خلاف آن را اقتضا دارد ، علاوه بر آن كه اشتراك معنوى از اشترك لفظى بهتر است . و بر فرض اشتراك لفظى ، وقتى بى قرينه لفظ « مولى » استعمال شود ، منصرف به معناى « أوْلى » است و لذا مسلم در صحيح خود و غير او از محدّثين عامّه از رسول خدا صلی الله علیه و آله وسلم نقل كردند كه آن حضرت فرمود : « لا يقل العبد لسيّده مولاى » و زاد فى حديث ابى معاوية : « فإنّ مولاكم اللّه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الحلّي رحمه الله : و وجه الاستدلال به ، أن لفظة مولى تفيد الأولى لأنّ مقدّمة الحديث تدلّ عليه . شرح تجريد الاعتقاد : 369 و تبعه الأعلام و الفحول . قال العلاّمة الأمينى رحمه الله : و قد رواها ( أى المقدّمة المذكورة ) الكثيرون من علماء الفريقين و ذكر أربعة و ستّين منهم و فيهم أحمد بن حنبل و الطّبرى و الذّهبي و ابن الصّبّاغ و الحلبي و ابن ماجه و غيرهم من الأعلام . ( الغدير 1 / 370 - 372 )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32 طبع قم منشورات الشريف الرضى ، الغدير : 1 / 682 ، طبع قم سال 1416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ابن بطريق : 113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فى الإمامة : 2 /. 271 ، تلخيص الشافى : 2 / 179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20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 16 ، الغدير : 1 / 682 ، طبع قم سال 1416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كتاب : تلخيص الشافى : 2 / 176 - 182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گاهى شاهد و قرينه ، صدر حديث ( يعنى : « ألستُ أولى بالمؤمنين من أنفسهم » ) است ، و گاهى شاهد و قرينه ، لفظ « مولى » در « من كنتُ مولاه » است و با قطع نظر از صدر حديث ، « مولى » در اين فقره به معناى صاحب اختيار و اولى به تصرّف است ، پس اين دليل به اعتبارى دو دليل است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نيشابورى : 3 / 149 فى فضائل اميرالمؤمنين علیه السلام ، سنن الترمذى : 5 / 227 ، تاريخ بغداد خطيب بغدادى : 7 / 127 ، و غيرهم من حفّاظ العامة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7 / 408 - 409 نقلاً عن عماد الدين بن كثير الشامى ، كامل بهائى : 495 ، مستدرك الوسائل : 3 / 320 چاپ سه جلدى ، سفينة البحار : 7 / 171 به نقل از مجموعه ورام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تعداد كسانى كه در « غدير خم » با پيامبر صلی الله علیه و آله وسلم بوده اند اقوال مختلفى است : 1 - گفته شد : 90000 نفر . 2 - بعضى گفته اند : 114000 نفر . 3 - برخى گفته اند : 120000 نفر . 4 - بعضى نيز 124000 نفر گفته اند و بيش از اين هم قائل دارد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71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269 - 283 ، علامه امينى رحمه الله داستان تبريك گفتن عمر و ابوبكر را از شصت نفر از اعاظم علماى عامّه ذكر كرده است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19 / 328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 3 / 315 ، الصراط المستقيم : 1 / 258 . قد ورد عن النبى صلی الله علیه و آله وسلم قال يومئذ : « لا تزال يا حسان مؤيّداً بروح القدس ما نصرتنا بلسانك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اثباط الهداه : 3 / 315 - 346 ، الفصل الثالث و الخمسون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أبى طالب : 4 / 279 ، الصراط المستقيم : 1 / 259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 3 / 26 ، كشف الغمه : 1 / 50 ، الصراط المستقيم : 1 / 310 ، بحار الانوار : 26 / 230 ، اثبات الهداة : 3 / 316 ، احقاق الحق : 21 / 13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اين چنين ترجمه كردند : روز اجتماع در غدير چه روز بزرگى بود كه مقام ولايت و امامت آشكار گرديد اگر اطاعت كنند ، ولى اين مردم به معامله گذاشتند آن مطلب را ، كارى از اين بدتر و ناگوارتر نديدم . اميرالمؤمنين علیه السلام فرمودند : مثل آن روز ، ديگر روزى نيامده و نديدم چنين حقّى را تضييع كنند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 3 / 289 - 290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310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رسول خدا صلی الله علیه و آله وسلم در غدير خم به مردم ندا داد و اجتماع كردند ، دست اميرالمؤمنين علیه السلام را گرفت و فرمود : « من كنت مولاه فعليّ مولاه » پس در شهرها شايع شد ، و به حارث بن نعمان فهرى رسيد . نزد رسول خدا صلی الله علیه و آله آمد ، گفت : يا محمّد ! به ما امر كردى كه شهادت بدهيم به وحدانيّت خدا و رسالت خودت ، از تو پذيرفتيم ، امر كردى كه پنج نماز بخوانيم ، قبول كرديم ، امر كردى به زكات ، پذيرفتيم ، امر كردى رمضان را روزه بگيريم ، قبول كرديم ، ما را به حجّ امر كردى ، پذيرفتيم ، بعد به آن راضى نشدى تا گرفتى دست پسر عمّت را كه او را بر ما فضيلت بدهى و گفتى : « من كنت مولاه فعليّ مولاه » آيا اين از تو است يا از خداى عزّ و جلّ ؟ پيامبر صلی الله علیه و آله وسلمفرمود : « والّذي لا إله إلاّ هو ، قسم به خدايى كه جز او خدايى نيست همانا اين از خداوند عزّ و جلّ است » . حارث بن نعمان رو به مركبش رفت كه سوار شود ، گفت : بارالها ! اگر آنچه محمّد مى گويد حقّ است ، بر ما سنگى از آسمان يا عذابى دردناك بفرست . هنوز به مركبش نرسيده بود كه سنگى بر سرش فرود آمد و از طرف ديگر بيرون رفت ، و او را كشت ، پس خداوند عزّوجلّ اين آيه را نازل كرد : « سَأَلَ سَائِلٌ بِعَذَابٍ وَاقِعٍ لِلْكَافِرينَ لَيْسَ لَهُ دَافِعٌ مِنَ اللَّهِ ذِي الْمَعَارِجِ » ، سوره معارج : 1 - 3 « سائلى از عذابى كه براى كافرين فرود آيد درخواست كرد ، كه براى آن دافعى نيست ، از خداوندى كه صاحب معراج هاست .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اين بحث سابقاً گذشت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67 . آنچه از اين آيه استفاده مى شود اين است : خداوند متعال مى فرمايد اگر آنچه امر به ابلاغ آن شده اى را انجام ندهى ، تبليغ رسالت نكرده اى ، و در اين تبليغ خداوند نگهدار تو است . و از اين جمله فهميده مى شود كه اظهار آنچه كه پيامبر صلی الله علیه و آله وسلم به تبليغ آن مأمور شده است ، كيد و دشمنى منافقين را در پى دارد و با توجّه به اين دو امر ، معلوم مى شود كه از معانى مولى ، جز ولايت امرِ امّت ، مدّ نظر نبوده است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اسباب النّزول : 135 ، شواهد التنزيل : 1 / 249 و 254 و 255 و 257 و 402 و ج 2 / 391 و 451 ، الدرّ المنثور : 2 / 298 ، فتح الغدير : 2 / 60 ، تاريخ مدينة دمشق : 42 / 237 ، ينابيع المودّة : 1 / 359 و ج 2 / 248 و 285 ، و ج 3 / 279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فخرالرازى : 12 / 49 طبع مصر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3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 من كنتُ مولاه فعليّ مولاه .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67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دين : 57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67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در مصادر خاصه و عامه آمده است كه رسول خدا صلی الله علیه و آله از اعلام خليفه و جانشين براى خود خائف بود ، و خداوند متعال در اين آيه شريفه وعده حفظ به او دادند . تفسير عياشى : 1 / 333 ، امالى صدوق : 355 ، بحارالانوار : 37 / 109 ، و الغدير : 1 / 218 به نقل از حافظ حسكانى در شواهد التنزيل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آمده : « إنّ اللّه تبارك و تعالى يأمرك أن تدلّ امّتك مَنْ وَليّهم على مثل ما دلّلتهم عليه فى صلاتهم و زكاتهم و صيامهم و حجّهم . قال : فقال رسول اللّه صلی الله علیه و آله : امّتى حديثوا العهد بجاهلية ، فأنزل اللّه : « يا أيّها الرسول بلّغ ما اُنزل إليك ... واللّه يعصمك من الناس » تفسيرها : أتخشى الناس ؟ واللّه يعصمك من الناس . فقام رسول اللّه صلی الله علیه و آله فأخذ بيد علىّ بن ابى طالب عليهماالسلام فرفعها فقال : من كنت مولاه فعلىّ مولاه ... . تفسير عياشى : 1 / 333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8 / 284 ، شواهد التّنزيل : 1 / 200 و ج 2 / 391 ، تاريخ مدينة دمشق : 42 / 233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مولانا الصادق علیه السلام عن آبائه علیهم السلام قال : قال رسول اللّه صلی الله علیه و آله : يوم غدير خمّ أفضل أعياد اُمّتى و هو اليوم الذى أمرَنى اللّه تعالى ذكرُه فيه بنصب أخى علىّ بن أبى طالب عليهماالسلام عَلَماً لاُمّتى ، يهتدون به من بعدى و هو اليوم الذى أكمل اللّه فيه الدينَ و أتمّ على اُمّتى فيه النعمة و رضى لهم الإسلام ديناً . امالى الصدوق : 188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2 / 52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الأربعة : 4 / 75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 850 . 4 . سيره حلبى : 3 / 308 طبع مصر سال 1353 هجرى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 2 / 156 حديث 169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 3 / 174 ، المعارف : 137 . وى از گماشتگان عمربن خطاب بر بيت المال بود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از عبد الرحمن بن ابى ليلى روايت مى كند كه : « أنّه شهد عليّاً رضى اللّه عنه فى الرحبة قال : اُنشد اللّه رجلاً سمع رسول اللّه صلّى اللّه عليه وآله وسلّم ، وشَهِدَه يوم غدير خمّ إلا قام ! و لا يقوم إلا من قد رآه فقام إثنا عشر رجلاً فقالوا : قد رأيناه و سمعناه حيث أخذ بيده يقول : اللهمّ وال من والاه و عاد من عاداه و انصر من نصره و اخذل من خذله ، فقام إلا ثلاثة لم يقوموا فدعا عليهم فأصابتهم دعوته . در اين حديث مى بينيم كه سه نفر از كسانى كه در غدير خم حضور داشتند براى اداى شهادت بر نخاستند و كتمان كردند و آن حضرت بر آن ها نفرين كرد و نفرين بر آن ها اثر كرد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رابطه مراجعه كنيد به كتاب شريف « الغدير » : 1 / 159 - 212 و كتاب « فى رحاب الغدير » مروّج خراسانى : فصل 5 و 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57 و 165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386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387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424 ، الصراط المستقيم : 1 / 302 . « وقد أمرنى جبرئيل عن ربّى أن أقوم فى هذا المشهد واعلم كلّ أبيض وأسود أنّ علىّ بن أبى طالب أخى و وصيّى و خليفتى والإمام بعدى ... » وقد ذكر الحديث بكامله الحافظ ابن جرير الطبرى فى كتاب الولاية كما ذكره جلال الدين السيوطى فى الدرّ المنثور : 2 / 298 خطبة فى نفس المعنى بألفاظ متقاربة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2 / 58 - 59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علماى عامّه مى گويند كه : پيامبر صلی الله علیه و آله وسلم رحلت فرمود و جانشينى براى خودش معيّن ننمود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اشكال بعضى از علماى عامه به اين كه : « اگر حديث غدير دلالت بر خلافت حضرت على علیه السلام نمايد ، لازم مى آيد كه در زمان حيات رسول خدا صلی الله علیه و آله ، نيز آن حضرت ، ولى و امام باشد ، در حالى كه ولايت و امامت ، در آن زمان ، مخصوص رسول خدا صلی الله علیه و آله وسلم بوده است » جوابش به زودى در ذيل دليل چهارم - يعنى آيه ولايت - خواهد آمد و خواهيم گفت كه حضرت اميرالمؤمنين على علیه السلام ، چه در زمان حيات رسول خدا صلی الله علیه و آله و چه پس از آن حضرت ، واجد مقام ولايت و امامت بوده است ، چنان كه حديث غدير و حديث منزلت و حديث يوم الدار و آيه ولايت و ... بر آن گواه است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آنچه كه ذكر شده فساد اين توهّم : « كه حديث غدير دلالت بر خلافت بلا فصل نمى كند ، بلكه با خلافت خلفاء ثلاثه نيز منافاتى ندارد » هم واضح مى شود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4 / 208 ، صحيح مسلم 7 / 120 ، مسند احمد 1 / 173 و 175 و 182 ، خصائص علوى : 77 ، جامع ترمذى : 981 ، الاصابة 4 / 465 ، صواعق المحرقة : 121 ، مستدرك 2 / 338 ، تاريخ الخلفاء : 144 ، عقد الفريد 5 / 58 ، استيعاب 3 / 1098 ، طبقات الكبرى 3 / 23 - 24 ، تفسير رازى 11 / 76 ، تاريخ طبرى 2 / 369 ، نور الأبصار : 157 ، مطالب السّؤول : 101 ، فصول المهمّة 1 / 92 ، سيرة الحلبيّة 13 / 105 ، مروج الذّهب 3 / 14 ، ينابيع المودّة 1 / 112 و 137 ، كنز العمّال 5 / 724 ، تاريخ بغداد 1 / 342 ، مناقب شافعى : 27 ، مناقب خوارزمى : 40 ، اسد الغابة 4 / 26 ، تاريخ ابن كثير 4 / 12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الجزء السادس : 6 ، باب غزوة تبوك ، و ج 4 / 208 ، كفاية الطّالب : 283 ، بحارالانوار : 37 / 263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سيّد هاشم بحرانى ، فقيه ، محدّث و مفسّر شيعه در قرن يازده و اوايل قرن دوازده كه اين كتاب را در اثبات امامت اميرالمؤمنين و فرزندانش علیهم السلام نوشته و همچنين در يك بخش به بيان فضائل و اوصاف اهل بيت علیهم السلام پرداخته است . از ويژگى هاى بارز اين كتاب اين است كه در هر بخش مستندات خاصه و عامه از كتب معتبر فريقين ذكر شده است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13 / 211 . قال : قال النبي صلی الله علیه و آله وسلم في الخبر المجمع على روايته بين سائر فِرَق الإسلام « أنت منّي بمنزلة هارون من موسى إلا أنّه لا نبيّ بعدي » فأثبت له جميع مراتب هارون عن موسى فإذن هو وزير رسول اللّه صلی الله علیه و آله وسلم و شاد أزره ، و لولا أنّه خاتم النبيّين لكان شريكا في أمره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1 / 195 ، ذيل آيه 59 از سوره نساء ، مى گويد : هذا حديث المنزلة الذي كان شيخنا أبوجازم الحافظ يقول : خرّجته بخمسة آلاف إسناد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فى مناقب علىّ بن أبى طالب عليهماالسلام : 283 . قال : « هذا حديث متّفق على صحّته رواه الأئمّة الحفّاظ ، كأبي عبد اللّه البخارى في صحيحه ، و مسلم ابن الحجّاج في صحيحه ، و أبي داود في سننه ، و ابن عيسى التّرمذي في جامعه ، و أبي عبد الرّحمان النّسائي في سننه ، و ابن ماجه القزويني في سننه ، و اتّفق الجميع على صحّته حتّى صار ذلك اجماعا منهم ، قال الحاكم النّيسابورى : هذا حديث دخل في حدّ التّواتر »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5 / 89 - 90 ، حديث 202 ، و ج 6 / 18 ، حديث 408 ، صحيح مسلم : 7 / 120 - 121 ، سنن الترمذي : 5 / 599 حديث 3730 و 3731 ، سنن ابن ماجة : 1 / 42 - 43 ، حديث 115 ، و صفحه 45 حديث 121 ، السنن الكبرى ، للنسائي : 5 / 44 ، حديث 8138 - 8143 و صفحه 108 ، حديث 8399 ، و صفحه 113 حديث 8409 و صفحه 119 - 125 حديث 8429 - 8449 ، مسند أحمد : 1 / 170 و 173 و 175 و 177 و 179 و 182 و 184 و 185 ، و ج 3 / 32 و ج 6 / 369 و 438 ، مسند الطيالسي : 29 حديث 209 ، مسند الحميدي : 1 / 38 حديث 71 ، مصنّف عبد الرزّاق : 5 / 406 ، حديث 9745 ، و ج 11 / 226 حديث 20390 ، الطبقات الكبرى لابن سعد : 3 / 17 ، مصنّف ابن أبي شيبة : 7 / 496 حديث 11 - 15 ، مسند سعد بن أبي وقّاص للدورقي : 51 حديث 19 و صفحه 103 حديث 49 و صفحه 136 حديث 75 و 76 و صفحه 174 - 177 حديث 100 - 102 ، السنّة لابن أبي عاصم : 551 حديث 1188 و صفحه 586 - 588 حديث 1331 - 1350 و صفحه 595 - 596 حديث 1384 - 1387 ، مسند البزّار : 3 / 276 - 278 ، حديث 1065 - 1068 ، و صفحه 283 - 284 ، حديث 1074 - 1076 ، و صفحه 324 ، حديث 1120 ، و صفحه 368 ، حديث 1170 ، مسند أبي يعلى : 1 / 286 ، حديث 344 ، و ج 2 / 57 ، حديث 698 و صفحه 66 ، حديث 709 و ص 73 ح 718 ، و ص 86 - 87 ح 738 - 739 ، و ص 99 ح 755 ، و ص 132 ح 809 ، الجعديات : 2 / 77 ح 2058 ، الإحسان بترتيب صحيح ابن حبّان : 8 / 221 ح 6609 ، و ج 9 / 41 ح 6887 و 6888 ، المعجم الكبير للطبراني : 1 / 146 ح 328 ، و ص 148 ح 333 و 334 ، و ج 2 / 247 ح 2035 ، و ج 4 / 17 ح 3515 ، و ص 184 ح 4087 ، و ج 5 / 203 ح 5094 و 5095 ، و ج 11 / 61 - 63 ح 11087 و 11092 ، و ج 12 / 78 ح 12593 ، و ج 19 / 291 ح 647 ، و ج 23 / 377 ح 892 ، و ج 24 / 146 - 147 ح 384 - 389 ، المعجم الأوسط : 3 / 211 ح 2749 ، و ج 4 / 484 ح 4248 ، و ج 5 / 439 ح 5335 ، و ج 6 / 32 ح 5569 ، و ص 138 ح 5845 ، و ص 146 ح 5866 ، و ج 7 / 361 ح 7592 ، و ج 8 / 73 - 74 ، ح 7894 ، المعجم الصغير : 2 / 53 - 54 ، المستدرك على الصحيحين : 2 / 367 ح 3294 ، و ج 3 / 117 ح 4575 ، و ص 143 - 144 ح 4652 ، حلية الأولياء : 4 / 345 ، و ج 7 / 194 - 197 ، و ج 8 / 307 ، السنن الكبرى للبيهقي : 9 / 40 ، مصابيح السنّة : 4 / 170 ح 4762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تعالى : « وَوَهَبْنَا لَهُ مِنْ رَحْمَتِنَا أَخَاهُ هَارُونَ نَبِيّاً » سوره مريم : 53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 وَقَالَ مُوسَى لِأَخِيهِ هَارُونَ اخْلُفْنِي فِي قَوْمِي وَأَصْلِحْ وَلاَ تَتَّبِعْ سَبِيلَ الْمُفْسِدِينَ » سوره اعراف : 142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 وَاجْعَلْ لِي وَزِيراً مِنْ أَهْلِي هَارُونَ أَخِي » سوره طه : 29 و 30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 29 - 32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142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1 / 26 ذيل آيه : « إِنَّمَا وَلِيُّكُمْ اللَّهُ وَرَسُولُهُ ... » و طبقات ابن سعد : 3 / 23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 3 / 14 ، سنن الترمذي : 5 / 300 رقم 3804 ، اسد الغابة : 4 / 29 ، البداية و النهاية : 7 / 371 ، مجمع الزوائد : 9 / 112 ، فتح البارى : 7 / 211 ، تاريخ بغداد : 12 / 263 ، كنز العمال : 13 / 140 ، تاريخ مدينة دمشق : 42 / 18 و 53 و 61 ، ينابيع المودّة : 2 / 392 و مصادر ديگر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ذيل تفسير آيه 31 سوره طه ، 4 / 295 ، التفسير الكبير : 12 / 26 ذيل آيه : « إِنَّمَا وَلِيُّكُمْ اللَّهُ وَرَسُولُهُ ... » شواهد التنزيل : 1 / 230 و 482 ، ينابيع المودّة : 1 / 258 و جلد : 2 / 153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142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اين كه فرمود : « إلا أنّه لا نبىّ بعدى » بعد از رحلت من ، نبوت برداشته شده و پيامبرى نخواهد بود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كه در مقدمه شرحش بر نهج البلاغه مى گويد : « الحمدللّه الذى قدّم المفضول على الفاضل » خودش به قبح و فساد اين سخنش در موضع ديگر از شرحش</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شهر آشوب في مناقب آل أبيطالب : 3 / 251 ، قول النّبي صلی الله علیه و آله وسلم يوم بيعة العشيرة ويوم اُحُد ويوم تبوك وغيرها : يا عليّ أنت منّي بمنزلة هارون من موسى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المغازلى : 225 ، تاريخ دمشق : 42 / 140 ، مناقب خوارزمى : 109 ، كتاب سليم بن قيس : 2 / 880 ، بشارة المصطفى : 2 / 230 ، بحار الانوار : 25 / 223 ، و ج 33 / 20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127 حديث شماره 5 و صفحه 142 حديث شماره 49 و 50 از خاصه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المغازلى : 237 ، المناقب الخوارزمى : 96 ، الاستيعاب : 3 / 1097 ، شرح نهج البلاغة ابن ابى الحديد : 18 / 24 ، المعيار والموازنة : 219 ، بحار الانوار : 33 / 175 ، و ج 42 / 156 ، الغدير : 2 / 107 . و مصادر بسيار زيادى كه عامه و خاصّه نقل كرده اند ، فلاحظ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5 / 40 حديث 918 و 919 ، و ج 6 / 390 حديث 5972 ، و لاحظ المراجعات : مراجعة 32 . در كتاب غاية المرام : 112 - 114 حديث شماره 43 از ابن مغازلى از عامه و نيز شماره 44 و 46 و 47 از احمد بن حنبل از عامه و حديث شماره 54 از خوارزمى حديث اخوت را نقل كرده است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 الحافظ أبوحاتم : 1 / 141 ، تفسير القمّى : 2 / 109 ، امالى الصدوق : 324 ، مجلس 52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منزلت در معراج رسول خدا صلی الله علیه و آله ، حديث منزلت در وقت رحلت رسول خدا صلی الله علیه و آله در حضور انبياء ، حديث منزلت در دعاى رسول خدا صلی الله علیه و آله و گفتار او به ابوسفيان ، و در وقت گفتار دشمن و در وقت فرستادن خالد چنانكه در غاية المرام : 135 حديث 37 نقل نموده است . فلاحظ أيضاً كتاب سليم بن قيس : 2 / 570 ، الغارات : 61 ، امالى الصدوق رحمه الله : 407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ابن اثير : 4 / 28 ، لسان العرب : 14 / 169 ، الثقات ابن حبّان : 6 / 191 ، تفسير الآلوسى : 1 / 355 ، نورالثقلين : 1 / 606 و ج 4 / 100 ، التفسير الصافى : 2 / 26 و ج 5 / 306 ، تفسير القمّى : 2 / 413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576 ، تفسير مجمع البيان : 7 / 405 ، التفسير الصافى : 4 / 76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28 / 276.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84 ، بحارالانوار : 28 / 357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النعمانى : 75 ، حديث 9 ، أمالى الصدوق رحمه الله : 192 مجلس 35 ، علل الشرايع : 1 / 138 باب 115 حديث 6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الاجماع المركّب : فهو عبارة عن الاستناد إلى رأي مجموع العلماء المختلفين على قولين أو أكثر في نفي قول الآخر لم يقل به أحد منهم . و هنا يفرض أنّ كلاً من القولين قائله ينفي القول الآخر بقطع النظر عن قوله ، فالاجماع حينئذ يكون حجّة في نفي ذلك القول الآخر على جميع المسالك في حجية الاجماع ؛ لأنّه ملاكا كالاجماع البسيط ؛ حاصلش اين است كه : اجماع مركب يعنى اظهار قول و نظريّه اى سوّم در مسأله اى كه علماى اسلام در آن مسئله دو دسته شده اند و هر دسته نظريه اى را اختيار كرده اند كه لازمه آن نفى نظريه سوّم است . در نتيجه تمامى علماى اسلام با اين نظريه سوّم مخالفند و بر خلاف آن اجماع مركب از دو طائفه دارند . مثلاً امت متفق اند كه امام بعد از رسول خدا صلی الله علیه و آله يا اميرالمؤمنين على علیه السلام است و يا عباس و يا ابوبكر . و هيچ كس غير از اين سه كس امام نيست پس اجماع واقع شده بر نفى امامت از غير اين سه كس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55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يكى از قرائنى كه بر اين معنا دلالت دارد اين است كه ولايت اميرالمؤمنين علیه السلام ولايت خدا و رسول خدا صلی الله علیه و آله وسلم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 مى گويد : « السلطان وليّ مَن لا وليّ له » يعنى سلطان سرپرست و اولى بالتصرف كسى است كه ولى و سرپرستى ندارد . و مى گويد : « وليّ الدم » يعنى كسى كه اولويت دارد به اين مقتول و مسئول است و سرپرستى دارد . و يا ولىّ ميت كه به همين معنا است . در حديث داريم : « ايّما امراة نكحت بغير اذن و ليّها فنكاحها باطل » در اين جا هم ولىّ زن يعنى پدر و جدّ پدرى او كه شرعا ولايت و سرپرستى او را به عهده دارند . پس معناى حديث اين مى شود : هر زنى بدون اجازه ولىّ خود كه اولى بالتصرف و سرپرست اوست ازدواج نمايد ، ازدواجش باطل است . لفظ « ولىّ » اگر چه گفته شده : در لغت به معناى ناصر و محبّ نيز آمده است و لكن مثل ولايت و ساير مشتقاتش وقتى مطلق و بى قرينه بيايد ، منصرف به همان معناى معهود از ولايت و اولويّت و احقّيت به امّت است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فخررازى در تفسير كبير : 12 / 20 ، ثعلبى در تفسير كشف البيان : 4 / 75 ، زمخشرى در كشاف : 1 / 623 ، طبرى در تفسير جامع البيان : 6 / 390 ، ابن سعد قرطبى در تفسير : 6 / 221 ، فاضل نيشابورى در غرائب : 2 / 605 ، واحدى در اسباب النزول : 133 ، حافظ ابوبكر جصاص در تفسير احكام القرآن : 2 / 557 ، قاضى بيضاوى در انوار التنزيل : 1 / 345 ، سيوطى در المنثور : 2 / 293 ، شوكانى در تفسير فتح القدير : 2 / 51 ، آلوسى در تفسير : 6 / 496 ، ابوالبركات در تفسيرش : 1 / 496 ، ابن ابى الحديد در شرح نهج البلاغة : 13 / 277 ، خازن علاء الدين بغدادى در تفسير : 1 / 496 ، سليمان حنفى در ينابيع المودة : 1 / 11 ، ابن عساكر دمشقى در تاريخ شام : 42 / 357 ، سبط ابن جوزى در تذكره : 35 ، قاضى عضد ايجى در مواقف : 3 / 601 ، سيد شريف جرجانى در شرح مواقف : 8 / 360 ، ابن صبّاغ مالكى در فصول المهمّة : 1 / 581 ، طبرانى در اوسط : 6 / 219 ، ابن مغازلى در مناقب : 313 ، شبلنجى در نور الابصار : 159 ، طبرى در رياض النضره : 159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في شرح تجريد الاعتقاد : 368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257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72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الرازى : 12 / 28 طبع ثالث ، قوشچى در شرح تجريد : 369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 47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1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 9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1 / 288 ، طبع الاسلامية ، حديث 3 ، باب ما نصّ اللّه عزّوجلّ ورسوله على الأئمّة علیهم السلام واحداً فواحداً ، اثبات الهداة : 2 / 13 ، تفسير الصافى : 2 / 44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1 / 649 . و مرحوم سيد شرف الدين رحمه الله در المراجعات : 164 ، جواب لطيفى از اين اشكال داده است ، و علامه بهبهانى در مصباح الهداية : 319 ، جوابى ديگر ، و مرحوم خراسانى در الامامة عند الشيعه : 334 ، جواب آخرى دادند . فلاحظ إنْ شئتَ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22 . يعنى : بايد قسم نخورند و يا : بايد تقصير نكنند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صلی الله علیه و آله وسلم : « لو أنّ الرياض اقلام و البحر مداد و الجن حسّاب و الانس كتاب ما أحصوا فضائل على بن ابى طالب عليهماالسلام » المناقب خوارزمى : 32 حديث 1 ، صفحه 328 حديث 341 ، و انظر : كفاية الطالب : 251 ، فرائد السمطين : 1 / 16 ، ينابيع المودة : 2 / 254 حديث 713 ، كشف الغمة : 1 / 112 طبع القديم ، بحار الانوار : 40 / 49 ، و ج 38 / 197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 قوشچى : 368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منزلت بيانگر اين است كه همان طورى كه حضرت هارون در زمان حضرت موسى عليهماالسلام خليفه بوده ، به حكم اين حديث حضرت اميرالمؤمنين على علیه السلام نيز در زمان رسول خدا صلی الله علیه و آله خليفه بوده است و ولايت لازمه خلافت است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اقرار عمر و ابوبكر در داستان غدير ، كه گفتند : « بخ بخ لك يابن أبى طالب أصحبت و أمسيت مولاى و مولى كلّ مؤمن و مؤمنة » دلالت بر مدّعا دارد ، بديهى است كه اين شاد باش بر خلافت فعليه است نه خلافتى كه بعدا حاصل خواهد شد . و نيز اعتراف صريح عمر بن خطاب به ولايت آن حضرت است : « ... . فقال عمر : إنّه مولاي » چنان كه بسيارى از علماى عامه نقل كرده اند . مثل : الصواعق المحرقة : 26 ، و الرياض النضرة : 2 / 170 ، و ذخائر العقبى : 68 ، و مناقب خوارزمى : 97 ، و غيره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فرمودند : « إنّ هذا يعنى عليّا أخي و وصييّ و خليفتى فيكم ... در اين حديث نيز صريحا خلافت فعليه حضرت اميرالمؤمنين على علیه السلام را پيامبر صلی الله علیه و آله امضا فرموده و وجوب اطاعت و پيروى از آن حضرت را كه لازمه ولايت و خلافت حاليه است ، خاطرنشان فرمودند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بسيارى كه از خاصّه و عامّه نقل شده كه رسول خدا صلی الله علیه و آله وسلم فرمودند : « هو وليّ كلّ مؤمن » كه ولايت فعليه حضرت اميرالمؤمنين علیه السلام را امضاء فرموده است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5 / 271 ، شرح التجريد ، للقوشجي : 476 - 477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208 ، صحيح مسلم : 7 / 120 ، مسند احمد : 1 / 173 و 175 و 182 ، خصائص علوى : 77 ، جامع ترمذى : 981 ، الاصابة 4 / 465 ، صواعق المحرقة : 121 ، مستدرك 2 / 338 ، تاريخ الخلفاء : 144 ، عقد الفريد 5 / 58 ، استيعاب 3 / 1098 ، طبقات الكبرى 3 / 23 - 24 ، تفسير رازى 11 / 76 ، تاريخ طبرى 2 / 369 ، نور الأبصار : 157 ، مطالب السّؤول : 101 ، فصول المهمّة 1 / 92 ، سيرة الحلبيّة 13 / 105 ، مروج الذّهب 3 / 14 ، ينابيع المودّة 1 / 112 و 137 ، كنز العمّال 5 / 724 ، تاريخ بغداد 1 / 342 ، مناقب شافعى : 27 ، مناقب خوارزمى : 40 ، اسد الغابة 4 / 26 ، تاريخ ابن كثير 4 / 12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مسند احمد : 4 / 281 ، تفسير الثعلبى : 4 / 92 ، تفسير الفخر الرازى : 12 / 53 ، الصواعق المحرقه : 67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 5 / 590 ح 3712 ؛ و انظر : السنن الكبرى للنسائي : 5 / 132 - 133 ح 8474 ، مسند أحمد : 4 / 437 ، مسند أبي يعلى : 1 / 293 ح 355 ، المعجم الكبير : 18 / 128 ح 265 ، مسند الطيالسي : 111 ح 829 ، مصنّف ابن أبي شيبة : 7 / 504 ح 58 ، مسند الروياني : 1 / 62 ح 119 ، الإحسان بترتيب صحيح ابن حبّان : 9 / 41 - 42 ح 6890 ، حلية الأولياء : 6 / 294 ، كنز العمّال : 13 / 142 ح 36444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3 / 119 ، حديث 4579 . و انظر : مصابيح السنّة : 4 / 172 ح 4766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5 / 350 و 358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4 / 304 - 307 . « إن قلت : إنّ ظاهر الآية ثبوت الولاية بالفعل ، و لا شبهة في أنّ إمامة عليّ علیه السلام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در رساله اى كه در بيان آيه ولايت نوشتيم ، از اين اشكال و بسيارى از اشكالات ديگر عامّه به تفصيل جواب داديم ، اميدوارم از خداوند متعال كه هر چه زودتر چاپ شود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59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119 . 2 . آل عمران : 61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الرعد : 7 . . البقرة : 124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50 - 94 ، انتشارات اسلامية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 الطيب : 479 - 495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از حديث « يوم الدار » و حديث « غدير » و حديث « منزلت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رواه جماعة من أصحاب المسانيد و السنن باختلاف يسير و معنى واحد ، منهم : الترمذى : 2 / 299 ، والخطيب فى التاريخ : 3 / 171 ، و ج 9 / 369 ، والحاكم فى المستدرك : 3 / 130 و 131 ، ابونعيم فى الحلية : 6 / 339 ، ابن الأثير فى أسد الغابة : 4 / 30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69 ، الباب الحادى عشر فى خبر الطائر . مؤسسه التاريخ العربى ، طبع بيروت ، سال 1422 ، چاپ اول . و الفصول المهمّة فى معرفة الأئمة ، ابن الصبّاغ : 1 / 210 چاپ اوّل سال 1422 طبع دار الحديث ، تاريخ مدينة دمشق ، ابن عساكر : 42 / 252 سال چاپ 1415 طبع دارالفكر بيروت ، جواهر المطالب فى مناقب الإمام على علیه السلام ، محمد بن احمد الدمشقى الشافعى : 1 / 52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شكى نيست كه قاتل ذى الثدية اميرالمؤمنين علیه السلام است و احاديث از رسول خدا صلی الله علیه و آله در مورد قاتل ذى الثدية به لفظ : « يقتله خير الخلق والخليقة » بسيار وارد شده مثل : تاريخ الطبرى : 5 / 88 ، الكامل ابن اثير : 3 / 347 ، شرح نهج البلاغة ابن ابى الحديد : 2 / 268 بلفظ « يقتله خير امّتى من بعدى » فتح البارى : 12 / 253 ، تنزيه الأنبياء للشريف المرتضى : 201 ، بشارة المصطفى : 371 حديث 5 ، شرح الأخبار ، القاضى النعمان : 1 / 431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به لفظ « علىّ خير البشر فمن أبى فقد كفر » در احاديث بسيار وارد شده است ، مثل : الكامل ، عبداللّه بن عدىّ الجرجانى : 4 / 10 ، تاريخ بغداد ، الخطيب البغدادى : 7 / 433 ، تاريخ مدينة دمشق ، ابن عساكر : 42 / 372 ، 373 ، الموضوعات ابن الجوزى : 1 / 348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15 / 265 ، 266 ، 267 ، تاريخ ابن عساكر : 2 / 444 ، سنن الترمذى : 5 / 297 ح 3798 ، مستدرك الصحيحين : 3 / 124 ، ينابيع المودة : 2 / 78 ، الصراط المستقيم : 2 / 56 ، كشف الغمة : 1 / 155 ، الطرائف لابن طاوس : 1 / 131 ح 121 ، المراجعات : 134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3 / 484 ، احقاق الحق : 20 / 396 ، ذخائر العقبى : 134 « إنّه قال لفاطمة : وصيى خير الأوصياء »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5 باب اول « فى أنّ عليّا علیه السلام خير الخلق بعد رسول اللّه صلی الله علیه و آله و خير البريّة و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293 ، الطرائف لابن طاوس : 1 / 104 ح 75 ، ينابيع المودة : 1 / 11 و ج 2 / 78 ، مناقب ابن المغازلى : 224 ، مناقب الخوارزمى : 200 ح 240 ، شرح نهج البلاغة : 9 / 170 ، فضائل الصحابة لأحمد : 2 / 594 - 599 ، مسند احمد : 1 /108 ، سنن الترمذى : 5 / 632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26 ، باب پنجم فى قوله صلی الله علیه و آله : « علىّ منى و أنا منه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21 / 545 - 549 ، المستدرك على الصحيحين : 3 / 123 ، تاريخ مدينة دمشق : 2 / 268 ، فضائل الصحابة : 2 / 570 ح 962 ، الذهبى فى ميزان الاعتدال : 1 / 323 ، الهيثمى فى مجمعه : 9 / 135 ، المحبّ الطبرى فى الرياض النضرة : 2 / 167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292 ، باب چهل و هفتم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احقاق الحق : 5 / 623 فقد خرّج مصادره و طرقه من كتب العامّة ، صحيح الترمذى : 2 / 298 ، مستدرك الحاكم : 3 / 124 ، الملل و النحل : 1 / 103 ، تاريخ بغداد : 14 / 321 ، مجمع الزوائد : 7 / 232 ، و مسند احمد : 2 / 114 . والحاصل أنّ هذا الحديث ممّا تلقته الخاصّة و العامة بالقبول و أخرجوه فى كتبهم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282 ، باب چهل و پنجم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 89 ، و راجع احقاق الحق : 5 / 639 - 645 ، فقد خرّج مصادره و طرقه من كتب العامّة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287 ، باب 46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1 / 51 ، المستدرك : 3 / 124 ، اسد الغابة : 4 / 22 ، كنزالعمّال : 6 / 152 ، الصواعق المحرقة : 73 ، ذخائر العقبى : 77 ، تهذيب التهذيب : 6 / 220 ، لسان الميزان : 1 / 432 ، سنن الترمذى : 2 / 299 ، مجمع الزوائد : 9 / 114 ، احقاق الحق : 5 / 468 الباب التاسع ، الغدير : 6 / 61 عن ينابيع المودة و صحّحه الطبرى و ابن معين و الحاكم و الخطيب و السيوطى و أخرجه الحفاظ و أئمّة الحديث بلغ عددهم 143 حافظاً و راوياً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225 ، باب 29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234 ، باب 31 . تاريخ دمشق : 2 / 457 ، مناقب ابن مغازلى : 119 حديث 127 ، احقاق الحق : 5 / 504 الباب الحاديعشر ، و ج 16 / 301 نقل عن عدّة من العامة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235 ، باب 33 . صحيح الترمذى : 5 / 637 ، فضائل الصحابه لأحمد : 2 / 635 ، كشف الغمه : 1 / 111 ، مستدرك الصحيحين : 3 / 126 - 127 ، احقاق الحق : 5 / 507 - 514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15 / 518 - 519 ، بحار الانوار : 16 / 95 حديث 29 و در صفحه 364 حديث 66 و ج 23 / 259 حديث 8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 / 299 - 300 ، باب 51 و 52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 الطيب : 502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15 / 609 - 610 . و در كتاب مودّة القربى ، مودّة پنجم : 55 ، چ لاهور ، حديث 6 . و در چاپ مندرج 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 32 حديث 1 ، صفحه 328 حديث 341 ، و انظر : كفاية الطالب : 251 ، فرائد السمطين : 1 / 16 ، ينابيع المودة : 2 / 254 حديث 713 ، كشف الغمة : 1 / 112 طبع القديم ، بحار الانوار : 40 / 49 ، و ج 38 / 197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212 . در حديث ديگر آمده : « فقال اميرالمؤمنين علیه السلام : لأفعلنّ ذلك و لاُعَجِّلَنَّهُ على ابن هند فمدّ رجله على منبره فخرجت عن ديوان المسجد ... ؛ حضرت فرمود : اكنون اين كار را انجام ميدهم و بر سينه فرزند هند مى زنم ، آنگاه پايش را دراز كرد و از ساختمان مسجد بيرون رفت و سپس آن را برگرداند و بعد فرمود : اى مردم ! اين تاريخ را ياد داشت كنيد و بدانيد كه هم اكنون بر سينه معاويه زدم و با سر او را بر روى زمين انداختم ... مردم منتظر كسب خبر از شام بودند ، و مى دانستند كلام امام علیه السلام حق است ، سپس خبر رسيد كه در همان تاريخ و روز و ساعت ، پايى بر سينه معاويه خورد و او را از تخت بر زمين انداخت » ارشاد القلوب ديلمى : 2 / 273 ، بحار الانوار : 33 / 282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 109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94 ، 479 ، احتجاج : 2 / 499 - 500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حلّى در « كشف المراد فى شرح تجريد الاعتقاد » : 350 ، المقصد الرابع فى المسألة الرابعة مى فرمايد : « و لابدّ فى المعجز من شروط : ... الرابع : أن يحدث عقيب دعوى المدّعى للنبوّة أو جارياً مجرى ذلك ، ونعنى بالجارى مجرى ذلك أن يظهر دعوى النبى فى زمانه وأنّه لا مدّعى للنبوّة غيره ثمّ يظهر المعجز بعد أن ظهر معجز آخر عقيب دعواه فيكون ظهور الثانى كالمتعقّب لدعواه لأنّه يعلم تعلّقه بدعواه و أنّه لأجله ظهر كالذى ظهر عقيب دعواه » بعضى از محشّين در توضيح قسمت دوّم كلام علامه نوشته اند : « يريد أنّ المعجز الثانى ظهر بنفس السبب الذى ظهر لأجله المعجز الأوّل و ما هو إلا إثبات دعواه ، فيكون الثانى و الثالث مثلَ الأوّل جارياً مجراه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 249 ، بحار الانوار : 39 / 335 حديث 2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رحمه الله در كتاب شريف الغدير : 1 / 159 - 213 ، بخشى از اين گونه روايات را از طريق عامّه مطرح نموده اند . مثل احاديث مناشده و احتجاج به حديث غدير و خطبه جان سوز شقشقيّه « لقد تقمّصها ابن أبي قحافة » و ...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هاى « مناقب ابن شهر آشوب » و « مدينة المعاجز » و « الثاقب فى المناقب » و « مجلّدات فضائل و مناقب بحار الانوار » و « حلية الابرار » و ... . مراجعه نمائيد تا شايد به قطره اى از اقيانوس پر تلاطم فضائل اميرالمؤمنين على علیه السلام اطلاع يابيد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درّاعة : پيراهن پشمى است . در لغت آمده : جبّة مشقوقة المقدّم و لا يكون إلا من صوف . الدرع : زره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در اين جا عصا است . در لغت به معناى شاخه بريده از درخت است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ناقه پيامبر صلی الله علیه و آله وسلم است ، بعضى گفتند عضباء عَلَم براى ناقه حضرت است ، و بعضى گفتند : چون گوش آن شكافته شده بود و يا دستش كوتاه بود به آن عضباء مى گفتند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وقتى در مدينه عثمان را كشتند اميرالمؤمنين علیه السلام براى تشييع جنازه اش حاضر نشد و نماز بر او نخواند . چگونه قضاوت مى كنيد ؟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 1 / 448 - 449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56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تَبَصْبُص الكلب : پوزه بر خاك ماليدن و تواضع حيوان و دم را تكان دادن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450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أبى طالب علیهم السلام : 2 / 316 ، فصل فى طاعة الجمادات له علیه السلام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 2 / 316 - 317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 2 / 318 - 319 ، علامه اميني رحمه الله در الغدير : 3 / 126 - 142 راجع به حديث ردّ الشمس و جواب منكرين و بيان روات اين حديث از اعلام علماء بحث كرده و فرمود : بزرگان از اعلام كه اين حديث را روايت كرده اند چهل و سه نفر هستند و مشروحا آن را بيان كرد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مصدر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83 . . مناقب : 2 / 320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الغدير : 3 / 329 ، از فرائد السمطين : باب 38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الخوارزمى : 113 ، حديث 123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 / 425 . و در امالى صدوق رحمه الله : 680 ، و خرائج راوندى رحمه الله : 544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ذكره أيضا في اليقين : 165 ، و كشف الغمة : 1 / 155 ، و بحار الانوار : 41 / 169 ، باب 109 حديث5 ، الغدير : 3 / 392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466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او عبداللّه بن كوّاء است كه از بزرگان خوارج و دشمنان و معاندان اميرمؤمنان علیه السلام و از جمله خوارج نهروان بوده است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كبش القوم : رئيسهم و سيّدهم و قائدهم . الكبش : امير الجيش . الكبش : الذكر من الغنم الذى يتقدّم القطيع غالباً و لذلك شبّه به القوّاد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علیهم السلام : 2 / 335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 1 / 473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مفيد : 1 / 339 - 341 ، بحار الانوار : 39 / 176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نسخه ها اين زيادى بود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1 / 175 حديث 8 ، بحارالانوار : 41 / 192 حديث 4 ، غاية المرام : 665 باب 128 ، حديث 1 ، اثبات الهداة : 2 / 494 حديث 336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الهلالين در بعضى نسخه ها بود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صدوق : 307 مجلس 77 ، بشارة المصطفى : 235 طبع نجف ، بحار الانوار : 21 / 26 ، حديث 25 ، و انظر : 40 / 318 ، حديث 2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396 حديث 6 طبع اسلاميه ، بصائر الدرجات : 1 / 97 حديث 7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279 و 280 ، خرائج راوندى : 1 / 222 ، حديقة الشيعة : 262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123 باب 40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 46 خطبه 3 شقشقيّه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شقشقيّه مورد قبول شيعه و اهل خلاف است . و بسيارى از علماى عامّه قبول كرده اند كه اين خطبه از آن حضرت است . و صاحب « احقاق الحق » عده اى از علماء عامه را كه قائل اند به اين كه خطبه شقشقيه از امير المؤنين علیه السلام است را نام برده اند كه از جمله آن ها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21 ، تاريخ ابن عساكر ترجمة الإمام على علیه السلام : 1 / 156 - 226 ، رقم 218 - 290 ، ارشاد مفيد : 175 - 177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2 / 40 - 41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 / 21 ، تاريخ ابن عساكر ترجمة الإمام على علیه السلام : 1 / 156 - 226 ، رقم 218 - 290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 2 / 361 رقم 862 ، مدينة المعاجز : 2 / 64 - 66 ، بحار الانوار : 39 / 175 - 177 نقلاً عن المناقب و ارشاد المفيد و الخرائج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فى شرح صحيح البخارى : 6 / 168 ، الصواعق المحرقة : 128 ، العمدة : 435 رقم 665 - 666 ، السيرة الحلبية : 3 / 44 ، تاريخ ابن عساكر ترجمة الإمام على علیه السلام : 2 / 283 - 306 رقم 807 و ... ، المناقب الخوارزمى : 306 ، ينابيع المودّة القندوزى : 138 - 139 ، وقعة الصفين : 151 - 152 طبع اول قاهره ، ارشاد مفيد : 181 - 183 ، الغدير : 3 / 126 - 141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رحمه الله در شرح كلام فوق از محقق طوسى مى فرمايد : هذا دليل آخر على إمامة اميرالمؤمنين علیه السلام و تقريره : أنّه قد ظهر على يده معجزات كثيرة . و ادّعى الإمامة له دون غيره ، فيكون صادقا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طوسى رحمه الله فرمود : « و قبح تقديم المفضول معلوم و لا ترجيح في المساوي ؛ قبيح بودن مقدّم داشتن كسى كه فضلش كمتر است بر كسى كه افضل از اوست بر همه معلوم است ، و در آنجايى كه امام و رعيت در فضل مساوى باشند ترجيحى در تقديم وجود ندارد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صبحى صالح : 49 خطبه 3 ، شقشقيه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كلام امام علیه السلام استعاره است براى تطبيق حال خود - از لحاظ اين كه امور در دست ديگران بود و حضرت براى حفظ اساس اسلام و ... سكوت مى كرد - با حال پرنده اى كه به اشاره ديگران پرواز مى كند يا مى نشيند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صبحى صالح : 48 خطبه 3 ، شقشقيه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سيل علم از كوه سينه على علیه السلام سرازير مى شود و عقل هيچ عاقل و وهم واهمى به قله علم آن حضرت پر نمى زند و به او نمى رسد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محقّقِ متتبّع واضح و روشن است كه نه اميرالمؤمنين على علیه السلام در فضيلت و منقبت و كمالات شان قابل قياس و تنظير با غير - حتى انبياء - هست ، و نه اصحاب سقيفه در مثالب و مطاعن و منقصت با احدى قابل مقايسه واقع مى شوند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علیهم السلام : 2 / 38 ، شرح نهج البلاغه ابن ابى الحديد : 6 / 136 ، و ج 7 / 46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الصدوق رحمه الله : 57 ، بحارالانوار : 4 / 285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صبحى صالح : 39 خطبه 1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معناى امام گذشت كه مى تواند امام هدايت باشد ، و يا امام ضلالت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35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سابقا تذكّر داديم كه : احاديث متواتر و بسيار از امامان معصوم عليهم السلام به ما رسيده كه ما را از نقل احاديث عامّه اگر چه در مدح اهل بيت عليهم السلام باشد ، نهى نموده اند و از عمل كردن به آن باز داشته اند ، بلكه امر فرمودند به مخالفت با روايات عامّه در صورتى كه مطابق با روايات شيعه نباشد ، لذا نقل اين احاديث به جهت مسلّميّت آن احاديث بين خاصّه و عامّه است و يا به جهت الزام خصم است به آنچه اعتراف و اقرار نموده اند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9 / 166 - 175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166 ، حلية الأولياء : 1 / 71 ، اسد الغابة : 4 / 23 ، با تتمّه اى آورده است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167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بنو وليعه ، قبيله اى از كنده است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167 ، حلية الأولياء : 1 / 67 ، مطالب السؤول : 21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168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168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168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169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پيشانى آن ها ، و در پاهاى آن ها از آثار درخشش و نورانيّت آب وضو ، روشنى و تابندگى پيداست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169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170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170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جنگى در زمان رسول خدا صلی الله علیه و آله وسلم كه خود آن حضرت در آن شركت نداشتند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170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 ك : مسند احمد : 4 / 164 و 165 و 437 و ج 5 / 356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ج 5 / 290 و ج 21 / 131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171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171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القندوزى : 2 / 491 نقلاً عن مسند حنبل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171 ، احقاق الحق : 15 / 46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172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172 نقلاً عن احمد فى كتاب فضائل على علیه السلام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172 نقلاً عن احمد فى كتاب فضائل على علیه السلام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يس از آيه 20 - 27 به جريان حبيب نجار پرداخته شده است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28 به مؤمن آل فرعون اشاره شده است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 كاب در اصل كاوب بود ، اسم فاعل از « كاب يكوب كوبا » كه عين الفعل آن براى اختصار حذف شده . و اقرب آن است كه كاب اسم فاعل از ماده كبو باشد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172 نقلاً عن مسند احمد و فضائله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173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173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173 ، حلية الأولياء : 1 / 65 و 66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گاهى سؤال به اين جهت بود كه چون عدهّ‌اى منافقين و ... هيچ گونه نمى توانستند نقصى در اميرالمؤمنين علیه السلام پيدا كنند ، لذا به جهت فقر و مال نداشتن ، مذمّت آن حضرت مى كردند ، حضرت زهرا عليهاالسلام براى اين كه آن ها را از فضائل اميرالمؤمنين علیه السلام آگاه كند ، اين سؤال را مطرح مى كرد تا رسول خدا صلی الله علیه و آله وسلم بيشتر فضائل آن حضرت را بيان نمايد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174 نقلاً عن مسند احمد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النصر : 1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174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154 ، بحار الانوار : 29 / 600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عمر بن خطاب است كه مى گويد : ما نگذاشتيم كه « على » خليفه شود ، به جهت آن كه اهل شوخى است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 35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9 / 166 - 175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اينان اگر تملّق گويى براى خود نداشتند ، غالب تهى مى كردند و دق مرگ مى شدند ! ! به همين خاطر عده اى از علماى دربارى و چند رأس شاعر ! همواره در دستگاه آنان حضور داشتند تا يك تسلّى خاطر و دلدارى كاذب براى آنان باشد ! اما اهل بيت پاك و معصوم پيامبر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 طبع سنگى : 1 / 503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 ج 1 ص 159. الطبقات الكبرى : ج 3 ص 23 . الفضائل احمد بن حنبل: ح 1049، 1159 . ذخائر العقبى : ص 69 . شرح نهج البلاغه (ابن ابى الحديد) : ج 2 ص 430 ، ج 19 60 - 61 . اعلام الورى : ص 192 ، 193 - 195 ، 199. اثبات الهداة : ج 2 ص 425 . العمده (ابن بطريق) : ص 68 - 80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ج 1 ص 96 ، 100 ، 113 ، 117 ، 118 ، 120 ، 133 ، 146 ، 149 ، 199 ، ج 5 ص 46، ج 6 ص 110 . الغدير : ج 6 ص 61 - 77.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ج 1 ص 17 - 18 ، كفاية الطالب : ص 98 - 102 ، فيض القدير : ج 3 ص 46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ص 530 - 535 ، سيد هاشم بحرانى بيش از 33 ماجرا از طريق عامه ذكر كرده كه صحابه به اميرالمؤمنين علیه السلام رجوع كرده اند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 ج 3 ص 27 - 45 ، اثبات الهداة : ج 2 ص 279 ، غاية المرام : ص 528 ، الفضائل: ح 1100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سخنان اميرالمؤمنين علیه السلام كه فرمود : « سلوني عن طرق السّماء فإنّي أعرف بها من طرق الأرض» ( فرائد السمطين : 1 / 340 رقم 263 تاريخ ابن عساكر ، ترجمه الامام على علیه السلام : 3 / 23 - 25 ، مطالب السؤول ، محمد بن طلحه شافعى : 29 ، طبع تهران ، الغدير : 6 / 148 ، احقاق الحق : 7 / 621 ) و « واللّه لو كسرت لي الوسادة لحكمت بين أهل التّوراة ... » ( شواهد التنزيل : 1 / 366 ، شرح المواقف : 8 / 370 ، احقاق الحق : 7 / 579 - 581 ، المناقب : 2 / 38 ) و موارد بسيار ديگر كه در روايات ذكر شده است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ج 1 ص 42 - 47 ، شواهد التنزيل : ج 1 ص 120 - 129 ، دلائل النبوّة ابونعيم : ص 297 ، مستدرك حاكم : ج 3 ص 150 ، مسند احمد : ج 1 ص 185 ، صحيح مسلم : ج 7 ص 120 ، صحيح ترمذى : ج 5 301 - 302 ، تفسير طبرى : ج 3 ص 300 ، مناقب ابن مغازلى: ح 313 ، العمدة : ص 95 - 98 ، غاية المرام : ص 300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1 ص 159 ، الفضائل: ح 800، 801، 802، 884، 899، 902، 915، 927، 1217، 1218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3، 33، 157 ، حكمت 236، نامه 45 ، الغارات : ج 1 ص 81 ، غاية المرام : ص 666 - 669 ، مسند احمد : ج 1 ص 78 و 90 و 135 و 157 - 158 و 159 و 199 - 200 ، الفضائل: ح 922، 926، 997، 1013، 1014 ، تاريخ مدينة دمشق : ج 3 ص 194 ، ذخائر العقبى : ص 102 و 112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ج 1 ص 27 ، حلية الابرار : ج 2 ص 179 ، ارشاد القلوب : ج 2 ص 11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الخوارزمى : 191 طبع تبريز ، مسند احمد بن حنبل : 5 / 26 ، البيان و التبيين ، جاحظ : 2 / 50 طبع الاستقامة بمصر ، المحاسن و المساوى ، بيهقى : 91 ، طبع بيروت ، شرح نهج البلاغة ابن ابى الحديد : 1 / 22 ، احقاق الحق : 4 / 6 و صفحه 209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ج 1 ص 25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ج 1 ص 30 ، ج 13 ص 227 - 229 - 251 ، المستدرك حاكم : ج 3 ص 136 ، الغدير : ج 3 ص 220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ج 1 ص 24 - 25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 شرح نهج البلاغه ابن ابى الحديد : ج 1 ص 28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 / 27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مفيد : ص 167 ، فضائل الخمسة : ج 2 ص 444 - 453 ، تاريخ بغداد : ج 1 ص 159، ج 7 ص 236 و 237.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زمخشرى : 3 / 467 ، تفسير فخررازى : 27 / 166 ، شرح نهج البلاغه ابن ابى الحديد : 2 / 148 ، الدر المنثور سيوطى : 7 / 347 ، مرقاة المفاتيح ، قارى : 5 / 589 ، ذخائر العقبى ، طبرى : 25 ، احقاق الحق : 15 / 689 ، و جلد 22 / 382 ، و جلد 25 / 396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 ج 3 ص 14 ، الرياض النضرة : ج 2 ص 124 - 138 ، شرح نهج البلاغه ابن ابى الحديد : ج 4 ص 96 ، الغدير : ج 3 ص 111 - 125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 ص 25 ، شواهد التنزيل : ج 2 ص 189 - 211 . الغدير : ج 2 ص 306 - 311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ج 2 ص 341 - 352 ، الدرّ المنثور : ج 8 ص 224 ، تاريخ ابن عساكر: ج 2 ص 425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 ج 2 ص 280 . الغدير : ج 3 ص 355 ، فرائد السمطين : ج 1 ص 170 ، شواهد التنزيل : ج 1 ص 100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ابن بطريق : ص 222 ، صحيح بخارى : ج 6 ص 143 - 144 ، الغدير : ج 7 ص 91 - 92 ، الشافى فى الامامة : ج 3 ص 137 - 144، 220 - 242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ج 1 ص 11 - 30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مجالى براى ذكر كلام علامه حلى رحمه الله و توضيح آن در اين جا نيست ، و آن مرحوم شرح مفصّل و جالبى نموده است ، و طالبين و محقّقين به مظانش مراجعه نمايند . كشف المراد فى شرح تجريد الاعتقاد : 381 - 397 ، المقصد الخامس فى الإمامة ، المسألة السابعة فى أنّ عليّاً علیه السلام أفضل من الصحابة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أبى طالب : 2 / 38 ، مطالب السؤول فى مناقب آل الرسول : 92 ، شرح نهج البلاغه ابن ابى الحديد : 7 / 253 ، و ج 10 / 142 ، و ج 11 / 179 ، الطرائف : 2 / 512 ، الصراط المستقيم : 1 / 230 ، كشف الغمه : 1 / 170 ، الفضائل ابن شاذان : 137 ، ارشاد القلوب : 1 / 124 ، بحار الانوار : 40 / 153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1 / 41 ، شرح نهج البلاغه ابن ابى الحديد : 1 / 213 ، مطالب السؤول فى مناقب آل الرسول ، محمد بن طلحه : 81 ، كشف الغمه : 1 / 75 ، جواهر المطالب فى مناقب الامام على علیه السلام ابن الدمشقى : 302 ، النهايه ابن اثير : 2 / 132 ، لسان العرب ابن منظور : 2 / 275 ، تاج العروس : 3 / 374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4 / 36 ، مناقب آل ابى طالب ، ابن شهر آشوب : 1 / 317 ، شرح نهج البلاغه ابن ابى الحديد : 18 / 346 ، تاريخ بغداد ، الخطيب البغدادى : 6 / 376 ، تاريخ مدينة دمشق ، ابن عساكر : 50 / 252 ، تاريخ اليعقوبى : 2 / 206 ، ينابيع المودة : 3 / 454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جعل فى الآية نفس رسول اللّه ، نفس على علیه السلام ، حيث قال : « وَأَنْفُسَنَا وَأَنْفُسَكُمْ » و المراد بها نفس على علیه السلام كما نقله جمهور المفسّرين . و ليس المراد الحقيقة ؛ لأنّ الاتّحاد محال فيحمل على أقرب المعانى و هو المواساة له فى جميع الوجوه الممكنة فيثبت له علیه السلام حينئذ جميع ما ثبت للرسول صلی الله علیه و آله من الفضايل العلمية و العملية ما خلا النبوّة لقوله صلی الله علیه و آله : « لا نبىّ بعدى » . و كفى بهذه الآية دليلاً واضحا و برهانا لائحا على فضائله . فقد روى المخالف و المؤالف ما ظهر عنه علیه السلام من الفتاوى المشكلة و القضايا الصعبة التى عجز عنها كلّ من عاصروه و راجعوه فى أكثر الأحكام و قضوا بقوله و عملوا بفتواه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الحمويني في فرائد السمطين : 1 / 201 ، رقم 157 باب 40 ، عن علىّ بن أبيطالب عليهماالسلام ، قال : « واللّه ما نزلت آية إلاّ وقد علمت فيم نزلت ، وعلى من نزلت ، إنّ ربي وهب لي قلبا عقولاً ، و لسانا ناطقا . » و رواه البلاذري في أنساب الأشراف : 2 / 98 رقم 27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البلاذري في أنساب الأشراف : 2 / 98 رقم 26 ، قال : قيل لعليّ : ما بالك أكثر أصحاب النبىّ صلی الله علیه و آله حديثا ، فقال : لاّني كنت إذا سألته أنبأني ، وإذا سكتّ ابتدأني . وذكره ابن سعد في الطبقات : 2 / 101 ، في عنوان : من كان يفتي على عهد رسول اللّه . ورواه الترمذي في صحيحه : 5 / 640 باب 21 حديث 3729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 ج 1 ص 201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النجم : 33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الضحى : 11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قادتنا كيف نعرفهم ؟ سيّد محمّد هادى الميلانى : 2 / 201 ، المعيار والموازنة ، ابوجعفر اسكافى : 300 . روى أبوجعفر الاسكافي في ضمن أجوبة الإمام أميرالمؤمنين علیه السلام عن أسئلة ابن الكوّاء قال : فحدّثني عن نفسك قال : قال اللّه : « فلا تزكّوا أنفسكم » قال : و قد قال : « و أمّا بنعمة ربّك فحدّث » [ 11 / الضحى ] قال : ويحك ! كنت اوّل داخل على [ النبىّ ] ، و آخر خارج [ من عنده ] ، وكنت إذا سألت أعطيت ، و إذا سكتّ ابتديت ، و كنت أدخل على رسول اللّه صلی الله علیه و آله وسلم في كلّ يوم دخلة ، وفي كلّ ليلة [ دخلة ] ، وربّما كان ذلك في بيتي يأتيني رسول اللّه - عليه الصلاة و السلام - أكثر من ذلك في منزلي ، فإذا دخلت عليه في بعض منازله أخلا بى ، وأقام نسائه فلم يبق [ عنده ] غيري ، و إذا أتاني لم يقم فاطمة ولا أحدا من ولدي ، فإذا سألته أجابني ، وإذا سكتّ عنه ونفذت مسائلي ابتدأني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الخلفاء : 267 . مرحوم علامه امينى در كتاب شريف « الغدير ، باب نوادر الأثر فى علم عمر » صد مورد از موارد جهل و خطا عمر را ذكر نموده است ، فلاحظ : الغدير : 6 / 120 - 461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12 و 176 ، و اين بحث مفصّل در ذكر مطاعن ابوبكر و عمر خواهد آمد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سعيد بن المسيب أنّ عمر سأل رسول اللّه صلی الله علیه و آله وسلم : كيف يورث الكلالة ؟ قال : أو ليس قد بيّن اللّه ذلك . ثمّ قرأ : « وَإِنْ كَانَ رَجُلٌ يُورَثُ كَلاَلَةً أَوْ امْرَأَةٌ » إلى آخر الآية ، فكان عمر لم يفهم ، فانزل اللّه : « ... يَسْتَفْتُونَكَ قُلْ اللَّهُ يُفْتِيكُمْ فِي الْكَلاَلَةِ » إلى آخر الآية ، فكان عمر لم يفهم ، فقال لحفصة : إذا رايت من رسول اللّه طيب نفس فاسأليه عنها ! فقال : أبوك ذكر لك هذا ما أرى أباك يعلمها أبدا ! فكان يقول : ما أرانى أعلمها أبدا و قد قال رسول اللّه صلی الله علیه و آله وسلم ، ما قال . كنز العمال : 11 / 79 ، الدر المنثور : 2 / 249 ، أحكام القرآن ، جصاص حنفي : 2 / 110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نسايى : 1 / 168 ، بخارى هم در جلد : 1 / 70 ، باب المتيمم هل ينفخ فيهما ، همين حديث را ذكر مى كند ولى آن جا كه عمر مى گويد : « اگر جنب باشم و آب يافت نشود نماز نمى خوانم » را به خاطر حفظ آبروى عمر حذف مى كند - چنان كه در ساير موارد هم چنين مى كند - تا عمر متّهم نشود به جهل به احكام خدا و از مستخفّين به نماز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 1 / 60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 1 / 18 ، الشرح الكبير ابن قدامه : 1 / 85 ، نيل الأوطار الشوكانى : 1 / 107 ، المستدرك الحاكم : 1 / 185 ، السنن الكبرى البيهقى : 1 / 102 ، كنزالعمّال : 9 / 509 ، الكامل عبداللّه بن عدى : 5 / 340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16 / 26 ، فيض القدير شرح الجامع الصغير : 3 / 387 ، جامع الصغير السيوطى : 1 / 528 ، و ج 2 / 708 ، تحفة الأحوزى : 1 / 55 ، 56 ، 57 ، عمدة القارى العينى : 3 / 135 ، نيل الأوطار الشوكانى : 1 / 107 ، ج 2 / 368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الحاقة : 12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الثعلبي في تفسير الآية الشريفة كما في هامش إحقاق الحقّ : 3 / 149 . وشواهد التنزيل : 2 / 271 رقم 1007 - 1029 . ورواه الحمويني في فرائد السمطين : 1 / 198 باب 40 رقم 155 . ورواه ابن المغازلي في المناقب : 265 حديث 312 ، وفي ص 319 حديث 363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أبونعيم في حلية الأولياء في ترجمة اميرالمؤمنين علیه السلام : 1 / 67 . ورواه الحمويني في فرائد السمطين : 1 / 200 ، باب 40 رقم 156 . ورواه الحسكاني في شواهد التنزيل : 2 / 272 ، رقم 1009 . ورواه ابن عساكر في تاريخ دمشق في ترجمة الامام عليّ علیه السلام : 2 / 422 رقم 931 . ورواه الهيثمى في مجمع الزوائد : 1 / 131 . وفي حلية الأولياء : 1 / 67 . ورواه الگنجي في الباب 62 من كفاية الطالب : 236 . ورواه ابن المغازلي في المناقب : 319 حديث 364 . ورواه الخوارزمي في المناقب في الفصل الثامن عشر : 199 . ورواه المتّقي الهندي في كنز العمّال : 13 / 136 حديث 36426 في فضائل عليّ علیه السلام . ورواه السيوطى في الدّر المنثور : 6 / 260 ذيل الآية الشريفة عن ابن جرير وابن أبي حاتم والواحدي وابن مردوية وابن عساكر وابن البخاري عن بريدة . ورواه الاسكافي في المعيار و الموازنة : 301 و غيرهم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بحارالانوار : 35 / 326 - 331 باب 11 قوله تعالى : « تَعِيَهَا أُذُنٌ وَاعِيَةٌ » مراجعه كنيد . علامه مجلسى رحمه الله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الإربلي في كشف الغمّة : 1 / 113 في بيان مناقبه علیه السلام . وفي المناقب للخوارزمي في الفصل السابع : 39 عن أبي سعيد الخدري ، قال : قال رسول اللّه صلی الله علیه و آله وسلم : إنّ أقضى أمّتي عليّ بن ابيطالب عليهماالسلام . ورواه ابن شهر آشوب في المناقب : 2 / 33 في عنوان فصل : في المسابقة بالعلم . ورواه الشبلنجي في نور الأبصار : 79 . ورواه ابن عبد البرّ في الاستيعاب بهامش الاصابه : 3 / 38 ، و فيه ، وقال صلی الله علیه و آله وسلم : أقضاهم عليّ بن ابيطالب عليهماالسلام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1 / 18 ، و جلد : 7 / 220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2 / 468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الصراط المستقيم : 2 / 10 . . المناقب : 2 / 33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1 / 83 . وفي ج : 1 / 88 و 156 . و في خصائص اميرالمؤمنين علیه السلام للنسائي : 92 رقم 32 - 37 . رواه ابن البطريق في العمدة : 256 حديث 396 - 400 مع اختلاف في اللفظ . ورواه ابن عساكر في تاريخ دمشق في ترجمة الإمام علي علیه السلام : 2 / 490 رقم 1020 . وفي منتخب كنز العمّال بهامش مسند أحمد : 5 / 37 . وفي كنز العمّال : 13 / 113 حديث 36369 في فضائل عليّ علیه السلام وفي ص 120 حديث 36386 . رواه البلاذري في أنساب الأشراف : 2 / 100 و 101 رقم 32 و 33 . ورواه السبط ابن الجوزي في تذكرة الخواصّ في الباب الثاني : 49 ، عن أحمد . ورواه المحبّ الطبري في الرياض النضرة : 3 / 167 . وفي ذخاير العقبى : 83 . وغيرهم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رواه البيهقي في دلائل النبوّة : 5 / 397 . ورواه البيهقي في سننه : 10 / 86 كتاب آداب القاضي . ورواه المحبّ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 في الفصل السابع : 40 ، و فيه : أعلم امّتي من بعدي . وأورده العلامة الأميني رحمه الله في الغدير : 2 / 44 ، عن عدّة مصادر . وأخرجه المحبّ الطبري في الرياض النظرة : 2 / 193 . ورواه الگنجي في كفاية الطالب : 332 ، في الباب 94 . ورواه الإربلي في كشف الغمّة : 1 / 113 ، في ذكر غزارة علمه علیه السلام . ورواه الحمويني في فرائد السمطين : 1 / 97 ، حديث 66 . ورواه ابن شهر آشوب في المناقب : 2 / 33 ، في عنوان فصل : في المسابقة بالعلم . و رواه القندوزى في ينابيع المودّة : 70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40 . ورواه الإربلي في كشف الغمة : 1 / 113 ، في فضل مناقبه وما أعدّه اللّه تعالى لمحبّيه ، وذكر غزارة علمه ، وكونه أقضى الأصحاب . ورواه ابن المغازلي في المناقب : 286 ، حديث 328 . ورواه القندوزي في ينابيع المودّة في الباب الرابع عشر : 70 . ورواه ابن شهر آشوب في المناقب : 2 / 32 في المسابقة بالعلم عن حلية الأولياء . ورواه الگنجي الشافعي في كفاية الطالب في الباب الثامن والأربعون : 197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الصحيح للترمذي : 5 / 637 ، باب 21 حديث 3723 و فيه : أنا دار الحكمة وعلي بابها . ورواه ابن المغازلي في مناقب علي بن أبى طالب عليهماالسلام : 80 رقم 120 - 126 بطرق مختلفة . ورواه الإربلي في كشف الغمة : 1 / 113 ، عن الترمذي . وابن البطريق في العمده في الفصل : 35 ص 285 . ورواه السبط ابن الجوزي في تذكرة الخواصّ : 52 . ورواه الخوارزمي في الفصل الرابع من مقتله : 43 . ورواه المتّقي الهندي في كنز العمّال : 13 / 148 حديث 36463 في فضائل علي علیه السلام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البغوي في مصابيح السنّة : 4 / 174 ، رقم 4772 . ورواه ابن المغازلي في مناقب علي بن أبيطالب عليهماالسلام : 86 ، حديث 128 - 129 . ورواه ابن البطريق في العمدة : 285 ، في الفصل 35 . والمحبّ الطبري في الرياض النضرة : 3 / 159 . ورواه الإربلي في كشف الغمّة : 1 / 113 ، عن البغوي . ورواه الگنجي في كفاية الطالب : 118 باب 21 . ورواه السبط ابن الجوزي في تذكرة الخواصّ : 52 . ورواه الحمويني في فرائد السمطين : 1 / 99 ، حديث 68 باب 19 . ورواه الترمذي في الجامع الصحيح : 5 / 637 ، باب 21 حديث 3723 . وغيرهم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المغازلي في مناقب عليّ علیه السلام : 80 ، حديث 120 بطرق مختلفة . ورواه القندوزي في ينابيع المودّة : 210 . ورواه المتّقي الهندي في كنز العمّال : 13 / 147 رقم 36463 وفيه : فمن أراد المدينة فليأتها من بابها . وابن البطريق في العمدة : 285 ، في الفصل 35 . ورواه الإربلي في كشف الغمّة : 1 / 113 . رواه الديلمي في الفردوس : 1 / 76 رقم 109 عن جابر بن عبداللّه . ورواه الخوارزمي في المناقب في الفصل السابع : 40 . ورواه الحاكم في المستدرك : 3 / 127 في كتاب معرفة الصحابة . ورواه الحمويني في فرائد السمطين : 1 / 98 حديث 67 باب 18 . ورواه ابن عساكر في تاريخ دمشق في ترجمة الإمام علي علیه السلام : 2 / 470 حديث 991 . ورواه ابن الأثير في اسد الغابة : 4 / 22 . وابن شهر آشوب في المناقب : 2 / 34 . رواه ابن عبد البرّ في الاستيعاب بهامش الاصابة : 3 / 38 وفيه : فمن أراد العلم فليأته من بابه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40 ، وفيه : أنا مدينة العلم وعلي بابها ، فمن أراد العلم فليأت الباب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الحمويني في فرائد السمطين : 1 / 170 ، باب 35 حديث 131 . ورواه الحافظ الحسكاني في تفسير الآية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البيهقي في فضائل الصحابة ، وفيه : وإلى إبراهيم في حلمه ، كما في الغدير : 3 / 355 . ورواه الگنجي في كفاية الطالب : 122 باب 23 عن ابن عبّاس ، وفيه : من أراد منكم أن ينظر إلى آدم في علمه ، وإلى نوح في حكمته ، وإلى أبراهيم في حلمه ، فلينظر إلى علي بن أبي طالب . ورواه ابن عساكر في ترجمة الإمام علي بن أبيطالب عليهماالسلاممن تاريخ دمشق : 2 / 280 رقم 811 . ورواه الحمويني في فرائد السمطين : 1 / 170 رقم 131 . ورواه المحبّ الطبري في ذخاير العقبى : 93 . ورواه ابن حجر في لسان الميزان : 6 / 24 رقم 88 . ورواه الخوارزمي في المناقب في الفصل السابع : 40 ، وفي الفصل التاسع عشر : 219 ، وفي الفصل الرابع من مقتله : 44 . ورواه ابن المغازلي في مناقب الإمام علي بن أبيطالب عليهماالسلام : 212 ، رقم 256 . ورواه ابن أبيالحديد في شرح النهج : 9 / 168 ، في المختار 154 عن أحمد بن حنبل في المسند والبيهقي في صحيحه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ممكن است تشبيه نمودن اميرالمؤمنين علیه السلام به حضرت آدم علیه السلام از بُعد علم ، به اين جهت باشد كه خداوند متعال در قرآن مجيد مى فرمايد : « و عَلَّمَ آدمَ الأسماءَ كلَّها » ، « خداوند همه اسماء را به آدم علیه السلام آموخت . » سوره بقره : 31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دوستى خداوند متعال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با صرف نظر از دلايل افضليّت اميرالمؤمنين و اهل بيت علیهم السلام بر انبياء - غير رسول خدا صلی الله علیه و آله وسلم - بيان شده است . و الا با توجّه به آن دلائل امر واضح است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في بيان غزارة علمه علیه السلام : 47 ، وفي مقتله في الفصل الرابع : 1 / 44 . ورواه الحافظ القندوزي في ينابيع المودّة : 74 ، في الباب الرابع عشر في غزارة علمه علیه السلام . وأورده في ملحقات احقاق الحقّ : 17 / 462 عن مودّة القربى للسيّد علي بن شهاب الدين الهمدانى : 126 ، وعن السيّد عطاء اللّه الدشتكي في الأربعين : 27 مخطوط ، وعن العلامة محمّد صالح الكشفي الحنفي في المناقب المرتضوية : 247 . ورواه الحمويني في فرائد السمطين : 1 / 340 ، حديث 263 . وقريبا منه مع زيادات كثيرة رواه الشيخ الصدوق رحمه اللهفي المجلس « 55 » من أماليه : 341 . ورواه ابن شهر آشوب في المناقب : 2 / 38 في عنوان : المسابقة بالعلم . وروى الصفّار القمّي في بصائر الدرجات : 3 / 132 ، باب 9 عدّة أحاديث تتضمّن القسم الأخير من الحديث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10 / 117 - 129 ، باب 8 ، ما تفضّل صلوات اللّه عليه به على الناس بقوله : « سلونى قبل أن تفقدونى » ، وشرح نهج البلاغه ابن ابى الحديد : 7 / 46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46 . وفيه : وقد علمت فيما أنزلت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5 / 26 ، وفيه : أو ما ترضين ... ورواه ابن عساكر في تاريخ دمشق من ترجمة الإمام علي : 1 / 263 ، رقم 305 . ورواه المتّقي الهندي في كنز العمّال : 13 / 114 في فضائل علي علیه السلام حديث 36370 . وفي ص : 135 حديث 36423 . ورواه الخوارزمي في المناقب في الفصل التاسع : 58 ، مع إضافات فيه . ورواه ابن الأثير في اسد الغابة : 5 / 52 . ورواه المحبّ الطبري في الرياض النضرة : 3 / 160 . قال : وأخرجه القلعي . وأورده الفيروز آبادي في فضائل الخمسة : 2 / 272 ، عن مسند أحمد : 5 / 26 . والهيثمي في مجمع الزوائد : 9 / 101 و114 . قال : ورواه أحمد والطبراني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القندوزي في ينابيع المودّة الباب الرابع عشر : 69 و 70 عن ابن عبّاس وابن مسعود مع اختلاف في اللفظ ، وفي ص : 210 من الينابيع . قال : أخرجه أبوعمر . وروى المتقي الهندي في كنز العمّال : 13 / 146 ، حديث 36461 في فضائل علي علیه السلام عن ابن مسعود قال : كنت عند النبي صلی الله علیه و آله وسلم فسئل عن علي قال : قسمت الحكمة عشرة أجزاء فأعطي علي تسعة أجزاء والناس جزءا واحدا وعليّ أعلم بالواحد منهم . ورواه محبّ الدين الطبري في الرياض النضرة : 3 / 160 . ورواه الخوارزمي في المناقب عن ابن مسعود في الفصل السابع : 40 وفي المقتل في الفصل الرابع : 43 . ورواه الحمويني في فرائد السمطين في الباب الثامن عشر : 1 / 94 رقم 63 . ورواه ابن الأثير في اسد الغابة : 4 / 22 . ورواه ابن المغازلي في المناقب عن عبد اللّه : 286 ، رقم 328 . ورواه الحسكاني في شواهد التنزيل عن ابن عبّاس : 1 / 84 رقم 123 . وأورده العلاّمة الأميني في الغدير : 2 / 45 . ورواه ابن عساكر في ترجمة الإمام عليّ من تاريخ دمشق : 2 / 481 ، رقم 1008 و 1009 ، وذكر المحقّق للحديث عدّة مصادر . وفي منتخب كنز العمّال بهامش مسند أحمد : 5 / 33 . ورواه ابن عبد البرّ في الإستيعاب بهامش الاصابة : 3 / 40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در فصل دوم پاسخ به شبهات شبهه هشتم ( پيدايش شيعه ) بيان خواهد شد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ابوهاشم عبداللّه بن محمّد بن حنفيّه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لابن أبي الحديد : 1 / 17 في ذكر لمع يسيرة من فضائله علیه السلام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شرح النهج لابن أبي الحديد : 1 / 19 في ذكر لمع يسيرة من فضائله علیه السلام . وراجع أيضا تأسيس الشيعة لعلوم الإسلام للسيّد حسن الصدر : 322 في الفصل الثاني عشر . ينابيع المودّة للحافظ القندوزي الحنفي : 69 و 70 في الباب الرابع عشر في غزارة علمه علیه السلام ، وفيه قال أيضا : يشرح لنا عليّ - رضي اللّه عنه - نقطة الباء من بسم للّه الرحمن الرحيم ليلة فانفلق عمود الصبح ، وهو بعد لم يفرغ فرأيت نفسي في جنّة كالفوارة في جنب البحر المثعجر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لابن أبي الحديد : 1 / 19 في ذكر لمع يسيرة من فضائله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چه ادّعاى آن ها كذب و براى تطهير خودشان بود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لابن أبي الحديد : 1 / 20 . راجع تأسيس الشيعة لعلوم الإسلام لآية اللّه السيّد حسن الصدر في الفصل الأوّل : 49 ، وما قبلها وما بعدها تجد ما فيه غنى لك فإنّه ينقل عن مصادر كثيرة . ورواه القاضي السيّد نوراللّه التستري في إحقاق الحق : 8 / 1 ، وتواليه عن عدّة كثيرة من علماء القوم . منهم العلامة أبوالبركات الأنباري في لمع الأدلّة في اُصول النحو : 97 . وفي نزهة الألباء : 3 . ومنهم الدينوري في الشعر والشعراء : 280 . ومنهم العلامة ابن كثير في البداية والنهاية : 8 / 312 . وغيرهم فراجع . ورواه العلامة الشهير بابن النديم في الفهرست : 45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رحمه الله فرمودند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العلامة الأميني في نادرة 17 من نوادر الأثر من الغدير : 6 / 111 عن محبّ الدين الطبرى في الرياض النضرة : 2 / 196 ، وذخاير العقبى : 81 ، والگنجي في الكفاية : 105 . ورواه الخوارزمي في المناقب : 39 في الفصل السابع . ورواه المحبّ الطبري في ذخاير العقبى في عنوان ذكر رجوع أبي بكر وعمر إلى قول عليّ علیه السلام : 81 ، عن عبداللّه بن الحسن ، قال : دخل عليّ على عمر وإذا إمرأة حبلى تقاد ترجم ، قال : ما شأن هذه ؟ قالت : يذهبون بي يرجموني . فقال : . . . إن كان لك سلطان عليها فما لك سلطان على ما في بطنها . فقال عمر : كلّ أحد أفقه منّي ثلاث مرّات ، فضمنها عليّ حتى ولدت غلاما ثمّ ذهب بها إليه فرجمها . ورواه الشيخ المفيد رحمه الله في الإرشاد مع اختلاف في اللفظ في الباب الثاني في الباب التاسع والخمسون : 194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38 . ورواه أحمد بن حنبل في المسند : 1 / 140 و154 مع اختلاف في اللفظ . ورواه الحمويني في فرائد السمطين : 1 / 349 باب 65 ، حديث 275 . ورواه القندوزي في ينابيع المودّة : 75 ، باب 14 في غزارة علمه وفي ص 211 ، باب 56 ، وقال : أخرجه ابن السمّان في كتاب الموافقة . ورواه الشيخ المفيد رحمه اللهفي الإرشاد : 1 / 194 ، باب 2 فصل 59 . ورواه في ملحقات إحقاق الحقّ : 17 / 492 ، عن عدّة من العلماء . ورواه العلامة الأميني رحمه الله في نادرة 7 من نوادر الأثر في علم عمر من الغدير : 6 / 101 ، عن مصادر مختلفة بخمس صور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 15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233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الحمويني في فرائد السمطين : 1 / 346 باب 65 حديث 269 مع اختلاف في الألفاظ والتقديم والتأخير في الجملات . ورواه العلامة الأمينى رحمه الله في الغدير : 6 / 93 رقم 3 من نوادر الأثر بصور ثلاث عن السنن الكبرى : 7 / 442 ، ومختصر جامع العلم : 150 . والرياض النضرة : 2 / 194 . وفي طبع بيروت : 3 / 161 . وذخاير العقبى : 82 . ورواه الخوارزمي في المناقب في الفصل السابع : 50 مع اختلاف في الألفاظ والتقديم والتأخير في بعض الجملات . ورواه الحافظ القندوزي في ينابيع المودّة : 75 باب 14 في غزارة علمه علیه السلام ، ورواه أيضا في ص : 211 باب 56 . ورواه الفيروز آبادي في فضائل الخمسة من الصحاح الستّة : 2 / 279 ، وفي طبع ص : 315 في باب رجوع عمر إلى عليّ علیه السلام عن مصادر كثيرة . ورواه السيوطي في الدر المنثور : 1 / 288 . ورواه البيهقي في سننه : 7 / 442 . ورواه ابن عبد البرّ في الاستيعاب بهامش الإصابة : 3 / 39 ملخّصا . ورواه الشيخ المفيد رحمه اللهفي الإرشاد : 1 / 197 في الباب الثاني في الفصل التاسع والخمسون مع اختلاف في اللفظ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الحمويني في فرائد السمطين : 1 / 350 حديث 276 باب 65 مع اختلاف في الألفاظ . ورواه الخوارزمي في المناقب في الفصل السابع : 39 بمثل ما رواه الحمويني . ورواه التستري في إحقاق الحقّ : 8 / 202 . ورواه الحافظ القندوزي في ينابيع المودّة : 75 باب 14 في غزارة علمه . ورواه العلامة الأمينى رحمه الله في نادرة 16 من نوادر الأثر في الغدير : 6 / 110 عن الرياض النظرة : 2 / 196 ، وفي طبع ج 3 / 163 . وذخائر العقبى : 80 . ومطالب السؤول : 13 . والأربعين للفخر الرازي : 466 . ورواه الفيروز آبادي في فضائل الخمسة : 2 / 288 عن الرياض النضرة : 2 / 195 ، وفيطبع بيروت : 3 / 163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51 وفي الفصل الرابع من مقتله : 1 / 45 . ورواه ابن سعد في الطبقات : 2 / 102 و ص 339 ط بيروت في عنوان من يفتي في المدينة على عهد رسول اللّه . ورواه ابن البطريق في العمدة : 257 حديث 401 . ورواه أحمد في فضائل الصحابة : 2 / 647 حديث 1100 . ورواه الشبلنجي في نور الأبصار : 79 . ورواه ابن عبد البرّ في الاستيعاب بهامش الاصابة : 3 / 39 . ورواه ابن حجر في الاصابة : 2 / 509 . ورواه البلاذري في أنساب الأشراف : 2 / 99 حديث 29 . وفي ج 1 / 314 . وفيه ورواه أحمد بن حنبل في الحديث 216 من كتاب الفضائل . ورواه ابن عساكر في تاريخ دمشق في ترجمة الإمام عليّ علیه السلام : 3 / 50 حديث 1079 . ورواه السبط ابن الجوزي في تذكرة الخواصّ : 134 في عنوان فصل في قول عمر بن الخطّاب . ورواه الگنجي في كفاية الطالب : 217 في الفصل 57 . ورواه ابن الصبّاغ المالكي في الفصول المهمّة : 35 . ونقله القاضي نوراللّه في إحقاق الحقّ : 8 / 210 عن مصادر كثيرة . ورواه الجويني في فرائد السمطين : 1 / 344 حديث 266 و 267 باب 64 . والمحبّ الطبري في الرياض النضرة : 3 / 61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 2 / 213 ، فلاحظ كتاب الأم للشافعى : 6 / 93 ، مختصر المزنى : 266 ، المجموع ، النووى : 19 / 11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في الفصل السابع : 49 . و عن علي علیه السلام قال : لمّا قبض رسول اللّه صلی الله علیه و آله وسلم أقسمت لا أضع ردائي عن ظهري حتّى أجمع ما بين اللوحين ، فما وضعت ردائي عن ظهري حتّى جمعت القرآن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رحمه الله در كتاب « كشف اليقين في فضائل أمير المؤمنين علیه السلام » : صفحه 76 ، موارد زيادى از قضاوت هاى عجيب و غريب آن حضرت را نقل كرده كه اين خود دليل بر كمال علم و زيادى فضيلت و منقبت آن حضرت است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شيخ مفيد رحمه الله : 149 ، بحارالانوار : 40 / 104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 2 / 84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41 / 17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165 ، بحار الانوار : 41 / 143 . ابن ابى الحديد در شرح نهج البلاغه : 1 / 21 ، ( در ماجراى افتخار ابن زبير به رويارويى با حضرت اميرالمؤمنين علیه السلام ) اين گونه نقل كرده است : وانتبه يوما معاوية فرأى عبداللّه بن الزبير جالسا تحت رجليه على سريره فقعد فقال له عبداللّه يداعبه يا اميرالمؤمنين لو شئتُ أن اَفْتِكَ بك لفعلتُ فقال : لقد شجعتَ بعدنا يا أبابكر . قال : و ما الذي تُنْكره من شجاعتي و قد وقفتُ في الصّف إزاء على بن ابى طالب ، قال : لا جرم أنّه قتلك وأباك بيسرى يديه و بقيتِ اليمني فارغة يطلب من يقتله بها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160 ، بحار الانوار : 41 / 143 . ابن ابى الحديد در شرح نهج البلاغة : 1 / 20 ( در ماجراى توطئه عمروعاص براى كشتن معاويه توسّط اميرالمؤمنين على علیه السلام ) مى نويسد : لمّا دعا معاويةَ إلى المبارزة ليستريح الناس من الحرب بقتل أحدهما ، قال له عمرو : لقد أنصفك . فقال معاوية : ما غششتني منذ نصحتني إلا اليوم أتأمرني بمبارزة أبي الحسن و أنت تعلم أنّه الشجاع المطرق أراك طمعتَ في أمارة الشام بعدي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20 / 257 ، ارشاد : 1 / 92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 / 21 ، ارشاد القلوب : 2 / 245 ، الصراط المستقيم : 1 / 165 ، بحار الانوار : 41 / 143 ، شرح نهج البلاغه خوئى : 2 / 412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21 ، تاريخ ابن عساكر ترجمة الإمام علىّ علیه السلام : 1 / 156 - 226 ، رقم 218 - 290 ، ارشاد مفيد : 175 - 177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1 / 453 حديث 480 ، المناقب : 2 / 135 ، بحارالانوار : 38 / 76 . « يا عَلِىّ تركب عَلَىَّ أو اركبُ عليك لاُلقى هُبَل عن ظهر الكعبة ...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21 ، تاريخ ابن عساكر ترجمة الإمام علىّ علیه السلام : 1 / 156 - 226 ، رقم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73 ، « فى ذكر التفاصيل حول معركة بدر ودور أميرالمؤمنين علیه السلام فيها ، و جلد : 1 / 67 « جهاد أميرالمؤمنين علیه السلام فى غزوة بدر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78 ، « جهاد أميرالمؤمنين رحمه الله فى معركة اُحُد »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190 ، 194 ، 195 ، الطرائف : 1 / 88 ، مناقب : 2 / 87 و ج 3 / 88 ، شرح نهج البلاغه ابن ابى الحديد : 1 / 29 ، و ج 2 / 211 ، ج 5 / 248 ، ج 7 / 219 ، تفسير القمى : 1 / 116 ، المسترشد فى امامة على بن ابى طالب عليهماالسلام : 348 ، 429 ، الكافى : 8 / 110 حديث 90 ، امالى الصدوق : 200 مجلس 36 حديث 10 ، و صفحه 407 مجلس 63 حديث 10 ، الخصال : 2 / 550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94 ، « جهاد علىّ علیه السلام فى معركة الأحزاب »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و لاحظ : مستدرك الحاكم : 3 / 32 ، شواهد التنزيل : 2 / 14 ، تاريخ بغداد : 13 / 19 ، تفسير الرازى فى سورة القدر ، اقبال الاعمال : 1 / 467 ، اثبات الهداة : 3 / 456 حديث 76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92 - 93 ، « جهاد على علیه السلام فى معركة بنى النضير » ، احقاق الحق : 32 / 340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118 ، « جهاد علىّ علیه السلام فى غزوة بنى المصطلق »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109 - 113 ، « جهاد علىّ علیه السلام فى غزوة بنى قريظة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124 ، « جهاد علىّ علیه السلام فى فتح خيبر » ، بحارالانوار : 42 / 33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129 ، « جهاد علىّ علیه السلام فى غزوة الفتح » ، و جلد : 1 / 135 ، « فى جهاد علىّ علیه السلام يوم فتح مكّة والراية بيده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140 ، « جهاد علىّ علیه السلام فى غزوة حُنَيْن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شيخ المفيد رحمه الله : 1 / 113 - 117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1 / 244 ، « قصة حرب الجمل » ، الاحتجاج : 1 / 162 - 165 ، صراط المستقيم : 3 / 170 ، بحارالانوار : 32 / 171 باب 3 « باب ورود البصرة و وقعة الجمل » ، احقاق الحق : 18 / 110 - 111 « ممّا برز من شجاعته فى غزوة الجمل » و جلد : 32 / 417 « قصة حرب الجمل »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1 / 260 « قصة حرب صفّين » ، احقاق الحق : 8 / 397 « نبذة ممّا برز من شجاعته علیه السلام فى غزوة صفّين » ، بحوث فى الملل والنحل ، السبحانى : 5 / 49 « حرب الصفّين »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فى فضائل الأئمّة علیهم السلام : 2 / 37 « حرب النهروان » ، احقاق الحق : 8 / 475 ، نبذة ممّا برز من شجاعته علیه السلام فى غزوة نهروان » و جلد : 18 / 126 « ممّا برز من شجاعته علیه السلام فى غزوة نهروان » ، منهاج البراعة : 4 / 122 « فى كيفية قتال الخوارج »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مرادش از تيم بن مرّة جدّ ابوبكر است كه معروف به دنائت و پستى مى باشد و از براى ايشان رتبه و شرفى نيست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مجد و بزرگوارى براى آن بزرگوارى است كه هيچ گاهى بت « لات » را پرستش نكرد ، و تمام اهل خلاف</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آن جوان مردى كه در ابلاغ آيات برائت معزول نشد ، به خلاف ابوبكر كه پيامبر صلی الله علیه و آله آيات را اوّل به او داد كه به مكّه ببرد و بر كفّار مكّه بخواند ، اما چون از مدينه بيرون رفت ، جبرئيل نازل شد و از طرف خداوند به پيامبر صلی الله علیه و آله دستور داد كه بايد آيات اين سوره به دست تو يا مردى كه به منزله جان تو باشد - كه مراد اميرالمؤمنين على علیه السلام بود - ابلاغ شود . پس آن حضرت ، اميرالمؤمنين علیه السلام را فرستاد كه آيات را از ابوبكر بگيرد و او را معزول كرد و فرمود : من تو را معزول نكردم بلكه از آسمان امر عزل تو آمد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سيّد شرف الدين بحث مفيدى در كتاب « النصّ و الاجتهاد : 99 » در اين باره نموده ، و متّقى در كنزالعمّال : 3 / 270 ، اعتراف عمر به اين سخن را بيان كرده است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40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المختارة شرح القصائد العلويّات السبع ، ابن ابى الحديد : 108 ، اثبات الهداة : 3 / 419 - 420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ويُطْعِمونَ الطَّعامَ عَلى حُبِّه مِسْكيناً وَيتيماً وَأسيراً » . سوره الإنسان : 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معجزه « ردّالشمس » است كه در بحث معجزات اميرالمؤمنين علیه السلام گذشت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المختارة ، شرح القصائد العلويّات السبع ، ابن ابى الحديد : 92 ، الغدير : 7 / 200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صبحى صالح : 52 خطبه 5 ، شرح نهج البلاغه ابن ابى الحديد : 1 / 213 ، بحارالانوار : 28 / 234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95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مراجعه به تاريخ معلوم مى شود كه ابوبكر هيچ نقشى در هيچ جنگى نداشته و حتى يك بار دست به شمشير نبرده است و يك تير هم به طرف دشمن نيانداخته و قطره اى از خون كفّار را به زمين نريخته است . چنان كه ابوجعفر اسكافى به اين مطلب اشاره نموده و گفت : « لم يرم ابوبكر بسهم قط و لا سلّ سيفا و لا اراق دما . » شرح نهج البلاغة ، ابن ابي الحديد : 13 / 293 با اين حال فخر رازى از شدّت تعصّب و عنادش مى نويسد : « جهاد ابوبكر از جهاد علىّ افضل است . » ( تفسير فخر رازى : 10 / 173 )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لنهج الحق : 6 / 371 ، ناشر : مؤسّسه آل البيت علیهم السلام قم ، چاپ اوّل ، سال 1422 ق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لنهج الحق : 6 / 372 ، ناشر : مؤسّسه آل البيت علیهم السلام قم ، چاپ اوّل ، سال 1422 ق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41 / 69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41 / 32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41 / 32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 / 21 . « كان يصوم ويطوى ويؤثر بزاده وفيه انزل : « ويُطْعمون الطعامَ على حبّه مسكيناً ويتيماً وأسيراً » سوره الانسان : 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ابي الحديد : 1 / 21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ابي الحديد : 1 / 22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 شرح نهج البلاغة ، ابن ابيالحديد : 1 / 22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156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لنهج الحق : 6 / 380 ، ناشر : مؤسّسه آل البيت علیهم السلام قم ، چاپ اوّل ، سال 1422 ق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فرار كردن شيوخ ثلاثه و اغلب صحابه در غزوه اُحُد و حُنَيْن و خيبر و تنها گذاشتن رسول خدا صلی الله علیه و آله ، در بسيارى از تواريخ عامّه ثبت و ضبط شده است از جمله : السير والمغازى ابن اسحاق : 332 ، المغازى واقدى : 2 / 609 ، تاريخ يعقوبى : 2 / 65 ، تاريخ طبرى : 2 / 67 ، 69 ، 167 ، 168 ، السيرة النبويّة ابن حبّان : 223 ، تفسير فخررازى : 9 / 53 ، تاريخ دمشق : 4 / 16 ، 17 ، المستدرك على الصحيحين : 3 / 39 ، 40 حديث 4338 و 4340 ، البداية و النهاية : 4 / 23 ، السيرة الحلبيّة : 2 / 504 ، شرح الزرقانى على المواهب اللدنيّة : 3 / 225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ابوبكر است، نقل شده: « إنّه احتمل ماله كلّه ولم يترك لعياله منه شيئاً ». البداية والنهاية: 3 / 141 - 142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عثمان بن عفّان است كه اميرالمؤمنين علیه السلام در خطبه شقشقيّه او را چنين وصف كرد : « إلى أن قام ثالث القوم نافجاً حضنيه بين نثيله و معتلفه و قام معه بنوأبيه يخضمون مال اللّه خضمة الإبل نبتة الربيع إلى أن انتكث عليه فتله و اجهز عليه عمله و كبت به بطنته » . نهج البلاغه : 49 ، خطبه :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الغارات : 1 / 53 ، الطبعة القديمة « سيرته عليه السلام فى نفسه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العليه ، محدّث قمى : 49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 1 / 163 الطبعة القديمة ، بحارالانوار : 40 / 331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118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أبي الحديد : 1 / 26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في فضائل الائمة الأطهار علیهم السلام : 2 / 392 ، نهج البلاغة : 481 ، كشف الغمة : 1 / 78 ، ارشاد القلوب : 2 / 218 ، بحارالانوار : 34 / 284 و ج 40 / 345 ، و ج 41 / 121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العليّه : 50 ، محدّث قمى رحمه الله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 324 به نقل از مناقب ابن شهر آشوب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79 / 314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79/ 312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79 / 313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79 / 313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الانوار : 40 / 324 . . بحارالانوار : 40 / 325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40 / 325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 325 به نقل از مناقب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325 حديث 7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326 حديث 7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327 حديث 9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335 حديث 15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آرد گندم يا جو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 334 حديث 15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مكانى در كوفه و يا نهرى معروف است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40/ 322 حديث 5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بحار الانوار : 40 / 323 حديث 6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نامه 45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بخشى از خطبه 160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6 / 374 ، مؤسّسه آل البيت علیهم السلام قم ، سال 1422 ق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 6 / 376 ، مؤسّسه آل البيت علیهم السلام قم ، سال 1422 ق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 / 449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1 / 17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معاوية بن ابى سفيان بر مردم مسلّط شد به سفر حج رفت ، چون در مدينه وارد شد ، فرمان داد تامنادى در كوچه و بازار مدينه ندا در داد كه از عهد معاويه و امان او بيرون است كسى كه در مناقب على علیه السلام وفضيلت اهل بيت او حديثى روايت كند . و بخش نامه كرد تا هر مكانى كه خطيبى بر منبر بالا رود - العياذ باللّه - اميرالمؤمنين على علیه السلام را لعن فرستد . و بالجمله ، معاويه از مدينه به جانب مكه كوچ كرد و بعد از فراغ از حجّ به شام برگشت و به تشييد قواعد پادشاهى خويش و تمهيد تباهى شيعه اميرالمؤمنين علیه السلام پرداخت . و در نسخه واحده در تمام بلدان و امصار به جانب حكّام و عمّال منشور كرد كه نام دوستان اميرالمؤمنين علیه السلام و محبّين او را از ديوان عطايا محو كنند ، و ايشان را قتل و قمع كنند ، و نوشت كه هر كس را به دوستى آن حضرت متّهم سازند اگر چه ثابت نشود ، به همان تهمت او را بكشند و سر از تنش بردارند . كتاب سليم بن قيس هلالى : 2 / 786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آقا جمال الدين خوانسارى رحمه الله بر غرر الحكم : 1 / 16 ، و لاحظ : اثبات الهداة : 3 / 566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آقا جمال خوانسارى رحمه الله در شرحش بر غررالحكم اين اشعار را ترجمه كرد . شرح آقا جمال بر غرر الحكم : 1 / 16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ابودرداء آمده است : شهدتُ عليّ بن أبي طالب بشُوَيْحَطاتِ النّجار وقد اعتزل عن مواليه واختفى ممّن يَليهِ واستتر بمُغيلاتِ النّخلِ فَافْتَقَدْتُه وبَعُدَ عَلَيَّ مكانُه فقلتُ لَحِقَ بمنزله فإذا اَنَا بصوتٍ حزينٍ و نَغْمَةٍ شَجِيّ وهو يقول : « إلهى كم من مُوبِقَةٍ حلُمْتَ عن مقابلتها بنقمتك ، و كم من جريرةٍ تكرّمتَ عن كشفها بكرمك ، الهى إن طال في عصيانك عُمْري وعظُم في الصّحف ذَنْبي فما أنَا مُؤَمّل غيرَ غفرانك ولا أنَا براجٍ غَيْرَ رِضْوانك » فشغلني الصّوت واقْتَفَيْتُ الأثر فإذا هو عليّ بن أبيطالب عليهماالسلام بعينه ، فاسْتَتَرْتُ له وأخْمَلْتُ الحركة فرفع ركعات من جوف اللّيل الغابر ثمّ فرغ إلى الدّعاء والبكاء والبثّ والشّكوى ... ابودرداء گفت : على بن ابى طالب عليهماالسلام را در يكى از باغهاى اطراف مدينه مشاهده كردم كه از دوستان و همراهان كناره گرفت و در انبوه درختان نخل از نظرها پنهان شد و او را گم كردم و از او دور افتادم و پيش خود گفتم به خانه بازگشته است ، ولى ناگهان صدايى غمگين و نوائى اندوهناك شنيدم كه مى گفت : « خدايا ! چه بسيار كار زشتى كه بردبارى فرمودى و با كيفر وانتقامت تلافى نكردى ، و چه بسيار جرم و گناهى كه بزرگوارى نمودى و به كرم خود آن را فاش نساختى ؛ خدايا ! اگر عمرى دراز به نافرمانى تو گذرانده ام و گناهم در نامه اعمال بزرگ است ولى من به غير آمرزش تو دل نبسته ام و به جز رضا و خشنودى تو اميدى ندارم »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اين جا قسمتى از كلام ابن ابى الحديد بود كه علامه مجلسى رحمه الله در حق اليقين : 139 - 143 ، ترجمه نموده اند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139 - 145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الألقاب للمحدث القمى رحمه الله ، و نيز در شرح احقاق الحق : 4 / 2 قريب همين عبارت را به خليل بن احمد نسبت داده است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 / 423 ، باب 48 . بعضى اين اشعار را به « حسّان بن ثابت » و بعضى ديگر آن را به « متنبّى » و ابن شهرآشوب : 1/ 399 ، اشعارى به اين مضمون را به ابونواس نسبت داده است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الافهام فى علم الكلام : 1 / 521 ، حديقة الشيعه : 1 / 107 ، انتشارات انصاريان چاپ سوّم ، تتمة المنتهى ، 209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328 . و لاحظ : ينابيع المودّة : 121 ، لسان الميزان : 5 / 62 ، كفاية الطالب : 252 ، الصواعق المحرقة : 72 ، نور الابصار : 81 . و در بعضى از اين مصادر به لفظ « لو أنّ الأشجار أقلام ... » آمده است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102 الباب 19 رواه بطرق متعددة ، كفاية الطالب : 252 باب 62 ، فضائل الخمسة من الصحاح الستة : 2 / 113 - 116 بطرق متعددة ، مناقب خوارزمى : حديث شماره 2 ، فرائد السمطين جوينى : 1 / 19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سابقاً گذشت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123 باب 40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123 باب 40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مباهله و جمله « أَنْفُسَنَا وَأَنْفُسَكُمْ » است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71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67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خوارزمى : 207 آمده : « ده هزار درهم و سى جامه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خوارزمى آمده : « كلّ يوم ألف مرّة و لعنه اليوم آلاف مرّة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201 ، احقاق الحق : 5 / 14 و 128 ، غاية المرام : 5 / 146 ، امالى صدوق</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 229 - 233 ، حديقة الشيعه : 2 / 577 ، و در مدينة المعاجز : 2 / 288 و حلية الابرار و ديگر كتب ، اين حديث مفصّلاً نقل شد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 اسم ابوحنيفه است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تقسيم كننده بهشت و دوزخ هستم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24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39 / 196 ، البرهان في تفسير القرآن : 5 / 144 ، شواهد التنزيل : 2 / 262 ، بشارة المصطفى : 2 / 49 ، الفصول العلية : 14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علیهم السلام : 2 / 159 ، اُنظر : كشف الغمة : 1 / 264 ، بحار الانوار : 104 / 114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الرُّصافه در لغت به مواضع متعددى اطلاق مى شود از جمله آن ها رصافه كوفه است كه منصور آن را احداث نموده است . و مقصود در اين جا گورستانى است كه مربوط به تربت امام علیه السلام است وادى السلام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قاسم على احمدى در تاريخ چهارم ماه مبارك رمضان سال هزار و چهار صد و سى و سه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عبارت اين مى شود : « خداوند به ما و برادران ايمانى ما مجاورت مولاى ما و مولاى عالميان اميرالمؤمنين علیه السلام چه در حال حيات و چه در حال ممات روزى كند و نصيب ما بگرداند و من به متولّى امورم بعد از خود وصيّت مى كنم كه بدنم را در آن مكان شريف دفن كنند و به خاك بسپارند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 ديلمى : 2 / 440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فى شرح نهج البلاغة : 6 / 63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34 / 8 . حقير مى گويد : از خداوند رؤف و عطوف و ودود و مهربان مى خواهم به حق اوّلين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 علامه مجلسى رحمه الله : 575 . « رُوِى أنّ أميرالمؤمنين علیه السلام كتبه على كفن سلمان رحمه الله »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ديلمى : 2/ 440 ، و مصادر بسيار ديگر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ديلمى : 2/ 440 و مصادر بسيار ديگر . براى وقوف بر قطره اى از اقيانوس فضائل</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ديلمى : 2/ 440 ، و مراجعه شود : الكافى ، 5 / 600 طبع دارالحديث ، بحار الانوار : 97 / 234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2 / 350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 2 / 351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 2 / 351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1 / 484 ، اين حديث ملاقات معاويه با ابن عباس را در كتاب « قاموس الرجال » : 6 / 41 ، مفصّلاً از كتاب سليم بن قيس نقل مى كند ، و در كتاب سليم : 202 و 203 موجود است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 مناقب ابن شهرآشوب : 1 / 485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1 / 484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1 / 485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عمده القارى : 15 / 39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مزى مى گويد : « كانت بنواُميّة إذا سمعوا بمولود اسمه عليّ قتلوه فبلغ ذلك رباحا ، فقال : هو - علي بن رباح - عُلي و كان يغضب علي و يحرّج على من سمّاه به . » تهذيب الكمال : 13 / 266 ، تهذيب التهذيب : 7 / 281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القاري : 16 / 207 ، انظر : فتح الباري : 7 / 83 ، إرشاد الساري : 6 / 141 ، وفيات الأعيان : 1 / 77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3 / 489 . ذهبى در باره ابن شداد مى گويد : « ولد زمن النّبي وكان ثقة شيعيا ؛ يعنى : در زمان پيامبر صلی الله علیه و آله به دنيا آمده و جزء شيعيان و صحابى است . ( سير اعلام النبلاء : 3 / 488 )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 3 / 191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 17 / 138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اصفهانى از او به عنوان زناكار تعبير مى كند . الاغانى : 14 / 142 بلكه بعضى ها مثل مدائنى در باره او مى گويد : او در جاهليت زناكارترين افراد بوده كه پس از اسلام نيز آثار آن بر او مانده ، و در دوران استاندارى بصره اين عمل زشت از او ظاهر شد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12 / 239 ، سير أعلام النبلاء : 3 / 31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10 / 228 حديث 26810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المجروحين : 1 / 258 . وقال الكعبي في قبول الأخبار : 1 / 269 : « لم يرو لعليّ فضيلة قطّ و كان مروانيّا »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 42 / 227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قبول الأخبار : 1 / 269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الملك العلي ( بصحة حديث باب مدينة العلم على علیه السلام ) تاليف سيّد احمد غمارى : 20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الخلفاء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عمر : كنّا في زمن نبي صلی الله علیه و آله لا نعدل بأبي بكر أحدا ثمّ عمر ثمّ عثمان . ثم نترك أصحاب النّبي لا نفاضل بينهم . صحيح البخارى ، كتاب فضل الصحابة ، باب فضل ابيبكر ، و أيضا باب مناقب عثمان ابن عفان من كتاب بدء الخلق ، فتح بارى 7 / 46 ، سنن أبيداود : 4 / 205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البرّ در استيعاب : 3 / 1119 مى گويد : « أنّ حديث ابن عمر وَهْم و غلط وأنّه لا يصحّ معناه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الأوسط : 1 / 110 حدّثنا عبداللّه ... . عن ابن شهاب ، قال : عاش أبوبكر بعد أن استخلف سنتين و أشهرا . و عمر عشر سنين حجّها كلّها . و عثمان اثنتى عشرة سنة حجّها كلّها إلا سنتين . و معاوية عشرين سنة إلا أشهرا ، حجّ حجّتين و يزيد ثلاث سنوات و أشهرا . و عبدالملك بعد الجماعة بضع عشر سنة إلاّ أشهرا ، حجّ حجة . و الوليد عشر سنين إلا أشهرا حج حجة . در اين عبارت مى بينيد كه اشاره به حكومت حضرت على علیه السلام و مدّت آن نكرد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الأوسط : 1 / 195 رقم 324 ، ولى أبوبكر سنتين و ستة أشهر ، و ولى عمر عشر سنين و ستة أشهر ، و ثمانية عشر يوما ، و ولى عثمان ثنتي عشرة سنة غير اثني عشر يوما ، و كانت الفتنة خمس سنين ، و ولي معاوية عشرين سنة ، و ولى يزيد بن معاوية ثلاث سنين و أشهر ، سمّاه قتادة ، و كانت فتنة ابن الزبير ثمان سنين ، و ولى عبدالملك بن مروان أربع عشر سنة ، و ولى الوليد تسع سنين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بخارى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ائمّة الفقه التسعة : 208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الحنابلة : 1 / 45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7 / 89 ، الإصابة : 2 / 508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24 حديث 5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14 / 132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 : 1 / 185 ، ميزان الاعتدال : 1 / 476 ، سير أعلام النبلاء : 7 / 80 ، تهذيب الكمال : 4 / 233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 14 / 75 . ( اين كمترين نوكر شعائر حسينى علیه السلام مى گويد : خدايا لعنت هاى پى در پى و هميشگى</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7 / 253 ، حلية الأولياء : 7 / 27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سير أعلام النبلاء الخلفاء</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ابن ابى الحديد مى گويد : « كيف تكون عائشة أو غيرها في منزلة فاطمة ، و قد أجمع المسلمون كلّهم مَن يحبّها و مَن لا يحبّها منهم ، أنّها سيّدة نساء العالمين ؛ يعنى : چگونه عائشه و غير او در مرتبت و منزلت حضرت فاطمه عليهاالسلام هستند در حالى كه همه مسلمانان اتفاق دارند كه حضرت فاطمه عليهاالسلام سيده زنان تمام عالم است » شرح نهج البلاغة : 20 / 17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9 / 136 . براى اطلاع از احوال عايشه ، به قسمت مطاعن عايشه در اواخر همين كتاب مراجعه كنيد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 علل الشرايع : 467 - 468 حديث 25 ، بحار الانوار : 49 / 261 ، شوشترى ، قاموس الرجال : 1 / 461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ما از آن ها به اهل خلاف و مخالفين و عامّه تعبير مى كنيم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467 حديث 23 ، مناقب آل أبى طالب : 3 / 21 ، بحار الانوار : 49 / 261 ، قاموس الرجال : 1 / 461 شرح حال احمد بن حنبل ، ش 364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المسقتيم : 3 / 224 ، الباب الخامس عشر ، في تخطئة كل واحد من الائمة الأربعة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حبان در الثقات : 9 / 281 شرح حال يوسف بن عيسى مروزى ، و ابن ابى شيبة در المصنّف في الأحاديث و الآثار : 7 / 504 ، كتاب الفضائل ، فضائل علىّ بن ابي طالب عليهماالسلام حديث 57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دمشقى در تاريخ دمشق الكبير : 45 / 320 - 321 حديث 9821 شرح حال حضرت على علیه السلام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در المستدرك على الصحيحين : 3 / 116 كتاب معرفة الصحابة حديث 4572 / 170 باب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دمشقى سلفى در البداية و النهاية : 10 / 319 حوادث 231 هجرى قمرى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در سير أعلام النُبَلاء : 11 / 236 - 296 شرح حال احمد بن حنبل ، ش 78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دمشقى سلفى ، در البداية و النهاية : 10 / 330 حوادث 237 هجرى قمرى ، و زركلى وهابى ، الأعلام : 1 / 203 شرح حال احمد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213 ، خطبه 5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طبق روايت مسلّمى كه از طريق خاّه و عامّه روايت شده است حضرت رسول صلی الله علیه و آله وسلم فرمودند : « مثل أهل بيتي فيكم كسفينة نوح من ركبها نجا ، و من تخلّف عنها غرق ؛ مثال اهل بيت من در ميان شما مانند كشتى نوح است ، كسى كه در آن سوار شود نجات يابد ، و كسى كه تخلّف ورزد غرق خواهد شد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منافرت » يعنى پراكندگى و دورى كردن ، و مراد تحريص مؤمنان بر موافقت و التيام با يكديگر و عدول از جدايى و دورى كردن از يكديگر است . و مراد از « گذاشتن تاج هاى مفاخرت » اين است كه : به فضائل و مزايايى كه داشته باشيد مفاخرت مى كنيد ؛ چون كسى كه مفاخرت مى كند آن را زينت خود مى داند و به منزله تاجى مى داند كه بر سر گذاشته باشد ، پس گذاشتن تاج هاى مفاخرت يعنى برداشتن آن از سر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كلام حضرت كنايه از قضاى حتميّه الهيّه است كه بايد مردم را امتحان نموده و بر اثر پيدايش مخالفان ، مردمى كه تابع شريعت و نصوص رسول خدا صلی الله علیه و آله راجع به ولايت بوده اند ، از كسانى كه هوا و هوس بر آن ها غالب آمده و دست از ولايت كشيده اند جدا شده ، مردم در دو صف متمايز قرار گيرند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از مخالفين ادّعا مى كنند كه امامت به بيعت عده قليلى هم حاصل مى شود ، اگر چه يك نفر باشد چنان كه ابوبكر به بيعت عمر خليفه گرديد . و بعضى گفته اند بايد پنج نفر بيعت كنند چنان كه عمر در شورى به اجماع پنج نفر اكتفا كرد و زياده از پنج نفر نگفته اند . و اين امرى است كه هيچ عاقل منصف ، تجويز آن نمى كند كه با وجود اغراض باطله و خيالات فاسده خلق ، همين كه پنج نفر يا يك نفر با جاهلى بيعت كند بايد همه خلق در امور دين و دنيا از او اطاعت كنند و اگر اطاعت شان نكنند قتل شان حلال بلكه واجب باشد ولو مخالفت كننده اميرالمؤمنين على بن ابى طالب عليهماالسلام يا امام حسن علیه السلام و يا امام حسين علیه السلام باشند ، و بر مردم اطاعت يزيد پليد واجب باشد و قتل سالار شهيدان امام حسين علیه السلام جگر گوشه رسول خدا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همين فحاشى و ناسزاگويى ها ، باعث قتل متوكّل عباسى ، توسّط پسرش شد . زندگانى حضرت امام حسين علیه السلام ، ترجمه جلد 45 بحارالانوار : 385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هو الذى هدم قبر الحسين علیه السلام و ما حوله من الدور» لاحظ : تاريخ الخلفاء : 347 ، تاريخ طبرى : 9 / 185 ، تاريخ ابن اثير : 7 / 55 ، بحار الانوار : 45 / 401 ، 403 ، 404 . و اين امر هم ، شبيه آن است كه آن ها در نماز جماعت ، امامت هر فاسق و فاجرى را جايز مى دانند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فى شرح نهج البلاغة الخوئى رحمه الله : 15 / 117 . « الكلام فى دفنه صلی الله علیه و آله وسلم » اقوال و روايات در آن را نقل كرده است ، و گفت : « جائت الروايات من الفريقين فى تعيين رسول اللّه صلی الله علیه و آله وسلم مدفنه » از جمله آن ها : « عن أبى جعفر علیه السلام قال النبى صلی الله علیه و آله وسلم : يا علىّ ! ادفنّى فى هذا المكان و ارفع قبرى من الأرض أربع أصابع و رشّ عليه من الماء »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 اگر باقى هستند بسيار كم و قليل مى باشند و بر فرض وجود داشتن آن فرقه ها ، وقتى مسلك به اصطلاح « اهل سنّت » و قائلين به اختيار باطل شد ، حقانيّت فرقه اثناعشرى با دلايل ديگر از جمله آن ها : نصوص داله بر امامت ائمه اثناعشر علیهم السلام و معجزات صادره از آن ها همراه با ادّعاى امامت ، و افضليّت آن ها از تمام مدّعيان خلافت و امامت ، ثابت مى گردد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6 / 52 ، طبقات ابن سعد : 2 / 41 ، كامل ابن اثير : 2 / 129 ، تاريخ طبرى : 3 / 188 ، كنز العمّال : 5 / 312 ، ملل و نحل شهرستانى : 1 / 29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 / 356 - 357 ، صحيح بخارى ، كتاب الطبّ باب 22 ، 7 / 127 ، و كتاب المغازى ، باب 83 ، 6 / 11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جريان نماز ابوبكر مراجعه كنيد به : بحار الانوار : 28 / 130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كتاب ، العلم ، باب 39 باب كتابة العلم حديث 4 ، و كتاب الجهاد والسير ، باب 175 حديث 1 ، و كتاب الجزية ، باب 6 حديث 2 ، و كتاب المغازى باب 84 ( باب مرض النبى و وفاته ) حديث 4 ، 5 ، كتاب المرضى، باب 17 ( باب قول المريض قوموا عنّى ) حديث 1 . و صحيح مسلم ، كتاب الوصية ، باب 6 حديث 6 ، 7 ، 8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بر تفصيل اين بحث از طريق خاصّه و عامّه به كتاب شريف « حقّ اليقين » علامه مجلسى رحمه الله : 163 - 198 ، در بيان مطاعن ابوبكر طعن سوّم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3 / 390 ، باب مساجد الكوفة ، الطبعة الاسلامية . « جدّدت أربعة مساجد بالكوفة فرحاً لقتل الحسين علیه السلام مسجد الأشعث و مسجد جرير و مسجد سِماك و مسجد شبث بن ربعى لعنهم اللّه » ، منهاج البراعة فى شرح نهج البلاغة ( الخوئى رحمه الله ) : 15 / 382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4 / 146 حديث 4 و 5 ، الطبعة الاسلامية . « صوم عاشوراء ... يوم صامه الأدعياء من آل زياد لقتل الحسين علیه السلام »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جواب مفصّل از مسئله اجماع ، در بحث مطاعن ابوبكر ، ذكر خواهد شد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آيه 115 سوره نساء ، و آيه 143 سوره بقره ، و آيه 59 سوره نساء . و براى توضيح بيش تر به بحث اجماع قوانين ميرزاى قمى رحمه الله مراجعه شود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فى اصول الفقه : 2 / 625 ، المعتمد فى اصول الفقه : 2 / 16 ، الذريعة إلى اصول الشريعة : 2 / 608 ، المستصفى من علم الاصول : 1 / 208 ، اللمع فى اصول الفقه : 87 ، و نيز به بحث اجماع قوانين ميرزاى قمى رحمه الله مراجعه كنيد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كسى ادعا كند : علماى امت حاضر بودند . گوييم : علاوه بر اين كه اين مطلب انكار امر بديهى است ، به محض ادّعاى بدون دليل مطلب ثابت نمى شود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 9 / 345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ابويعلى حنبلى مى گويد : لا تتعقد إلا بجمهور أهل العقد و الحلّ من كلّ بلد ، ليكون الرضا به عاما ، والتسليم لإمامته اجماعا . و هذا مذهب مدفوع ببيعة أبى بكر على الخلافة باختيار من حضرها ولم ينتظر ببيعته قدوم غائب عنها . الأحكام السلطانيّة : 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مى گويد : فإن عقدها واحد من أهل الحلّ و العقد فذلك ثابت و يلزم الغير فعله ، خلافا لبعض الناس حيث قال: لا ينعقد إلا بجماعة من أهل الحلّ والعقد، ودليلنا: أنّ عمر عقد الببعة لأبى بكر. جامع أحكام القرآن : 1 / 272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غزالى امام الحرمين مى گويد : اعلموا أنه لا يشترط في عقد الإمامة ، الاجماع بل تنعقد الامامة وإن لم تجمع الأمة على عقدها ، والدليل عليه أن الإمامة لما عقدت لأبي بكر ابتدر لإمضاء أحكام المسلمين ولم يتأن لانتشار الأخبار إلى من نأى من الصحابة في الأقطار ولم ينكر منكر ، فاذا لم يشترط الاجماع في عقد الإمامة ، لم يثبت عدد معدود ولا حدّ محدود . فالوجه الحكم بأنّ الإمامة تنعقد بعقد واحد من أهل الحلّ والعقد . الارشاد في الكلام : 424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عضدالدين ايجى : اذا ثبت حصول الإمامة بالاختيار والبيعة فاعلم أن ذلك لا يفتقر إلى الإجماع ، اذ لم يقم عليه دليل من العقل والسمع بل الواحد والإثنان من أهل الحلّ والعقد كاف ، لعلمنا أن الصحابة مع صلابتهم في الدين اكتفوا بذلك ، كعقد عمر لابي بكر ، وعقد عبدالرحمن بن عوف لعثمان ولم يشترطوا اجتماع من في المدينة فضلاً عن اجتماع الاُمة ، هذا ولم ينكر عليه احد ، وعليه انطوت الأعصار إلى وقتنا هذا . المواقف في الكلام : 8 / 351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العربي المالكي قال : لا يلزم في عقد البيعة للإمام أن تكون من جميع الأنام بل يكفي لعقد ذلك اثنان أو واحد . شرح سنن الترمذي : 13 / 229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قطع نظر از مطاعنى كه براى او هست . . صحيح بخارى : 8 / 26 ، كتاب المحاربين ، باب رجم الحُبلى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146 ، الشافى : 3 / 244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143 ، كتاب الجهاد ، باب حكم الفيء ، بخارى : 3 / 287 ، كتاب النفقات ، باب 3 ، حبس نفقة الرّجل قوت سنته على أهله . و ج 4 / 262 ، كتاب الاعتصام بالكتاب والسنة ، باب ما يكره من التعمق والتنازع . و ج 4 / 165 ، كتاب الفرايض ، باب قول النبي لا نورّث . و ج 2 / 187 ، كتاب الخمس 2 / 187 باب فرض الخمس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 3 / 125 ، جامع الترمذي : 5 / 592 ، حديث 3714 ، مناقب الخوارزمى : 176 ، حديث 214 ، فرائد السمطين : 1 / 177 ، حديث 140 ، شرح المواهب اللدنية : 7 / 13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7 / 114 120 ضمن حديث 93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8 / 146 - 147 ، شرح نهج البلاغة ابن ابى الحديد : 16 / 222 ، أمالى المحاملى : 1 / 234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2 / 207 ، مقدمة فتح الباري كان ينتقص من عليّ و ينال منه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3 / 303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4 / 30 ، كان اذا ذكر عليّا يقول : لا اُحبّ رجلاً قتل جدّي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2 / 337 ، كان يحمل على عليّ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ابن تيميّه در اين رابطه مى گويد : « فإنّ جعفر بن محمّد من أئمّة الدّين باتّفاق أهل السنّة » . ابن تيميّه ، منهاج السنّة النبويّة : 1 / 497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4 / 102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5 / 337 . روح المعانى : 3 / 189 . و همچنين ملاحظه شود : تاريخ مدينة دمشق : 55 / 370 ، و سير أعلام النُبلا : 5 / 339 . « خالط و نادم خلفاء بنى امية مثل عبدالملك و وليد و سليمان و عمر بن عبد العزيز و يزيد بن عبدالملك . و كان معلّما لأولادهم و مرشدا لهم في الحج »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1 / 625 . و ملاحظه شود : معرفة علوم الحديث نيشابورى : 55 ، تاريخ دمشق : 55 / 370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ابن الطلاح في علوم الحديث : 23 ، كشف الظنون : 544 ، فتح البارى : 477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الكفاية : 159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در المستدرك على الصحيحين : 4 / 526 ، كتاب الفتن و الملاحم ، حديث 8477 / 185 ، و مناوى شافعى در فيض القدير ، شرح الجامع الصغير من أحاديث البشير النذير : 2 / 81 ، شرح حديث « اقتلوا الوزغ ولو في جوف الكعبة » ش 1326 ، و حلبى شافعى در السيرة الحلبيّة في سيرة الأمين المأمون : 1 / 509 ، باب عرض قريش عليه صلی الله علیه و آله وسلم أشياء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شافعى در تهذيب التهذيب : 10 / 83 شرح حال مروان بن حكم ، ش 167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2 / 604 و 605 و 612 ، الطبقات الكبرى : 4 / 335 ، ابن ابي الحديد در شرح نهج البلاغه : 4 / 69 مى نويسد : « الصحابة كلّهم عدول ما عدا رجالاً منهم ابوهريرة و انس بن مالك » ، و فخررازى مى گويد : « إنّ كثيرا من الصحابة طعنوا في أبي هريرة ... » ، المطالب العالية : 9 / 205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112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22 / 186 ، و ج 26 / 148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البيوع : 2 / 27 ، باب 102 ، كتاب الأنبياء ، باب ما ذكر عن بني اسرائيل ، شماره 346 . صحيح مسلم : 3 / 37 ، كتاب البيوع ، تحريم بيع الخمر و الميتة ، چاپخانه مصطفى البابى مصر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المغازى ، باب 84 حديث 5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سال 100 : 112 ، در ترجمه خالد عامرى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5 / 194 ، در ترجمه قاسم بن عبد الرحمن دمشقى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شروط الأئمّة الستّة لأبي بكر المقدّسي : 507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شيخين : 142 و 144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محمد حسن مظفّر ، در كتاب دلائل الصدق : 1 / 17 - 71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 تاريخ بغداد أو مدينة السلام ، خطيب بغدادى : 4 / 273 ، شرح حال احمد بن عيسى بن حسان ، ش 2023 » و « مزي ، تهذيب الكمال في أسماء الرجال : 1 / 214 ، شرح حال احمد بن عيسى بن حسان ، ش 84 » و « نووي ، المنهاج في شرح صحيح مسلم بن الحجاج : 1 / 25 » و « ابن حجر عسقلاني ، هدي الساري مقدمة فتح الباري : 364 ، الفصل الثامن ، في سياق الأحاديث التي انتقدها عليه حافظ عصره أبوالحسن الدار قطني و غيره من النقاد ، و صفحه : 403 ، الفصل التاسع في سياق أسماء من طعن فيه من رجال هذا الكتاب » و غيره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 هدى الساري مقدمة فتح الباري : 9 ، كيف ألّف البخاري كتابه الصحيح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قول ابن حزم : « لعنت خداوند بر اجماعى كه اميرالمؤمنين و اصحابش در آن داخل نباشند » المحلّى : 9 / 345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 3 / 95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124 ، شرح نهج البلاغه ابن ابى الحديد : 13 / 301 - 302 و ج 14 / 193 ، بهجة الآمال : 4 / 380 في ترجمة سفيان الثورى . اختيار معرفة الرّجال : 2 / 695 ، المسترشد في الإمامة : 450 - 454 ، تفسير القمى : 2 / 158 ، الاحتجاج : 1 /89 - 90 ، علل الشرايع : 190 - 192 ، بحار الانوار : 41 / 278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الصوارم المحرقة : 3 / 22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اين حديث ، يكى از مضامين مسلّم و مقبول بين خاصّه و عامّه است . اين حديث در جوامع حديثى با الفاظى هم چون : « من مات و لا إمام له مات ميتة جاهليّة » ، « من مات و لا بيعة عليه مات ميتة جاهليّة » ، « من مات و ليس عليه إمام مات ميتة جاهليّة » ، « من مات و لا طاعة عليه مات ميتة جاهليّة » ، « من مات و ليس في عنقه بيعة مات ميتة جاهليّة » ، « من مات و لم يعرف إمام زمانه مات ميتة جاهلية » و الفاظ ديگر قريب به اين مضمون آمده است . ن . ك : مسند احمد حنبل : 2 / 111 ، و جلد 3 / 446 ، و جلد 4 / 96 حديث معاوية بن ابى سفيان 16874 ؛ صحيح ابن حبّان : 10 / 434 ؛ المعجم الأوسط : 1 / 80 ، حديث 225 ، و جلد 4 / 232 ، حديث 5819 ؛ المعجم الكبير ( طبرانى ) : 19 / 335 ، حديث 769 ، و جلد 19 / 388 ، حديث شريح بن عبيد عن معاوية (910) ؛ المستدرك على الصحيحين : 1 / 204 ، كتاب العلم ، حديث 403 / 114 ؛ المصنّف في الأحاديث و الآثار : 8 / 605 ، كتاب الفتن ، شرح المقاصد : 5 / 239 ، الفصل الرّابع في الإمامة ، المبحث الأوّل نصب الإمام ، صحيح مسلم : 6 / 22 ، باب حكم من فرق أمر المسلمين ، حديث 1851 ، المحلّى (ابن حزم) : 9 / 359 كتاب الامامة ، حديث 1768 ، المجموع (نووى) : 19 / 190 كتاب قتال اهل البغى ، شرح المقاصد تفتازانى : 5 / 239 ، الفصل الرابع فى الامامة البحث الاول نصب الامام ، ينابيع المودّة : 3 / 372 ، الباب الحادى و التسعون ، تفسير روح البيان : 6 / 336 ، سوره نمل ، آيه 20 ، و جلد 9 / 483 ، سوره ممتحنه ، آيات 10 - 13 ، الجواهر المضية فى طبقات الحنابلة : 1 / 510 ، جلد 2 / 457 . و از مصادر شيعه در كتاب شريف اصول كافى : 1 / 377 ، كتاب الحجّة ، باب من مات و ليس له امام ... حديث 3 ، بحار الانوار : 27 / 201 ، وسائل الشيعة : 16 / 246 ، و در بسيارى از كتب حديث و تفسير و كلام نيز آمده است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327 - 422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199 حديث 240 ( مناقب خوارزمى : 128 - 130 ط النجف )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حديث 114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مشتى از خاكِ قدمِ اسبِ جبرئيل كه به نظر او آمده بود ، بر داشته بود و به دهان گوساله پاشيد ، و گوساله به صدا در آمد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آيه 148 به بعد مراجعه شود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وسلم به اميرالمؤمنين على علیه السلام - در ضمن بيان ظلم و ستم امت به آن حضرت - فرمودند : «. . . إنّك منّى بمنزلة هارون من موسى ، و إنّ الاُمّة من بعدى بمنزلة هارون ومن اتّبعه والسامرى ومن اتّبعه ... » . بحار الانوار : 28 / 191 و در حديث ديگر جناب سلمان رضى الله عنه از اميرالمؤمنين علیه السلام نقل مى كند كه فرمودند : « إنّ الناس كلّهم ارتدّوا بعد رسول اللّه صلی الله علیه و آله وسلم غير أربعة ، إنّ الناس صاروا بعد رسول اللّه صلی الله علیه و آله وسلمبمنزلة هارون و من تبعه و منزلة العجل و من تبعه ، فعلىّ فى شبه هارون و عتيق فى شبه العجل و عمر فى شبه السامرى » . كتاب سليم بن قيس الهلالى : 2 / 598 بلكه در عيون الاخبار روايت شده كه : « فتنه ابوبكر و عمر از فتنه گوساله و سامرى بيشتر است .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مبدأ و معاد ، آقا جمال خوانسارى رحمه الله : 97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گزارش ابن اثير در اسد الغابة : 3 / 423 ، از طريق سعد : « عقيل بن ابى طالب وامى</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زمان خلافت عثمان ، حيف و ميل در بيت المال بسيار شد ، و مال اللّه ، مال الخليفة گشت ! و اطرافيان عثمان ، ميليون ها درهم و دينار براى خود اندوختند . و املاك مردم به دست عدّه اى تيول*دار افتاد و هزاران رأس گوسفند و اسب و شتر به علاوه باغات و املاك در اختيار آنان قرار گرفت ، در حالى كه محتاجانِ به لقمه اى نان ، بسيار بودند . بخشش هاى گزاف عثمان به بستگان و پيروانش ، در قسمت مطاعن عثمان خواهد آمد ، - إن شاء اللّه تعالى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اين كه ، موارد مخالفت صحابه با دستور پيامبر صلی الله علیه و آله وسلم بيش از آن است كه بتوان در اين مختصر ذكر كرد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بعض المحقّقين : و قد اعتذر بعض المتعصبين للشيّخين بأنّ الإمام عليّا علیه السلام لم يتخلّف عن البيعة لأبيبكر إلا رعاية لحق الصدّيقة السيدة الزهراء عليهاالسلام لكونها لم تكن راضية ، و أمّا زوجها فقد كان راضيا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علل الشرايع شيخ صدوق رحمه الله بابى تحت عنوان « باب العلة الّتى من أجلها ترك أميرالمؤمنين علیه السلام مجاهدة أهل الخلاف » منعقد كرد و در آن باب ، چهارده حديث ذكر نمودند كه حديث هفتم ، جواب اميرالمؤمنين علیه السلام به اهل كوفه از اين شبهه است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بسيار بر اين مطالب هست ، از جمله آن شواهد : احاديث مناشده است كه در كتاب شريف « الغدير » ذكر شده ، و نيز خطبه شقشقيه كه خاصه و عامه آن را ذكر كرده اند كه اميرالمؤمنين على علیه السلام فرمودند : « أما واللّه لقد تقمّصها ابن أبي قُحافة و إنّه لَيعلمُ أنّ محلّي منها محلّ القطب من الرّحى ؛ به خدا سوگند ! ابوبكر رداى خلافت را بر تن كرد ، در حالى كه خوب مى دانست من نسبت به خلافت چون محور سنگ آسياب هستم ... » نهج البلاغه ، خطبه سوّم . ابن خشاب اين خطبه را پيش از تولّد رضى ، در سال 306 براى مصدّق بن شبيب واسطى نقل كرده است . « شرح نهج البلاغه ، ابن ابى الحديد : 1 / 205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نهج البلاغه ، نامه شماره 62 ، فرمودند : « ديدم اگر به دنبال گرفتن حق خويش باشم ، همين اسلام موجود نيز از ميان مى رود .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279 - 284 ، ط الاسلامية « باب أنّ الأئمة علیهم السلام لم يفعلوا شيئاً و لا يفعلون إلا بعهد من اللّه عزّوجلّ و أمر منه لا يتجاوزونه » حديث 1 تا 5 ، و كتاب « الإمامة و التبصرة من الحيرة » لابن بابويه : 38 حديث 20 باب 3 « باب فى أنّ الإمامة عهد من اللّه » امالى الصدوق رحمه الله : 401 مجلس 63 ، كمال الدين : 232 حديث 35 ، و غيبت نعمانى : 24 ، باب سوّم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در كتاب هجوم به خانه فاطمه عليهاالسلام » صفحه : 177 - بعد از اشاره به بعضى از اين وجوه - از حميد مفتى از علماى عامّه در اوائل قرن نهم هجرى نقل كرده كه مخالفان ابوبكر كه با اميرالمؤمنين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 2 / 568 و 664 ، غيبة الشيخ الطوسى رحمه الله : 193 ، الاحتجاج : 1 / 75 ، بحارالانوار : 28 / 54 و 191 ، الصراط المستقيم : 2 / 89 . « فإن لم تجد أعواناً فاصبر و اكفف يدك »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مستفاد از مبدأ و معاد آقا جمال : 97 و 98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1 / 607 ، جامع الاصول حديث شماره : 6369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الشفاء : 2 / 91 - 92 . قال شارح الشفاء أى القاضى عياض</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الانوار فى إمامة الائمّة الاطهار : 15 / 256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إبن وضاح : انّما سكت مالك - في الموطأ - عن اسمه ؛ لأنّه كان ممّن أعان على قتل عثمان » . الاستيعاب : 3 / 325 ، اسد الغابة : 4 / 357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ولد قبل وفاة رسول اللّه صلی الله علیه و آله وسلم بسنتين فكتب إليه - أي إلى والده - رسول اللّه صلی الله علیه و آله وسلم سمّه محمّدا ... و كان أشدّ النّاس على عثمان المحمّدون : محمّد بن ابى بكر ، محمّد بن حذيفة ، و محمّد بن عمرو بن حزم » . الاستيعاب : 3 / 432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قرطبى : عبد الرحمن بن عُديس ، مصري شهد الحديبيّة و كان ممّن بايع تحت الشجرة رسول اللّه صلی الله علیه و آله وسلم . . . و كان الأمير على الجيش القادمين من مصر إلى المدينة الذين حصروا عثمان و قتلوه » . الاستيعاب : 2 / 383 ، فتح الباري : 2 / 189 ، الثقات لابن حبّان : 2 / 265 ، الطبقات الكبرى : 3 / 71 ، التمهيد لابن عبد البر : 10 / 294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هو أوّل من اجترأ على عثمان ... لمّا ارادوا دفن عثمان ، فانتهوا إلى البقيع فمنعهم من دفنه جبلة بن عمرو فانطلقوا إلى حش كوكب فدفنوه فيه » . الانساب : 6 / 160 ، تاريخ المدينة : 1 / 112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أسلم مع أبيه قبل الفتح ، و شهد الفتح و ما بعدها ... إنّه ممّن دخل على عثمان فطعن عثمان في ودجه ... » . تاريخ الاسلام - الخلفاء - : 567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گويد : « ولدته أسماء بنت عميس في حجّة الوداع و كان أحد الرؤوس الذين ساروا إلى حصار عثمان » . تاريخ الاسلام - الخلفاء - : 601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 14 / 204 ، تهذيب التهذيب : 8 / 22 ، و انظر : تاريخ الاسلام - الخلفاء - : 601 - 441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 5 / 428 ، « كانت ممّن قال في الإفك على عائشة ، انّها جلدت مع من جلد فيه » و در جلد 4 / 355 : « شهد مسطح بدرا و كان ممّن خاض في الإفك على عائشة فجلده النبي صلی الله علیه و آله وسلم فيمن جلده » و در جلد 2 / 6 ، « و كان حسان ممّن خاض في الإفك فجلد فيه »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8 / 122 ، كتاب صفات المنافقين ، مسند احمد : 4 / 320 ، البداية و النهاية : 5 / 20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ماجه ، المقدمة : 62 ، باب 12 حديث 176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14 / 355 ، الخوارج كلاب اهل النّار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 3 / 179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14755 ، الاصابة : 2 / 174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 3 / 3 ، الاصابة : 3 / 311 ، دار الكتب العلميّة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 6 / 347 ، « قال : رئيسهم » مقصود از ضمير خوارج است . اسد الغابة ، ابن الاثير : 2 / 140 ط مصر سنة 1285 ، بحارالانوار : 22 / 38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 18 / 96 ، بحار الانوار : 34 / 448 . « عبد اللّه بن وهب الراسبى رئيس الخوارج فى النهروان »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الاصابة : 1 / 9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22 / 174 ، عبقات الانوار : 22 / 652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3 / 224 ، مسند احمد : 1 / 14 ، الامامة والسياسة : 34 ، المغنى قاضى عبدالجبار : 20 / 338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8 / 25 ، تاريخ الخلفاء سيوطى : 71 ، مصنّف عبدالرزّاق : 5 / 441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4 / 30 ، الكامل فى التاريخ : 2 / 225 ، سيره ابن هشام : 4 / 1075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 / 14 ، رياض النضره طبرى : 1 / 170 ، كنزالعمال : 3 / 126 ، طبقات ابن سعد : 3 / 139 ، الامامة والسياسة : 1 / 16 ، تاريخ طبرى : 3 / 210 ، سيره ابن هشام : 4 / 340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الدارمى : 2 / 366 باب الكلالة ، سنن بيهقى : 6 / 223 ، شرح نهج البلاغة ابن ابى الحديد : 17 / 202 ، الصراط المستقيم : 2 / 305 ، روضة الناظر : 148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ذهبى : 3 / 494 ، ميزان الاعتدال : 2 / 107 ، المغنى فى الضعفاء ذهبى : 1 / 384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خودش در منافق بودنش شك داشت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 7 / 442 ، الرياض النضرة : 2 / 194 ، ذخائر العقبى : 82 ، تفسير رازى : 7 / 484 ، اربعين رازى : 466 ، مناقب خوارزمى : 157 ، الدر المنثور : 1 / 288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19 / 158 ، نهج البلاغة صبحى صالح: 523 ، كامل بهائى: 222 ، مناقب : 2 / 368.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2 / 466 ، تفسير القرطبى : 5 / 99 ، تفسير ابن كثير : 1 / 467 ، سيرة عمر ، ابن جوزى : 129 ، تمهيد باقلانى : 199 ، كنزالعمال : 16 / 538 حديث 45800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 / 182 ، و جلد 12 / 17 ، تفسير الخازن : 1 / 353 ، سيرة عمر ، ابن جوزى : 129 ، الاذكياء ابن جوزى : 162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عبارت ديگر : « اين زن با امير شما در ميدان مسابقه حكم الهى به مسابقه پرداخت و گوى سبقت را از او ربود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 81 ، كفايه حافظ گنجى : 105 ، احقاق الحق : 8 / 223 و جلد 17 / 454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متقى : 8 / 297 - 298 ، العقد الفريد : 3 / 416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بيهقى : 7 . 233 ، مجمع هيثمى : 4 / 283 ، مستدرك حاكم : 3 / 94 ، الغدير : 6 / 98 به نقل از منابع مختلف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 2 / 57 ، الفتوحات الاسلامية : 2 / 408 ، نور الابصار : 65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بحث مطاعن خلفاء مصادر اين احاديث را ذكر خواهيم نمود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 11 / 223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 465 ، تاريخ الإسلام - خلفاء - : 494 ، البداية و النهاية : 5 / 25 . و ملاحظه شود : تهذيب الكمال : 1 / 474 رقم 7308 و تهذيب التهذيب : 9 / 154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 محمد بن جرير الطبرى : 593 . « روى عبيداللّه بن موسى عن الوليد بن جميع عن ابى الطفيل عن حذيفة او عمار قال : تجسّسوا على رسول اللّه ليلة العقبة ... » ثمّ ذكر جماعة من الصحابة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 از عرش خدا گذشته ، از آنچه پايين و زير عرش است از من سؤال كنيد كه سؤال از عرش و بالاى عرش از حوصله و شنيدن شما خارج است » ذخائر العقبى ، محب الدين الطبرى : 83 ( طبع مصر ) ، شرح نهج البلاغة ابن ابى الحديد : 3 / 224 ، نزهة المجالس ، الصفورى : 2 / 75 ( طبع قاهرة ) علم الكتاب ، خواجه ميرمحمدى حنفى : 266 ، وفيات الاعيان : 5 / 255 رقم 733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 الحق : 3 / 193 به نقل از ابن حجر عسقلانى در « فتح البارى ، شرح صحيح البخارى » گفت : على علیه السلام در حالت شير خوردن مطالعه لوح محفوظ مى كرد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17 / 202 ، كنزالعمال : 6 / 20 ، تفسير الدر المنثور : 2 251 ، تفسير طبرى : 6 / 44 ، تفسير ابن كثير : 2 / 464 ، تفسير قرطبى : 6 / 29 ، الصراط المستقيم : 2 / 305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طبرى : 30 / 33 طبع مصر ، مستدرك حاكم : 2 514 ، الدر المنثور : 6 / 317 ، تفسير قرطبى : 1 / 29 ، كشاف زمخشرى : 3 / 253 ، تفسير ابن كثير : 1 / 5 ، تفسير الخازن : 4 / 374 ، تفسير نسفى : 8 / 389 ، فتح البارى ، ابن حجر : 13 / 230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12 / 208 ، سنن بيهقى : 7 / 233 ، مجمع هيثمى : 4 / 283 ، مستدرك حاكم : 3 / 94 ، الغدير : 6 / 98 به نقل از منابع مختلف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8 / 150 ، كتاب الرقاق ، باب فى الحوض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8 / 148 ، كتاب الرقاق ، باب فى الحوض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شرح نووى : 3 / 136 ، باب استحباب اطالة الغرة و التحجيل في الوضوء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شرح نووى : 17 / 192 ، باب فناء الدنيا و بيان الحشر يوم القيامة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4 / 74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 29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عثيمين ، مجموع فتاوى و رسائل : 8 / 316 شرح العقيدة الواسطية . « و في الحقيقة أنّ سبّ الصّحابة ليس جرحا في الصّحابة فقط بل هو قدح في الصّحابة و في النبيّ صلی الله علیه و آله و في شريعة اللّه و في ذات اللّه عزّ و جلّ . أمّا كونه قدحا في الصّحابة فواضح . و أمّا كونه قدحا في رسول اللّه صلی الله علیه و آله فحيث كان أصحابه و أمناؤه خلفائه على أمّته من شرار الخلق و فيه قدح في رسول اللّه صلی الله علیه و آله من وجه آخر و هو تكذيبه فيما أخبر به من فضائلهم و مناقبهم . أمّا كونه ... »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شريف « الغدير » : 10 / 361 - 381 ، « جنايات معاوية فى صفحات تاريخه السوداء » مراجعه شود تا قضاوت علماى عامّه را در دشنام دادن به اميرالمؤمنين علىّ علیه السلام و نيز سبّ و دشنام به خلفاى غاصب و اصحاب سقيفه ، ملاحظه نماييد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تيميّة حنبلى ، منهاج السنّة النبويّة في نقص كلام الشّيعة القدريّة : 3 / 209 . « فإنّ هؤلاء كانوا مقرّين بالإسلام و شرائعه ، يقيمون الصّلاة و يؤتون الزّكاة و يصومون رمضان و يحجّون البيت العتيق و يحرّمون ما حرّم اللّه و رسوله و ليس فيهم كفر ظاهر بل شعائر الإسلام و شرائعه ظاهرة فيهم معظمّة عندهم »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ابوبكر كه روى منبر رسول خدا صلی الله علیه و آله وسلم به اميرالمؤمنين و حضرت زهرا - سلام اللّه عليهما - جسارت كرد و گفت : « او همانند روباهى است كه شاهد او دم اوست . » شرح نهج البلاغة : 16 / 215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330 ، بحار الانوار : 21 / 239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اندلسى ظاهرى ، الفصل في الملل و الأهواء و النّحل : 3 / 74 و 77 ، و ابن كثير دمشقى سلفى ، البداية و النّهاية : 7 / 184 و 194 ، حوادث سال 35 هجرى قمرى ، و تاريخ الاسلام و وفيات المشاهير و الأعلام : 3 / 654 حوادث سال 40 هجرى قمرى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عقلانى شافعى ، تهذيب التهذيب : 10 / 83 ، شرح حال مروان ، ش 167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1 / 63 ، مسند عثمان بن عفان ، و ص 95 و 136 ، مسند على بن ابى طالب عليهماالسلام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المغيرة ينال في خطبته من علي علیه السلام و أقام خطباء ينالون منه . ذهبى سلفى ، سير أعلام النبلاء : 3 / 31 ، شرح حال مغيرة ، ش 7 ، و احمد بن حنبل ، المسند : 1 / 188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1 / 67 ، مسند عثمان بن عفان ، و ج 4 / 244 - 255 حديث مغيرة بن شعبة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الثقات : 198 ، شرح عمر بن سعد ، ش 1230 ، و ذهبى سلفى ، ميزان الاعتدال في نقد الرجال : 3 / 198 ، شرح حال عمر بن سعد ، ش 6116 ، و ابن حجر عسقلانى ، تقريب التهذيب : 2 / 56 ، شرح حال عمر بن سعد ، ش 433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1 / 173 و 175 ، مسند سعد بن ابى وقاص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اندلسى ظاهرى ، الفصل في الملل و الأهواء والنحل : 3 / 74 و 77 ، و ذهبى سلفى ، تاريخ الاسلام و وفيات المشاهير و الأعلام : 3 / 654 حوادث سال 30 هجرى قمرى . و ابن كثير دمشقى سلفى ، البداية و النهاية : 7 / 184 و 194 ، حوادث 35 هجرى قمرى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خطيب بغدادى ، الكفاية في علم الرواية : 208 ، الجزء الرابع . و ابن عساكر ، تاريخ مدينة دمشق : 28 / 89 شرح حال ابوالطفيل عامر بن واثلة ، ش 3146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 سير أعلام النبلاء : 17 / 175 شرح حال حاكم ، ش 100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 سير أعلام النبلاء : 14 / 125 - 135 ، شرح حال نسائى ، ش 67 ، و ابن كثير دمشقى سلفى ، البداية و النّهاية : 11 / 132 ، حوادث 303 هجرى قمرى ، شرح حال نسائى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حدّث نصر بهذا الحديث ، أمر المتوكّل بضربه الف سوط ، خطيب بغدادى شافعى ، تاريخ بغداد أو مدينة السلام : 13 / 288 شرح حال نصربن على ، ش 7255 ، و ذهبى سلفى ، تاريخ الاسلام و وفيات المشاهير و الأعلام : 18 / 508 ، حوادث و وفيات : 241 - 250 هجرى قمرى ، شرح حال نصربن على ، ش 553 ، و ابن حجر عسقلانى شافعى ، تهذيب التهذيب : 10 / 384 ، شرح حال نصر بن على ، ش 781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.ذهبى سلفى ، تاريخ الاسلام و وفيات المشاهير و الأعلام : 48 / 369 ، حوادث و وفيات 651 - 660 هجرى قمرى ، شرح حال محمد بن يوسف گنجى ، ش 469 ، و شافعى ، الوافى بالوفيات : 5 / 254 ، شرح حال فخر گنجى محمد بن يوسف ، ش 2334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خطيب بغدادى شافعى ، تاريخ بغداد أو مدينة السّلام : 14 / 427 ، شرح حال ابو زكريا غلام احمد بن ابى خيثمه ، ش 7788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مطالعه بيشتر مى توانيد به كتاب هاى : تهذيب التهذيب ، ابن حجر عسقلانى شافعى ، و سير أعلام النبلاء ذهبى سلفى ، و تهذيب الكمال في اسماء الرجال ، مزى ، مراجعه كنيد تا صحت كلام ما واضح تر شود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عمر همان كسى است كه با نفس پيامبر اميرالمؤمنين على علیه السلام به عنوان خليفه چهارم بيعت نكرد ، اما بعد با اختيار خود براى بيعت با عبدالملك بن مروان با پاى حجّاج بن يوسف ثقفى خونريز بيعت كرد . ابن ابى الحديد معتزلى مى نويسد : فأنّه امتنع من بيعة علي ، و طرق على الحجّاج بابه ليلاً ليبايع لعبد الملك كي لا يبيت تلك الليلة بلا إمام ، زعم لأنّه روي عن النبي صلی الله علیه و آله أنّه قال : « من مات و لا إمام له مات ميتة جاهليّة » و حتّى بلغ من احتقار الحجّاج له و استرذاله حاله أن أخرج رجله من الفراش فقال : أصفق بيدك عليها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203 ، باب فضل عثمان بن عفان من كتاب بدء الخلق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ابى داود : 4 / 205 - 206 حديث 4628 ، المعجم الكبير : 12 / 220 ، حديث 13132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191 كتاب بدء الخلق ، باب فضل ابى بكر بعد النبى صلی الله علیه و آله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 الجامع الصحيح معروف به صحيح بخارى : 2 / 297 ، كتاب الفضائل ، فضائل عثمان بن عفان ، و ص 289 ، كتاب الفضائل ، فضائل ابيبكر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2 / 14 ، مسند عبداللّه بن عمر . « يعنى : زمانى كه ما شماره مى كرديم و برترى مى داديم - در دوره رسول خدا صلی الله علیه و آله - اصحاب آن حضرت را كه زياد بودند ، مى گفتيم : ابوبكر و عمر و عثمان ، سپس ساكت مى شديم »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تيميه حنبلى ، منهاج السنة النبويّة في نقض كلام الشيعة القدرية : 1 / 333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 / 88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 / 30 و 3 / 87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 سير أعلام النبلاء : 8 / 57 ، شرح حال مالك بن أنس ، ش 10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معلوم است كه : اختيار و قبول مردم دخالتى در اصل مسئله « امامت » ندارد ؛ چون امامت به اختيار و بيعت مردم نيست بلكه عهدى از جانب خداست و به جعل و تعيين پروردگار عالم است . اما اگر مردم امام منصوب از جانب خداوند را اختيار و قبول نمايند و از او تبعيت كنند ، هدايت و رستگار مى شوند ، و اگر براى خود امامى اختيار كنند كه منصوب از جانب خدا و رسول نباشد ، هميشه در ضلالت و گمراهى و شقاوت ابدى خواهند بود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61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55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19 / 61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شافعى ، فتح الباري بشرح صحيح البخارى : 7 / 89 ، و ابن عساكر دمشقى شافعى ، تاريخ دمشق الكبير : 3 / 83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2 / 264 ، شرح اصول كافى ملاصالح مازندرانى رحمه الله : 5 / 106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طبراني : المعجم الكبير : 11 / 55 ، حديث 11061 ، حاكم نيشابورى ، المستدرك على الصحيحين : 3 / 137 ، كتاب معرفة الصحابة ، حديث 4637 / 235 و 4638 / 236 و 4639 / 237 ، ابن عبدالبرّ ، الاستيعاب في معرفة الأصحاب : 3 / 205 ، شرح حال علي بن أبى طالب عليهماالسلام ، ش 1875 ، خطيب بغدادى ، تاريخ بغداد أو مدينة السلام : 2 / 377 ، شرح حال محمد بن عبد الصمد ، ش 887 ، و جلد 4 / 348 ، شرح حال احمد بن فاذويه ، ش 2184 ، و جلد 11 / 48 ، شرح حال عبد السلام بن صالح ، ش 5728 ، ابن اثير جزرى ، أسد الغابة في معرفة الصحابة : 4 / 22 ، شرح حال على بن ابى طالب عليهماالسلام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البر ، الاستيعاب في معرفة الاصحاب : 3 / 203 ، شرح حال علي بن أبى طالب عليهماالسلام ، ش 1875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البر ، الاستيعاب في معرفة الاصحاب : 3 / 205 ، شرح حال علي بن أبيطالب عليهماالسلام ، ش 1875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 الحق : 8 / 57 ، و جلد 17 / 427 ، و فضائل الخمسة : 2 / 246 ، از مصادر عامّه نقل كرده اند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 الحق : 17 / 424 ، و 427 ، و فضائل الخمسة : 2 / 245 از مصادر عامّه نقل كرده اند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و إزهاق الباطل : 7 / 611 ، و 614 ، و جلد 17 / 470 ، و فضائل الخمسة : 2 / 231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90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و إزهاق الباطل : 8 / 29 ، و فضائل الخمسة : 2 / 245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و إزهاق الباطل : 16 / 313 ، و جلد 17 / 422 ، و جلد 31 / 450 ، و فضائل الخمسة : 2 / 231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32 / 109 ، 111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17 / 436 ، 437 ، 438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ذيل بحث « طريق دوّم : معجزه » و بحث « افضليّت اميرالمؤمنين علیه السلام در زهد » گذشت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 الغدير : 5 / 477 - 531 ، سلسلة الموضوعات ، احاديث : 3 ، 15 ، 16 ، 17 ، 18 ، 19 ، 20 ، 21 ، 22 ، 39 ، 73 ، 98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11 / 200 شرح حال احمد بن حنبل ، ش 78 . « احمد اليوم حجة اللّه على خلقه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الحنابلة : 1 / 87 شرح حال ابراهيم بن اسحاق حربى ، ش 86 . « رأيت أحمد بن حنبل تعجز النساء أن تلدن مثله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11 / 188 ، شرح حال احمد بن حنبل . « كان اللّه جمع له علم الأوّلين و الآخرين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يعلي ، طبقات الحنابلة : 1 / 13 ، شرح حال احمد بن حنبل ، ش 1 . « من أبغض أحمد بن حنبل فهو كافر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أو مدينة السلام : 4 / 420 ، شرح حال أحمد بن حنبل ، ش 2317 ، تاريخ دمشق الكبير : 5 / 331 ، شرح حال أحمد بن حنبل ، ش 335 ، و تهذيب الكمال في أسماء الرجال : 1 / 243 ، شرح حال احمد بن حنبل ، ش 93 . « به يعرف المسلم من الزنديق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الحنابلة : 1 / 15 ، شرح حال أحمد بن حنبل ، ش 1 . « من لم يرض به فهو مبتدع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أو مدينة السلام : 4 / 420 ، شرح حال أحمد بن حنبل ، ش ، 2317 ، و تاريخ دمشق الكبير : 5 / 330 ، شرح حال احمد بن حنبل ، ش 335 ، و تهذيب الكمال في أسماء الرجال : 1 / 243 ، شرح حال احمد بن حنبل ، ش 93 ، و تهذيب التهذيب : 1 / 64 ، شرح حال أحمد بن حنبل ، ش 126 ، و طبقات الحنابلة : 1 / 18 ، شرح حال أحمد بن حنبل ، ش 1 . « من سمعتموه يذكر أحمد بن حنبل بسوء فاتّهموه على الاسلام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الكبير : 5 / 312 ، شرح حال أحمد بن حنبل ، ش 335 ، و تهذيب الكمال في اسماء الرجال : 1 / 242 ، شرح حال أحمد بن حنبل ، ش 93 ، و سير أعلام النبلاء : 11 / 195 و 196 ، شرح حال أحمد بن حنبل ، ش 78 . « إذا رأيتم الرجل يحبّ أحمد بن حنبل فاعلموا أنّه صاحب سنّة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الكبير : 5 / 312 ، شرح حال احمد ، و تهذيب الكمال : 1 / 243 ، شرح حال احمد و ... « إذا رايت الرجل يقع في أحمد بن حنبل فاعلم أنّه مبتدع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الكبير : 5 / 342 ، شرح حال احمد بن حنبل ، ش 335 ، و تهذيب الكمال في أسماء الرجال : 1 / 252 ، شرح حال أحمد بن حنبل ، ش 93 ، و سير أعلام النبلاء : 11 / 352 ، شرح حال أحمد بن حنبل ، ش 78 . « رأيتُ النبى صلی الله علیه و آله في المنام فقلت : يا نبي اللّه ! ما بال أحمد بن حنبل ؟ فقال : سيأتيك موسى علیه السلام فأساله ... قال موسى بن عمران علیه السلام : أحمد بن حنبل بُلِي في السّراء و الضراء فوجد صادقا فألحق بالصديقين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الكبير : 5 / 326 - 327 ، شرح حال احمد بن حنبل ، ش 335 ، و تهذيب الكمال في أسماء الرجال : 1 / 247 - 248 ، شرح حال أحمد بن حنبل ، ش 93 ، و سير أعلام النبلاء : 11 / 351 ، شرح حال أحمد بن حنبل ، ش 78 ، و البداية و النهاية : 10 / 357 ، حوادث 241 هجرى قمرى ، شرح حال أحمد بن حنبل ، ذكر ما رُئي له من المنامات . « رأيت أنّ الخضر يقرئك السّلام و يقول لك : إنّ ساكن السماء الذي على عرشه راض عنك و الملائكة راضون عنك بما صبرت نفسك للّه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احمد بن حنبل در كتاب هاى تاريخ بغداد : 4 / 423 ، تاريخ دمشق الكبير : 5 / 338 ، تهذيب الكمال في اسماء الرجال : 1 / 252 ، طبقات الحنابلة : 1 / 16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احمد بن حنبل در كتاب هاى تاريخ بغداد ، تاريخ دمشق الكبير ، تهذيب الكمال في اسماء الرجال ، البداية و النهاية ، طبقات الحنابلة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احمد بن حنبل در : سير اعلام النبلاء ، و طبقات الحنابلة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الكبير ، تهذيب الكمال في اسماء الرجال ، و طبقات الحنابلة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11 / 211 ، شرح حال احمد ، ش 78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احمد بن حنبل در كتاب هاى : البداية و النهاية : 10 / 350 ، حوادث 241 هجرى قمرى ، تاريخ بغداد أو مدينة السلام : 4 / 418 ، تاريخ دمشق الكبير : 5 / 309 ، تهذيب الكمال في اسماء الرجال : 1 / 242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احمد بن حنبل در : تاريخ دمشق الكبير : 5 / 300 ، سير أعلام النبلاء : 11 / 202 ، البداية و النهاية : 10 / 350 حوادث 241 هجرى قمرى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خلكان شافعى ، وفيات الأعيان و أنباء أبناء الزمان : 1 / 65 ، شرح حال احمد بن حنبل ، ش 20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 سير أعلام النبلاء : 11 / 349 ، شرح حال احمد بن حنبل ، ش 78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دمشقى شافعى ، تاريخ دمشق الكبير : 5 / 338 ، شرح حال احمد ، ش 335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الإمام أحمد لابن الجوزي الحنبلي : 454 : حدثني أبو بكر بن مكارم بن أبي يعلى الحربي و كان شيخاً صالحاً قال: كان قد جاء في بعض السنين مطرٌ كثير جداً قبل دخول رمضان بأيام، فنمت ليلة في رمضان فأريت في منامي كأني قد جئت على عادتي الى قبر الإمام أحمد بن حنبل أزوره، فرأيت قبره قد التصق بالأرض حتى بقي بينه و بين الأرض مقدار ساف أو سافين، فقلت: إنما تم هذا على قبر الإمام أحمد من كثرة الغيث! فسمعته من القبر و هو يقول: لا، بل هذا من هيبة الحق عز و جل لأنه عز و جل قد زارني!! فسألته عن سر زيارته إياي في كل عام فقال عز و جل : يا أحمد ! لأنك نصرت كلامي فهو ينشر و يتلى في المحاريب . فأقبلت على لحده أقبله ثمّ قلت : يا سيدي ! ما السر في أنه لا يقبل قبر إلا قبرك؟ فقال لي: يا بني، ليس هذا كرامة لي و لكن هذا كرامة لرسول اللّه ؛ لأن معي شعرات من شعره!! ألا و من يحبّني يزورني في شهر رمضان! قال ذلك مرتين!! عجيب است كه بوسيدن قبر احمد بن حنبل به خاطر ادعاى وجود تار مويى از پيامبر صلی الله علیه و آله وسلم در آن جايز است ! ! اما بوسيدن قبر خود پيامبر صلی الله علیه و آله و فرزندان و پاره هاى تن آن حضرت جايز نيست بلكه شرك و كفر است ! جهل و حماقت و اعوجاج تا كجا !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علماى عامه نوشتند كه : سر بريده « احمد بن نصر » قرآن مى خواند » « قتله الواثق لامتناعه عن القول بخلق القرآن ، و كان لسانه يقرأ القرآن إلى أن دُفن ... . سمعاني ، الأنساب : 2 / 358 ، باب الخاء و الزاي ، ذيل الخزاعي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حنابله و تئوريسين و نظريه پرداز اصلى سلفيون و وهابيت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خطيب بغدادى شافعى در تاريخ بغداد أو مدينة السلام : 14 / 427 ، شرح حال أبوزكريا غلام أحمد بن أبي خيثمة ، ش 7788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يونس عاملى ، الصراط المستقيم إلى مستحقي التقديم : 3 / 224 و 225 ، الباب الخامس عشر ، في تخطئة كلّ واحد من الأئمّة الأربعة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22 - 23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يونس عاملى ، الصراط المستقيم إلى مستحقّي التقديم : 3 / 223 ، الباب الخامس عشر في تخطئة كلّ واحد من الأئمة الأربعة . البته طبق نقل ديگر ، احمد بن حنبل ، يزيد را تكفير كرده است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خطيب بغدادى : 14 / 427 رقم 7788 . « ترك أحمد بن حنبل الحديث عن عبيد اللّه بن موسى العبسى لمّا سمعه يتناول معاوية بن أبى سفيان ...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مزي در تهذيب الكمال في أسماء الرجال : 4 / 237 ، شرح حال حريز بن عثمان ، ش 1157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همان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شافعى در تهذيب التهذيب : 2 / 210 ، شرح حال حريز بن عثمان ، ش 436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متوفاى 241 هجرى قمرى پيشواى حنابله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مزي ، تهذيب الكمال في أسماء الرجال : 4 / 235 ، شرح حال احمد بن حنبل ، ش 1157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مصادر رجال خاصّه و عامّه مراجعه شود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ذهبى مى نويسند : « شمر بن ذي الجوشن الضبابي الّذي احتزّ رأس الحسين على الأشهر ، كان من أمراء عبيداللّه بن زياد ... . عن أبي إسحاق قال : كان شمر بن ذي الجوشن يصلّي معنا الفجر ، ثمّ يقعد حتّى يصبح ، ثمّ يصلّي فيقول : اللّهمّ إنّك شريف ، تحبّ الشرف ، وأنت تعلم أنّي شريف ، فاغفر لي ، فقلت : كيف يغفر اللّه لك ، و قد خرجت إلى بنت رسول اللّه ، فأعنت على قتله ؟ قال : ويحك ، فكيف نصنع ، إنّ اُمراءنا هؤلاء أمرونا بأمر ، فلم نخالفهم ، و لو خالفناهم كنّا شرّا من هذه الحمر » . ذهبى ، تاريخ الإسلام و وفيات المشاهير والأعلام : 5 / 125 ، حوادث و وفيات سال 70 هجرى قمرى ، شرح حال شمر بن ذى الجوشن ، ش 42 . و ابن عساكر ، تاريخ دمشق الكبير : 25 / 127 ، شرح حال شمر بن ذى الجوشن ، ش 2844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در حقيقت اهل سنّت واقعى و پيروان حقيقى رسول خدا صلی الله علیه و آله وسلم شيعيان اميرالمؤمنين علیه السلام مى باشند و اهل خلاف و مخالفين شيعه كه خود را سنّى و اهل تسنّن و اهل سنّت قلمداد مى كنند اهل بدعت واقعى و مخالفين سنّت رسول خدا صلی الله علیه و آله وسلم هستند كه مخالفت هاى آشكار آن ها با خدا و رسول واضح و روشن است و اطلاق اهل سنّت پيامبر بر آن ها جز دروغى آشكار چيز ديگرى نيست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أحمد بن حنبل : لا يكون الرّجل سنّيا حتّى يبغض عليّا قليلاً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لأنّ الحنابلة يقولون فيما بينهم : لا يكون الحنبلي حنبليّا حتّى يبغض عليّا سويّا ». ابن مجاور شيبانى ، تاريخ المستبصر : 1 / 101 ، ذكر بلاد الخوارج و الأباضيّة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 4 / 154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نووى : 5 / 229 ، إرشاد السارى : 2 / 468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 3 / 541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 11 / 142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المواهب اللدنية : 5 / 13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بلى سبّ و لعن به اهل بيت علیهم السلام موجب كفر است ، اما نه به اين جهت كه جزء صحابه هستند ، بلكه به دلائل مسلّم كه در فقه بيان شده است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چون آن صحابى مورد لعنت خدا و رسولش است و دين دستور تبرّى از چنين اشخاصى را مى دهد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 3 / 257 . به كتاب الغدير : 10 / 376 و 377 مراجعه شود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الصوارم المهرقة فى ردّ الصواعق المحرقة : 228 - 229 ، « تصريح جماعة من أكابر أهل السنّة بعدم جواز تكفير من سبّ الشيخَين » ، و « عدّ الذهبى فى كتاب الكبائر منها : سبّ أحد من الصحابة » كتاب الكبائر : 215 - 216 حديث 492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96 ، اسد الغابه ابن اثير : 1 / 361 ، المغازى واقدى : 2 / 798 ، كشاف زمخشرى : 4 / 89 ، و اخرجه السيوطى فى الدر المنثور 8125 ، عن البخارى و المسلم و الترمذى و ابى داود و النسائى و احمد و . . . مجمع البيان : 9 / 269 ، بحار الانوار : 21 / 94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31 / 7 ، عبقات الانوار : 15 / 208 ، الارشاد : 1 / 58 ، بحار الانوار : 21 / 125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 7 / 110 ، مسند احمد بن حنبل : 1 / 9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10 / 265 . « قال : لم يزل معاوية و عمّاله دائبين على ذلك - السبّ - حتّى تمرّن عليه الصغير و هرم الشيخ الكبير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باب فضائل عليّ بن أبي طالب عليهماالسلام ، ضمن حديث 2404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 2 / 300 ج 4 / 159 ، خصائص نسائى : 133 ، حديث 91 ، ذهبى در سير أعلام النبلاء : 3 / 31 ، فتح الباري ، كتاب فضائل الصحابة : 7 / 71 ، الغدير : 2 / 160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 ابن قتيبة : 27 ، لسان العرب : 11 / 669 مادة « نعثل » ، الغدير : 9 / 81 نقلاً عن ابن أبى الحديد فى شرح النهج ، تاريخ طبرى : 4 / 459 ، الكامل : 3 / 206 ، النهاية ابن اثير : 5 / 80 ، تذكرة الخواص : 64 ، 66 ، الفتوح : 2 / 249 - 255 . « كانت تقول : اقتلوا نعثلاً قتل اللّه نعثلاً أو قتله اللّه فقد كفر » النعثل : الشيخ الأحمق ، و نعثل : رجل من أهل مصر طويل اللحية و قيل : إنّه يشبه عثمان.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قاتلين عثمان بسيارند كه از جمله آن ها : عمرو بن الحمق الخزاعى ، محمد بن ابى بكر ، عمّار ياسر ، طلحة ، زبير ... هستند . ابن قتيبه مى نويسد : عمرو عاص از سواره اى پرسيد چه خبر ؟ گفت : عثمان كشته شد . پرسيد : مردم چه كردند ؟ گفت : با على علیه السلام بيعت كردند . پرسيد : على علیه السلام با قاتلين عثمان چه كرد ؟ گفت : وليد بن مغيره نزد او رفته نظرش را در باره قتل عثمان جويا شد ، گفت : نه دستور دادم و نه منع كردم ، نه خوشحال شدم و نه بدم آمد . پرسيد با قاتلين عثمان چه كرد ؟ گفت : آن ها را پناه داد و حاضر نشد كيفر دهد يا تسليم كند ... . ( الامامة والسياسة : 1 / 42 )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 الخلفاء - : 654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 3 / 84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فى الملل و الأهواء</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سقيفه و فدك : 104 ، فدك في التاريخ : 67 ، شرح نهج البلاغه ابن ابى الحديد : 16 / 215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14 / 322 ، تاريخ مدينه دمشق : 42 / 449 ، الامامة والسياسة : 1 / 98 . « علىّ مع الحقّ و الحقّ مع علىّ حيث دار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6 / 323 ، المستدرك : 3 / 121 ، مجمع الزوائد : 9 / 130 ، الصحيح من السيرة : 2 / 293 . « من سبّ عليّاً فقد سبّنى و من سبّنى فقد سبّ اللّه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276 و 284 ، الانساب : 1 / 396 . « من آذى عليّاً فقد آذانى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3 / 127 ، مسند ابويعلى : 2 / 58 ، الجامع الصغير : 1 / 415 . « أنا مدينة العلم و علىّ بابها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7 / 140 ، سنن ابن ماجة : 1 / 644 . « من آذى فاطمة فقد آذانى و من آذانى فقد آذى اللّه تعالى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36 ، صحيح مسلم : 4 / 1903 باب فضائل فاطمة . « إنّ فاطمة بضعة منّى ...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1 / 9 ، طبقات ابن سعد : 5 / 279 ، شرح الشفاء قاضى عياض ، ملا على قارى : 2 / 552 ، الشفاء قاضى عياض : 2 / 653 ، مستدرك حاكم : 4 / 355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3 / 240 ، اول كتاب الصلح ، ط دار احياء التراث ، صحيح مسلم : 3 / 1424 حديث 1799 - 117 ، ط دار احياء التراث ، آخر باب دعاء النبى الى اللّه من كتاب الجهاد ، السيرة الحلبيّة : 2 / 107 - 108، المكتبة الاسلامية ، بيروت ، السيرة الدحلانية : 1 / 354 بهامش الحلبية . اين گونه اخبار فقط در كتب عامه پيدا مى شود . در كتاب « الفصول المهمّة » : 213 آمده : « انّا تتبّعنا سيرة النبىّ صلی الله علیه و آله وسلم فما رأيناه يكفّر أحداً بشتم واحد من أصحابه و كان الصحابة يتنازعون و يتشاتمون على عهده فلم يؤثر عنه تكفير أحد منهم بسبب ذلك ، حتى تشاتموا مرّةً أمامه و تضاربوا بالنعال » كما رواه البخارى و المسلم فى الصحيح و « تقاتل الأوس و الخزرج مرّة على عهده صلی الله علیه و آله وسلم و أخذوا السلاح و اصطفّوا للقتال ، فاصلح بينهم رسول اللّه و لم يكفّر بذلك أحداً منهم » كما فى السيرة الحلبية و السيرة الدحلانية و غيرها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تاريخ المدينة دمشق ، ابن عساكر : 35 / 270 ، الناشر دار الفكر سنه النشر : 1995 بيروت ، چنين آمده : « كان بين خالد بن الوليد و عبد الرحمن بن عوف شى ء فسبّه خالد »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2 / 351 ، مطبعة السعادة سنة 1367 هجرى ، الرسالة العثمانية : 182 ، تاريخ طبرى : 399 ، شرح نهج البلاغة ابن ابى الحديد : 2 / 160 ، انساب الاشراف : 6 / 169 ، تاريخ يعقوبى : 2 / 173 ، لاحظ الغدير : 9 / 33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مصنّف عبد الرزّاق : 11 / 355 ، حديث 20732 چنين آمده است : قال عثمان لعائشة و حفصة : انّ هاتان الفتانتان فتنتا الناس في صلاتهم ... » ، الغدير : 10 / 379 ، شرح عقيدة الطحاوية ، ابن ابى العز حنفى : 529 ، مجمع الهيثمى : 10 /15 ، كتاب الكبائر ذهبى : 235 ، سير أعلام النبلاء : 1 / 425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متعال در قرآن كريم در آيات متعدد خبر داده كه در اصحاب پيامبر صلی الله علیه و آله وسلم منافقين بسيار وجود دارند كه از جمله آن آيات : « ومِمَّن حَوْلَكُمْ من الأعراب مُنافِقُونَ و مِن أهلِ المَدينة مَرَدُوا عَلَى النِّفاقِ لا تَعْلَمُهُمْ نحن نَعْلَمُهُمْ » توبه : 101 « وَمِنَ النّاسِ مَن يَقُولُ آمَنّا باللّه‌ِ و بِاليَوْمِ الآخِرِ وَما هُمْ بِمُؤمنينَ » ( بقرة : 7 ) « وَإذا لَقُوا الَّذينَ آمَنُوا قالُوا آمَنّا وَإذا خَلَوْا إلى شَياطِينِهِم قالُوا إنّا مَعَكُمْ إنّما نَحْنُ مُسْتَهْزِؤنَ » ( بقرة : 14 ) « إنَّ الْمُنافِقِينَ يُخادِعُونَ اللّه‌َ و هُوَ خادِعُهُمْ » . ( نساء : 142 )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متعال در سوره « توبه » در معرّفى دوازده نفر از اصحاب پيامبر صلی الله علیه و آله وسلم كه جزء منافقين بودند ، و با يك نقشه ماهرانه مسجدى ساختند تا از اين راه بتوانند هدف هاى شوم خود را در زير نقاب مسجد ، عملى ساخته و اسلام و مسلمانان را در هم بكوبند و اگر توفيق يابند پيامبر خدا صلی الله علیه و آله وسلم را از بين ببرند و نام اسلام و مسلمانى را بر انداخته و مردم را به حالت كفر و وضع قبل از اسلام بر گردانند ، چنين فرموده است : « وَالَّذِينَ اتَّخَذُوا مَسْجِداً ضِرَاراً وَكُفْراً وَتَفْرِيقاً بَيْنَ الْمُؤمِنِينَ وَإرصَاداً لِمَنْ حارَبَ اللّه‌َ وَرَسُولَهُ مِنْ قَبْلُ وَلَيَحْلِفُنَّ إنْ أرَدْنا إلا الْحُسْنى وَاللّه‌ُ يَشْهَدُ إنَّهُمْ لَكاذِبُونْ » . توبه : 107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 مورد در اين جا به مناسبت ذكر مى شود : 1 - نُعَيْمان صحابى شرب خمر كرد و پيامبر صلی الله علیه و آله وسلم دستور داد او را با نعال زدند . صحيح بخارى : 8 / 13 ، حديث شماره 6775 كتاب الحدّ 2 - مردى از طائفه بنى اسلم زناى محصنه كرده بود ، پيامبر صلی الله علیه و آله وسلم دستور داد او را رجم كردند . ( صحيح بخارى : 8 / 22 حديث شماره 6820 ) 3 - در داستان افك پيامبر اكرم صلی الله علیه و آله وسلم دستور دادند چند نفر را حدّ قذف زدند . ( المعجم الكبير : 23 / 128 ) 4 - نيز بعد از پيامبر اكرم صلی الله علیه و آله وسلم عبد الرحمن بن عمر و عقبة بن حارث بدرى شرب خمر كردند و عمروبن عاص امير مصر حدّ شرعى بر آن ها اجرا كرد ، سپس عمر فرزندش را احضار كرد و بار ديگر حدّ بر او جارى ساخت . ( السنن الكبرى : 8 / 312 ) 5 - داستان وليد بن عقبه معروف است كه شرب خمر كرد و نماز صبح را در حال مستى چهار ركعت خواند ، به مدينه احضار شد و حدّ شرب خمر بر او اجرا شد . ( صحيح مسلم : 5 / 126 حديث شماره 1707 ) . البتّه اين دو مورد اخير مربوط به پيامبر صلی الله علیه و آله وسلم نيست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 نقش حسان در داستان افك و تازيانه خوردن او » در منابع عامّه ، رجوع كنيد به : تاريخ الخميس بكرى : 1 / 475 ، اسد الغابة ابن اثير : 2 / 6 ، الاستيعاب ابن عبد البرّ در حاشيه اصابه : 1 / 340 ، و مغازى واقدى و تاريخ طبرى . عده اى از مفسّران عامّه گفته اند كه : اين آيه : « إنّ الّذينَ جاؤُوا بالإفك عصبة منكم ... » در باره جمعى از صحابه نازل شد كه اتّهام ناروا به عائشه را مطرح كردند ، مثل : ( الدرّ المنثور : 6 / 142 ، تفسير طبرى : 18 / 114 ، تفسير قرطبى : 12 / 198 )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احاديث شش كتاب را در آن جمع آورى نموده است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 10 / 469 ، شماره 7998 . در اين كتاب در جلد دهم ، فرع دوّم ، از كتاب « حوض » از شماره هاى 7995 - 8004 ، ده حديث از صحيح بخارى و مسلم ، نقل كرده است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حزم فى كتاب « الفِصَل فى الأهواء و المِلَل و النِحَل : 4 / 204 : نُسِبَ إلى الإمام أبى الحسن الأشعرى و جميع أصحابه القول بأنّ الايمان عقد بالقلب ، و إن أعلن الكفر بلسانه بلا تقية ، و عبد الأوثان أو لزم اليهودية أو النصرانية فى دار الاسلام و عبد الصليث و أعلن التثليث فى دار الاسلام و مات على ذلك فهو مؤمن كامل الايمان عنداللّه عزّوجلّ من أهل الجنة ...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بيشتر بر كلمات علماى عامه در اين باب ، به كتاب « الفصول المهمّة » فصل ششم از صفحه : 33 - 45 ، تأليف مرحوم علامه سيّد شرف الدين موسوى ، مراجعه كنيد كه در اين فصل ، قسمت هاى روشنى از فتاواى دانشمندان عامّه را نقل مى كند ، كه به طور كلى اهل توحيد را مؤمن مى دانند ، و گويندگان شهادتين را اهل نجات مى شناسند . و نيز به « فصل نهم : 143 - 163 » اين كتاب مراجعه كنيد كه در اين فصل ، تحت عنوان « فيمن أفتى بكفر الشيعة و تفصيل ما استدل به على ذلك » يعنى آيا شيعه كافر است ؟ در اين فصل فتواى كسانى كه شيعه را كافر دانسته و استدلال شان را نقل كرده و جواب داده است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شريف « الغدير » : 5 / 297 - 332 « سلسلة الموضوعات على النبى صلی الله علیه و آله وسلم » و از صفحه : 333 - 356 «سلسلة الموضوعات فى الخلافة فحسب » و از صفحه : 357 - 375 « غثيثة التزوير ...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امام اهل خلاف - عسقلانى - اعتراف كرده كه بسيارى از فضائل عمر و ابوبكر و معاويه ، دروغ و جعلى است كه براى مقابله با شيعه ها جعل شده است . ( لسان الميزان : 1 / 106 ، دارالكتب العلميّة ، بيروت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3 / 431 طبع دارالمعارف ج 4 / 53 طبع مصر قديم مروج الذهب مسعودى : 1 / 141 ، العقد الفريد : 2 / 254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مى گويد : « إنّ الرّسول نصّ نصّاً جليّاً على استخلاف أبى بكر » راجع كتاب « الفصل » : 169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30 ، كنزالعمال : جلد 5 حديث 14051 ، شرح نهج البلاغة ابن ابى الحديد : 17 / 158 ، الطرائف ابن طاوس : 402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208 ، تاريخ طبرى : 2 / 446 ، الكامل فى التاريخ : 2 / 327 ، شرح نهج البلاغة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 / 13 ، تاريخ بغداد : 2 / 98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التذكار : 156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14 / 53 ، ميزان الاعتدال : 3 / 265 ، 266 . انظر : اللئالى المصنوعة : 2 / 3 ، مجمع الزوائد : 10 / 10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شذرات الذهب : 4 / 275 ، 276 . . تاريخ بغداد : 5 / 78 ، 79 ، لسان الميزان : 1 / 272 ، 273.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3 / 277 ، اللئالى المصنوعة : 1 / 45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217 ، كامل ابن اثير : 2 / 22 ، تاريخ ابى الفداء : 1 / 116 ، الغدير : 2 / 278 - 289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النصر : 1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 11 / 294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 1 / 331 ، ج 4 / 438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صواعق المحرقة : 11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الصحيحين : 3 / 162 ، 163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 3 / 334 ، ميزان الاعتدال : 2 / 70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2 / 70 ، لسان الميزان : 3 / 334 - 336 ، سيرى در الغدير : 82 - 75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أبى الحديد فى شرح نهج البلاغة : 11 / 44 - 46 . « و قال : إنّ أكثر الأحاديث الموضوعة فى فضائل الصحابة افتعلت فى أيّام بنى اُميّة تقرّباً إليهم بما يظنّون أنّهم يرغمون به اُنوف بنى هاشم »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شريف « الغدير » : 5 / 297 - 332 « سلسلة الموضوعات على النبى صلی الله علیه و آله وسلم » و از صفحه : 333 - 356 «سلسلة الموضوعات فى الخلافة فحسب » و از صفحه : 357 - 375 « غثيثة التزوير ...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در لغت به معناى « پيرو » است و در اصطلاح ، عنوانِ « شيعه اماميه » و يا « شيعه دوازده امامى » به گروهى از مسلمانان گفته مى شود كه پس از شهادت رسول خدا صلی الله علیه و آله حضرت على بن ابى طالب عليهماالسلام و يازده فرزند معصوم او را امام و جانشين او مى دانند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5 / 719 - 724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حسكانى : 2 / 459 - 473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 تفسير المأثور : 6 / 379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 البينة : 7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 تفسير المأثور : 6 / 379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إذا اجتمعت الامم » بنا بر نسخه ديگر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 تفسير المأثور : 6 / 379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نسخه هاى حديث « مقمحين » آمده است كه به معنى بالا نگاهداشتن سر به وسيله غل و زنجير مى باشد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2 / 461 ، حديث 1126 ، ذيل آيه 7 سوره بيّنة . ابن مردويه اصفهانى ، مناقب علي بن ابي طالب عليهماالسلام و ما نزل من القرآن في علي علیه السلام : 346 ، حديث 578 ، 579 و 580 ، و آلوسى سلفى ، روح المعاني في تفسير القرآن العظيم و السّبع المثاني : 30 / 600 ، تفسير سوره بيّنة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2 / 463 ، حديث 1130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2 / 467 ، حديث 1139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 7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4 / 106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 159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161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فصل 6 ، حديث 52 و فصل 9 ، حديث 120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طبرى : 30 / 171.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فصول المهمة : 117 ، ط دار الأضواء.</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الغدير : 5 / 464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المعانى : 30 / 207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احمد بن حمدان رازى ، الزينة في الكلمات الإسلامية العربية : 3 / 259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البرّ قرطبي مالكي ، الاستيعاب في معرفة الأصحاب : 3 / 214 ، شرح حال حضرت اميرالمؤمنين على علیه السلام ، ش 1875 ، ابن اثير جزرى شافعى ، اسد الغابة في معرفة الصحابة : 4 / 18 ، شرح حال حضرت اميرالمؤمنين على علیه السلام ، و مزى ، تهذيب الكمال في أسماء الرجال : 13 / 298 ، شرح حال حضرت اميرالمؤمنين على علیه السلام ، ش 4673 ، و صفدى شافعى ، الوافي بالوفيات : 21 / 269 - 270 ، شرح حال حضرت اميرالمؤمنين على علیه السلام ، ش 185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خلدون : 3 / 171 ، مبدأ دولة الشيعة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امين مصري ، ضحى الإسلام : 3 / 149 ، الفصل الثاني ، الشيعة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صبحى صالح ، النظم الإسلاميّة : 96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ذهبى اين است : إنّ البدعة على ضربين فبدعة صغرى كغلوّ التشيّع أو كالتشيّع بلا غلوّ ، فهذا كثير في التابعين و تابعيهم مع الدين و الورع و الصدق ، فلو رُدّ حديث هؤلاء لذهب جملة من الآثار النبويّة و هذه مفسدة بيّنة . ميزان الاعتدال في نقد الرجال : 1 / 5 ، شرح حال أبان بن تغلب ، ش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في نقد الرجال : 1 / 6 ، شرح حال أبان بن تغلب ، ش 2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121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الشيعة و أصولها : 111 ، 113 ، چاپ قاهره ، و ص 121 و 122 ، چاپ دار الاضواء ، سيد محسن امين در اعيان الشيعة : 1 / 23 ، شيخ محمد حسين مظفر در تاريخ الشيعة : 8 - 9 ، شيخ محمد جواد مغنية در الشيعة و التشيّع : 16 ، و سيّد طالب خِرسان در نشأة التشيّع : 24 - 29 ، همين نظريّه را بر گزيده اند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نوشته اند : حصر مذاهب فقهى به چهار مذهب ، در قرن پنجم و در دوران حكومت القادر باللّه عباسى و به انگيزه مالى و اقتصادى صورت گرفت ؛ زيرا كه حكومت ، به مقدارى مال نياز پيدا كرد . و به پيروان مذاهب ابلاغ كرد كه در برابر پرداخت فلان مقدار پول ، مذهب شما را به عنوان مذهب رسمى حكومت اعلام مى كنيم . پيروان اين چهار مذهب ، آن مقدار درخواستى را فراهم كرده اند . ولى سيّد مرتضى رحمه الله - كه از ايشان هم درخواست همين مبلغ را كرده بودند - نتوانست تهيّه كند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سنّى اصطلاحى است و گرنه اهل سنّت واقعى شيعيان اميرالمؤمنين عليه السلام مى باشند ، و شايسته اين است كه از آن ها به « مخالفين » و « عامّه » و « اهل خلاف » و « اهل بدعت » تعبير شود چنان كه ما در اين كتاب چنين كرديم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خلدون در كتاب تاريخ : 3 / 364 ، احمد امين مصرى در كتاب « ضحى الاسلام » : 3 / 209 ، و مؤلف كتاب « العقيدة و الشريعة في الاسلام » : 174 ، اين نظريه را برگزيده اند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الأنصار : « منّا أمير و منكم أمير » . صحيح بخارى : 5 / 8 ، و قائل « حباب بن منذر انصارى » بود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 1 / 23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خلدون : 3 / 364 ، كتاب « تاريخ الاسلام » ، حسن ابراهيم : 1 / 371 ، كتاب « فجر الاسلام » ، احمد امين مصرى : 266 ، كتاب « العقيدة والشريعة » ، مستشرق جولد تسيهر : 174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عوامل و اهداف نشأة علم الكلام » ، يحيى هاشم فرغل : 1 / 105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الصلة بين التصوّف و التشيّع » ، كامل مصطفى الشيبى : 23 ، كتاب « تاريخ الشعوب الاسلامية » ، مستشرق بروكلمان : 128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الفهرست » ، ابن نديم : 175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مصدر اين افتراء كتاب « تاريخ الطبرى » : 3 / 373 ، است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تاريخ الطبرى » : 3 / 373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برادر و عمو و دايى معاويه در دوران شرك ، به دست يداللهى اميرالمؤمنين علیه السلام كشته شدند ، و سران احزاب به دست آن حضرت تار و مار گشتند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اميرالمؤمنين علیه السلام به حكومت مى رسيد ، چه كسى مى توانست عدالت او را تحمّل كند ، به ويژه كه او به كسى باج نمى داد ، حتّى به برادرش عقيل حاضر نشد صاعى از گندم ببخشد . حق همان بود كه گفته اند : « قتل في المحراب لشدّة عدله ؛ او از شدّت عدالتش در محراب به شهادت رسيد »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النبويّة فى نقض كلام الشيعة القدرية : 1 / 333 ، و ج 3 / 87 - 88 وج 4 / 30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الغرى : 7 ، انظر : شرح نهج البلاغة ابن ابى الحديد : 20 / 326 قريب به اين مضمون ، و بحارالانوار : 33 / 87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حقير گويد : احتمال دارد كه تكرار « أنزلنى » سه بار هر يك اشاره به يكى از خلفاى ثلاثه غاصب باشد تا اين كه آن حضرت طرف مجادله و منازعه با معاويه ابن آكلة الاكباد واقع شد و منظور از « الدهر » و روزگار ، اهل روزگار است كه از قبول حق و ولايت آن حضرت اعراض نمودند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11 / 44 ، من لايحضره الفقيه : 433 . « نقل الشيخ الصدوق رحمه اللهعن شيخه ابن وليد حيث قال : رُوّيتُ أنّ بنى اُميّة كانوا يلعنون أميرالمؤمنين علیه السلام بعد صلاة الجمعة ثلاث مرّات ... » و انظر : كتاب فرحة الغرى ، ترجمه علامه مجلسى رحمه الله : 63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وقامت الخطباء فى كلّ كورة ومكان على كلّ المنابر بلعن علىّ بن ابى طالب عليهماالسلام والبرائة منه والوقيعة فيه وفى أهل بيته علیهم السلام واللعنة لهم . » كتاب سليم بن قيس : 2 / 781 ، انتشارات هادى ، طبع قم ، چاپ اوّل 1405 ق . در كتاب شريف الغدير : 10 / 361 « جنايات معاوية فى صفحات تاريخه السوداء » از بسيارى از مصادر عامّه نقل كرده است و سپس مى فرمايد : « لم يزل معاوية و عمّاله دائبين على ذلك حتى تمرّن عليه الصغير و هرم الشيخ الكبير » . العقد الفريد : 2 / 301 ، اسد الغابة : 1 / 134 ، كامل ابن اثير : 3 / 179 ، مسند احمد : 1 / 188 ، المستدرك : 1 / 385 ، شرح ابن ابى الحديد : 1 / 360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النصايح الكافية : 78 ، ينابيع المودّة : 228 - 229 . « روى ابوعثمان : إنّ قوما من بنى اميّة قالوا لمعاوية : يا اميرالمؤمنين ! إنّك قد بلغت ما أملت فلو كففت عن هذا الرجل ، فقال : لا واللّه حتى يربو عليه الصغير و يهرم عليه الكبير و لا يذكر له ذاكر فضلاً . » شرح نهج البلاغة ابن ابى الحديد : 4 / 57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فرحة الغرى ، ترجمه علامه مجلسى رحمه الله : 63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همين فحاشى و ناسزاگويى ها ، باعث قتل متوكّل عباسى ، توسّط پسرش شد . زندگانى حضرت امام حسين علیه السلام ، ترجمه جلد 45 بحارالانوار : 385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الجاحظ فى كتابه الذى وضعه للنواصب و الردّ على الإمامية : « إنّ معاوية كان يقول فى آخر خطبته : اللّهم العن أباتراب فإنّه ألحد في دينك و صدّ عن سبيلك فالعنه لعناً وبيلاً و عذّبه عذاباً أليماً . و كتب بذلك إلى الآفاق ... ». شرح منهاج الكرامة فى معرفة الامامة : 2 / 175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 الحق : 31 / 212 ، از بعضى مصادر عامه نقل كرده كه : « قيل لرجل من اهل الشام من زعمائهم و اهل الرأى و العقل منهم : من ابوتراب هذا الذى يلعنه الامام على المنبر ؟ قال : أراه لصّاً من لصوص العرب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احقاق الحق : 31 / 528 ، 530 ، شرح نهج البلاغه ابن ابى الحديد : 1 / 22 ، بحارالانوار : 41 / 144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 « إنّ الحسين قد خرج عن دين جدّه » . ناسخ التواريخ ، احوالات امام حسين علیه السلام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المدرستين : 3 / 367 - 369 ، نقش ائمه در احياى دين : 1 / 381 . ذهبى روايت كرد : « كان شمر بن ذى الجوشن يصلّى الفجر ثمّ يقعد حتّى يصبح ثمّ يصلّى و يقول فى دعائه : اللهمّ اغفر لى ! فقيل له : كيف يغفر اللّه لك فقد خرجت الى ابن بنت رسول اللّه صلی الله علیه و آله فأعنت على قتله ؟ قال : ويحك ! فكيف نصنع ؟ إنّ امرائنا هؤلاء امرونا بأمر فلم نخالفهم و لو خالفناهم كنّا شرّاً من هذه الحمير » ( تاريخ الاسلام ، للذهبى : 3 / 18 - 19 )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تهذيب از حضرت امام باقر علیه السلام روايت مى كند كه فرمودند : « جُدِّدت اربعةُ مساجد بالكوفة فرحاً لقتل الحسين علیه السلام : مسجد الاشعث و مسجد جَرير و مسجد سِماك و مسجد شبث بن ربعى ؛ چهار مسجد در كوفه براى اين كه امام حسين علیه السلام را شهيد كردند تجديد شد : مسجد اشعث ، مسجد جرير ، مسجد سماك ، مسجد شبث بن ربعى » . بحار الانوار : 45 / 189 حديث 35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زيارت عاشورا آمده : « اللهمّ إنّ هذا يوم تبرّكت به بنو اُميّة . » در امالى شيخ طوسى رحمه الله آمده : « نذروا نذراً إن قُتِلَ الحسين علیه السلام ... أن يتّخذوا ذلك اليوم عيداً لهم يصومون فيه شكراً ... » . بحارالانوار : 45 / 96 حديث 41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المدرستين : 3 / 186 - 189 . قال حميد بن مسلم : « لمّا دخل عبيداللّه القصر و دخل الناس نودى الصلاة ؛ فاجتمع الناس فى مسجد الأعظم فصعد المنبر ابن زياد فقال : الحمد للّه الذى أظهر الحقّ و أهله ، و نصر أميرالمؤمنين يزيد بن معاوية و حزبه، و قتل الكذّاب الحسين بن علىّ و شيعته ...». الارشاد: 2 / 117 ، بحارالانوار: 45 / 119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45 / 137 . « دعا يزيد الخاطب و أمره أن يصعد المنبر فيذمّ الحسين و أباه صلوات اللّه عليهما فصعد و بالغ فى ذمّ أميرالمؤمنين و الحسين الشهيد صلوات اللّه عليهما و المدح لمعاوية و يزيد ، فصاح به علىّ بن الحسين عليهماالسلامويلك أيّها الخاطب ! اشتريتَ مرضاة المخلوق بسخط الخالق فتبوّء مقعدك من النّار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43 / 344 . « روى المبرّد و ابن عائشة : أنّ شامياً رآه راكباً فجعل يلعنه و الحسن لا يردّ فلمّا فرغ أقبل الحسن علیه السلام فسلّم عليه و ضحك فقال : 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إلى وقت ارتحالك كان أعود عليك لأنّ لنا موضعاً رَحباً و جاهاً عريضاً و مالاً كثيراً فلمّا سمع الرجل كلامه بكى ثم قال : أشهد أنّك خليفة اللّه فى أرضه ...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3 / 337 ، بحارالانوار : 46 / 289 . « قال له نصرانى : أنت بقر ، قال : لا أنا باقر ، قال : أنت ابنُ الطبّاخة ، قال : ذاك حرفتها ، قال : أنت ابن السوداء الزنجيّة البذيّة ، قال : إن كنتَ صدقتَ غفر اللّه لها و إن كنتَ كذبتَ غفر اللّه لك ، قال : فأسلم النصرانى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45 / 84 . « لقى منهال بن عمرو علىّ بن الحسين عليهماالسلام فقال له : كيف اصبحتَ يا ابن رسول اللّه ؟ فقال : ويحك أما آن لك أن تعلم كيف أصبحتُ ! أصبحنا فى قومنا مثل بنى اسرائيل فى آل فرعون يذبّحون أبناءنا و يستحيون نساءنا و أصبح خير البريّة بعد محمّد يُلعن على المنابر و أصبح عدوّنا يُعطَى المالَ و الشرفَ و أصبح من يحبّنا محقوراً منقوصاً حقُّه و كذلك لم يزلِ المؤمنون ...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460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48 / 227 حديث 29 . « توفّى موسى بن جعفر عليهماالسلام فى يَدَى السّندىّ بن شاهك فحُملَ على نعش و نُودى عليه هذا إمام الرافضة فاعرفوه فلمّا اُتىَ به مجلسَ الشُرطة أقام أربعة نفر فنادوا ألا من أراد أن يَرَى الخبيثَ بن الخبيث موسى بن جعفر فليَخرُج ، و خرج سليمان بن أبى جعفر من قصره إلى الشّطّ فسمع الصياح و الضوضاء ...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 / 179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الطالبين : 599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 سيوطى : 347 ، المنتظم فى تاريخ الملوك و الامم : 11 / 237 ، طبع دار الكتب العلمية بيروت ، بحارالانوار : 45 / 394 ، حديث 2 ، 3 ، 4 ، اثبات الهداة : 4 / 40 حديث 12 ، 13 ، 14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بدون اين كه اسمى از امام حسين علیه السلام يا ائمّه ديگر ببرند ، فقط به صورت مبهم از اهل بيت علیهم السلام ياد كرده و به ياد آن ها مرثيه سرايى مى كردند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خلدون : 259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نزهة الجليس : 1 / 316 . . يعقوبى : 3 / 86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السيادة العربيّة و الشيعة و الاسرائيليّات : 133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تاريخ العرب ، اميرعلى : 182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3 / 217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النزاع و التخاصم : 48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علیه السلام تا امام عسكرى علیه السلام يك يك به دست بنى عباس مسموم و شهيد شدند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الاغالى : 5 / 225 . . امالى طوسى رحمه الله : 11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جنايات متوكّل عبّاسى نسبت به قبر امام حسين علیه السلام و نسبت به زوّار آن حضرت را ، اكثر اهل تاريخ نوشته اند . « هو الذي هدم قبر الحسين و ما حوله من الدّور ، و أمر أن يزرع و منع الناس من إتيانه و زيارته ». الطبري : 9 / 185 ، ابن الأثير : 7 / 55 ، ابن كثير : 10 / 315 ، تاريخ الخلفاء : 347 ، النجوم الزاهرة : 2 / 235 و غيرها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آنچه بيان كرديم ، دانسته مى شود كه چرا امامان معصوم علیهم السلام نام خلفاء را بر فرزندان شان مى نهادند ؟ و يا اين كه چرا با بعضى از صحابه به وسيله ازدواج ، پيوند خويشاوندى بر قرار مى كردند ؟ ائمّه معصومين علیهم السلام براى نجات شيعيان از دستگاه ظلم و جور بنى اميّه و بنى عبّاس ، دست به چنين اقداماتى زدند تا آن ها نتوانند به اين بهانه كه شيعيان با خلفاى سه گانه معارض هستند ، عرصه را بر آنان و شيعيان شان سخت كنند ، و دست به قتل و غارت بزنند . علاوه بر اين كه نام هاى سه خليفه ، نام هاى مخصوص اين سه نبود بلكه قبل و بعد از اسلام ، چنين نام هايى در ميان عرب رايج و شايع بود و هرگز دليل بر رضا و علاقه به خلفاء نيست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18 / 226 ، الاستيعاب : 1107 ، 1108 ، بحارالانوار : 33 / 251 ، 275 . « كيف حزنك عليه ؟ قال : حزنُ امرأة ذُبح ولدُها فى حجرها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الشيعة : 1 / 27 . « إن كنتَ اُمرتَ بقتل ولدى فقدّمه فضربت عنقه ، فقيل له : تعجّلت الثكل ، فقال : خفتُ أن يرى ولدى هول السيف على عنقى فيرجع عن ولاية على علیه السلام ...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1 / 158 ، مروج الذهب : 2 / 62 ، الغدير : 9 / 201 . « فقال معاوية : يا أباالطفيل ! ما ابقى لك الدهر من حبّ على ؟ قال : حبّ اُمّ موسى و أشكو إلى اللّه التقصير ... » در نفحات الأزهار : 9 / 42 : « فقال معاوية له : كيف وجدك على خليلك أبى الحسن ؟ قال : كوجد اُمّ موسى لموسى و أشكو إلى اللّه التقصير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3 / 181 ، الاختصاص : 15 ، بحار الانوار : 34 / 276 . « واللّه لو كَلَّفْتَنى نَقْلَ الجِبالِ الرَّواسى و نَزْحَ البُحُور الطوامى أبداً حتّى يأتِىَ عَلَىّ يومى و فى يدى سيفى اهُزُّ به عدوّك و اُقَوّى به وليّك و يُعْلى به اللّه‌ُ كعبَك و يُفْلِجُ به حجّتَك ، ما ظننتُ أنّى أدّيتُ من حقّك كلّ الحقّ الذى يجب لك عَلَىّ ؟ فقال اميرالمؤمنين علیه السلام : اللهمّ نَوِّر قلبَه باليقين و اهْدِه إلى الصّراط المستقيم ، ليتَ فى شيعتى مائةً مثْلَكَ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سرحال و قبراق هستى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 1 / 302 حديث 61 ، بحار الانوار : 42 / 186 حديث 1 . حقير گويد : اين حديث كه از امام رضا علیه السلام از پدرانش تا امام حسين علیه السلام نقل شده كه فرمودند : « رأى أميرالمؤمنين علیه السلام رجلاً من شيعته بعد عهد طويل و قد أثّر السنُّ فيه و كان يَتَجَلَّدُ فى مشيته فقال علیه السلام : كَبُرَ سِنُّك يا رجلُ ... » بيانگر اين است كه انسان عمرش را در كجا صرف كند ؟ و نسبت به دشمنان اميرالمؤمنين علیه السلام چگونه باشد ؟ و از اين جا به بعد عمر را به كى بسپارد ؟ و لو اين سه امر در كلام سائل بوده است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بأبى و اُمّى و أولادى و نفسى لك الفداء يا أوّل مظلوم يا أميرالمؤمنين علیه السلام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36 / 324 حديث 182 ، كفاية الأثر : 115 ، اسرار آل محمّد صلى الله عليه و آله ترجمه كتاب سليم : 474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3 / 40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5 / 236 ، الضعفاء الكبير : 2 / 267 ، الكامل في الضعفاء : 4 / 223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تواتر ثابت است كه : همه اهل مدينه از صحابه و تابعين و صالحان و ديگر مسلمانان كه در مدينه حضور داشتند ، اجماع كردند كه ريختن خون عثمان حلال است و بايد به كشتن او دست زد و ... در بخش مطاعن عثمان ، اصل مطلب با مدارك آن بيان خواهد شد إن شااللّه تعالى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143 . الفصل السابع فيه جواب اعتراضات للمخالف</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سبط ابن الجوزى : 98 ، ط النجف الأشرف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العلم ، باب 39 باب كتابة العلم حديث 4 ، كتاب الجهاد و السير ، باب 175 حديث 1 ، كتاب الجزية ، باب 6 حديث 2 ، كتاب المغازى ، باب 84 ( باب مرض النبى و وفاته ) حديث 4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143 . الفصل السابع فيه جواب اعتراضات للمخالف</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يوم حصار عثمان في داره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36 / 324 حديث 182 ، كفاية الأثر : 115 ، اسرار آل محمّد صلی الله علیه و آله : 474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في قصّة الجمل تكذيب اميرالمؤمنين علیه السلام هذه الرواية . كفاية الاثر : 114 ، بحار الانوار : 36 / 324 ، حديث 182 ، و ج 32 / 197 حديث 147 ، باب ورود البصرة و وقعة الجمل ، و مدينة المعاجز : 2 /388 حديث 619 ، و هي من افترائات « سعيد بن زيد بن نفيل » في ولاية عثمان . و انظر البحار : 72 / 142 ، و ج 49 / 189 - 190 ، و فصّل الحديث العلامة الامينى رحمه الله في الغدير : 10 / 118 - 128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بهائى : 143 ، دلائل الصدق : 3 / 79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حذيفة أحد أصحاب النبي ... كان النبي صلی الله علیه و آله وسلم أسرّ إليه أسماء المنافقين ... وناشده عمر باللّه : أنا من المنافقين ؟ »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چند از نظر شيعه ، عمر بن خطاب هرگز ايمان نياورده بود تا در اسلام خود شك داشته باشد ! و سؤالش از حذيفه هم به اين جهت بود كه بداند كه آيا حذيفه او را در آن شبى كه بعد از غدير قصد ترور پيامبر صلی الله علیه و آله را داشتند ، ديده يا نه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بهائى : 113 ، شرح تجريد قوشچى : 428 . حديقة الشيعة : 360 ، طعن نوزدهم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والسياسة ، ابن قتيبة : 1 / 36 ، شرح نهج البلاغه ابن ابى الحديد : 17 / 164 ، الصراط المستقيم : 2 / 301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تفسير الخازن : 3 / 509 ، شرح ابن ابى الحديد : 1 / 62 ، التفسير الكبير : 25 / 325 ، الدرّ المنثور : 5 / 214 ، تفسير آلاء الرحمن : 22 / 69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54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مغازلى : 50 ، مناقب خوارزمى : 76 ، ينابيع المودّة : 130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121 ، كنز العمّال : حديث 1213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شبلنجى : 73 ، كنز العمّال : 6 / 153 ، صواعق ابن حجر : 75 ، مستدرك نيشابورى : 3 / 124 ، تاريخ خطيب بغدادى : 4 / 321 ، الامامة والسياسة ابن قتيبة : 1 / 68 ، مجمع الزوائد هيثمى : 9 / 134 ، مناقب خوارزمى : 170 ، تفسير فخر رازى : 1 / 111 ، ينابيع المودّة : 90 ، 185 ، 237 ، و 283 ، تاريخ سيوطى : 116 ، فيض القدير : 4 / 358 ، اسنى المطالب : 136 ، ارجح المطالب : 110 ، 340 ، 597 . و غير اين كتب از مصادر عامّه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صلی الله علیه و آله وسلم قال : إذا التقى المسلمان بسيفهما فالقاتل والمقتول في النّار ، قيل له : يا رسول اللّه ، هذا القاتل ، فما بال المقتول ؟ قال : إنّه كان حريصا على قتل صاحبه . صحيح البخارى ، كتاب الديات . و مسند احمد : 4 / 401 ، وج 5 / 43 - 47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314 ، باب المناقب ، مناقب عبداللّه بن سلام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باب فضائل عبداللّه بن سلام ، حديث 2483 ، فتح الباري : 7 / 130 ، سير أعلام النبلاء : 4 / 349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4 / 6 ، بخارى : 3 / 190 ، كتاب التفسير الحجرات ، و الدرّ المنثور : 3 / 252 ، شرح ابن ابى الحديد : 1 / 30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 4 / 32 ، تاريخ يعقوبى : 2 / 162 ، تاريخ طبرى : 3 / 297 ، تاريخ المدينة : 3 / 930 ، تاريخ ابن خلدون : 2 / 126 ، الفصول للجصاص : 4 / 55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 18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جواب هاى زيادى از اين شبهه داده شد ، و ما فقط به چند جواب به نحو اختصار اشاره مى كنيم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خشنودى خداوند از ايشان مشروط است به آن كه پيمان را نشكنند ، پس آن ها كه پيمان را شكستند و حق اهل بيت علیهم السلام را غصب كردند و بيعت روز غدير را شكستند و انكار نص رسول را نمودند كافر شده در آيه رضوان داخل نيستند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البيضاوى : 2 / 410 ، تاويل الآيات الظاهرة : 2 / 595 ، حق اليقين ، علامه مجلسى رحمه الله : 278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 بودن « موافات » يعنى مؤمنى كه كار نيك كرده ، بايد تا آخر هم با ايمان بوده و مؤمن بميرد تا به ثواب برسد ، و عدم اشتراط « موافات » يعنى اگر بعدها كافر هم بشود و با كفر هم بميرد ، به ثواب آن كار نيك خواهد رسيد . پس « موافات » يعنى مؤمن و كافر مردن ، شرط متأخّر براى استحقاق ثواب و عقاب است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 10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 18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حق اليقين علامه مجلسى رحمه الله : 277 ، آخر بحث مطاعن عثمان ، مراجعه كنيد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217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61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منافقين : 1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 ابن حجر : 4 / 149 ، الاستيعاب ، ابن عبدالبرّ : 2 / 413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 312 ، اثبات الهداة : 3 / 372 رقم 113 ، بحارالانوار : 33 / 198 . « إنّ معاوية قتل اربعين الفاً من المهاجرين و الانصار و اولادهم »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3 / 3 - 4 ، سير أعلام النبلاء : 3 / 462 - 466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44 : « و أنزلنا إليك الذكرَ لتُبَيِّنَ للنّاسِ ما نُزِّلَ إليهم و لعلّهم يتفكّرون » و آيه 64 : « وَ ما أنْزَلْنا عَلَيْكَ الكتابَ إلا لِتُبَيِّنَ لَهُمُ الّذى اخْتَلَفوا فِيهِ »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شريف كافى باب « ما نصّ اللّه عزّوجلّ و رسوله على الأئمّه علیهم السلام واحدا فواحدا » حديث اول ، از ابوبصير روايت شده كه : « سألت أبا عبداللّه علیه السلام ... إنّ النّاس يقولون : فما له لم يسمّ عليّا و أهل بيته علیهم السلام فى كتاب اللّه عزّوجلّ ؟ قال : فقال : قالوا لهم : إنّ رسول اللّه صلی الله علیه و آله نزلت عليه الصلاة و لم يسمّ اللّه لهم ثلاثا و لا أربعا ، حتّى كان رسول اللّه صلی الله علیه و آله هو الّذي فسّر ذلك لهم ، و نزلت عليه الزكاة و لم يسمّ لهم من كلّ أربعين درهما درهم ، حتّى كان رسول اللّه صلی الله علیه و آله هو الّذي فسّر ذلك لهم ، و نزل الحجّ فلم يقل لهم : طوفوا اُسبوعا حتّى كان رسول اللّه صلی الله علیه و آله هو الّذي فسّر ذلك لهم ، و نزلت : « أَطِيعُوا الرَّسُولَ وَأُوْلِي الْأَمْرِ مِنْكُمْ » و نزلت في علي و الحسن و الحسين ، فقال رسول اللّه صلی الله علیه و آله في علي : من كنت مولاه ، فعلي مولاه ... » . و لاحظ ايضاً بحار الانوار : 35 / 211 حديث 12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 2 / 45 ، البرهان : 2 / 324 . « و لو ذُكِرَ اسمُه فى الكتاب لاسقط مع ما اسقط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سوره زخرف آيه 4 : و إنّهُ فى اُمّ الكتاب لَدَيْنا لعلىّ حكيم و هو اميرالمؤمنين علیه السلام فى اُمّ الكتاب . ( معانى الاخبار : 33 ، تفسير القمى : 1 / 29 ، و ج 2 / 280 ، بحارالانوار : 23 / 210 ) و نيز در سوره الحجر آيه 40 : ( صراط عَلَىَّ مستقيم ) عن ابى عبداللّه علیه السلام : هذا صراطُ علِىٍّ مستقيم . ( كافى : 1 / 424 ، طبع الاسلامية ، و انظر : شواهد التنزيل : 1 / 78 ) و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B2E0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حقانیت در اوج مظلومیت بررسی عمیق و جامع کلامی حدیثی و تاریخی در موضوع امامت جلد 1</dc:title>
  <dc:description/>
  <dc:subject/>
  <cp:keywords/>
  <cp:category/>
  <cp:lastModifiedBy/>
  <dcterms:created xsi:type="dcterms:W3CDTF">2026-08-26T05:25:14+03:30</dcterms:created>
  <dcterms:modified xsi:type="dcterms:W3CDTF">2026-08-26T05:25:14+03:30</dcterms:modified>
</cp:coreProperties>
</file>

<file path=docProps/custom.xml><?xml version="1.0" encoding="utf-8"?>
<Properties xmlns="http://schemas.openxmlformats.org/officeDocument/2006/custom-properties" xmlns:vt="http://schemas.openxmlformats.org/officeDocument/2006/docPropsVTypes"/>
</file>