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70.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71.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98.xml" ContentType="application/vnd.openxmlformats-officedocument.wordprocessingml.footer+xml"/>
  <Override PartName="/word/footer687.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الاصول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19738_231460929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419740_231460929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419742_231460929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419744_2314609296">
            <w:r>
              <w:rPr>
                <w:webHidden/>
                <w:rStyle w:val="IndexLink"/>
                <w:rtl w:val="true"/>
              </w:rPr>
              <w:t>القطع و الظنّ</w:t>
            </w:r>
            <w:r>
              <w:rPr>
                <w:rStyle w:val="IndexLink"/>
                <w:rtl w:val="true"/>
              </w:rPr>
              <w:tab/>
            </w:r>
            <w:r>
              <w:rPr>
                <w:rStyle w:val="IndexLink"/>
              </w:rPr>
              <w:t>13</w:t>
            </w:r>
          </w:hyperlink>
        </w:p>
        <w:p>
          <w:pPr>
            <w:pStyle w:val="Contents3"/>
            <w:tabs>
              <w:tab w:val="clear" w:pos="8459"/>
              <w:tab w:val="right" w:pos="9026" w:leader="dot"/>
            </w:tabs>
            <w:rPr/>
          </w:pPr>
          <w:hyperlink w:anchor="__RefHeading___Toc3419746_2314609296">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3419748_2314609296">
            <w:r>
              <w:rPr>
                <w:webHidden/>
                <w:rStyle w:val="IndexLink"/>
                <w:rtl w:val="true"/>
              </w:rPr>
              <w:t>[</w:t>
            </w:r>
            <w:r>
              <w:rPr>
                <w:rStyle w:val="IndexLink"/>
                <w:rtl w:val="true"/>
              </w:rPr>
              <w:t>الکلام فی القطع</w:t>
            </w:r>
            <w:r>
              <w:rPr>
                <w:rStyle w:val="IndexLink"/>
                <w:rtl w:val="true"/>
              </w:rPr>
              <w:tab/>
            </w:r>
            <w:r>
              <w:rPr>
                <w:rStyle w:val="IndexLink"/>
              </w:rPr>
              <w:t>14</w:t>
            </w:r>
          </w:hyperlink>
        </w:p>
        <w:p>
          <w:pPr>
            <w:pStyle w:val="Contents3"/>
            <w:tabs>
              <w:tab w:val="clear" w:pos="8459"/>
              <w:tab w:val="right" w:pos="9026" w:leader="dot"/>
            </w:tabs>
            <w:rPr/>
          </w:pPr>
          <w:hyperlink w:anchor="__RefHeading___Toc3419750_2314609296">
            <w:r>
              <w:rPr>
                <w:webHidden/>
                <w:rStyle w:val="IndexLink"/>
                <w:rtl w:val="true"/>
              </w:rPr>
              <w:t>[</w:t>
            </w:r>
            <w:r>
              <w:rPr>
                <w:rStyle w:val="IndexLink"/>
                <w:rtl w:val="true"/>
              </w:rPr>
              <w:t>الکلام فی الشکّ</w:t>
            </w:r>
            <w:r>
              <w:rPr>
                <w:rStyle w:val="IndexLink"/>
                <w:rtl w:val="true"/>
              </w:rPr>
              <w:tab/>
            </w:r>
            <w:r>
              <w:rPr>
                <w:rStyle w:val="IndexLink"/>
              </w:rPr>
              <w:t>16</w:t>
            </w:r>
          </w:hyperlink>
        </w:p>
        <w:p>
          <w:pPr>
            <w:pStyle w:val="Contents3"/>
            <w:tabs>
              <w:tab w:val="clear" w:pos="8459"/>
              <w:tab w:val="right" w:pos="9026" w:leader="dot"/>
            </w:tabs>
            <w:rPr/>
          </w:pPr>
          <w:hyperlink w:anchor="__RefHeading___Toc3419752_2314609296">
            <w:r>
              <w:rPr>
                <w:webHidden/>
                <w:rStyle w:val="IndexLink"/>
                <w:rtl w:val="true"/>
              </w:rPr>
              <w:t>القطع</w:t>
            </w:r>
            <w:r>
              <w:rPr>
                <w:rStyle w:val="IndexLink"/>
                <w:rtl w:val="true"/>
              </w:rPr>
              <w:tab/>
            </w:r>
            <w:r>
              <w:rPr>
                <w:rStyle w:val="IndexLink"/>
              </w:rPr>
              <w:t>18</w:t>
            </w:r>
          </w:hyperlink>
        </w:p>
        <w:p>
          <w:pPr>
            <w:pStyle w:val="Contents3"/>
            <w:tabs>
              <w:tab w:val="clear" w:pos="8459"/>
              <w:tab w:val="right" w:pos="9026" w:leader="dot"/>
            </w:tabs>
            <w:rPr/>
          </w:pPr>
          <w:hyperlink w:anchor="__RefHeading___Toc3419754_2314609296">
            <w:r>
              <w:rPr>
                <w:webHidden/>
                <w:rStyle w:val="IndexLink"/>
                <w:rtl w:val="true"/>
              </w:rPr>
              <w:t>[</w:t>
            </w:r>
            <w:r>
              <w:rPr>
                <w:rStyle w:val="IndexLink"/>
                <w:rtl w:val="true"/>
              </w:rPr>
              <w:t>القطع الطریقی و القطع الموضوعی</w:t>
            </w:r>
            <w:r>
              <w:rPr>
                <w:rStyle w:val="IndexLink"/>
                <w:rtl w:val="true"/>
              </w:rPr>
              <w:tab/>
            </w:r>
            <w:r>
              <w:rPr>
                <w:rStyle w:val="IndexLink"/>
              </w:rPr>
              <w:t>20</w:t>
            </w:r>
          </w:hyperlink>
        </w:p>
        <w:p>
          <w:pPr>
            <w:pStyle w:val="Contents3"/>
            <w:tabs>
              <w:tab w:val="clear" w:pos="8459"/>
              <w:tab w:val="right" w:pos="9026" w:leader="dot"/>
            </w:tabs>
            <w:rPr/>
          </w:pPr>
          <w:hyperlink w:anchor="__RefHeading___Toc3419756_2314609296">
            <w:r>
              <w:rPr>
                <w:webHidden/>
                <w:rStyle w:val="IndexLink"/>
                <w:rtl w:val="true"/>
              </w:rPr>
              <w:t>[</w:t>
            </w:r>
            <w:r>
              <w:rPr>
                <w:rStyle w:val="IndexLink"/>
                <w:rtl w:val="true"/>
              </w:rPr>
              <w:t>التجرّی</w:t>
            </w:r>
            <w:r>
              <w:rPr>
                <w:rStyle w:val="IndexLink"/>
                <w:rtl w:val="true"/>
              </w:rPr>
              <w:tab/>
            </w:r>
            <w:r>
              <w:rPr>
                <w:rStyle w:val="IndexLink"/>
              </w:rPr>
              <w:t>32</w:t>
            </w:r>
          </w:hyperlink>
        </w:p>
        <w:p>
          <w:pPr>
            <w:pStyle w:val="Contents3"/>
            <w:tabs>
              <w:tab w:val="clear" w:pos="8459"/>
              <w:tab w:val="right" w:pos="9026" w:leader="dot"/>
            </w:tabs>
            <w:rPr/>
          </w:pPr>
          <w:hyperlink w:anchor="__RefHeading___Toc3419758_2314609296">
            <w:r>
              <w:rPr>
                <w:webHidden/>
                <w:rStyle w:val="IndexLink"/>
                <w:rtl w:val="true"/>
              </w:rPr>
              <w:t>[</w:t>
            </w:r>
            <w:r>
              <w:rPr>
                <w:rStyle w:val="IndexLink"/>
                <w:rtl w:val="true"/>
              </w:rPr>
              <w:t>اجتماع الأمر و النهی</w:t>
            </w:r>
            <w:r>
              <w:rPr>
                <w:rStyle w:val="IndexLink"/>
                <w:rtl w:val="true"/>
              </w:rPr>
              <w:tab/>
            </w:r>
            <w:r>
              <w:rPr>
                <w:rStyle w:val="IndexLink"/>
              </w:rPr>
              <w:t>44</w:t>
            </w:r>
          </w:hyperlink>
        </w:p>
        <w:p>
          <w:pPr>
            <w:pStyle w:val="Contents3"/>
            <w:tabs>
              <w:tab w:val="clear" w:pos="8459"/>
              <w:tab w:val="right" w:pos="9026" w:leader="dot"/>
            </w:tabs>
            <w:rPr/>
          </w:pPr>
          <w:hyperlink w:anchor="__RefHeading___Toc3419760_2314609296">
            <w:r>
              <w:rPr>
                <w:webHidden/>
                <w:rStyle w:val="IndexLink"/>
                <w:rtl w:val="true"/>
              </w:rPr>
              <w:t>[</w:t>
            </w:r>
            <w:r>
              <w:rPr>
                <w:rStyle w:val="IndexLink"/>
                <w:rtl w:val="true"/>
              </w:rPr>
              <w:t>عقاب المتجرّی</w:t>
            </w:r>
            <w:r>
              <w:rPr>
                <w:rStyle w:val="IndexLink"/>
                <w:rtl w:val="true"/>
              </w:rPr>
              <w:tab/>
            </w:r>
            <w:r>
              <w:rPr>
                <w:rStyle w:val="IndexLink"/>
              </w:rPr>
              <w:t>50</w:t>
            </w:r>
          </w:hyperlink>
        </w:p>
        <w:p>
          <w:pPr>
            <w:pStyle w:val="Contents3"/>
            <w:tabs>
              <w:tab w:val="clear" w:pos="8459"/>
              <w:tab w:val="right" w:pos="9026" w:leader="dot"/>
            </w:tabs>
            <w:rPr/>
          </w:pPr>
          <w:hyperlink w:anchor="__RefHeading___Toc3419762_2314609296">
            <w:r>
              <w:rPr>
                <w:webHidden/>
                <w:rStyle w:val="IndexLink"/>
                <w:rtl w:val="true"/>
              </w:rPr>
              <w:t>[</w:t>
            </w:r>
            <w:r>
              <w:rPr>
                <w:rStyle w:val="IndexLink"/>
                <w:rtl w:val="true"/>
              </w:rPr>
              <w:t>فروع فقهیّة تبتنی علی مسألة التجرّی</w:t>
            </w:r>
            <w:r>
              <w:rPr>
                <w:rStyle w:val="IndexLink"/>
                <w:rtl w:val="true"/>
              </w:rPr>
              <w:tab/>
            </w:r>
            <w:r>
              <w:rPr>
                <w:rStyle w:val="IndexLink"/>
              </w:rPr>
              <w:t>52</w:t>
            </w:r>
          </w:hyperlink>
        </w:p>
        <w:p>
          <w:pPr>
            <w:pStyle w:val="Contents3"/>
            <w:tabs>
              <w:tab w:val="clear" w:pos="8459"/>
              <w:tab w:val="right" w:pos="9026" w:leader="dot"/>
            </w:tabs>
            <w:rPr/>
          </w:pPr>
          <w:hyperlink w:anchor="__RefHeading___Toc3419764_2314609296">
            <w:r>
              <w:rPr>
                <w:webHidden/>
                <w:rStyle w:val="IndexLink"/>
                <w:rtl w:val="true"/>
              </w:rPr>
              <w:t>[</w:t>
            </w:r>
            <w:r>
              <w:rPr>
                <w:rStyle w:val="IndexLink"/>
                <w:rtl w:val="true"/>
              </w:rPr>
              <w:t>الفارق بین القطع الطریقی و القطع الموضوعی</w:t>
            </w:r>
            <w:r>
              <w:rPr>
                <w:rStyle w:val="IndexLink"/>
                <w:rtl w:val="true"/>
              </w:rPr>
              <w:tab/>
            </w:r>
            <w:r>
              <w:rPr>
                <w:rStyle w:val="IndexLink"/>
              </w:rPr>
              <w:t>53</w:t>
            </w:r>
          </w:hyperlink>
        </w:p>
        <w:p>
          <w:pPr>
            <w:pStyle w:val="Contents3"/>
            <w:tabs>
              <w:tab w:val="clear" w:pos="8459"/>
              <w:tab w:val="right" w:pos="9026" w:leader="dot"/>
            </w:tabs>
            <w:rPr/>
          </w:pPr>
          <w:hyperlink w:anchor="__RefHeading___Toc3419766_2314609296">
            <w:r>
              <w:rPr>
                <w:webHidden/>
                <w:rStyle w:val="IndexLink"/>
                <w:rtl w:val="true"/>
              </w:rPr>
              <w:t>[</w:t>
            </w:r>
            <w:r>
              <w:rPr>
                <w:rStyle w:val="IndexLink"/>
                <w:rtl w:val="true"/>
              </w:rPr>
              <w:t>الکلام فی العلم الإجمالی</w:t>
            </w:r>
            <w:r>
              <w:rPr>
                <w:rStyle w:val="IndexLink"/>
                <w:rtl w:val="true"/>
              </w:rPr>
              <w:tab/>
            </w:r>
            <w:r>
              <w:rPr>
                <w:rStyle w:val="IndexLink"/>
              </w:rPr>
              <w:t>57</w:t>
            </w:r>
          </w:hyperlink>
        </w:p>
        <w:p>
          <w:pPr>
            <w:pStyle w:val="Contents3"/>
            <w:tabs>
              <w:tab w:val="clear" w:pos="8459"/>
              <w:tab w:val="right" w:pos="9026" w:leader="dot"/>
            </w:tabs>
            <w:rPr/>
          </w:pPr>
          <w:hyperlink w:anchor="__RefHeading___Toc3419768_2314609296">
            <w:r>
              <w:rPr>
                <w:webHidden/>
                <w:rStyle w:val="IndexLink"/>
                <w:rtl w:val="true"/>
              </w:rPr>
              <w:t>بسم اللّه الرحمن الرحیم الکلام فی الظنّ</w:t>
            </w:r>
            <w:r>
              <w:rPr>
                <w:rStyle w:val="IndexLink"/>
                <w:rtl w:val="true"/>
              </w:rPr>
              <w:tab/>
            </w:r>
            <w:r>
              <w:rPr>
                <w:rStyle w:val="IndexLink"/>
              </w:rPr>
              <w:t>82</w:t>
            </w:r>
          </w:hyperlink>
        </w:p>
        <w:p>
          <w:pPr>
            <w:pStyle w:val="Contents3"/>
            <w:tabs>
              <w:tab w:val="clear" w:pos="8459"/>
              <w:tab w:val="right" w:pos="9026" w:leader="dot"/>
            </w:tabs>
            <w:rPr/>
          </w:pPr>
          <w:hyperlink w:anchor="__RefHeading___Toc3419770_2314609296">
            <w:r>
              <w:rPr>
                <w:webHidden/>
                <w:rStyle w:val="IndexLink"/>
                <w:rtl w:val="true"/>
              </w:rPr>
              <w:t>[</w:t>
            </w:r>
            <w:r>
              <w:rPr>
                <w:rStyle w:val="IndexLink"/>
                <w:rtl w:val="true"/>
              </w:rPr>
              <w:t>فی تحقیق معنی الحکم و بیان کیفیّة تعلّق الإرادة التشریعیّة</w:t>
            </w:r>
            <w:r>
              <w:rPr>
                <w:rStyle w:val="IndexLink"/>
                <w:rtl w:val="true"/>
              </w:rPr>
              <w:t>]</w:t>
              <w:tab/>
            </w:r>
            <w:r>
              <w:rPr>
                <w:rStyle w:val="IndexLink"/>
              </w:rPr>
              <w:t>87</w:t>
            </w:r>
          </w:hyperlink>
        </w:p>
        <w:p>
          <w:pPr>
            <w:pStyle w:val="Contents3"/>
            <w:tabs>
              <w:tab w:val="clear" w:pos="8459"/>
              <w:tab w:val="right" w:pos="9026" w:leader="dot"/>
            </w:tabs>
            <w:rPr/>
          </w:pPr>
          <w:hyperlink w:anchor="__RefHeading___Toc3419772_2314609296">
            <w:r>
              <w:rPr>
                <w:webHidden/>
                <w:rStyle w:val="IndexLink"/>
                <w:rtl w:val="true"/>
              </w:rPr>
              <w:t>[</w:t>
            </w:r>
            <w:r>
              <w:rPr>
                <w:rStyle w:val="IndexLink"/>
                <w:rtl w:val="true"/>
              </w:rPr>
              <w:t>فی بیان امور</w:t>
            </w:r>
            <w:r>
              <w:rPr>
                <w:rStyle w:val="IndexLink"/>
                <w:rtl w:val="true"/>
              </w:rPr>
              <w:t>]</w:t>
              <w:tab/>
            </w:r>
            <w:r>
              <w:rPr>
                <w:rStyle w:val="IndexLink"/>
              </w:rPr>
              <w:t>111</w:t>
            </w:r>
          </w:hyperlink>
        </w:p>
        <w:p>
          <w:pPr>
            <w:pStyle w:val="Contents3"/>
            <w:tabs>
              <w:tab w:val="clear" w:pos="8459"/>
              <w:tab w:val="right" w:pos="9026" w:leader="dot"/>
            </w:tabs>
            <w:rPr/>
          </w:pPr>
          <w:hyperlink w:anchor="__RefHeading___Toc3419774_2314609296">
            <w:r>
              <w:rPr>
                <w:webHidden/>
                <w:rStyle w:val="IndexLink"/>
                <w:rtl w:val="true"/>
              </w:rPr>
              <w:t>[</w:t>
            </w:r>
            <w:r>
              <w:rPr>
                <w:rStyle w:val="IndexLink"/>
                <w:rtl w:val="true"/>
              </w:rPr>
              <w:t>هل الحجیّة أمر قابل للجعل کالملکیّة و الحریّة أم لا؟</w:t>
            </w:r>
            <w:r>
              <w:rPr>
                <w:rStyle w:val="IndexLink"/>
                <w:rtl w:val="true"/>
              </w:rPr>
              <w:t>]</w:t>
              <w:tab/>
            </w:r>
            <w:r>
              <w:rPr>
                <w:rStyle w:val="IndexLink"/>
              </w:rPr>
              <w:t>113</w:t>
            </w:r>
          </w:hyperlink>
        </w:p>
        <w:p>
          <w:pPr>
            <w:pStyle w:val="Contents3"/>
            <w:tabs>
              <w:tab w:val="clear" w:pos="8459"/>
              <w:tab w:val="right" w:pos="9026" w:leader="dot"/>
            </w:tabs>
            <w:rPr/>
          </w:pPr>
          <w:hyperlink w:anchor="__RefHeading___Toc3419776_2314609296">
            <w:r>
              <w:rPr>
                <w:webHidden/>
                <w:rStyle w:val="IndexLink"/>
                <w:rtl w:val="true"/>
              </w:rPr>
              <w:t>[</w:t>
            </w:r>
            <w:r>
              <w:rPr>
                <w:rStyle w:val="IndexLink"/>
                <w:rtl w:val="true"/>
              </w:rPr>
              <w:t>تأسیس الأصل فی جواز العمل بالظن و عدمه</w:t>
            </w:r>
            <w:r>
              <w:rPr>
                <w:rStyle w:val="IndexLink"/>
                <w:rtl w:val="true"/>
              </w:rPr>
              <w:tab/>
            </w:r>
            <w:r>
              <w:rPr>
                <w:rStyle w:val="IndexLink"/>
              </w:rPr>
              <w:t>125</w:t>
            </w:r>
          </w:hyperlink>
        </w:p>
        <w:p>
          <w:pPr>
            <w:pStyle w:val="Contents3"/>
            <w:tabs>
              <w:tab w:val="clear" w:pos="8459"/>
              <w:tab w:val="right" w:pos="9026" w:leader="dot"/>
            </w:tabs>
            <w:rPr/>
          </w:pPr>
          <w:hyperlink w:anchor="__RefHeading___Toc3419778_2314609296">
            <w:r>
              <w:rPr>
                <w:webHidden/>
                <w:rStyle w:val="IndexLink"/>
                <w:rtl w:val="true"/>
              </w:rPr>
              <w:t>[</w:t>
            </w:r>
            <w:r>
              <w:rPr>
                <w:rStyle w:val="IndexLink"/>
                <w:rtl w:val="true"/>
              </w:rPr>
              <w:t>البحث فی ظواهر الکتاب</w:t>
            </w:r>
            <w:r>
              <w:rPr>
                <w:rStyle w:val="IndexLink"/>
                <w:rtl w:val="true"/>
              </w:rPr>
              <w:tab/>
            </w:r>
            <w:r>
              <w:rPr>
                <w:rStyle w:val="IndexLink"/>
              </w:rPr>
              <w:t>139</w:t>
            </w:r>
          </w:hyperlink>
        </w:p>
        <w:p>
          <w:pPr>
            <w:pStyle w:val="Contents3"/>
            <w:tabs>
              <w:tab w:val="clear" w:pos="8459"/>
              <w:tab w:val="right" w:pos="9026" w:leader="dot"/>
            </w:tabs>
            <w:rPr/>
          </w:pPr>
          <w:hyperlink w:anchor="__RefHeading___Toc3419780_2314609296">
            <w:r>
              <w:rPr>
                <w:webHidden/>
                <w:rStyle w:val="IndexLink"/>
                <w:rtl w:val="true"/>
              </w:rPr>
              <w:t>[</w:t>
            </w:r>
            <w:r>
              <w:rPr>
                <w:rStyle w:val="IndexLink"/>
                <w:rtl w:val="true"/>
              </w:rPr>
              <w:t>تنبیه فی اختلاف القراءات</w:t>
            </w:r>
            <w:r>
              <w:rPr>
                <w:rStyle w:val="IndexLink"/>
                <w:rtl w:val="true"/>
              </w:rPr>
              <w:tab/>
            </w:r>
            <w:r>
              <w:rPr>
                <w:rStyle w:val="IndexLink"/>
              </w:rPr>
              <w:t>151</w:t>
            </w:r>
          </w:hyperlink>
        </w:p>
        <w:p>
          <w:pPr>
            <w:pStyle w:val="Contents3"/>
            <w:tabs>
              <w:tab w:val="clear" w:pos="8459"/>
              <w:tab w:val="right" w:pos="9026" w:leader="dot"/>
            </w:tabs>
            <w:rPr/>
          </w:pPr>
          <w:hyperlink w:anchor="__RefHeading___Toc3419782_2314609296">
            <w:r>
              <w:rPr>
                <w:webHidden/>
                <w:rStyle w:val="IndexLink"/>
                <w:rtl w:val="true"/>
              </w:rPr>
              <w:t>[</w:t>
            </w:r>
            <w:r>
              <w:rPr>
                <w:rStyle w:val="IndexLink"/>
                <w:rtl w:val="true"/>
              </w:rPr>
              <w:t>فی حجیّة الظنون الحاصلة من الظهورات</w:t>
            </w:r>
            <w:r>
              <w:rPr>
                <w:rStyle w:val="IndexLink"/>
                <w:rtl w:val="true"/>
              </w:rPr>
              <w:tab/>
            </w:r>
            <w:r>
              <w:rPr>
                <w:rStyle w:val="IndexLink"/>
              </w:rPr>
              <w:t>155</w:t>
            </w:r>
          </w:hyperlink>
        </w:p>
        <w:p>
          <w:pPr>
            <w:pStyle w:val="Contents3"/>
            <w:tabs>
              <w:tab w:val="clear" w:pos="8459"/>
              <w:tab w:val="right" w:pos="9026" w:leader="dot"/>
            </w:tabs>
            <w:rPr/>
          </w:pPr>
          <w:hyperlink w:anchor="__RefHeading___Toc3419784_2314609296">
            <w:r>
              <w:rPr>
                <w:webHidden/>
                <w:rStyle w:val="IndexLink"/>
                <w:rtl w:val="true"/>
              </w:rPr>
              <w:t>الکلام فی الإجماع المنقول</w:t>
            </w:r>
            <w:r>
              <w:rPr>
                <w:rStyle w:val="IndexLink"/>
                <w:rtl w:val="true"/>
              </w:rPr>
              <w:tab/>
            </w:r>
            <w:r>
              <w:rPr>
                <w:rStyle w:val="IndexLink"/>
              </w:rPr>
              <w:t>158</w:t>
            </w:r>
          </w:hyperlink>
        </w:p>
        <w:p>
          <w:pPr>
            <w:pStyle w:val="Contents3"/>
            <w:tabs>
              <w:tab w:val="clear" w:pos="8459"/>
              <w:tab w:val="right" w:pos="9026" w:leader="dot"/>
            </w:tabs>
            <w:rPr/>
          </w:pPr>
          <w:hyperlink w:anchor="__RefHeading___Toc3419786_2314609296">
            <w:r>
              <w:rPr>
                <w:webHidden/>
                <w:rStyle w:val="IndexLink"/>
                <w:rtl w:val="true"/>
              </w:rPr>
              <w:t>حجیّة خبر الواحد</w:t>
            </w:r>
            <w:r>
              <w:rPr>
                <w:rStyle w:val="IndexLink"/>
                <w:rtl w:val="true"/>
              </w:rPr>
              <w:tab/>
            </w:r>
            <w:r>
              <w:rPr>
                <w:rStyle w:val="IndexLink"/>
              </w:rPr>
              <w:t>168</w:t>
            </w:r>
          </w:hyperlink>
        </w:p>
        <w:p>
          <w:pPr>
            <w:pStyle w:val="Contents3"/>
            <w:tabs>
              <w:tab w:val="clear" w:pos="8459"/>
              <w:tab w:val="right" w:pos="9026" w:leader="dot"/>
            </w:tabs>
            <w:rPr/>
          </w:pPr>
          <w:hyperlink w:anchor="__RefHeading___Toc3419788_2314609296">
            <w:r>
              <w:rPr>
                <w:webHidden/>
                <w:rStyle w:val="IndexLink"/>
                <w:rtl w:val="true"/>
              </w:rPr>
              <w:t>[</w:t>
            </w:r>
            <w:r>
              <w:rPr>
                <w:rStyle w:val="IndexLink"/>
                <w:rtl w:val="true"/>
              </w:rPr>
              <w:t>ادلّة المانعین عن حجیّة أخبار الآحاد الغیر المحفوفة بالقرائن القطعیّة</w:t>
            </w:r>
            <w:r>
              <w:rPr>
                <w:rStyle w:val="IndexLink"/>
                <w:rtl w:val="true"/>
              </w:rPr>
              <w:t>]</w:t>
              <w:tab/>
            </w:r>
            <w:r>
              <w:rPr>
                <w:rStyle w:val="IndexLink"/>
              </w:rPr>
              <w:t>181</w:t>
            </w:r>
          </w:hyperlink>
        </w:p>
        <w:p>
          <w:pPr>
            <w:pStyle w:val="Contents3"/>
            <w:tabs>
              <w:tab w:val="clear" w:pos="8459"/>
              <w:tab w:val="right" w:pos="9026" w:leader="dot"/>
            </w:tabs>
            <w:rPr/>
          </w:pPr>
          <w:hyperlink w:anchor="__RefHeading___Toc3419790_2314609296">
            <w:r>
              <w:rPr>
                <w:webHidden/>
                <w:rStyle w:val="IndexLink"/>
                <w:rtl w:val="true"/>
              </w:rPr>
              <w:t>[</w:t>
            </w:r>
            <w:r>
              <w:rPr>
                <w:rStyle w:val="IndexLink"/>
                <w:rtl w:val="true"/>
              </w:rPr>
              <w:t>أدلّة المجوّزین لحجّیّة أخبار الآحاد</w:t>
            </w:r>
            <w:r>
              <w:rPr>
                <w:rStyle w:val="IndexLink"/>
                <w:rtl w:val="true"/>
              </w:rPr>
              <w:t>]</w:t>
              <w:tab/>
            </w:r>
            <w:r>
              <w:rPr>
                <w:rStyle w:val="IndexLink"/>
              </w:rPr>
              <w:t>193</w:t>
            </w:r>
          </w:hyperlink>
        </w:p>
        <w:p>
          <w:pPr>
            <w:pStyle w:val="Contents3"/>
            <w:tabs>
              <w:tab w:val="clear" w:pos="8459"/>
              <w:tab w:val="right" w:pos="9026" w:leader="dot"/>
            </w:tabs>
            <w:rPr/>
          </w:pPr>
          <w:hyperlink w:anchor="__RefHeading___Toc3419792_2314609296">
            <w:r>
              <w:rPr>
                <w:webHidden/>
                <w:rStyle w:val="IndexLink"/>
                <w:rtl w:val="true"/>
              </w:rPr>
              <w:t>الکلام فی الأدلّة العقلیّة الّتی أقاموها علی حجیّة مطلق الظنّ</w:t>
            </w:r>
            <w:r>
              <w:rPr>
                <w:rStyle w:val="IndexLink"/>
                <w:rtl w:val="true"/>
              </w:rPr>
              <w:tab/>
            </w:r>
            <w:r>
              <w:rPr>
                <w:rStyle w:val="IndexLink"/>
              </w:rPr>
              <w:t>271</w:t>
            </w:r>
          </w:hyperlink>
        </w:p>
        <w:p>
          <w:pPr>
            <w:pStyle w:val="Contents3"/>
            <w:tabs>
              <w:tab w:val="clear" w:pos="8459"/>
              <w:tab w:val="right" w:pos="9026" w:leader="dot"/>
            </w:tabs>
            <w:rPr/>
          </w:pPr>
          <w:hyperlink w:anchor="__RefHeading___Toc3419794_2314609296">
            <w:r>
              <w:rPr>
                <w:webHidden/>
                <w:rStyle w:val="IndexLink"/>
                <w:rtl w:val="true"/>
              </w:rPr>
              <w:t>فی دلیل الانسداد</w:t>
            </w:r>
            <w:r>
              <w:rPr>
                <w:rStyle w:val="IndexLink"/>
                <w:rtl w:val="true"/>
              </w:rPr>
              <w:tab/>
            </w:r>
            <w:r>
              <w:rPr>
                <w:rStyle w:val="IndexLink"/>
              </w:rPr>
              <w:t>275</w:t>
            </w:r>
          </w:hyperlink>
        </w:p>
        <w:p>
          <w:pPr>
            <w:pStyle w:val="Contents3"/>
            <w:tabs>
              <w:tab w:val="clear" w:pos="8459"/>
              <w:tab w:val="right" w:pos="9026" w:leader="dot"/>
            </w:tabs>
            <w:rPr/>
          </w:pPr>
          <w:hyperlink w:anchor="__RefHeading___Toc3419796_2314609296">
            <w:r>
              <w:rPr>
                <w:webHidden/>
                <w:rStyle w:val="IndexLink"/>
                <w:rtl w:val="true"/>
              </w:rPr>
              <w:t>[</w:t>
            </w:r>
            <w:r>
              <w:rPr>
                <w:rStyle w:val="IndexLink"/>
                <w:rtl w:val="true"/>
              </w:rPr>
              <w:t xml:space="preserve">الکلام فی البیان </w:t>
            </w:r>
            <w:r>
              <w:rPr>
                <w:rStyle w:val="IndexLink"/>
                <w:rtl w:val="true"/>
              </w:rPr>
              <w:t>[</w:t>
            </w:r>
            <w:r>
              <w:rPr>
                <w:rStyle w:val="IndexLink"/>
                <w:rtl w:val="true"/>
              </w:rPr>
              <w:t>البیان العلمی</w:t>
            </w:r>
            <w:r>
              <w:rPr>
                <w:rStyle w:val="IndexLink"/>
                <w:rtl w:val="true"/>
              </w:rPr>
              <w:tab/>
            </w:r>
            <w:r>
              <w:rPr>
                <w:rStyle w:val="IndexLink"/>
              </w:rPr>
              <w:t>277</w:t>
            </w:r>
          </w:hyperlink>
        </w:p>
        <w:p>
          <w:pPr>
            <w:pStyle w:val="Contents3"/>
            <w:tabs>
              <w:tab w:val="clear" w:pos="8459"/>
              <w:tab w:val="right" w:pos="9026" w:leader="dot"/>
            </w:tabs>
            <w:rPr/>
          </w:pPr>
          <w:hyperlink w:anchor="__RefHeading___Toc3419798_2314609296">
            <w:r>
              <w:rPr>
                <w:webHidden/>
                <w:rStyle w:val="IndexLink"/>
                <w:rtl w:val="true"/>
              </w:rPr>
              <w:t>البیان الظنّی</w:t>
            </w:r>
            <w:r>
              <w:rPr>
                <w:rStyle w:val="IndexLink"/>
                <w:rtl w:val="true"/>
              </w:rPr>
              <w:tab/>
            </w:r>
            <w:r>
              <w:rPr>
                <w:rStyle w:val="IndexLink"/>
              </w:rPr>
              <w:t>283</w:t>
            </w:r>
          </w:hyperlink>
        </w:p>
        <w:p>
          <w:pPr>
            <w:pStyle w:val="Contents3"/>
            <w:tabs>
              <w:tab w:val="clear" w:pos="8459"/>
              <w:tab w:val="right" w:pos="9026" w:leader="dot"/>
            </w:tabs>
            <w:rPr/>
          </w:pPr>
          <w:hyperlink w:anchor="__RefHeading___Toc3419800_2314609296">
            <w:r>
              <w:rPr>
                <w:webHidden/>
                <w:rStyle w:val="IndexLink"/>
                <w:rtl w:val="true"/>
              </w:rPr>
              <w:t>[</w:t>
            </w:r>
            <w:r>
              <w:rPr>
                <w:rStyle w:val="IndexLink"/>
                <w:rtl w:val="true"/>
              </w:rPr>
              <w:t>فی مقدّمات الانسداد</w:t>
            </w:r>
            <w:r>
              <w:rPr>
                <w:rStyle w:val="IndexLink"/>
                <w:rtl w:val="true"/>
              </w:rPr>
              <w:t>]</w:t>
              <w:tab/>
            </w:r>
            <w:r>
              <w:rPr>
                <w:rStyle w:val="IndexLink"/>
              </w:rPr>
              <w:t>308</w:t>
            </w:r>
          </w:hyperlink>
        </w:p>
        <w:p>
          <w:pPr>
            <w:pStyle w:val="Contents3"/>
            <w:tabs>
              <w:tab w:val="clear" w:pos="8459"/>
              <w:tab w:val="right" w:pos="9026" w:leader="dot"/>
            </w:tabs>
            <w:rPr/>
          </w:pPr>
          <w:hyperlink w:anchor="__RefHeading___Toc3419802_2314609296">
            <w:r>
              <w:rPr>
                <w:webHidden/>
                <w:rStyle w:val="IndexLink"/>
                <w:rtl w:val="true"/>
              </w:rPr>
              <w:t>الکلام فی تنبیهات الانسداد</w:t>
            </w:r>
            <w:r>
              <w:rPr>
                <w:rStyle w:val="IndexLink"/>
                <w:rtl w:val="true"/>
              </w:rPr>
              <w:tab/>
            </w:r>
            <w:r>
              <w:rPr>
                <w:rStyle w:val="IndexLink"/>
              </w:rPr>
              <w:t>318</w:t>
            </w:r>
          </w:hyperlink>
        </w:p>
        <w:p>
          <w:pPr>
            <w:pStyle w:val="Contents2"/>
            <w:tabs>
              <w:tab w:val="clear" w:pos="8743"/>
              <w:tab w:val="right" w:pos="9026" w:leader="dot"/>
            </w:tabs>
            <w:rPr/>
          </w:pPr>
          <w:hyperlink w:anchor="__RefHeading___Toc3419804_2314609296">
            <w:r>
              <w:rPr>
                <w:webHidden/>
                <w:rStyle w:val="IndexLink"/>
                <w:rtl w:val="true"/>
              </w:rPr>
              <w:t>البراءة</w:t>
            </w:r>
            <w:r>
              <w:rPr>
                <w:rStyle w:val="IndexLink"/>
                <w:rtl w:val="true"/>
              </w:rPr>
              <w:tab/>
            </w:r>
            <w:r>
              <w:rPr>
                <w:rStyle w:val="IndexLink"/>
              </w:rPr>
              <w:t>346</w:t>
            </w:r>
          </w:hyperlink>
        </w:p>
        <w:p>
          <w:pPr>
            <w:pStyle w:val="Contents3"/>
            <w:tabs>
              <w:tab w:val="clear" w:pos="8459"/>
              <w:tab w:val="right" w:pos="9026" w:leader="dot"/>
            </w:tabs>
            <w:rPr/>
          </w:pPr>
          <w:hyperlink w:anchor="__RefHeading___Toc3419806_2314609296">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3419808_2314609296">
            <w:r>
              <w:rPr>
                <w:webHidden/>
                <w:rStyle w:val="IndexLink"/>
                <w:rtl w:val="true"/>
              </w:rPr>
              <w:t>الکلام فی اصالة البراءة</w:t>
            </w:r>
            <w:r>
              <w:rPr>
                <w:rStyle w:val="IndexLink"/>
                <w:rtl w:val="true"/>
              </w:rPr>
              <w:tab/>
            </w:r>
            <w:r>
              <w:rPr>
                <w:rStyle w:val="IndexLink"/>
              </w:rPr>
              <w:t>347</w:t>
            </w:r>
          </w:hyperlink>
        </w:p>
        <w:p>
          <w:pPr>
            <w:pStyle w:val="Contents3"/>
            <w:tabs>
              <w:tab w:val="clear" w:pos="8459"/>
              <w:tab w:val="right" w:pos="9026" w:leader="dot"/>
            </w:tabs>
            <w:rPr/>
          </w:pPr>
          <w:hyperlink w:anchor="__RefHeading___Toc3419810_2314609296">
            <w:r>
              <w:rPr>
                <w:webHidden/>
                <w:rStyle w:val="IndexLink"/>
                <w:rtl w:val="true"/>
              </w:rPr>
              <w:t>الکلام فی الشبهة التحریمیّة</w:t>
            </w:r>
            <w:r>
              <w:rPr>
                <w:rStyle w:val="IndexLink"/>
                <w:rtl w:val="true"/>
              </w:rPr>
              <w:tab/>
            </w:r>
            <w:r>
              <w:rPr>
                <w:rStyle w:val="IndexLink"/>
              </w:rPr>
              <w:t>352</w:t>
            </w:r>
          </w:hyperlink>
        </w:p>
        <w:p>
          <w:pPr>
            <w:pStyle w:val="Contents3"/>
            <w:tabs>
              <w:tab w:val="clear" w:pos="8459"/>
              <w:tab w:val="right" w:pos="9026" w:leader="dot"/>
            </w:tabs>
            <w:rPr/>
          </w:pPr>
          <w:hyperlink w:anchor="__RefHeading___Toc3419812_2314609296">
            <w:r>
              <w:rPr>
                <w:webHidden/>
                <w:rStyle w:val="IndexLink"/>
                <w:rtl w:val="true"/>
              </w:rPr>
              <w:t>[</w:t>
            </w:r>
            <w:r>
              <w:rPr>
                <w:rStyle w:val="IndexLink"/>
                <w:rtl w:val="true"/>
              </w:rPr>
              <w:t>أدلّة البراءة</w:t>
            </w:r>
            <w:r>
              <w:rPr>
                <w:rStyle w:val="IndexLink"/>
                <w:rtl w:val="true"/>
              </w:rPr>
              <w:t>]</w:t>
              <w:tab/>
            </w:r>
            <w:r>
              <w:rPr>
                <w:rStyle w:val="IndexLink"/>
              </w:rPr>
              <w:t>354</w:t>
            </w:r>
          </w:hyperlink>
        </w:p>
        <w:p>
          <w:pPr>
            <w:pStyle w:val="Contents3"/>
            <w:tabs>
              <w:tab w:val="clear" w:pos="8459"/>
              <w:tab w:val="right" w:pos="9026" w:leader="dot"/>
            </w:tabs>
            <w:rPr/>
          </w:pPr>
          <w:hyperlink w:anchor="__RefHeading___Toc3419814_2314609296">
            <w:r>
              <w:rPr>
                <w:webHidden/>
                <w:rStyle w:val="IndexLink"/>
                <w:rtl w:val="true"/>
              </w:rPr>
              <w:t>[</w:t>
            </w:r>
            <w:r>
              <w:rPr>
                <w:rStyle w:val="IndexLink"/>
                <w:rtl w:val="true"/>
              </w:rPr>
              <w:t>الاستدلال بالآیات علی البراءة</w:t>
            </w:r>
            <w:r>
              <w:rPr>
                <w:rStyle w:val="IndexLink"/>
                <w:rtl w:val="true"/>
              </w:rPr>
              <w:t>]</w:t>
              <w:tab/>
            </w:r>
            <w:r>
              <w:rPr>
                <w:rStyle w:val="IndexLink"/>
              </w:rPr>
              <w:t>355</w:t>
            </w:r>
          </w:hyperlink>
        </w:p>
        <w:p>
          <w:pPr>
            <w:pStyle w:val="Contents3"/>
            <w:tabs>
              <w:tab w:val="clear" w:pos="8459"/>
              <w:tab w:val="right" w:pos="9026" w:leader="dot"/>
            </w:tabs>
            <w:rPr/>
          </w:pPr>
          <w:hyperlink w:anchor="__RefHeading___Toc3419816_2314609296">
            <w:r>
              <w:rPr>
                <w:webHidden/>
                <w:rStyle w:val="IndexLink"/>
                <w:rtl w:val="true"/>
              </w:rPr>
              <w:t>[</w:t>
            </w:r>
            <w:r>
              <w:rPr>
                <w:rStyle w:val="IndexLink"/>
                <w:rtl w:val="true"/>
              </w:rPr>
              <w:t>الاستدلال بالروایات علی البراءة</w:t>
            </w:r>
            <w:r>
              <w:rPr>
                <w:rStyle w:val="IndexLink"/>
                <w:rtl w:val="true"/>
              </w:rPr>
              <w:t>]</w:t>
              <w:tab/>
            </w:r>
            <w:r>
              <w:rPr>
                <w:rStyle w:val="IndexLink"/>
              </w:rPr>
              <w:t>367</w:t>
            </w:r>
          </w:hyperlink>
        </w:p>
        <w:p>
          <w:pPr>
            <w:pStyle w:val="Contents3"/>
            <w:tabs>
              <w:tab w:val="clear" w:pos="8459"/>
              <w:tab w:val="right" w:pos="9026" w:leader="dot"/>
            </w:tabs>
            <w:rPr/>
          </w:pPr>
          <w:hyperlink w:anchor="__RefHeading___Toc3419818_2314609296">
            <w:r>
              <w:rPr>
                <w:webHidden/>
                <w:rStyle w:val="IndexLink"/>
                <w:rtl w:val="true"/>
              </w:rPr>
              <w:t>الاستدلال بالإجماع</w:t>
            </w:r>
            <w:r>
              <w:rPr>
                <w:rStyle w:val="IndexLink"/>
                <w:rtl w:val="true"/>
              </w:rPr>
              <w:tab/>
            </w:r>
            <w:r>
              <w:rPr>
                <w:rStyle w:val="IndexLink"/>
              </w:rPr>
              <w:t>409</w:t>
            </w:r>
          </w:hyperlink>
        </w:p>
        <w:p>
          <w:pPr>
            <w:pStyle w:val="Contents3"/>
            <w:tabs>
              <w:tab w:val="clear" w:pos="8459"/>
              <w:tab w:val="right" w:pos="9026" w:leader="dot"/>
            </w:tabs>
            <w:rPr/>
          </w:pPr>
          <w:hyperlink w:anchor="__RefHeading___Toc3419820_2314609296">
            <w:r>
              <w:rPr>
                <w:webHidden/>
                <w:rStyle w:val="IndexLink"/>
                <w:rtl w:val="true"/>
              </w:rPr>
              <w:t>[</w:t>
            </w:r>
            <w:r>
              <w:rPr>
                <w:rStyle w:val="IndexLink"/>
                <w:rtl w:val="true"/>
              </w:rPr>
              <w:t>الاستدلال بالعقل</w:t>
            </w:r>
            <w:r>
              <w:rPr>
                <w:rStyle w:val="IndexLink"/>
                <w:rtl w:val="true"/>
              </w:rPr>
              <w:tab/>
            </w:r>
            <w:r>
              <w:rPr>
                <w:rStyle w:val="IndexLink"/>
              </w:rPr>
              <w:t>411</w:t>
            </w:r>
          </w:hyperlink>
        </w:p>
        <w:p>
          <w:pPr>
            <w:pStyle w:val="Contents3"/>
            <w:tabs>
              <w:tab w:val="clear" w:pos="8459"/>
              <w:tab w:val="right" w:pos="9026" w:leader="dot"/>
            </w:tabs>
            <w:rPr/>
          </w:pPr>
          <w:hyperlink w:anchor="__RefHeading___Toc3419822_2314609296">
            <w:r>
              <w:rPr>
                <w:webHidden/>
                <w:rStyle w:val="IndexLink"/>
                <w:rtl w:val="true"/>
              </w:rPr>
              <w:t>[</w:t>
            </w:r>
            <w:r>
              <w:rPr>
                <w:rStyle w:val="IndexLink"/>
                <w:rtl w:val="true"/>
              </w:rPr>
              <w:t>استدلال الأخباریّین للاحتیاط</w:t>
            </w:r>
            <w:r>
              <w:rPr>
                <w:rStyle w:val="IndexLink"/>
                <w:rtl w:val="true"/>
              </w:rPr>
              <w:t>]</w:t>
              <w:tab/>
            </w:r>
            <w:r>
              <w:rPr>
                <w:rStyle w:val="IndexLink"/>
              </w:rPr>
              <w:t>420</w:t>
            </w:r>
          </w:hyperlink>
        </w:p>
        <w:p>
          <w:pPr>
            <w:pStyle w:val="Contents3"/>
            <w:tabs>
              <w:tab w:val="clear" w:pos="8459"/>
              <w:tab w:val="right" w:pos="9026" w:leader="dot"/>
            </w:tabs>
            <w:rPr/>
          </w:pPr>
          <w:hyperlink w:anchor="__RefHeading___Toc3419824_2314609296">
            <w:r>
              <w:rPr>
                <w:webHidden/>
                <w:rStyle w:val="IndexLink"/>
                <w:rtl w:val="true"/>
              </w:rPr>
              <w:t>[</w:t>
            </w:r>
            <w:r>
              <w:rPr>
                <w:rStyle w:val="IndexLink"/>
                <w:rtl w:val="true"/>
              </w:rPr>
              <w:t>الإشارة إلی برهان آخر فی المقام</w:t>
            </w:r>
            <w:r>
              <w:rPr>
                <w:rStyle w:val="IndexLink"/>
                <w:rtl w:val="true"/>
              </w:rPr>
              <w:tab/>
            </w:r>
            <w:r>
              <w:rPr>
                <w:rStyle w:val="IndexLink"/>
              </w:rPr>
              <w:t>444</w:t>
            </w:r>
          </w:hyperlink>
        </w:p>
        <w:p>
          <w:pPr>
            <w:pStyle w:val="Contents3"/>
            <w:tabs>
              <w:tab w:val="clear" w:pos="8459"/>
              <w:tab w:val="right" w:pos="9026" w:leader="dot"/>
            </w:tabs>
            <w:rPr/>
          </w:pPr>
          <w:hyperlink w:anchor="__RefHeading___Toc3419826_2314609296">
            <w:r>
              <w:rPr>
                <w:webHidden/>
                <w:rStyle w:val="IndexLink"/>
                <w:rtl w:val="true"/>
              </w:rPr>
              <w:t>[</w:t>
            </w:r>
            <w:r>
              <w:rPr>
                <w:rStyle w:val="IndexLink"/>
                <w:rtl w:val="true"/>
              </w:rPr>
              <w:t>القول بأنّ الاحتیاط راجح عقلا و شرعا</w:t>
            </w:r>
            <w:r>
              <w:rPr>
                <w:rStyle w:val="IndexLink"/>
                <w:rtl w:val="true"/>
              </w:rPr>
              <w:t>]</w:t>
              <w:tab/>
            </w:r>
            <w:r>
              <w:rPr>
                <w:rStyle w:val="IndexLink"/>
              </w:rPr>
              <w:t>458</w:t>
            </w:r>
          </w:hyperlink>
        </w:p>
        <w:p>
          <w:pPr>
            <w:pStyle w:val="Contents3"/>
            <w:tabs>
              <w:tab w:val="clear" w:pos="8459"/>
              <w:tab w:val="right" w:pos="9026" w:leader="dot"/>
            </w:tabs>
            <w:rPr/>
          </w:pPr>
          <w:hyperlink w:anchor="__RefHeading___Toc3419828_2314609296">
            <w:r>
              <w:rPr>
                <w:webHidden/>
                <w:rStyle w:val="IndexLink"/>
                <w:rtl w:val="true"/>
              </w:rPr>
              <w:t>[</w:t>
            </w:r>
            <w:r>
              <w:rPr>
                <w:rStyle w:val="IndexLink"/>
                <w:rtl w:val="true"/>
              </w:rPr>
              <w:t>الشبهة التحریمیّة من جهة إجمال النصّ و تعارض النصّین</w:t>
            </w:r>
            <w:r>
              <w:rPr>
                <w:rStyle w:val="IndexLink"/>
                <w:rtl w:val="true"/>
              </w:rPr>
              <w:tab/>
            </w:r>
            <w:r>
              <w:rPr>
                <w:rStyle w:val="IndexLink"/>
              </w:rPr>
              <w:t>470</w:t>
            </w:r>
          </w:hyperlink>
        </w:p>
        <w:p>
          <w:pPr>
            <w:pStyle w:val="Contents3"/>
            <w:tabs>
              <w:tab w:val="clear" w:pos="8459"/>
              <w:tab w:val="right" w:pos="9026" w:leader="dot"/>
            </w:tabs>
            <w:rPr/>
          </w:pPr>
          <w:hyperlink w:anchor="__RefHeading___Toc3419830_2314609296">
            <w:r>
              <w:rPr>
                <w:webHidden/>
                <w:rStyle w:val="IndexLink"/>
                <w:rtl w:val="true"/>
              </w:rPr>
              <w:t>[</w:t>
            </w:r>
            <w:r>
              <w:rPr>
                <w:rStyle w:val="IndexLink"/>
                <w:rtl w:val="true"/>
              </w:rPr>
              <w:t>الشبهة الوجوبیّة</w:t>
            </w:r>
            <w:r>
              <w:rPr>
                <w:rStyle w:val="IndexLink"/>
                <w:rtl w:val="true"/>
              </w:rPr>
              <w:t>]</w:t>
              <w:tab/>
            </w:r>
            <w:r>
              <w:rPr>
                <w:rStyle w:val="IndexLink"/>
              </w:rPr>
              <w:t>471</w:t>
            </w:r>
          </w:hyperlink>
        </w:p>
        <w:p>
          <w:pPr>
            <w:pStyle w:val="Contents3"/>
            <w:tabs>
              <w:tab w:val="clear" w:pos="8459"/>
              <w:tab w:val="right" w:pos="9026" w:leader="dot"/>
            </w:tabs>
            <w:rPr/>
          </w:pPr>
          <w:hyperlink w:anchor="__RefHeading___Toc3419832_2314609296">
            <w:r>
              <w:rPr>
                <w:webHidden/>
                <w:rStyle w:val="IndexLink"/>
                <w:rtl w:val="true"/>
              </w:rPr>
              <w:t>[</w:t>
            </w:r>
            <w:r>
              <w:rPr>
                <w:rStyle w:val="IndexLink"/>
                <w:rtl w:val="true"/>
              </w:rPr>
              <w:t>الإشارة إلی بعض التنبیهات الّتی ذکرها الشیخ رحمه اللّه</w:t>
            </w:r>
            <w:r>
              <w:rPr>
                <w:rStyle w:val="IndexLink"/>
                <w:rtl w:val="true"/>
              </w:rPr>
              <w:tab/>
            </w:r>
            <w:r>
              <w:rPr>
                <w:rStyle w:val="IndexLink"/>
              </w:rPr>
              <w:t>473</w:t>
            </w:r>
          </w:hyperlink>
        </w:p>
        <w:p>
          <w:pPr>
            <w:pStyle w:val="Contents3"/>
            <w:tabs>
              <w:tab w:val="clear" w:pos="8459"/>
              <w:tab w:val="right" w:pos="9026" w:leader="dot"/>
            </w:tabs>
            <w:rPr/>
          </w:pPr>
          <w:hyperlink w:anchor="__RefHeading___Toc3419834_2314609296">
            <w:r>
              <w:rPr>
                <w:webHidden/>
                <w:rStyle w:val="IndexLink"/>
                <w:rtl w:val="true"/>
              </w:rPr>
              <w:t>الاحتیاط فی الشبهة الموضوعیّة فی التوصّلیّات</w:t>
            </w:r>
            <w:r>
              <w:rPr>
                <w:rStyle w:val="IndexLink"/>
                <w:rtl w:val="true"/>
              </w:rPr>
              <w:tab/>
            </w:r>
            <w:r>
              <w:rPr>
                <w:rStyle w:val="IndexLink"/>
              </w:rPr>
              <w:t>478</w:t>
            </w:r>
          </w:hyperlink>
        </w:p>
        <w:p>
          <w:pPr>
            <w:pStyle w:val="Contents3"/>
            <w:tabs>
              <w:tab w:val="clear" w:pos="8459"/>
              <w:tab w:val="right" w:pos="9026" w:leader="dot"/>
            </w:tabs>
            <w:rPr/>
          </w:pPr>
          <w:hyperlink w:anchor="__RefHeading___Toc3419836_2314609296">
            <w:r>
              <w:rPr>
                <w:webHidden/>
                <w:rStyle w:val="IndexLink"/>
                <w:rtl w:val="true"/>
              </w:rPr>
              <w:t xml:space="preserve">الکلام فی أخبار </w:t>
            </w:r>
            <w:r>
              <w:rPr>
                <w:rStyle w:val="IndexLink"/>
                <w:rtl w:val="true"/>
              </w:rPr>
              <w:t>«</w:t>
            </w:r>
            <w:r>
              <w:rPr>
                <w:rStyle w:val="IndexLink"/>
                <w:rtl w:val="true"/>
              </w:rPr>
              <w:t>من بلغ</w:t>
            </w:r>
            <w:r>
              <w:rPr>
                <w:rStyle w:val="IndexLink"/>
                <w:rtl w:val="true"/>
              </w:rPr>
              <w:t>»</w:t>
              <w:tab/>
            </w:r>
            <w:r>
              <w:rPr>
                <w:rStyle w:val="IndexLink"/>
              </w:rPr>
              <w:t>482</w:t>
            </w:r>
          </w:hyperlink>
        </w:p>
        <w:p>
          <w:pPr>
            <w:pStyle w:val="Contents3"/>
            <w:tabs>
              <w:tab w:val="clear" w:pos="8459"/>
              <w:tab w:val="right" w:pos="9026" w:leader="dot"/>
            </w:tabs>
            <w:rPr/>
          </w:pPr>
          <w:hyperlink w:anchor="__RefHeading___Toc3419838_2314609296">
            <w:r>
              <w:rPr>
                <w:webHidden/>
                <w:rStyle w:val="IndexLink"/>
                <w:rtl w:val="true"/>
              </w:rPr>
              <w:t>فی تنبیهات التسامح</w:t>
            </w:r>
            <w:r>
              <w:rPr>
                <w:rStyle w:val="IndexLink"/>
                <w:rtl w:val="true"/>
              </w:rPr>
              <w:tab/>
            </w:r>
            <w:r>
              <w:rPr>
                <w:rStyle w:val="IndexLink"/>
              </w:rPr>
              <w:t>494</w:t>
            </w:r>
          </w:hyperlink>
        </w:p>
        <w:p>
          <w:pPr>
            <w:pStyle w:val="Contents3"/>
            <w:tabs>
              <w:tab w:val="clear" w:pos="8459"/>
              <w:tab w:val="right" w:pos="9026" w:leader="dot"/>
            </w:tabs>
            <w:rPr/>
          </w:pPr>
          <w:hyperlink w:anchor="__RefHeading___Toc3419840_2314609296">
            <w:r>
              <w:rPr>
                <w:webHidden/>
                <w:rStyle w:val="IndexLink"/>
                <w:rtl w:val="true"/>
              </w:rPr>
              <w:t>[</w:t>
            </w:r>
            <w:r>
              <w:rPr>
                <w:rStyle w:val="IndexLink"/>
                <w:rtl w:val="true"/>
              </w:rPr>
              <w:t>الإشارة إلی بعض التنبیهات الّتی ذکرها الشیخ رحمه اللّه فی المقام</w:t>
            </w:r>
            <w:r>
              <w:rPr>
                <w:rStyle w:val="IndexLink"/>
                <w:rtl w:val="true"/>
              </w:rPr>
              <w:tab/>
            </w:r>
            <w:r>
              <w:rPr>
                <w:rStyle w:val="IndexLink"/>
              </w:rPr>
              <w:t>503</w:t>
            </w:r>
          </w:hyperlink>
        </w:p>
        <w:p>
          <w:pPr>
            <w:pStyle w:val="Contents3"/>
            <w:tabs>
              <w:tab w:val="clear" w:pos="8459"/>
              <w:tab w:val="right" w:pos="9026" w:leader="dot"/>
            </w:tabs>
            <w:rPr/>
          </w:pPr>
          <w:hyperlink w:anchor="__RefHeading___Toc3419842_2314609296">
            <w:r>
              <w:rPr>
                <w:webHidden/>
                <w:rStyle w:val="IndexLink"/>
                <w:rtl w:val="true"/>
              </w:rPr>
              <w:t>الشبهة الوجوبیّة</w:t>
            </w:r>
            <w:r>
              <w:rPr>
                <w:rStyle w:val="IndexLink"/>
                <w:rtl w:val="true"/>
              </w:rPr>
              <w:tab/>
            </w:r>
            <w:r>
              <w:rPr>
                <w:rStyle w:val="IndexLink"/>
              </w:rPr>
              <w:t>506</w:t>
            </w:r>
          </w:hyperlink>
        </w:p>
        <w:p>
          <w:pPr>
            <w:pStyle w:val="Contents3"/>
            <w:tabs>
              <w:tab w:val="clear" w:pos="8459"/>
              <w:tab w:val="right" w:pos="9026" w:leader="dot"/>
            </w:tabs>
            <w:rPr/>
          </w:pPr>
          <w:hyperlink w:anchor="__RefHeading___Toc3419844_2314609296">
            <w:r>
              <w:rPr>
                <w:webHidden/>
                <w:rStyle w:val="IndexLink"/>
                <w:rtl w:val="true"/>
              </w:rPr>
              <w:t>الکلام فی الشبهة الموضوعیّة الوجوبیّة</w:t>
            </w:r>
            <w:r>
              <w:rPr>
                <w:rStyle w:val="IndexLink"/>
                <w:rtl w:val="true"/>
              </w:rPr>
              <w:tab/>
            </w:r>
            <w:r>
              <w:rPr>
                <w:rStyle w:val="IndexLink"/>
              </w:rPr>
              <w:t>512</w:t>
            </w:r>
          </w:hyperlink>
        </w:p>
        <w:p>
          <w:pPr>
            <w:pStyle w:val="Contents3"/>
            <w:tabs>
              <w:tab w:val="clear" w:pos="8459"/>
              <w:tab w:val="right" w:pos="9026" w:leader="dot"/>
            </w:tabs>
            <w:rPr/>
          </w:pPr>
          <w:hyperlink w:anchor="__RefHeading___Toc3419846_2314609296">
            <w:r>
              <w:rPr>
                <w:webHidden/>
                <w:rStyle w:val="IndexLink"/>
                <w:rtl w:val="true"/>
              </w:rPr>
              <w:t>الکلام فی الشبهة المحصورة</w:t>
            </w:r>
            <w:r>
              <w:rPr>
                <w:rStyle w:val="IndexLink"/>
                <w:rtl w:val="true"/>
              </w:rPr>
              <w:tab/>
            </w:r>
            <w:r>
              <w:rPr>
                <w:rStyle w:val="IndexLink"/>
              </w:rPr>
              <w:t>517</w:t>
            </w:r>
          </w:hyperlink>
        </w:p>
        <w:p>
          <w:pPr>
            <w:pStyle w:val="Contents3"/>
            <w:tabs>
              <w:tab w:val="clear" w:pos="8459"/>
              <w:tab w:val="right" w:pos="9026" w:leader="dot"/>
            </w:tabs>
            <w:rPr/>
          </w:pPr>
          <w:hyperlink w:anchor="__RefHeading___Toc3419848_2314609296">
            <w:r>
              <w:rPr>
                <w:webHidden/>
                <w:rStyle w:val="IndexLink"/>
                <w:rtl w:val="true"/>
              </w:rPr>
              <w:t>الإشارة الی التنبیهات الّتی ذکرها الشیخ قدّس سرّه فی المقام</w:t>
            </w:r>
            <w:r>
              <w:rPr>
                <w:rStyle w:val="IndexLink"/>
                <w:rtl w:val="true"/>
              </w:rPr>
              <w:tab/>
            </w:r>
            <w:r>
              <w:rPr>
                <w:rStyle w:val="IndexLink"/>
              </w:rPr>
              <w:t>542</w:t>
            </w:r>
          </w:hyperlink>
        </w:p>
        <w:p>
          <w:pPr>
            <w:pStyle w:val="Contents3"/>
            <w:tabs>
              <w:tab w:val="clear" w:pos="8459"/>
              <w:tab w:val="right" w:pos="9026" w:leader="dot"/>
            </w:tabs>
            <w:rPr/>
          </w:pPr>
          <w:hyperlink w:anchor="__RefHeading___Toc3419850_2314609296">
            <w:r>
              <w:rPr>
                <w:webHidden/>
                <w:rStyle w:val="IndexLink"/>
                <w:rtl w:val="true"/>
              </w:rPr>
              <w:t>[</w:t>
            </w:r>
            <w:r>
              <w:rPr>
                <w:rStyle w:val="IndexLink"/>
                <w:rtl w:val="true"/>
              </w:rPr>
              <w:t>کیفیّة وجوب الاحتیاط فی الشبهة المحصورة</w:t>
            </w:r>
            <w:r>
              <w:rPr>
                <w:rStyle w:val="IndexLink"/>
                <w:rtl w:val="true"/>
              </w:rPr>
              <w:t>]</w:t>
              <w:tab/>
            </w:r>
            <w:r>
              <w:rPr>
                <w:rStyle w:val="IndexLink"/>
              </w:rPr>
              <w:t>547</w:t>
            </w:r>
          </w:hyperlink>
        </w:p>
        <w:p>
          <w:pPr>
            <w:pStyle w:val="Contents3"/>
            <w:tabs>
              <w:tab w:val="clear" w:pos="8459"/>
              <w:tab w:val="right" w:pos="9026" w:leader="dot"/>
            </w:tabs>
            <w:rPr/>
          </w:pPr>
          <w:hyperlink w:anchor="__RefHeading___Toc3419852_2314609296">
            <w:r>
              <w:rPr>
                <w:webHidden/>
                <w:rStyle w:val="IndexLink"/>
                <w:rtl w:val="true"/>
              </w:rPr>
              <w:t>[</w:t>
            </w:r>
            <w:r>
              <w:rPr>
                <w:rStyle w:val="IndexLink"/>
                <w:rtl w:val="true"/>
              </w:rPr>
              <w:t>مناط تنجّز العلم الإجمالی و علّیته</w:t>
            </w:r>
            <w:r>
              <w:rPr>
                <w:rStyle w:val="IndexLink"/>
                <w:rtl w:val="true"/>
              </w:rPr>
              <w:tab/>
            </w:r>
            <w:r>
              <w:rPr>
                <w:rStyle w:val="IndexLink"/>
              </w:rPr>
              <w:t>550</w:t>
            </w:r>
          </w:hyperlink>
        </w:p>
        <w:p>
          <w:pPr>
            <w:pStyle w:val="Contents3"/>
            <w:tabs>
              <w:tab w:val="clear" w:pos="8459"/>
              <w:tab w:val="right" w:pos="9026" w:leader="dot"/>
            </w:tabs>
            <w:rPr/>
          </w:pPr>
          <w:hyperlink w:anchor="__RefHeading___Toc3419854_2314609296">
            <w:r>
              <w:rPr>
                <w:webHidden/>
                <w:rStyle w:val="IndexLink"/>
                <w:rtl w:val="true"/>
              </w:rPr>
              <w:t>[</w:t>
            </w:r>
            <w:r>
              <w:rPr>
                <w:rStyle w:val="IndexLink"/>
                <w:rtl w:val="true"/>
              </w:rPr>
              <w:t>الکلام فی ملاقی بعض أطراف الشبهة المحصورة</w:t>
            </w:r>
            <w:r>
              <w:rPr>
                <w:rStyle w:val="IndexLink"/>
                <w:rtl w:val="true"/>
              </w:rPr>
              <w:t>]</w:t>
              <w:tab/>
            </w:r>
            <w:r>
              <w:rPr>
                <w:rStyle w:val="IndexLink"/>
              </w:rPr>
              <w:t>560</w:t>
            </w:r>
          </w:hyperlink>
        </w:p>
        <w:p>
          <w:pPr>
            <w:pStyle w:val="Contents3"/>
            <w:tabs>
              <w:tab w:val="clear" w:pos="8459"/>
              <w:tab w:val="right" w:pos="9026" w:leader="dot"/>
            </w:tabs>
            <w:rPr/>
          </w:pPr>
          <w:hyperlink w:anchor="__RefHeading___Toc3419856_2314609296">
            <w:r>
              <w:rPr>
                <w:webHidden/>
                <w:rStyle w:val="IndexLink"/>
                <w:rtl w:val="true"/>
              </w:rPr>
              <w:t>الکلام فی الاضطرار إلی بعض أطراف الشبهة المحصورة</w:t>
            </w:r>
            <w:r>
              <w:rPr>
                <w:rStyle w:val="IndexLink"/>
                <w:rtl w:val="true"/>
              </w:rPr>
              <w:tab/>
            </w:r>
            <w:r>
              <w:rPr>
                <w:rStyle w:val="IndexLink"/>
              </w:rPr>
              <w:t>577</w:t>
            </w:r>
          </w:hyperlink>
        </w:p>
        <w:p>
          <w:pPr>
            <w:pStyle w:val="Contents3"/>
            <w:tabs>
              <w:tab w:val="clear" w:pos="8459"/>
              <w:tab w:val="right" w:pos="9026" w:leader="dot"/>
            </w:tabs>
            <w:rPr/>
          </w:pPr>
          <w:hyperlink w:anchor="__RefHeading___Toc3419858_2314609296">
            <w:r>
              <w:rPr>
                <w:webHidden/>
                <w:rStyle w:val="IndexLink"/>
                <w:rtl w:val="true"/>
              </w:rPr>
              <w:t>[</w:t>
            </w:r>
            <w:r>
              <w:rPr>
                <w:rStyle w:val="IndexLink"/>
                <w:rtl w:val="true"/>
              </w:rPr>
              <w:t>هل یجب الاحتیاط فی المشتبهین التدریجیّین؟</w:t>
            </w:r>
            <w:r>
              <w:rPr>
                <w:rStyle w:val="IndexLink"/>
                <w:rtl w:val="true"/>
              </w:rPr>
              <w:t>]</w:t>
              <w:tab/>
            </w:r>
            <w:r>
              <w:rPr>
                <w:rStyle w:val="IndexLink"/>
              </w:rPr>
              <w:t>584</w:t>
            </w:r>
          </w:hyperlink>
        </w:p>
        <w:p>
          <w:pPr>
            <w:pStyle w:val="Contents3"/>
            <w:tabs>
              <w:tab w:val="clear" w:pos="8459"/>
              <w:tab w:val="right" w:pos="9026" w:leader="dot"/>
            </w:tabs>
            <w:rPr/>
          </w:pPr>
          <w:hyperlink w:anchor="__RefHeading___Toc3419860_2314609296">
            <w:r>
              <w:rPr>
                <w:webHidden/>
                <w:rStyle w:val="IndexLink"/>
                <w:rtl w:val="true"/>
              </w:rPr>
              <w:t>[</w:t>
            </w:r>
            <w:r>
              <w:rPr>
                <w:rStyle w:val="IndexLink"/>
                <w:rtl w:val="true"/>
              </w:rPr>
              <w:t>الکلام فی الشبهة الغیر المحصورة</w:t>
            </w:r>
            <w:r>
              <w:rPr>
                <w:rStyle w:val="IndexLink"/>
                <w:rtl w:val="true"/>
              </w:rPr>
              <w:t>]</w:t>
              <w:tab/>
            </w:r>
            <w:r>
              <w:rPr>
                <w:rStyle w:val="IndexLink"/>
              </w:rPr>
              <w:t>586</w:t>
            </w:r>
          </w:hyperlink>
        </w:p>
        <w:p>
          <w:pPr>
            <w:pStyle w:val="Contents3"/>
            <w:tabs>
              <w:tab w:val="clear" w:pos="8459"/>
              <w:tab w:val="right" w:pos="9026" w:leader="dot"/>
            </w:tabs>
            <w:rPr/>
          </w:pPr>
          <w:hyperlink w:anchor="__RefHeading___Toc3419862_2314609296">
            <w:r>
              <w:rPr>
                <w:webHidden/>
                <w:rStyle w:val="IndexLink"/>
                <w:rtl w:val="true"/>
              </w:rPr>
              <w:t>الکلام فی الأقلّ و الأکثر</w:t>
            </w:r>
            <w:r>
              <w:rPr>
                <w:rStyle w:val="IndexLink"/>
                <w:rtl w:val="true"/>
              </w:rPr>
              <w:tab/>
            </w:r>
            <w:r>
              <w:rPr>
                <w:rStyle w:val="IndexLink"/>
              </w:rPr>
              <w:t>600</w:t>
            </w:r>
          </w:hyperlink>
        </w:p>
        <w:p>
          <w:pPr>
            <w:pStyle w:val="Contents3"/>
            <w:tabs>
              <w:tab w:val="clear" w:pos="8459"/>
              <w:tab w:val="right" w:pos="9026" w:leader="dot"/>
            </w:tabs>
            <w:rPr/>
          </w:pPr>
          <w:hyperlink w:anchor="__RefHeading___Toc3419864_2314609296">
            <w:r>
              <w:rPr>
                <w:webHidden/>
                <w:rStyle w:val="IndexLink"/>
                <w:rtl w:val="true"/>
              </w:rPr>
              <w:t>[</w:t>
            </w:r>
            <w:r>
              <w:rPr>
                <w:rStyle w:val="IndexLink"/>
                <w:rtl w:val="true"/>
              </w:rPr>
              <w:t>الکلام فی الأصل فی الجزئیّة</w:t>
            </w:r>
            <w:r>
              <w:rPr>
                <w:rStyle w:val="IndexLink"/>
                <w:rtl w:val="true"/>
              </w:rPr>
              <w:t>]</w:t>
              <w:tab/>
            </w:r>
            <w:r>
              <w:rPr>
                <w:rStyle w:val="IndexLink"/>
              </w:rPr>
              <w:t>665</w:t>
            </w:r>
          </w:hyperlink>
        </w:p>
        <w:p>
          <w:pPr>
            <w:pStyle w:val="Contents3"/>
            <w:tabs>
              <w:tab w:val="clear" w:pos="8459"/>
              <w:tab w:val="right" w:pos="9026" w:leader="dot"/>
            </w:tabs>
            <w:rPr/>
          </w:pPr>
          <w:hyperlink w:anchor="__RefHeading___Toc3419866_2314609296">
            <w:r>
              <w:rPr>
                <w:webHidden/>
                <w:rStyle w:val="IndexLink"/>
                <w:rtl w:val="true"/>
              </w:rPr>
              <w:t xml:space="preserve">الکلام فی حدیث </w:t>
            </w:r>
            <w:r>
              <w:rPr>
                <w:rStyle w:val="IndexLink"/>
                <w:rtl w:val="true"/>
              </w:rPr>
              <w:t>«</w:t>
            </w:r>
            <w:r>
              <w:rPr>
                <w:rStyle w:val="IndexLink"/>
                <w:rtl w:val="true"/>
              </w:rPr>
              <w:t>لا تعاد</w:t>
            </w:r>
            <w:r>
              <w:rPr>
                <w:rStyle w:val="IndexLink"/>
                <w:rtl w:val="true"/>
              </w:rPr>
              <w:t>»</w:t>
              <w:tab/>
            </w:r>
            <w:r>
              <w:rPr>
                <w:rStyle w:val="IndexLink"/>
              </w:rPr>
              <w:t>677</w:t>
            </w:r>
          </w:hyperlink>
        </w:p>
        <w:p>
          <w:pPr>
            <w:pStyle w:val="Contents3"/>
            <w:tabs>
              <w:tab w:val="clear" w:pos="8459"/>
              <w:tab w:val="right" w:pos="9026" w:leader="dot"/>
            </w:tabs>
            <w:rPr/>
          </w:pPr>
          <w:hyperlink w:anchor="__RefHeading___Toc3419868_2314609296">
            <w:r>
              <w:rPr>
                <w:webHidden/>
                <w:rStyle w:val="IndexLink"/>
                <w:rtl w:val="true"/>
              </w:rPr>
              <w:t>[</w:t>
            </w:r>
            <w:r>
              <w:rPr>
                <w:rStyle w:val="IndexLink"/>
                <w:rtl w:val="true"/>
              </w:rPr>
              <w:t>الکلام فی الزیادة العمدیّة</w:t>
            </w:r>
            <w:r>
              <w:rPr>
                <w:rStyle w:val="IndexLink"/>
                <w:rtl w:val="true"/>
              </w:rPr>
              <w:t>]</w:t>
              <w:tab/>
            </w:r>
            <w:r>
              <w:rPr>
                <w:rStyle w:val="IndexLink"/>
              </w:rPr>
              <w:t>684</w:t>
            </w:r>
          </w:hyperlink>
        </w:p>
        <w:p>
          <w:pPr>
            <w:pStyle w:val="Contents3"/>
            <w:tabs>
              <w:tab w:val="clear" w:pos="8459"/>
              <w:tab w:val="right" w:pos="9026" w:leader="dot"/>
            </w:tabs>
            <w:rPr/>
          </w:pPr>
          <w:hyperlink w:anchor="__RefHeading___Toc3419870_2314609296">
            <w:r>
              <w:rPr>
                <w:webHidden/>
                <w:rStyle w:val="IndexLink"/>
                <w:rtl w:val="true"/>
              </w:rPr>
              <w:t>الکلام فی شرائط الاصول</w:t>
            </w:r>
            <w:r>
              <w:rPr>
                <w:rStyle w:val="IndexLink"/>
                <w:rtl w:val="true"/>
              </w:rPr>
              <w:tab/>
            </w:r>
            <w:r>
              <w:rPr>
                <w:rStyle w:val="IndexLink"/>
              </w:rPr>
              <w:t>690</w:t>
            </w:r>
          </w:hyperlink>
        </w:p>
        <w:p>
          <w:pPr>
            <w:pStyle w:val="Contents3"/>
            <w:tabs>
              <w:tab w:val="clear" w:pos="8459"/>
              <w:tab w:val="right" w:pos="9026" w:leader="dot"/>
            </w:tabs>
            <w:rPr/>
          </w:pPr>
          <w:hyperlink w:anchor="__RefHeading___Toc3419872_2314609296">
            <w:r>
              <w:rPr>
                <w:webHidden/>
                <w:rStyle w:val="IndexLink"/>
                <w:rtl w:val="true"/>
              </w:rPr>
              <w:t>الکلام فی وجوب تعلّم الأحکام</w:t>
            </w:r>
            <w:r>
              <w:rPr>
                <w:rStyle w:val="IndexLink"/>
                <w:rtl w:val="true"/>
              </w:rPr>
              <w:tab/>
            </w:r>
            <w:r>
              <w:rPr>
                <w:rStyle w:val="IndexLink"/>
              </w:rPr>
              <w:t>697</w:t>
            </w:r>
          </w:hyperlink>
        </w:p>
        <w:p>
          <w:pPr>
            <w:pStyle w:val="Contents3"/>
            <w:tabs>
              <w:tab w:val="clear" w:pos="8459"/>
              <w:tab w:val="right" w:pos="9026" w:leader="dot"/>
            </w:tabs>
            <w:rPr/>
          </w:pPr>
          <w:hyperlink w:anchor="__RefHeading___Toc3419874_2314609296">
            <w:r>
              <w:rPr>
                <w:webHidden/>
                <w:rStyle w:val="IndexLink"/>
                <w:rtl w:val="true"/>
              </w:rPr>
              <w:t>الکلام فی شروط إجراء البراءة</w:t>
            </w:r>
            <w:r>
              <w:rPr>
                <w:rStyle w:val="IndexLink"/>
                <w:rtl w:val="true"/>
              </w:rPr>
              <w:tab/>
            </w:r>
            <w:r>
              <w:rPr>
                <w:rStyle w:val="IndexLink"/>
              </w:rPr>
              <w:t>704</w:t>
            </w:r>
          </w:hyperlink>
        </w:p>
        <w:p>
          <w:pPr>
            <w:pStyle w:val="Contents3"/>
            <w:tabs>
              <w:tab w:val="clear" w:pos="8459"/>
              <w:tab w:val="right" w:pos="9026" w:leader="dot"/>
            </w:tabs>
            <w:rPr/>
          </w:pPr>
          <w:hyperlink w:anchor="__RefHeading___Toc3419876_2314609296">
            <w:r>
              <w:rPr>
                <w:webHidden/>
                <w:rStyle w:val="IndexLink"/>
                <w:rtl w:val="true"/>
              </w:rPr>
              <w:t>[</w:t>
            </w:r>
            <w:r>
              <w:rPr>
                <w:rStyle w:val="IndexLink"/>
                <w:rtl w:val="true"/>
              </w:rPr>
              <w:t>الإشارة إلی قاعدة لا ضرر</w:t>
            </w:r>
            <w:r>
              <w:rPr>
                <w:rStyle w:val="IndexLink"/>
                <w:rtl w:val="true"/>
              </w:rPr>
              <w:t>]</w:t>
              <w:tab/>
            </w:r>
            <w:r>
              <w:rPr>
                <w:rStyle w:val="IndexLink"/>
              </w:rPr>
              <w:t>711</w:t>
            </w:r>
          </w:hyperlink>
        </w:p>
        <w:p>
          <w:pPr>
            <w:pStyle w:val="Contents2"/>
            <w:tabs>
              <w:tab w:val="clear" w:pos="8743"/>
              <w:tab w:val="right" w:pos="9026" w:leader="dot"/>
            </w:tabs>
            <w:rPr/>
          </w:pPr>
          <w:hyperlink w:anchor="__RefHeading___Toc3419878_2314609296">
            <w:r>
              <w:rPr>
                <w:webHidden/>
                <w:rStyle w:val="IndexLink"/>
                <w:rtl w:val="true"/>
              </w:rPr>
              <w:t>[</w:t>
            </w:r>
            <w:r>
              <w:rPr>
                <w:rStyle w:val="IndexLink"/>
                <w:rtl w:val="true"/>
              </w:rPr>
              <w:t>الفهارس</w:t>
            </w:r>
            <w:r>
              <w:rPr>
                <w:rStyle w:val="IndexLink"/>
                <w:rtl w:val="true"/>
              </w:rPr>
              <w:tab/>
            </w:r>
            <w:r>
              <w:rPr>
                <w:rStyle w:val="IndexLink"/>
              </w:rPr>
              <w:t>715</w:t>
            </w:r>
          </w:hyperlink>
        </w:p>
        <w:p>
          <w:pPr>
            <w:pStyle w:val="Contents3"/>
            <w:tabs>
              <w:tab w:val="clear" w:pos="8459"/>
              <w:tab w:val="right" w:pos="9026" w:leader="dot"/>
            </w:tabs>
            <w:rPr/>
          </w:pPr>
          <w:hyperlink w:anchor="__RefHeading___Toc3419880_2314609296">
            <w:r>
              <w:rPr>
                <w:webHidden/>
                <w:rStyle w:val="IndexLink"/>
                <w:rtl w:val="true"/>
              </w:rPr>
              <w:t>فهرس الآیات</w:t>
            </w:r>
            <w:r>
              <w:rPr>
                <w:rStyle w:val="IndexLink"/>
                <w:rtl w:val="true"/>
              </w:rPr>
              <w:tab/>
            </w:r>
            <w:r>
              <w:rPr>
                <w:rStyle w:val="IndexLink"/>
              </w:rPr>
              <w:t>715</w:t>
            </w:r>
          </w:hyperlink>
        </w:p>
        <w:p>
          <w:pPr>
            <w:pStyle w:val="Contents3"/>
            <w:tabs>
              <w:tab w:val="clear" w:pos="8459"/>
              <w:tab w:val="right" w:pos="9026" w:leader="dot"/>
            </w:tabs>
            <w:rPr/>
          </w:pPr>
          <w:hyperlink w:anchor="__RefHeading___Toc3419882_2314609296">
            <w:r>
              <w:rPr>
                <w:webHidden/>
                <w:rStyle w:val="IndexLink"/>
                <w:rtl w:val="true"/>
              </w:rPr>
              <w:t>فهرس الأحادیث</w:t>
            </w:r>
            <w:r>
              <w:rPr>
                <w:rStyle w:val="IndexLink"/>
                <w:rtl w:val="true"/>
              </w:rPr>
              <w:tab/>
            </w:r>
            <w:r>
              <w:rPr>
                <w:rStyle w:val="IndexLink"/>
              </w:rPr>
              <w:t>717</w:t>
            </w:r>
          </w:hyperlink>
        </w:p>
        <w:p>
          <w:pPr>
            <w:pStyle w:val="Contents3"/>
            <w:tabs>
              <w:tab w:val="clear" w:pos="8459"/>
              <w:tab w:val="right" w:pos="9026" w:leader="dot"/>
            </w:tabs>
            <w:rPr/>
          </w:pPr>
          <w:hyperlink w:anchor="__RefHeading___Toc3419884_2314609296">
            <w:r>
              <w:rPr>
                <w:webHidden/>
                <w:rStyle w:val="IndexLink"/>
                <w:rtl w:val="true"/>
              </w:rPr>
              <w:t>فهرس الموضوعات</w:t>
            </w:r>
            <w:r>
              <w:rPr>
                <w:rStyle w:val="IndexLink"/>
                <w:rtl w:val="true"/>
              </w:rPr>
              <w:tab/>
            </w:r>
            <w:r>
              <w:rPr>
                <w:rStyle w:val="IndexLink"/>
              </w:rPr>
              <w:t>719</w:t>
            </w:r>
          </w:hyperlink>
        </w:p>
        <w:p>
          <w:pPr>
            <w:pStyle w:val="Contents3"/>
            <w:tabs>
              <w:tab w:val="clear" w:pos="8459"/>
              <w:tab w:val="right" w:pos="9026" w:leader="dot"/>
            </w:tabs>
            <w:rPr/>
          </w:pPr>
          <w:hyperlink w:anchor="__RefHeading___Toc3419886_2314609296">
            <w:r>
              <w:rPr>
                <w:webHidden/>
                <w:rStyle w:val="IndexLink"/>
                <w:rtl w:val="true"/>
              </w:rPr>
              <w:t>فهرس المنابع</w:t>
            </w:r>
            <w:r>
              <w:rPr>
                <w:rStyle w:val="IndexLink"/>
                <w:rtl w:val="true"/>
              </w:rPr>
              <w:tab/>
            </w:r>
            <w:r>
              <w:rPr>
                <w:rStyle w:val="IndexLink"/>
              </w:rPr>
              <w:t>723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35_204582"/>
      <w:bookmarkStart w:id="1" w:name="pg19835_204582"/>
      <w:bookmarkEnd w:id="1"/>
    </w:p>
    <w:p>
      <w:pPr>
        <w:pStyle w:val="Heading2"/>
        <w:numPr>
          <w:ilvl w:val="1"/>
          <w:numId w:val="1"/>
        </w:numPr>
        <w:rPr/>
      </w:pPr>
      <w:bookmarkStart w:id="2" w:name="pg19835_204582"/>
      <w:bookmarkStart w:id="3" w:name="__RefHeading___Toc3419738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نجم‌آبادی، ابوالفضل،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۱۲۸۷</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تقریرات بحث العلمین الایتین النائینی و العراقی قدس سر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النجم‌آبادی؛ اعداد موسسه آیه‌الله العظمی البروجردی، لنشر معالم اهل البیت علیهم‌السلام</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آیه‌الله العظمی البروجردی،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آیه‌الله المیرزا ابوالفضل النجم‌آبادی؛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0884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0884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0884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0884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0884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0884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0877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0878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0879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المباحث الالفاظ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المباحث العقلیه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آیت‌الله عظمی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معالم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آیت‌الله عظمی بروجردی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19740_2314609296"/>
      <w:bookmarkStart w:id="6" w:name="_Toc2"/>
      <w:bookmarkEnd w:id="5"/>
      <w:r>
        <w:rPr>
          <w:rtl w:val="true"/>
        </w:rPr>
        <w:t>اشارة</w:t>
      </w:r>
      <w:bookmarkStart w:id="7" w:name="pg19835_204587"/>
      <w:bookmarkEnd w:id="6"/>
    </w:p>
    <w:p>
      <w:pPr>
        <w:pStyle w:val="Heading2"/>
        <w:numPr>
          <w:ilvl w:val="1"/>
          <w:numId w:val="1"/>
        </w:numPr>
        <w:rPr/>
      </w:pPr>
      <w:bookmarkStart w:id="8" w:name="__RefHeading___Toc3419742_2314609296"/>
      <w:bookmarkStart w:id="9" w:name="_Toc3"/>
      <w:bookmarkEnd w:id="7"/>
      <w:bookmarkEnd w:id="8"/>
      <w:r>
        <w:rPr>
          <w:rtl w:val="true"/>
        </w:rPr>
        <w:t>اشارة</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نماذج من النسخ الخطیّة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الاولی من نسخة رسالة القطع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 نسخة رسالة القطع</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الاولی من نسخة رسالة الظن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 نسخة رسالة الظن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الأولی من نسخة رسالة البراءة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 نسخة رسالة البراءة</w:t>
      </w:r>
      <w:bookmarkStart w:id="10" w:name="pg19835_204594"/>
    </w:p>
    <w:p>
      <w:pPr>
        <w:pStyle w:val="Heading2"/>
        <w:numPr>
          <w:ilvl w:val="1"/>
          <w:numId w:val="1"/>
        </w:numPr>
        <w:rPr/>
      </w:pPr>
      <w:bookmarkStart w:id="11" w:name="__RefHeading___Toc3419744_2314609296"/>
      <w:bookmarkStart w:id="12" w:name="_Toc4"/>
      <w:bookmarkEnd w:id="10"/>
      <w:bookmarkEnd w:id="11"/>
      <w:r>
        <w:rPr>
          <w:rtl w:val="true"/>
        </w:rPr>
        <w:t>القطع و الظنّ</w:t>
      </w:r>
      <w:bookmarkEnd w:id="1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3419746_2314609296"/>
      <w:bookmarkStart w:id="14" w:name="_Toc5"/>
      <w:bookmarkEnd w:id="13"/>
      <w:r>
        <w:rPr>
          <w:rtl w:val="true"/>
        </w:rPr>
        <w:t>اشارة</w:t>
      </w:r>
      <w:bookmarkStart w:id="15" w:name="pg19835_204596"/>
      <w:bookmarkEnd w:id="14"/>
    </w:p>
    <w:p>
      <w:pPr>
        <w:pStyle w:val="BookText"/>
        <w:rPr/>
      </w:pPr>
      <w:bookmarkEnd w:id="15"/>
      <w:r>
        <w:rPr>
          <w:rFonts w:ascii="Amiri" w:hAnsi="Amiri" w:eastAsia="Amiri" w:cs="Amiri"/>
          <w:color w:val="111111"/>
          <w:sz w:val="28"/>
          <w:sz w:val="28"/>
          <w:szCs w:val="28"/>
          <w:rtl w:val="true"/>
          <w:lang w:bidi="ar-SA"/>
        </w:rPr>
        <w:t>بسم اللّه الرّحمن الرّحیم الحمد للّه ربّ العالمین، و صلّی اللّه علی محمّد و آله الطاهرین</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3419748_2314609296"/>
      <w:bookmarkStart w:id="17" w:name="_Toc6"/>
      <w:bookmarkEnd w:id="16"/>
      <w:r>
        <w:rPr>
          <w:rtl w:val="true"/>
        </w:rPr>
        <w:t>[</w:t>
      </w:r>
      <w:r>
        <w:rPr>
          <w:rtl w:val="true"/>
        </w:rPr>
        <w:t>الکلام فی القطع</w:t>
      </w:r>
      <w:bookmarkEnd w:id="17"/>
    </w:p>
    <w:p>
      <w:pPr>
        <w:pStyle w:val="BookText"/>
        <w:rPr/>
      </w:pPr>
      <w:r>
        <w:rPr>
          <w:rFonts w:ascii="IRNazanin" w:hAnsi="IRNazanin" w:eastAsia="IRNazanin"/>
          <w:color w:val="111111"/>
          <w:sz w:val="28"/>
          <w:sz w:val="28"/>
          <w:szCs w:val="28"/>
          <w:rtl w:val="true"/>
          <w:lang w:bidi="fa-IR"/>
        </w:rPr>
        <w:t>و بعد؛ قال شیخنا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المکلّف إذا التفت إلی حکم شرعیّ إمّا أن یحصل له القطع، أو الظنّ، أو الشکّ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الأحسن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التصویر و التقسیم إنّما هو یکون فی مرحلة الإمکان و الثبوت الواقعی، لا فی مقام الوقوع و التحقّق الخارجی، حتّی لا یرد علیه قدّس سرّه إیراد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بدّ أن یکون فی ما هو طریق جهة کشف و إراءة عمّا هو واقع مرئیّ، و هذا طریق إلیه، و ما لم تتحقّق الإراءة و الکاشفیّة یستحیل أن یجعل شی‌ء طریقا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فالقطع لمّا کان الکشف فیه تامّا و إراءته للواقع کاملا، فیجب أن یجعل طریقا بحکم العقل، و یستحیل أن یردع الشارع عمّا أدّی إلیه القطع؛ للزوم التناقض، کما نشیر إلیه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الظنّ لمّا لم تکن جهة الکاشفیّة فیه تامّة، و لکن له جهة إراءة و کشف فیمکن أن یجعل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الشکّ لمّا لم تتحقّق فیه جهة الإراءة بل لیس إلّا التردید المحض و التحیّر الصرف، بحیث یکون ثبوت الواقع و عدمه عند الشاکّ سیّان، فیستحیل جعله طریقا، فلا بدّ فی مورده من بیان وظیفة لترتفع الحیرة، و یتمکّن من العمل و امتثال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ظهر عدم تداخل أحد قسمی الظنّ و الشکّ فی الآخر؛ لأنّ مثل القیاس، أی الظن الحاصل منه الذی یکون حکمه حکم الشکّ، فباقتضاء ذاته لا یمتنع من أن یجعله الشارع حجّة و طریقا، فإمکانه الأوّلی علی ما هو علیه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الحکم بالرجوع إلی الاصول إذا لم یحصل الظنّ و الوثوق من الأمارة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قامت الأمارة علی شی‌ء و لم تفد الظنّ، بل حصل منها الشکّ، کما فی خبر الفاسق الغیر المتحرّز عن الکذب المفید للظنّ نوعا، فیمکن أن یجعل فی مورده من الاصول المعتبرة فی غیر مورده من الّذی لم تقم الأمارة فیه، و لکنّ المصلحة اقتضت فی الأوّل و الثانی الخروج عمّا یقتضیان فی ذاتهما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إن کنت و لا بدّ من فرض التقسیم فی حال الوقوع الخارجی فنقول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عرفت أنّ ما یجعل طریقا لا بدّ و أن تکون فیه جهة الإراءة و الکشف، و الاصول إنّما تعتبر فی ما لم یلحظ فیه حیثیّة الإراءة، ففی ما تعتبر الأمارة مع أنّها لم تفد الظنّ </w:t>
      </w:r>
      <w:r>
        <w:rPr>
          <w:rStyle w:val="FootnoteAnchor"/>
          <w:rtl w:val="true"/>
        </w:rPr>
        <w:footnoteReference w:id="3"/>
      </w:r>
      <w:r>
        <w:rPr>
          <w:rFonts w:ascii="IRNazanin" w:hAnsi="IRNazanin" w:eastAsia="IRNazanin"/>
          <w:color w:val="111111"/>
          <w:sz w:val="28"/>
          <w:sz w:val="28"/>
          <w:szCs w:val="28"/>
          <w:rtl w:val="true"/>
          <w:lang w:bidi="fa-IR"/>
        </w:rPr>
        <w:t>إنما اعتبرت من جهة کونها کاشفة و لو نوعا، و فی ما اعتبرت الاصول مع وجود الظنّ بالواقع إنّما اعتبرت من حیثیّة التردید الواقع فیه، مع قطع النظر عن</w:t>
      </w:r>
      <w:bookmarkStart w:id="18" w:name="pg19835_204598"/>
    </w:p>
    <w:p>
      <w:pPr>
        <w:pStyle w:val="BookText"/>
        <w:rPr/>
      </w:pPr>
      <w:bookmarkEnd w:id="18"/>
      <w:r>
        <w:rPr>
          <w:rFonts w:ascii="IRNazanin" w:hAnsi="IRNazanin" w:eastAsia="IRNazanin"/>
          <w:color w:val="111111"/>
          <w:sz w:val="28"/>
          <w:sz w:val="28"/>
          <w:szCs w:val="28"/>
          <w:rtl w:val="true"/>
          <w:lang w:bidi="fa-IR"/>
        </w:rPr>
        <w:t>الرجحان بالنسبة إلی أحد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مراتب الإراءة مختلفة، أعلاها القطع، و أدناها الوهم، و یمکن اعتبار الطریق فی جمیع مراتبه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ظهر أنّ الکلام فی الأمارة إنّما هو من جهة تتمیم الکشف </w:t>
      </w:r>
      <w:r>
        <w:rPr>
          <w:rStyle w:val="FootnoteAnchor"/>
          <w:rtl w:val="true"/>
        </w:rPr>
        <w:footnoteReference w:id="4"/>
      </w:r>
      <w:r>
        <w:rPr>
          <w:rFonts w:ascii="IRNazanin" w:hAnsi="IRNazanin" w:eastAsia="IRNazanin"/>
          <w:color w:val="111111"/>
          <w:sz w:val="28"/>
          <w:sz w:val="28"/>
          <w:szCs w:val="28"/>
          <w:rtl w:val="true"/>
          <w:lang w:bidi="fa-IR"/>
        </w:rPr>
        <w:t>، و أنّ ما یفید الظنّ و یری الواقع بأیّ مرتبة من الإراءة، هل الشارع تمّم کشفه و جعله طریقا و أمضاه، أم لا؟</w:t>
      </w:r>
    </w:p>
    <w:p>
      <w:pPr>
        <w:pStyle w:val="BookText"/>
        <w:rPr/>
      </w:pPr>
      <w:r>
        <w:rPr>
          <w:rFonts w:ascii="IRNazanin" w:hAnsi="IRNazanin" w:eastAsia="IRNazanin"/>
          <w:color w:val="111111"/>
          <w:sz w:val="28"/>
          <w:sz w:val="28"/>
          <w:szCs w:val="28"/>
          <w:rtl w:val="true"/>
          <w:lang w:bidi="fa-IR"/>
        </w:rPr>
        <w:t>و بعبارة اخری؛ الکلام فیه إنّما هو فی الصغری، بخلاف الکلام فی القطع و الشکّ، فإنّ جهة البحث فیهما فی الحکم الثابت لهما بالعقل و الشرع، و لذا قال شیخنا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حصل له الشکّ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Heading3"/>
        <w:numPr>
          <w:ilvl w:val="2"/>
          <w:numId w:val="1"/>
        </w:numPr>
        <w:rPr/>
      </w:pPr>
      <w:bookmarkStart w:id="19" w:name="__RefHeading___Toc3419750_2314609296"/>
      <w:bookmarkStart w:id="20" w:name="_Toc7"/>
      <w:bookmarkEnd w:id="19"/>
      <w:r>
        <w:rPr>
          <w:rtl w:val="true"/>
        </w:rPr>
        <w:t>[</w:t>
      </w:r>
      <w:r>
        <w:rPr>
          <w:rtl w:val="true"/>
        </w:rPr>
        <w:t>الکلام فی الشکّ</w:t>
      </w:r>
      <w:bookmarkEnd w:id="2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الشکّ بالنسبة إلی الموارد مختلفا، فحکمه أیضا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قدّس سرّه</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تلاحظ الحالة السابقة فی الشکّ أم لا، فإذا لم تلاحظ، إمّا أن یمکن الاحتیاط فی المشکوک فیه أم لا، و فی الثانی، إمّا أنّ البیان قائم علی التکلیف أم لا، فالأوّل مجری الاستصحاب، و الثانی مجری الاحتیاط، و الثالث مجری التخییر، و الرابع مجری البراءة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لا یخفی أنّه بناء علی هذا التقسیم لا یرد علیه قدّس سرّه ما أوردوا من التّداخلات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لمّا التزم قدّس سرّه فی دوران الأمر بین المحذورین بالبراءة</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قام البیان علی التکلیف عنده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عدم طاردیّة البراءة لدخول أقسام التخییر فیها، و عدم جامعیّة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الکلام من أصله فاسد، لأنّه عند دوران الأمر بین المحذورین العلم الإجمالی بالتکلیف ثابت، نظیر ما لو علم التکلیف إجمالا و لم یکن المکلّف به دائرا بین المحذورین، فمع قطع النظر عن ترخیص العقل، التکلیف بالواقع بسبب أحد الخطابین ثابت، و أثره العقاب فی صورة المخالفة، و لا ربط له بمقام العمل، فإذا ثبت التکلیف فالعقل یحکم بامتثاله، و لکنّ فی مقام العمل لمّا لم یمکن الامتثال القطعی؛ لعدم القدرة علی الإتیان بالطرفین، فیحکم العقل بالترخیص و اختیار أحد الطرفین المحتملین من جهة أنّ الضرورة تقدّر بقدرها، فیثبت من ترخیص العقل بذلک عدم البیان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اللّابیان المعلول من ترخیص العقل لا یمکن أن یصیر منشأ للبراءة؛ لأن البراءة رتبتها متأخّرة عن اللّابیان، بحکم العقل، و إلّا یلزم تقدّم البراءة علی حکم العقل برتبتین، لأنّه لا یکون للعقل فی مورد واحد إلّا ترخیص واحد، و المفروض أنّه تحقّق بالنسبة إلی أحد الطرفین المحتملین، فکیف یمکن أن یحکم فی هذا المورد أیضا بالنسبة إلی کلیهما؟ فیلزم أن یکون للعقل</w:t>
      </w:r>
      <w:bookmarkStart w:id="21" w:name="pg19835_204600"/>
    </w:p>
    <w:p>
      <w:pPr>
        <w:pStyle w:val="BookText"/>
        <w:rPr/>
      </w:pPr>
      <w:bookmarkEnd w:id="21"/>
      <w:r>
        <w:rPr>
          <w:rFonts w:ascii="IRNazanin" w:hAnsi="IRNazanin" w:eastAsia="IRNazanin"/>
          <w:color w:val="111111"/>
          <w:sz w:val="28"/>
          <w:sz w:val="28"/>
          <w:szCs w:val="28"/>
          <w:rtl w:val="true"/>
          <w:lang w:bidi="fa-IR"/>
        </w:rPr>
        <w:t xml:space="preserve">ترخیصان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فتبیّن أنّه إذا دار الأمر بین المحذورین، فلا محیص عن الالتزام بالتخییر، و لا مجری للبراءة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إن کان المراد بالاصول هی العقلیّة، فالحکم المأخوذ فی قوله قدّس سرّه </w:t>
      </w:r>
      <w:r>
        <w:rPr>
          <w:rStyle w:val="FootnoteAnchor"/>
          <w:rtl w:val="true"/>
        </w:rPr>
        <w:footnoteReference w:id="11"/>
      </w:r>
      <w:r>
        <w:rPr>
          <w:rFonts w:ascii="IRNazanin" w:hAnsi="IRNazanin" w:eastAsia="IRNazanin"/>
          <w:color w:val="111111"/>
          <w:sz w:val="28"/>
          <w:sz w:val="28"/>
          <w:szCs w:val="28"/>
          <w:rtl w:val="true"/>
          <w:lang w:bidi="fa-IR"/>
        </w:rPr>
        <w:t xml:space="preserve">یصیر أعمّ من الفعلی و الواقعی، و إن کان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الاصول الشرعیّة، فیکون المراد من الحکم هو الواقعی، لأنّ الحکم الفعلی الشرعیّ عند الشکّ و الظنّ لا یصیر مشکوکا؛ لأنّه إمّا أن یکون مفاد الاصول، أو الأمارات، و هو مقطوع به عند الرجوع إلیهما</w:t>
      </w:r>
      <w:r>
        <w:rPr>
          <w:rFonts w:eastAsia="IRNazanin" w:cs="IRNazanin"/>
          <w:color w:val="111111"/>
          <w:sz w:val="28"/>
          <w:szCs w:val="28"/>
          <w:rtl w:val="true"/>
          <w:lang w:bidi="fa-IR"/>
        </w:rPr>
        <w:t>.</w:t>
      </w:r>
    </w:p>
    <w:p>
      <w:pPr>
        <w:pStyle w:val="Heading3"/>
        <w:numPr>
          <w:ilvl w:val="2"/>
          <w:numId w:val="1"/>
        </w:numPr>
        <w:rPr/>
      </w:pPr>
      <w:bookmarkStart w:id="22" w:name="__RefHeading___Toc3419752_2314609296"/>
      <w:bookmarkStart w:id="23" w:name="_Toc8"/>
      <w:bookmarkEnd w:id="22"/>
      <w:r>
        <w:rPr>
          <w:rtl w:val="true"/>
        </w:rPr>
        <w:t>القطع</w:t>
      </w:r>
      <w:bookmarkEnd w:id="23"/>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وجوب متابعة القطع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 ذلک لما عرفت من أنّه کاشف عن الواقع تمام الانکشاف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یتعلّق بما لیس له أثر، و قد یتعلّق بالامور التکوینیّة الخارجیّة، مثل أنّه یرید الشخص إذا قطع بکون مائع ماء فیشربه، فلا ریب أنّ القطع حینئذ یکون بمنزلة العلة للشرب، فیترتّب علیه بعد حصول القطع قهرا بلا انتظار، فیکون ترتّب ذلک علیه من الوجدانیّات، و لا ینتظر فیه شی‌ء آخر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یتعلّق بالأحکام الشرعیّة، فعند ذلک لا یکون الترتّب وجدانیّا و قهریّا،</w:t>
      </w:r>
    </w:p>
    <w:p>
      <w:pPr>
        <w:pStyle w:val="BookText"/>
        <w:rPr/>
      </w:pPr>
      <w:r>
        <w:rPr>
          <w:rFonts w:ascii="IRNazanin" w:hAnsi="IRNazanin" w:eastAsia="IRNazanin"/>
          <w:color w:val="111111"/>
          <w:sz w:val="28"/>
          <w:sz w:val="28"/>
          <w:szCs w:val="28"/>
          <w:rtl w:val="true"/>
          <w:lang w:bidi="fa-IR"/>
        </w:rPr>
        <w:t>بل یحتاج بعده إلی أمر آخر، مثل حسن إطاعة المولی و قبح مخالفته، فما لم یحصل و لم یدرک ذلک لا یترتّب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 الأثر یترتّب و لو مع عدم إدراک الحسن و القبح، فیترتّب و لو علی مذهب الأشعری، بخلاف الثانی؛ ضرورة أنّه ما لم تکن الأحکام مترتّبة علیها و ما لم یلتزم بالتقبیح و التّحسین فلا یترتّب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من الوجوب فی الأوّل 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اللّزوم، و بالثانی إنّما هو الحسن، و لکن لمّا کان الکلام فی الأحکام الشرعیّة لا الامور التکوینیّة، فیکون المراد بالوجوب هو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أنّ القطع طریقیّته ذاتیّة، و لیس قابلا للجعل، بل ید الجعل بالنسبة إلیه قصیرة، فإنّه إذا علم مثلا بحرمة الخمر الثابتة لها واقعا، فیترتّب علیه آثاره، فلو قال الشارع بعد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بحرمة الخمر فهی حرام، فیلزم إمّا ثبوت وجوبین لها، و هو خلاف الإجماع، بل الضرورة، و إمّا تقدّم الشی‌ء علی نفسه لو ثبت لها وجوب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تعلم أنّ القطع إنّما هو من الصفات العارضة للنفس المتعلّقة باتّصاف موضوع بمحمول، و ثبوت شی‌ء لشی‌ء آخر، حکما کان أم وصفا خارجیّا،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أخواه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صفات النسبة المعبّر عنه بإذعان النسبة الّذی هو ذو مراتب، أوّلها القطع، ثمّ الظنّ بمراتبه، حتّی یصل إلی الوهم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الدرجات کلّها من أحوال النسبة، و لا ربط لها بما تعلّقت به من الموضوع و المحمول، و هما لا یتغیّران عمّا علیه من الإطلاق بالنسبة إلی هذه الدرجات من الإدراکات، ففی الحقیقة القطع و الظنّ و سائر المراتب تکون من</w:t>
      </w:r>
      <w:bookmarkStart w:id="24" w:name="pg19835_204602"/>
    </w:p>
    <w:p>
      <w:pPr>
        <w:pStyle w:val="BookText"/>
        <w:rPr/>
      </w:pPr>
      <w:bookmarkEnd w:id="24"/>
      <w:r>
        <w:rPr>
          <w:rFonts w:ascii="IRNazanin" w:hAnsi="IRNazanin" w:eastAsia="IRNazanin"/>
          <w:color w:val="111111"/>
          <w:sz w:val="28"/>
          <w:sz w:val="28"/>
          <w:szCs w:val="28"/>
          <w:rtl w:val="true"/>
          <w:lang w:bidi="fa-IR"/>
        </w:rPr>
        <w:t>صفات القضیّة و جهاتها، نظیر الضرورة و الإمکان، کما أنّهما خارجان عن حقیقة طرفی القضیّة، و لا یتّصف أحدهما بهما، بل المتّصف إنّما هو نفس اتّصاف الموضوع بالمحمول المعبّر عنه بالنسبة، کذلک الموضوع و المحمول فی ما نحن فیه لا یعقل أن یتّصف بالقطع أو الظنّ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مقطوع الخمریّة أو الوجوب، إذا کان المراد إثبات الوصف و الحکم لمتعلّقهما، و إلّا یلزم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یقال من أنّ القطع لا یقع وسطا لإثبات الحکم لمتعلّقه؛ لأنّ الوسط ما یوجب ثبوت الأکبر للأصغر؛ ضرورة أنّ القطع لیس هکذا، بل الموجب إنّما هو الأمر الّذی أوجب حصول القطع من الامور الخارجیّة أو الأدلّة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مطاوی ما ذکر عرفت أنّ درجات الإدراک من القطع و غیره من هذه الجهة حکم واحد، و لیس لهذه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من عوارض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بثبوت المحمول للموضوع، و الأکبر للأصغر</w:t>
      </w:r>
      <w:r>
        <w:rPr>
          <w:rFonts w:eastAsia="IRNazanin" w:cs="IRNazanin"/>
          <w:color w:val="111111"/>
          <w:sz w:val="28"/>
          <w:szCs w:val="28"/>
          <w:rtl w:val="true"/>
          <w:lang w:bidi="fa-IR"/>
        </w:rPr>
        <w:t>.</w:t>
      </w:r>
    </w:p>
    <w:p>
      <w:pPr>
        <w:pStyle w:val="Heading3"/>
        <w:numPr>
          <w:ilvl w:val="2"/>
          <w:numId w:val="1"/>
        </w:numPr>
        <w:rPr/>
      </w:pPr>
      <w:bookmarkStart w:id="25" w:name="__RefHeading___Toc3419754_2314609296"/>
      <w:bookmarkStart w:id="26" w:name="_Toc9"/>
      <w:bookmarkEnd w:id="25"/>
      <w:r>
        <w:rPr>
          <w:rtl w:val="true"/>
        </w:rPr>
        <w:t>[</w:t>
      </w:r>
      <w:r>
        <w:rPr>
          <w:rtl w:val="true"/>
        </w:rPr>
        <w:t>القطع الطریقی و القطع الموضوعی</w:t>
      </w:r>
      <w:bookmarkEnd w:id="26"/>
    </w:p>
    <w:p>
      <w:pPr>
        <w:pStyle w:val="BookText"/>
        <w:rPr/>
      </w:pPr>
      <w:r>
        <w:rPr>
          <w:rFonts w:ascii="IRNazanin" w:hAnsi="IRNazanin" w:eastAsia="IRNazanin"/>
          <w:color w:val="111111"/>
          <w:sz w:val="28"/>
          <w:sz w:val="28"/>
          <w:szCs w:val="28"/>
          <w:rtl w:val="true"/>
          <w:lang w:bidi="fa-IR"/>
        </w:rPr>
        <w:t xml:space="preserve">و لکن یظهر من عبارة شیخنا قدّس سرّه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الأمارات الظنیّة وسطا، و صحّة إطلاق الحجّة علی الظنّ إذا استفید من الأمارة، بخلاف القطع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تحقیق ذلک یستدعی أوّلا بیان ما هو لسان الأدلّة الظنّیّة، ثمّ بیان ما هو الحقّ من الفرق و عدمه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لسان الاعتبار هو تنزیل النسبة الظنّیّة منزلة القطعیّة، بمعنی أن لا یقع من الشارع تصرّف فی غیر مؤدّی الظنّ، و لا فی الموضوع أو</w:t>
      </w:r>
    </w:p>
    <w:p>
      <w:pPr>
        <w:pStyle w:val="BookText"/>
        <w:rPr/>
      </w:pPr>
      <w:r>
        <w:rPr>
          <w:rFonts w:ascii="IRNazanin" w:hAnsi="IRNazanin" w:eastAsia="IRNazanin"/>
          <w:color w:val="111111"/>
          <w:sz w:val="28"/>
          <w:sz w:val="28"/>
          <w:szCs w:val="28"/>
          <w:rtl w:val="true"/>
          <w:lang w:bidi="fa-IR"/>
        </w:rPr>
        <w:t>المحمول من القضیّة المتشکّلة من الظنّ، بثبوت وصف لشی‌ء أو حکم لموضوع، بل کان تصرّفه منحصرا فی النسبة الظنیّة، بأن یجعلها 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 مفاد الظنّ هو الحکم الواقعی، بمعنی أنّ الظنّ تعلّق بثبوت الحکم الواقعی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 واقعا لشی‌ء، و إعمال تعبّد الشارع حسب الفرض جری فی النسبة فقط، فتصیر النتیجة إثبات الحکم الواقعی أو الوصف الواقعی بحکم الشارع تعبّدا لموضوعه قطعا، فیترتّب علیه آثاره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بناء علی ذلک لا یبقی فرق بین ما تعلّق القطع بالنسبة، أو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لسان دلیل الاعتبار هو التصرّف فی طرف المحمول، بأن یجعل الخمر المظنون خمرا مقطوعا، و لا یتصرّف فی النسبة أصلا، بل هی علی ما هی من الظنیّة باقیة، فهذا یکون عکس الأوّل، و لا یترتّب علیه إلّا الآثار التعبدیّة دون الواقعیّة، فالأوّل هو من قبیل المجاز العقلی بخلاف ذلک، فهو من قبیل المجاز اللغویّ و المجاز فی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فإن کان لسان دلیل الاعتبار علی النحو الأوّل،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الظنّ صار وسطا لإثبات الحکم الواقعی، أو الوصف الحقیقی للأصغر بالحکم القطعیّ التعبّدی من الشارع، فیصحّ إطلاق الحجّة علیه أیضا؛ لأنّه الّذی وقع وسطا و سببا لإثبات الحکم لمتعلّقه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یحصل الفرق بینه و بین القطع، فإنّ إعمال التعبّد لمّا کان بالنسبة إلی القطع غیر معقول، بل طریقیّته ذاتیّة، فلا یعقل وقوعه وسطا، و لکنّ الظنّ لمّا کان کشفه ناقصا، و لا یکون فی حدّ نفسه طریقا عقلیّا؛ لاحتمال الخلاف فیه، و الحکم</w:t>
      </w:r>
    </w:p>
    <w:p>
      <w:pPr>
        <w:pStyle w:val="BookText"/>
        <w:rPr/>
      </w:pPr>
      <w:r>
        <w:rPr>
          <w:rFonts w:ascii="IRNazanin" w:hAnsi="IRNazanin" w:eastAsia="IRNazanin"/>
          <w:color w:val="111111"/>
          <w:sz w:val="28"/>
          <w:sz w:val="28"/>
          <w:szCs w:val="28"/>
          <w:rtl w:val="true"/>
          <w:lang w:bidi="fa-IR"/>
        </w:rPr>
        <w:t>العقلیّ لیس قابلا للتردید؛ لأنّه لا یحکم إلّا علی ما یکون المناط فیه قطعیّا، فلا بدّ فی جعله طریقا من تتمیم الکشف من طرف الشارع العالم بالحقائق من المصالح و المفاسد الّتی هی مناطات الأحکام، و عقولنا قاصرة عن إدراکها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صار طریقیّته مجعولة و نالته ید الجعل، فلذلک یقع وسطا و حجّة مجعولة لإثبات الحکم لمتعلّقه، بخلاف ما لو کان لسان الاعتبار علی النحو الثانی، فلمّا کان المجعول فیه هو نفس المحمول، بمعنی أنّ الخمر المظنون جعل بمنزلة الخمر الواقعی، بحیث یصیر لسان الاعتبار هو جعل الحکم المماثل للحکم الواقعی لا نفس الحکم الواقعی، کما کان ذلک مفاد الأوّل، فالنسبة هنا علی ما هی علیه من النسبة الظنیّة الواقعیّة باقیة، فیصیر کشفه أیضا ذاتیّا مثل العلم؛ لعدم إعمال التعبّد فیها، فلا یمکن أیضا أن یقع الظنّ علی ذلک حجّة و وسطا، و علی الأوّل یصیر الظنّ جزءا للموضوع، 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یقتضیه ظاهر النظر، و لکنّ الدقیق منه یرشد إلی خلافه، فإنّه و إن التزم بإعمال التعبّد فی النسبة الظنیّة و جعلها قطعیّة، و لکنّه لا یخرج عن کونه طریقا و مرآة للمظنون، فالنظر الّذی تعلّق به إنّما هو آلیّ لما أدّی إلیه، و لیس لازم ذلک جریان التعبّد فی المؤدّی، بل هو لیس إلّا فی الظنّ، إلّا أنّه بما هو حاک عن الواقع جعل منزلة القطع، فیصیر الظنّ من العناوین المشیرة إلی الذات، لا أن یکون ملحوظا مستقلا، و إلّا فیخرج عن کونه طریقا فیخرج عن مفروض الکلام، فإذا تمّ ذلک فلا یقع أیضا وسطا، بل یقال عند تشکیل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خمر، کما یقال فی القطع هکذا، و لا یمکن جعل الظنّ وسطا بعد فرض کونه عنوانا مشیرا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إن کان مفاد الأمارة الظنیّة جعل المؤدّی منزلة الواقع، فالظنّ أیضا</w:t>
      </w:r>
    </w:p>
    <w:p>
      <w:pPr>
        <w:pStyle w:val="BookText"/>
        <w:rPr/>
      </w:pPr>
      <w:r>
        <w:rPr>
          <w:rFonts w:ascii="IRNazanin" w:hAnsi="IRNazanin" w:eastAsia="IRNazanin"/>
          <w:color w:val="111111"/>
          <w:sz w:val="28"/>
          <w:sz w:val="28"/>
          <w:szCs w:val="28"/>
          <w:rtl w:val="true"/>
          <w:lang w:bidi="fa-IR"/>
        </w:rPr>
        <w:t>یکون طریقا، فأمره أظهر، فإنّه علی ما هو علیه من الطریقیّة الناقصة و الکشفیّة الاستعدادیّة التعلیقیّة باقیة، و إن تنجّزت الآن بسبب جعل مؤدّاه و تنزیله منزلة الواقع، و لکن لا یفرّق فیه و لا یوجب صیرورته وسطا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ممّا ذکرنا عدم وقوع الظنّ أیضا مثل القطع وسطا، إلّا إذا جعل جزءا للموضوع، مثل ما لو جعل القطع کذلک، إلّا أنّه لا یطلق علیهما الحجّة بعد علی ما اصطلح الشیخ قدّس سرّه من الحجّة من کونها هی الّتی توجب ثبوت الأکبر للأصغر، لا لنفس الوسط</w:t>
      </w:r>
      <w:r>
        <w:rPr>
          <w:rStyle w:val="FootnoteAnchor"/>
          <w:rtl w:val="true"/>
        </w:rPr>
        <w:footnoteReference w:id="15"/>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ظهر الفرق بین الظنّ و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وقوعه واسطة لإثبات حکم الشارع لکون طریقیّته مجعولة من ناحیته،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فهو لا یقع واسطة لکون طریقیّته 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محصّل الفرق بینهما، و إلّا فکما أنّ القطع الطریقیّ کشفه ذاتیّ بالمعقول الأوّلی، أو یمکن أن یقع وسطا بالمعقول الثانویّ بعنوان المشیریّة و الآلیّة، کذلک الظنّ؛ لما تعلّق بالواقع بالمعقول الأوّلی، و إنّما تکون الواسطة للثبوت ما أوجب الظنّ لا نفس الظنّ فاغتنم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قبل الشروع فی ما هو المقصود، لا بأس بالإشارة إلی کیفیّة بیان التنزیل فی الأمارات،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دلیل حجیّة الأمارة تنزیل مؤدّاه منزلة الواقع الّذی یکون أثره فی الموضوعات تعینیّة و بیانها و التوسعة فیها، و فی الأحکام جعل المماثل، و لا ریب أنّ ذلک لا یقوم إلّا مقام الواقع، أی فی ما یکون الحکم فیه مجعولا للموضوع الواقعی، و یکون القطع طریقا إلیه، بخلاف ما إذا أخذ</w:t>
      </w:r>
    </w:p>
    <w:p>
      <w:pPr>
        <w:pStyle w:val="BookText"/>
        <w:rPr/>
      </w:pPr>
      <w:r>
        <w:rPr>
          <w:rFonts w:ascii="IRNazanin" w:hAnsi="IRNazanin" w:eastAsia="IRNazanin"/>
          <w:color w:val="111111"/>
          <w:sz w:val="28"/>
          <w:sz w:val="28"/>
          <w:szCs w:val="28"/>
          <w:rtl w:val="true"/>
          <w:lang w:bidi="fa-IR"/>
        </w:rPr>
        <w:t>القطع موضوعا للحکم، فلا یقع مثل هذه الأمارة الّتی اقیم مؤدّاها مقام الواقع موقعه و لو اخذ القطع موضوعا علی نحو الطریقیّة؛ لأنّه إذا کان الحکم مجعولا علی فرض وجود العلم بالموضوع، لا أن یکون للواقع المطلق، و الأمارة القائمة لا تورث العلم بما هو موضوع واقعیّ، و مفادها لا یکون إلّا ترتیب آثار الواقع علی الموضوع، و أمّا إحداث العلم فلیس من شأنه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فرق بین ما إذا کان الحکم للواقع المنکشف بوصف الانکشاف، و بین ما إذا کان للواقع لا بلحاظ الوصف؛ و الأمارة المذکورة تثبت الثانی لا الأوّل، فإنّه أمر واقعی متوقّف علی وجود موضوعه فی الخارج، و لا تناله ید الجعل إذا کان متعلّق القطع الموضوع الواقعی، کما هو المفروض فیما إذا جعل القطع موضوعا علی نحو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هذا التنزیل یحصل القطع الوجدانی لکن بالموضوع التنزیلی و المماثل للحکم الواقعی، لا ما هو المأخوذ فی الحکم، و هو العلم بالموضوع الواقعی الحقیقی،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 أن یکون لسان التنزیل جعل الظنّ مقام العلم، لا أن یکون نظره إلی المؤدّی أصلا، بل یکون متکفّلا لتتمیم الکشف و یبقی المؤدّی علی ما هو علیه بحاله من مدلوله الواقعی، بحیث لا یکون وظیفة الدلیل، إلّا أنّ الشارع یأمر و یقول فی مقام قیام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أنّک متیقّن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ذلک؛ تقوم الأمارة مقام العلم الموضوعی، و لا إشکال فی ذلک؛ ضرورة أنّ الشارع إذا نزّل الظنّ منزلة العلم فقد حصل العلم الّذی أخذ موضوعا تعبّدا بحکم الشارع، و الجزء الآخر من موضوع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الخمریّة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p>
    <w:p>
      <w:pPr>
        <w:pStyle w:val="BookText"/>
        <w:rPr/>
      </w:pPr>
      <w:r>
        <w:rPr>
          <w:rFonts w:ascii="Amiri" w:hAnsi="Amiri" w:eastAsia="Amiri" w:cs="Amiri"/>
          <w:color w:val="111111"/>
          <w:sz w:val="28"/>
          <w:sz w:val="28"/>
          <w:szCs w:val="28"/>
          <w:rtl w:val="true"/>
          <w:lang w:bidi="ar-SA"/>
        </w:rPr>
        <w:t>بالظنّ حاصل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فالمحصّل؛ أنّه إذا کان مفاد الأمارة ما ذکر فالشارع وسّع فی ما هو موضوع لحکمه أو غایة له، کما هو وظیفة کلّ دلیل حاکم، و لو لا ذلک </w:t>
      </w:r>
      <w:r>
        <w:rPr>
          <w:rStyle w:val="FootnoteAnchor"/>
          <w:rtl w:val="true"/>
        </w:rPr>
        <w:footnoteReference w:id="16"/>
      </w:r>
      <w:r>
        <w:rPr>
          <w:rFonts w:ascii="IRNazanin" w:hAnsi="IRNazanin" w:eastAsia="IRNazanin"/>
          <w:color w:val="111111"/>
          <w:sz w:val="28"/>
          <w:sz w:val="28"/>
          <w:szCs w:val="28"/>
          <w:rtl w:val="true"/>
          <w:lang w:bidi="fa-IR"/>
        </w:rPr>
        <w:t>لما یمکن تقدیم الاستصحاب علی الاصول الّتی جعل غایتها العلم، کما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 لا تقدیم الأمارات علی الاستصحاب و سائر الاصول، فکأنّ الشارع تکوینا أوجد فی عرض العلم شیئا آخر، مع أنّ التکوین فی التشریعیّات عین تشریعها، فلا یستبعد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فعل ذلک و صدر منه مثل هذا التنزیل، فلذلک نقول بحکومة مثل هذه التنزیلات </w:t>
      </w:r>
      <w:r>
        <w:rPr>
          <w:rStyle w:val="FootnoteAnchor"/>
          <w:rtl w:val="true"/>
        </w:rPr>
        <w:footnoteReference w:id="18"/>
      </w:r>
      <w:r>
        <w:rPr>
          <w:rFonts w:ascii="IRNazanin" w:hAnsi="IRNazanin" w:eastAsia="IRNazanin"/>
          <w:color w:val="111111"/>
          <w:sz w:val="28"/>
          <w:sz w:val="28"/>
          <w:szCs w:val="28"/>
          <w:rtl w:val="true"/>
          <w:lang w:bidi="fa-IR"/>
        </w:rPr>
        <w:t>علی ما اخذ العلم فیه موضوعا، و لیس معنی الحکومة رفع الید عن المنزّل علیه و ظهوره فی کون العلم حقیقیّا بل وظیفة الدلیل الحاکم اقتضت ذلک، بمعنی أنّه بیّن الشارع فی مقابل ما جعله أوّلا غایة أو موضوعا لحکمه، موضوعا و عنوانا آخر، إذا وجد کأنّه ذاک الموضوع الأوّل وجد، و رفع تخصّصه بکونه غایة و موضوعا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یتولّد عند ذلک إشکال، و هو أنّه ربما لا یکون لنفس القطع بما هو کذلک أثر، بل هو طریق محض، فلا یقع مثل هذه الأمارة مقامه، و لا یتمکّن أن تقع الأمارة مقام القطعین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ذلک؛ أنّه إذا جعل الشارع الظنّ مقام العلم، فلا بدّ أن یکون نظره فی الظنّ و العلم موضوعیّا، و إذا جعل مؤدّاهما مقام الآخر، یکون النظر إلیهما آلیّا و مرآتیّا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أنّه إذا کان العلم فی الموضوع طریقا فلا یحتاج إلی اختلاف النظر و تعدّد اللحاظ؛ لأنّه و إن کان مأخوذا طریقا إلّا أنّه لا یکون بحیث لا یکون له مدخلیّة فی الحکم أصلا، بل الموضوع إنّما هو مرکّب من العلم و ما تعلّق به، فیکون کمال الفرق بینه و بین ما إذا کان طریقا صرفا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یحتاج إلی لحاظین و تنزیلین، و لا یکفی أحدهما عن الآخر؛ لما عرفت من التباین الواضح بینهما؛ لأنّ ذا الأثر فی أحدهما الّذی یکون بید الشارع هو المؤدّی، و فی الآخر نفس القطع، و الأثر مترتّب علی القطع الطریقی، و هو وجوب الاتّباع لیس إلّا بحکم العقل، فکیف یمکن الجمع بینهما فی تنزیل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ذکرنا من الإشکال صار منشأ للإیراد علی قول الشیخ قدّس سرّه فی التزامه بقیام الأمارات مقام القطع الموضوعی إذا استفید من دلیله کونه مأخوذا علی نحو الطریقیّة، و إنکارهم ذلک </w:t>
      </w:r>
      <w:r>
        <w:rPr>
          <w:rStyle w:val="FootnoteAnchor"/>
          <w:rtl w:val="true"/>
        </w:rPr>
        <w:footnoteReference w:id="20"/>
      </w:r>
      <w:r>
        <w:rPr>
          <w:rFonts w:ascii="IRNazanin" w:hAnsi="IRNazanin" w:eastAsia="IRNazanin"/>
          <w:color w:val="111111"/>
          <w:sz w:val="28"/>
          <w:sz w:val="28"/>
          <w:szCs w:val="28"/>
          <w:rtl w:val="true"/>
          <w:lang w:bidi="fa-IR"/>
        </w:rPr>
        <w:t xml:space="preserve">، و التزامه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بعدم قیام الأمارات بأدلّتها إلّا مقام القطع الطریقی المحض لما هو الظاهر منه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یمکن تقویة مقالة شیخنا قدّس سرّه بما نشیر إلیه،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خفاء فی أنّ</w:t>
      </w:r>
    </w:p>
    <w:p>
      <w:pPr>
        <w:pStyle w:val="BookText"/>
        <w:rPr/>
      </w:pPr>
      <w:r>
        <w:rPr>
          <w:rFonts w:ascii="IRNazanin" w:hAnsi="IRNazanin" w:eastAsia="IRNazanin"/>
          <w:color w:val="111111"/>
          <w:sz w:val="28"/>
          <w:sz w:val="28"/>
          <w:szCs w:val="28"/>
          <w:rtl w:val="true"/>
          <w:lang w:bidi="fa-IR"/>
        </w:rPr>
        <w:t>تنزیل الظنّ مقام القطع إنّما یکون باعتبار العمل، خصوصا إذا حوّل أمر التنزیل علی عهدة المکلّف و جعل تکفّله بیده، بمعنی أنّ مفاد قوله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ابن علی الیقین، فإنّ الالتزام بظاهر هذه القضیّة غیر معقول؛ لأنّه لیس لذلک أثر شرعیّ أوّلا، و لیس مقدورا للمکلّف ثانیا، فلیس المراد به إلّا ترتیب آثار القاطع علی نفسه و بناء العمل علیه، فإذا صارت نتیجة التنزیل بناء العمل فیمکن جعل ذلک جامعا بین مفاد تنزیل الأمارة مقام النحوین من القطع، فإنّ أحدا منهما یکون موضوعا بنفسه للعمل، و الآخر و إن لم یکن بنفسه موضوعا إلّا أنّ العمل یترتّب علیه بواسطة الأثر العقلی، و هو وجوب العمل علی وفقه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إن تکفّل التنزیل بنفسه، تصیر النتیجة جعل المماثل، فلا یجتمع مع ما لیس موضوعا لحکمه، کما فی القطع الطریقی، و إن جعل عهدته علی ذمّة المکلّفین لا یعقل ذلک إلّا أمره بترتیب آثار القاطع علی نفسه، و لیس ذلک إلّا البناء علی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فحقّ التحقیق، القول بقیام الأمارات بنفس دلیل حجّیتها مقام النحوین من القطع، و لا یحتاج إلی دلیل خاصّ، کما التزم به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الغضّ عن ذلک، و الالتزام بتکفّل الشارع نفسه التنزیل حتّی تصیر النتیجة جعل المماثل، فیمکن أیضا الالتزام بمقالة الشیخ قدّس سرّه ببیان آخر، و هو أنّه تتصوّر التوسعة فی ناحیة التکلیف بنحوین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یجعل الشارع شیئا فی عرض شی‌ء آخر من جهة تحقّق المصلحة و ما هو محبوبه فی لبّ إرادته بکلّ منهما، کما إذا أمر أوّلا بصلاة الظهر، ثمّ اقتضت</w:t>
      </w:r>
    </w:p>
    <w:p>
      <w:pPr>
        <w:pStyle w:val="BookText"/>
        <w:rPr/>
      </w:pPr>
      <w:r>
        <w:rPr>
          <w:rFonts w:ascii="IRNazanin" w:hAnsi="IRNazanin" w:eastAsia="IRNazanin"/>
          <w:color w:val="111111"/>
          <w:sz w:val="28"/>
          <w:sz w:val="28"/>
          <w:szCs w:val="28"/>
          <w:rtl w:val="true"/>
          <w:lang w:bidi="fa-IR"/>
        </w:rPr>
        <w:t>المصلحة و رأی المولی الحقیقی فی نفسه تحقّقها بالظهر و الجمعة، فیأمر بالتخییر بینهما، ففی مثل ذلک إذا ینزّل کلّا منهما مقام الآخر لا بدّ أن یکون لکلّ منهما الأثر الشرعیّ، و لا یعقل غیر ذلک؛ لأنّه لمّا کانت المصلحة قائمة فی هذه الصورة بالجامع، فلا بدّ أن یکون کلّ من الأمرین ذا أثر شرعیّ حتّی یکونا وافیین بالغرض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یکون کذلک، بل یکون صرف التنزیل و جعل أحدهما مقام الآخر، و النتیجة فی هذا القسم هو التشبیه، و حقیقة التنزیل لا یکون فی الأوّل، ففی هذه الصورة لم یثبت لزوم کون المنزّل علیه ذا أثر شرعیّ، بل یکفی فیها کون المنزّل ذا أثر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یجعل الشارع الظنّ مقام العلم مع کونه طریقیّا، و یجب متابعته بحکم العقل، فیکفی فی صدق معنی التشبیه کونه واجب المتابعة حتّی یشبّه الحکم الوجوبیّ التعبدیّ به، و ینزّل الشارع حکمه عند الظنّ منزلة حکمه، و لا یحتاج إلی أزید من ذلک، و الجامع بین الحکمین هو الالتزام بمفادهما، و هذا هو التشبیه الّذی التزم السکّاکی بکونه استعارة علی الظاهر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فانقدح بذلک أیضا قیام الأمارات مقام مطلق القطع، و لا محذور فی کون أحدهما ذا أثر شرعیّ، و عدم کون الآخر ذا الأثر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بالنسبة إلی مقام التصوّر فی نحوی التنزیل، و أمّا بلحاظ التصدیق، فقد بیّنا فی مبحث التعادل کون الظاهر من أدلّة اعتبار الأمارات، و المستفاد من</w:t>
      </w:r>
    </w:p>
    <w:p>
      <w:pPr>
        <w:pStyle w:val="BookText"/>
        <w:rPr/>
      </w:pPr>
      <w:r>
        <w:rPr>
          <w:rFonts w:ascii="IRNazanin" w:hAnsi="IRNazanin" w:eastAsia="IRNazanin"/>
          <w:color w:val="111111"/>
          <w:sz w:val="28"/>
          <w:sz w:val="28"/>
          <w:szCs w:val="28"/>
          <w:rtl w:val="true"/>
          <w:lang w:bidi="fa-IR"/>
        </w:rPr>
        <w:t>الأخبار الواردة عند بیان حجیّة الأخبار هو تتمیم الکشف و جعل نفس الطریق مقام القطع لا مؤدّاه، کما یتوهّم من بعضها؛ لأنّ الظاهر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أدّاه فهو یؤدّی عنّی</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فإنّه علیه السّلام ینزّل أداءه منزلة أداء نفسه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إرجاعهم</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بعض الرواة إلی الآخر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بفلان</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علیک بفلان</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اعتمد علی فلان</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إشعار بذلک أیضا، فإنّ الظاهر أنّ مساقها مساق ما ورد فی باب الشهادات من قولهم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فصدّقوه</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الّذی یکون المستفاد منه جعل البیّنة مقام القطع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یستأنس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عذر للتشکیک فی موالینا</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أحسن من ذلک کلّه سؤال الراوی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 معالم دینی </w:t>
      </w:r>
      <w:r>
        <w:rPr>
          <w:rStyle w:val="FootnoteAnchor"/>
          <w:rtl w:val="true"/>
        </w:rPr>
        <w:footnoteReference w:id="32"/>
      </w:r>
      <w:r>
        <w:rPr>
          <w:rFonts w:ascii="IRNazanin" w:hAnsi="IRNazanin" w:eastAsia="IRNazanin"/>
          <w:color w:val="111111"/>
          <w:sz w:val="28"/>
          <w:sz w:val="28"/>
          <w:szCs w:val="28"/>
          <w:rtl w:val="true"/>
          <w:lang w:bidi="fa-IR"/>
        </w:rPr>
        <w:t>؟ لأنّ الظاهر أنّه کان مرتکز أذهانهم أنّ الأمارات تکون منزلة العلم، بمعنی أنّه لیست الطّرق العقلائیّة منحصرة بالقطعیّات، بل لهم أیضا الاصول و الأمارات، کما یعبّر عن الأوّل بالعقاب من غیر بیان، و یکون ذلک منشأ حکمهم بأصالة البراءة، إذا عثروا علی ما یحصل لهم الاطمینان، بحیث لا یعتنون فیه باحتمال الخلاف،</w:t>
      </w:r>
    </w:p>
    <w:p>
      <w:pPr>
        <w:pStyle w:val="BookText"/>
        <w:rPr/>
      </w:pPr>
      <w:r>
        <w:rPr>
          <w:rFonts w:ascii="IRNazanin" w:hAnsi="IRNazanin" w:eastAsia="IRNazanin"/>
          <w:color w:val="111111"/>
          <w:sz w:val="28"/>
          <w:sz w:val="28"/>
          <w:szCs w:val="28"/>
          <w:rtl w:val="true"/>
          <w:lang w:bidi="fa-IR"/>
        </w:rPr>
        <w:t>و ینزّلون نفس الطریق القائم مقام القطع، و یعبّرون عنه بالبیان، بمعنی أنّه یصیر ذلک لهم البیان الحاکم علی ما صار منشأ حکمهم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بقی فی نفسک الریب فانظر إلی التکالیف و أوامر الموالی العرفیّة إلی عبیدهم، فإنّهم لو اکتفوا فی الامتثال بالطرق القطعیّة و لم یعتنوا فی الامتثال بغیرها من الطرق، فاتّفقت المخالفة، یعدّون عاصین و جریئین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أنّه کان مرتکز أذهان السائلین و الرواة، قیام نفس الطرق الظنیّة مقام القطع و العلم، و لذا عبّروا عن العمل بمفادها بأخذ المعالم، و الإمام یقرّر ما هو مرتکزهم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یستفاد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فارجعوا إلی رواة أحادیثنا</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و تشدیدهم علی المنکرین بکون رادّهم کالراد علیهم علیهم السّلام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أیضا أن یستأنس من قولهم علیهم السّلام فی بعض الأحادیث بالتعبیر بلفظ الأخذ و الإیتاء</w:t>
      </w:r>
      <w:r>
        <w:rPr>
          <w:rStyle w:val="FootnoteAnchor"/>
          <w:rtl w:val="true"/>
        </w:rPr>
        <w:footnoteReference w:id="35"/>
      </w:r>
      <w:r>
        <w:rPr>
          <w:rFonts w:ascii="Amiri" w:hAnsi="Amiri" w:eastAsia="Amiri" w:cs="Amiri"/>
          <w:color w:val="111111"/>
          <w:sz w:val="28"/>
          <w:sz w:val="28"/>
          <w:szCs w:val="28"/>
          <w:rtl w:val="true"/>
          <w:lang w:bidi="ar-SA"/>
        </w:rPr>
        <w:t>ما نحن بصدده؛ لأنّ أخذ کلّ شی‌ء و إیتاءه بحسبه، کما قال الشیخ قدّس سرّه فی آیة لا یُکَلِّفُ اللَّهُ نَفْساً إِلَّا ما آتاها</w:t>
      </w:r>
      <w:r>
        <w:rPr>
          <w:rStyle w:val="FootnoteAnchor"/>
          <w:rtl w:val="true"/>
        </w:rPr>
        <w:footnoteReference w:id="36"/>
      </w:r>
      <w:r>
        <w:rPr>
          <w:rFonts w:ascii="IRNazanin" w:hAnsi="IRNazanin" w:eastAsia="IRNazanin"/>
          <w:color w:val="111111"/>
          <w:sz w:val="28"/>
          <w:sz w:val="28"/>
          <w:szCs w:val="28"/>
          <w:rtl w:val="true"/>
          <w:lang w:bidi="fa-IR"/>
        </w:rPr>
        <w:t xml:space="preserve">و جعل إیتاء الشی‌ء فیها کنایة عن العلم به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فهم الأصحاب، کما أنّ الظاهر من بنائهم</w:t>
      </w:r>
    </w:p>
    <w:p>
      <w:pPr>
        <w:pStyle w:val="BookText"/>
        <w:rPr/>
      </w:pPr>
      <w:r>
        <w:rPr>
          <w:rFonts w:ascii="IRNazanin" w:hAnsi="IRNazanin" w:eastAsia="IRNazanin"/>
          <w:color w:val="111111"/>
          <w:sz w:val="28"/>
          <w:sz w:val="28"/>
          <w:szCs w:val="28"/>
          <w:rtl w:val="true"/>
          <w:lang w:bidi="fa-IR"/>
        </w:rPr>
        <w:t xml:space="preserve">فی الفرق بین الاصول و الأمارات بأنّها هی الّتی نزّلت نفسها منزلة القطع بالواقع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دعوی القطع بکون أدلّة حجیّة الأمارات مسوقة لتتمیم الکشف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المراد بقول الشیخ قدّس سرّه من أخذ العلم جزءا للموضوع علی نحو الطریقیّة</w:t>
      </w:r>
      <w:r>
        <w:rPr>
          <w:rStyle w:val="FootnoteAnchor"/>
          <w:rtl w:val="true"/>
        </w:rPr>
        <w:footnoteReference w:id="39"/>
      </w:r>
      <w:r>
        <w:rPr>
          <w:rFonts w:ascii="IRNazanin" w:hAnsi="IRNazanin" w:eastAsia="IRNazanin"/>
          <w:color w:val="111111"/>
          <w:sz w:val="28"/>
          <w:sz w:val="28"/>
          <w:szCs w:val="28"/>
          <w:rtl w:val="true"/>
          <w:lang w:bidi="fa-IR"/>
        </w:rPr>
        <w:t xml:space="preserve">هو لحاظه من جهتین، فإنّه عبّر عنهما بکونه نورا بنفسه و نورا لغیره </w:t>
      </w:r>
      <w:r>
        <w:rPr>
          <w:rStyle w:val="FootnoteAnchor"/>
          <w:rtl w:val="true"/>
        </w:rPr>
        <w:footnoteReference w:id="40"/>
      </w:r>
      <w:r>
        <w:rPr>
          <w:rFonts w:ascii="IRNazanin" w:hAnsi="IRNazanin" w:eastAsia="IRNazanin"/>
          <w:color w:val="111111"/>
          <w:sz w:val="28"/>
          <w:sz w:val="28"/>
          <w:szCs w:val="28"/>
          <w:rtl w:val="true"/>
          <w:lang w:bidi="fa-IR"/>
        </w:rPr>
        <w:t>، و المراد به من الأوّل کونه صفة للنّفس و موجبا لکمالها، و الثانی، کونه کاشفا لغیره و متعلّقا به، و لیست الجهة الأولی فیه غیر ملحوظة و ملغاة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توهّم بعض معاصری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الجهة الاولی فی کلام الشیخ قدّس سرّه ملغاة، و لیس الملحوظ فیه إلّا جهة کشفه، و لذا یقوم مقامه کلّ ما فیه هذه الجهة، و ما کانت الجهتان فیه ملحوظة هو المراد من العلم المأخوذ علی نحو الصفتیّة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اورد علی ذلک </w:t>
      </w:r>
      <w:r>
        <w:rPr>
          <w:rStyle w:val="FootnoteAnchor"/>
          <w:rtl w:val="true"/>
        </w:rPr>
        <w:footnoteReference w:id="41"/>
      </w:r>
      <w:r>
        <w:rPr>
          <w:rFonts w:ascii="IRNazanin" w:hAnsi="IRNazanin" w:eastAsia="IRNazanin"/>
          <w:color w:val="111111"/>
          <w:sz w:val="28"/>
          <w:sz w:val="28"/>
          <w:szCs w:val="28"/>
          <w:rtl w:val="true"/>
          <w:lang w:bidi="fa-IR"/>
        </w:rPr>
        <w:t>بأنّه یلزم عدم قیام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عدم تعقّل قیامها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 لأنّه علی ذلک لا أثر لذات الخمر مثلا، بل الأثر إنّما هو لما قام علیه الطریق، فقبل قیام الأمارة لا یعقل أثر حتّی یثبت بها؛ لأنّ الفرض أنّ الحرمة</w:t>
      </w:r>
      <w:bookmarkStart w:id="27" w:name="pg19835_204614"/>
    </w:p>
    <w:p>
      <w:pPr>
        <w:pStyle w:val="BookText"/>
        <w:rPr/>
      </w:pPr>
      <w:bookmarkEnd w:id="27"/>
      <w:r>
        <w:rPr>
          <w:rFonts w:ascii="IRNazanin" w:hAnsi="IRNazanin" w:eastAsia="IRNazanin"/>
          <w:color w:val="111111"/>
          <w:sz w:val="28"/>
          <w:sz w:val="28"/>
          <w:szCs w:val="28"/>
          <w:rtl w:val="true"/>
          <w:lang w:bidi="fa-IR"/>
        </w:rPr>
        <w:t xml:space="preserve">مثلا إنّما هی لمجموع الطریق و ذی الطریق، فلو ارید إثباتها للذات بسبب الطریق، و یکون أثر قیامها هذا، یلزم الدور الواضح </w:t>
      </w:r>
      <w:r>
        <w:rPr>
          <w:rStyle w:val="FootnoteAnchor"/>
          <w:rtl w:val="true"/>
        </w:rPr>
        <w:footnoteReference w:id="42"/>
      </w:r>
      <w:r>
        <w:rPr>
          <w:rFonts w:ascii="IRNazanin" w:hAnsi="IRNazanin" w:eastAsia="IRNazanin"/>
          <w:color w:val="111111"/>
          <w:sz w:val="28"/>
          <w:sz w:val="28"/>
          <w:szCs w:val="28"/>
          <w:rtl w:val="true"/>
          <w:lang w:bidi="fa-IR"/>
        </w:rPr>
        <w:t xml:space="preserve">، فلا بدّ أن یکون المراد بالعلم الموضوعی الطریقی أن یکون الحکم للذات مع وصف العلم، لا کلّ ما قام علیه الطریق حتّی یکون الحکم للذات المتّصف بالعلم، فإذا عدم وصف العلم تقوم الأمارات مقامه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3419756_2314609296"/>
      <w:bookmarkStart w:id="29" w:name="_Toc10"/>
      <w:bookmarkEnd w:id="28"/>
      <w:r>
        <w:rPr>
          <w:rtl w:val="true"/>
        </w:rPr>
        <w:t>[</w:t>
      </w:r>
      <w:r>
        <w:rPr>
          <w:rtl w:val="true"/>
        </w:rPr>
        <w:t>التجرّی</w:t>
      </w:r>
      <w:bookmarkEnd w:id="29"/>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فیه خلاصة ما استفدت من مقالاته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مبحث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الوجوه بل الأقوال المحتملة فیه أربعة، و الغرض الجامع بین الأقوال هو أنّه إذا اعتقد و قطع بحرمة شی‌ء، مع أنّه لیس فی الواقع کذلک و ارتکب، هل یکون شی‌ء؟ بمعنی أنّه بسبب القطع یعرض عنوان علی الفعل، أم نفس هذا العنوان و لو لم یتبدّل الفعل عمّا هو علیه، أم بسبب الأثر الحاصل من الفعل، و هو ظهور العزم و بروز التهتّک، هل یوجب أخذ هذه الامور استحقاق المتجرّی العقوبة أم لیس موجبا لها، بل الذی یحصل من هذا العنوان کشفه عن سوء سریرة الفاعل و قبحه الموجب لذمّ العقلاء علیه فقط؟</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استقرّ علیه رأی شیخنا العلّامة قدّس سرّه هو هذا</w:t>
      </w:r>
      <w:r>
        <w:rPr>
          <w:rStyle w:val="FootnoteAnchor"/>
          <w:rtl w:val="true"/>
        </w:rPr>
        <w:footnoteReference w:id="44"/>
      </w:r>
      <w:r>
        <w:rPr>
          <w:rFonts w:ascii="IRNazanin" w:hAnsi="IRNazanin" w:eastAsia="IRNazanin"/>
          <w:color w:val="111111"/>
          <w:sz w:val="28"/>
          <w:sz w:val="28"/>
          <w:szCs w:val="28"/>
          <w:rtl w:val="true"/>
          <w:lang w:bidi="fa-IR"/>
        </w:rPr>
        <w:t>، نظرا إلی أنّه ما ارتکب</w:t>
      </w:r>
    </w:p>
    <w:p>
      <w:pPr>
        <w:pStyle w:val="BookText"/>
        <w:rPr/>
      </w:pPr>
      <w:r>
        <w:rPr>
          <w:rFonts w:ascii="IRNazanin" w:hAnsi="IRNazanin" w:eastAsia="IRNazanin"/>
          <w:color w:val="111111"/>
          <w:sz w:val="28"/>
          <w:sz w:val="28"/>
          <w:szCs w:val="28"/>
          <w:rtl w:val="true"/>
          <w:lang w:bidi="fa-IR"/>
        </w:rPr>
        <w:t xml:space="preserve">أمرا قبیحا و فعلا محرّما حتّی یستحقّ العقوبة، و أنّ ما یری من ذمّ العقلاء إیّاه لیس إلّا من جهة کشفه عن کون المرتکب بصدد العصیان و جریئا علی المولی، و من المعلوم، أنّ ذلک لیس أمرا اختیاریّا و فعلا محرّما حتّی یوجب العقوبة، و العقاب لیس إلّا علی العصیان الحاصل بسبب ارتکاب العمل المحرّم، و المفروض أنّ العمل فی نفس الأمر حسن و القطع لیس إلّا طریقا محضا، و الطریق لا یغیّر ذا الطریق عمّا هو علیه، کما نوضح ذلک عند ردّ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لا کلام فی أنّه إذا انتهی الأمر إلی أنّ التجرّی لا یوجب قبح الفعل، و الذمّ الّذی یتعلّق به لبناء العقلاء علیه إنّما هو تعلّق بالفاعل، و لا یسری إلی الفعل و العمل أصلا، فلیس موجب استحقاق العقوبة فی البین؛ لأنّ تقبیح العقلاء إن تعلّق بالفعل الملازم للقبح الشرعی المستلزم للعقوبة، فیتمّ الأمر، و إن لم یتعلّق إلّا بالفاعل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مجال لتوهّم استحقاقها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الکلام </w:t>
      </w:r>
      <w:r>
        <w:rPr>
          <w:rStyle w:val="FootnoteAnchor"/>
          <w:rtl w:val="true"/>
        </w:rPr>
        <w:footnoteReference w:id="46"/>
      </w:r>
      <w:r>
        <w:rPr>
          <w:rFonts w:ascii="IRNazanin" w:hAnsi="IRNazanin" w:eastAsia="IRNazanin"/>
          <w:color w:val="111111"/>
          <w:sz w:val="28"/>
          <w:sz w:val="28"/>
          <w:szCs w:val="28"/>
          <w:rtl w:val="true"/>
          <w:lang w:bidi="fa-IR"/>
        </w:rPr>
        <w:t xml:space="preserve">فی أنّه هل یکون غیر جهة قبح الفعل أو الفاعل أمر متوسّط یوجب العقوبة و هو المسمّی بالعزم أو غیره، أم لا؟ الّذی بنی علیه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بذلک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محصّل ما قاله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مناط لقبح العصیان و صیرورته موجبا للعقوبة جار فی التجرّی، و هو لیس إلّا هتک حجاب المولی و مخالفته، و کونه طاغیا علیه، کما أنّ المتجرّی إذا عزم علی المعصیة، بمعنی أنّه تحقّق سائر المقدّمات للعمل</w:t>
      </w:r>
    </w:p>
    <w:p>
      <w:pPr>
        <w:pStyle w:val="BookText"/>
        <w:rPr/>
      </w:pPr>
      <w:r>
        <w:rPr>
          <w:rFonts w:ascii="IRNazanin" w:hAnsi="IRNazanin" w:eastAsia="IRNazanin"/>
          <w:color w:val="111111"/>
          <w:sz w:val="28"/>
          <w:sz w:val="28"/>
          <w:szCs w:val="28"/>
          <w:rtl w:val="true"/>
          <w:lang w:bidi="fa-IR"/>
        </w:rPr>
        <w:t xml:space="preserve">الّتی یکون بعضها غیر اختیاریّة کالخطور و المیل، و بعضها اختیاریّة، ثمّ یوجد باختیاره الّذی هو آخر المقدّمات الموصلة و هو العزم علی العمل و الجزم علی الإقدام، و استقرّ قصده علیهما حتّی حرّک عضلاته و أوجد ما هو باعتقاده تتحقّق به مخالفة المولی، فأیّ هتک و قبح أعظم من ذلک </w:t>
      </w:r>
      <w:r>
        <w:rPr>
          <w:rStyle w:val="FootnoteAnchor"/>
          <w:rtl w:val="true"/>
        </w:rPr>
        <w:footnoteReference w:id="4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أنّ المخالفة الحقیقیّة لم تتحقّق، و إنّما هی فی الحقیقة مخالفة خیالیّة، و صرف هذا العنوان لا یوجب استحقاق العقاب ما لم ینته إلی العصیان، و تحقّقه موقوف علی إتیان ما هو قبیح و منهیّ عنه فی نفسه </w:t>
      </w:r>
      <w:r>
        <w:rPr>
          <w:rStyle w:val="FootnoteAnchor"/>
          <w:rtl w:val="true"/>
        </w:rPr>
        <w:footnoteReference w:id="49"/>
      </w:r>
      <w:r>
        <w:rPr>
          <w:rFonts w:ascii="IRNazanin" w:hAnsi="IRNazanin" w:eastAsia="IRNazanin"/>
          <w:color w:val="111111"/>
          <w:sz w:val="28"/>
          <w:sz w:val="28"/>
          <w:szCs w:val="28"/>
          <w:rtl w:val="true"/>
          <w:lang w:bidi="fa-IR"/>
        </w:rPr>
        <w:t>، مدفوعة؛ لأنّ المخالفة موجودة حقیقة بالوجدان، و إنّما الخیال یکون منشأها، و المفروض أنّ المخالفة لیس الکلام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صرف الخیال، و ما هو لیس باختیاریّ، مثل الخطور و المیل و الشوق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الکلام إنّما هو فی ما تجاوز عنها و وصل إلی حدّ ما هو اختیاریّ من الإرادة و العزم، بل تعدّی إلی ما هو قریب إلی العمل، و ما وقف عند ذلک بحیث أبرز نفسه و أوجد فی الحقیقة ما هو مخالفة للمولی و جرأة علیه، و أبرز کمال الإبراز بأنّه عبد طاغ، و یکون بصدد المخالفة، بحیث یراه العرف و العقل عبدا جریئا مخالفا طاغیا و ظالما علی مولاه، و مع صدق هذه العناوین علیه، کیف ینکر عدم کونه مستحقّا للعقاب، مع أنّها المنشأ للاستحقاق عند العصیان و الإتیان بما صادف قطعه؟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 أنّ المصادفة موجبة له، فبالضرورة أنّها لیست علّة تامّة، بل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لإیجابها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مدخلیّة فی اشتداد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یمکن الدعوی بأنّ العقاب عند المصادفة لا یکون إلّا للمخالفة لمثل هذا المولی الّذی یکون موافقته و امتثاله نهایة الکمال للنفس و القرب إلی حضرته الّذی یوجب استحقاق جمیع الخیرات، و مخالفته توجب البعد عن حضرته و الحرمان عن جمیع الفیوضات، مضافا إلی إیجابه توجّه الشرور إلیه و بقاء النفس فی حضیض الذلّ و المسکنة، فیستحقّ العقاب بذلک و السقوط من أعلی علّیّین إلی أسفل السافلین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اختصاص کون موجب ذلک کلّه هو تفویت المصلحة، أو إیجاد المفسدة الّتی لا یتحقّق إلّا عند المصادفة، الّذی یرجع إلی إنکار استحقاق الذم و القبح و العقاب بمثل مخالفة هذا المولی و هتک حرمته، الّذی هو تعالی مرکز الخیرات، و مبدأ الموجودات، و مربّی الکائنات جلّ شأنه، مخالف للوجدان، بل ضرورة الأدیان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من أمعن النظر و أعطی حقّه، یری بأنّ نفس المخالفة و هتک الحرمة و إبراز الجرأة علی المولی الحقیقی و الإتیان بما هو بصورة العصیان عمل قبیح، و ارتکاب لما یستحقّ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نزیدک توضیحا أنّ من کان بصدد العصیان و المخالفة أنّه بمحض صدور الفعل عنه یعدّ عاصیا و مخالفا و لو لم یقع الفعل فی الخارج</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الرامی إذا رمی السهم إلی من لیس مستحقّا للقتل، و کذلک الضارب إذا یرفع یده للضرب عدوانا، یعدّ کلّ منهما عاصیا و هاتکا، و لمّا یقع الفعل فی الخارج و ما وصل السهم إلی الغرض، و لا ینتظرون وقوع الفعل فی الخارج، بل من أوّل الإقدام یرونه مستحقّا للذمّ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لو عرض ما یمنع عن وقوع الضرب و غیره فی الخارج، مع ذلک یعدّ القاصد عاصیا أو متجرّیا، و لیس ذلک إلّا أنّ مناط المخالفة و العصیان لیس إلّا عزم المکلّف و جزمه علی مخالفة المولی، و إبرازه ذلک، بلا أن یکون لنفس الفعل و صدوره مدخلیّة تامّة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المناط فی التجرّی و العصیان واحد، و هو الطغیان، و اختصاص العصیان بالمخالفة مع تحقّق المصادفة اصطلاح لا یغیّر الواقع عمّا هو علیه، و ما هو مناط المخالفة و العصیان عند العقل و العرف، هذا ما یقتضیه التحقیق</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أفاده </w:t>
      </w:r>
      <w:r>
        <w:rPr>
          <w:rStyle w:val="FootnoteAnchor"/>
          <w:rtl w:val="true"/>
        </w:rPr>
        <w:footnoteReference w:id="50"/>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من التفصیل فی الباب، و الالتزام بالکسر و الانکسار بین المقطوع به و العنوان الواقعی الّذی لازمه القول بتغیّر الواقع عمّا هو علیه، مع أنّ القطع حسب الفرض لیس إلّا طریقا محضا</w:t>
      </w:r>
      <w:r>
        <w:rPr>
          <w:rStyle w:val="FootnoteAnchor"/>
          <w:rtl w:val="true"/>
        </w:rPr>
        <w:footnoteReference w:id="51"/>
      </w:r>
      <w:r>
        <w:rPr>
          <w:rFonts w:ascii="IRNazanin" w:hAnsi="IRNazanin" w:eastAsia="IRNazanin"/>
          <w:color w:val="111111"/>
          <w:sz w:val="28"/>
          <w:sz w:val="28"/>
          <w:szCs w:val="28"/>
          <w:rtl w:val="true"/>
          <w:lang w:bidi="fa-IR"/>
        </w:rPr>
        <w:t>، فلا مسرح له، و لا وجه لصحّته؛ لأنّه إذا کانت المصلحة و المفسدة اللتان یکون الحکم الشرعیّ تابعا لهما للواقع و الموضوع الحقیقی، بلا اعتبار عنوان فیه، و مع 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تعلّق القطع بخلافه، و حصل به حکم، غیر ما ثبت للموضوع فی نفس الأمر، و لو کان ما یحصل له من المصلحة و المفسدة بسبب القطع راجحة علی ما له من الأمرین، یلزم أن یکون واقع الحکم مقیّدا بالقطع و العلم، بحیث لو صادف العلم الحکم الواقعی لیبقی هو علی ما هو علیه، و إلّا لم یثبت الحکم له أصلا، بل الحکم الواقعی لا یکون إلّا المقطوع به، و لیس هذا إلّا التصویب الباطل، و الدور الذی صرّح العلّامة قدّس سرّه</w:t>
      </w:r>
    </w:p>
    <w:p>
      <w:pPr>
        <w:pStyle w:val="BookText"/>
        <w:rPr/>
      </w:pPr>
      <w:r>
        <w:rPr>
          <w:rFonts w:ascii="IRNazanin" w:hAnsi="IRNazanin" w:eastAsia="IRNazanin"/>
          <w:color w:val="111111"/>
          <w:sz w:val="28"/>
          <w:sz w:val="28"/>
          <w:szCs w:val="28"/>
          <w:rtl w:val="true"/>
          <w:lang w:bidi="fa-IR"/>
        </w:rPr>
        <w:t xml:space="preserve">علی بطلانه </w:t>
      </w:r>
      <w:r>
        <w:rPr>
          <w:rStyle w:val="FootnoteAnchor"/>
          <w:rtl w:val="true"/>
        </w:rPr>
        <w:footnoteReference w:id="52"/>
      </w:r>
      <w:r>
        <w:rPr>
          <w:rFonts w:ascii="IRNazanin" w:hAnsi="IRNazanin" w:eastAsia="IRNazanin"/>
          <w:color w:val="111111"/>
          <w:sz w:val="28"/>
          <w:sz w:val="28"/>
          <w:szCs w:val="28"/>
          <w:rtl w:val="true"/>
          <w:lang w:bidi="fa-IR"/>
        </w:rPr>
        <w:t>، و هو أخذ العلم واسطة لثبوت الأحکام الواقعیّة، و تصیر الأحکام الواقعیّة حالها حال بعض الموضوعات التی تکون، لا اقتضاء بالنسبة إلی الحسن و القبح، بحیث یختلف بالوجوه و الاعتبار و البدیهة تشهد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هذا العنوان المجهول لیس أمرا قابلا لأن یغیّر الواقع، و یوجب مدح فاعله إذا ارتکب بقصد الحرام ما یکون فی فعله المصلحة أو الذم، کما إذا کان بالعکس؛ لأنّه لا یستحقّ الفاعل بفعله مدحا أو ذمّا إلّا إذا فعله باختیار، و الفعل الّذی یکون عنوانه مجهولا و لم یتعلّق غرضه بما له من العنوان الواقعی لیس باختیاری، بل قد یصدر مثل ذلک عمّن لیس له إدراک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یتوهّم أنّه یمکن أن یستحقّ ذلک بسبب تأثیر نفس الفعل لانطباقه لإیجاد المصلحة أو دفع المفسدة؛ لأنّ الکلام إنّما هو فی استحقاق الفاعل الثواب أو العقاب لإتیانه الفعل الممدوح أو المذموم، و انطباق عمله علی ما فیه المصلحة أو ضدّها باختیاره لا فی تأثیر نفس الأفعال بما لها من الآثار الوضعیّة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فالمحصّل؛ أنّه لا سبیل إلی إنکار کون قبح التجرّی ذاتیّا؛ لما عرفت من بدیهة حکم العقل بذلک، و إنّما الاختلاف فی منشئه، کیف؛ و لو کان ممّا یختلف حسنه أو قبحه بالوجوه و الاعتبار لم یکن للعقل طریق إلی الحکم بحسنه أو قبحه بتّا، لأنّه لا یمکن الحکم بذلک إلّا لمن أحاط الشی‌ء بجمیع مقتضیاته و درک موانعه، حتّی لا یزاحم لما یحکم به شی‌ء، و هذا بالنسبة إلی عقولنا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وجه للقول بالکسر و الانکسار بین الجهة الواقعیّة و الظاهریّة فی الفعل المتجرّی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أمّا ما استدلّ علی بطلان ذلک أوّلا بأنّ تأثیر صفة القطع فی الحسن أو القبح غیر معقول؛ لأنّه ربما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غالب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غافلا عن جهة القطع، بل لیس توجّهه إلّا بالواقع، فکیف یمکن أن یؤثّر ذلک فیهما؟</w:t>
      </w:r>
    </w:p>
    <w:p>
      <w:pPr>
        <w:pStyle w:val="BookText"/>
        <w:rPr/>
      </w:pPr>
      <w:r>
        <w:rPr>
          <w:rFonts w:ascii="IRNazanin" w:hAnsi="IRNazanin" w:eastAsia="IRNazanin"/>
          <w:color w:val="111111"/>
          <w:sz w:val="28"/>
          <w:sz w:val="28"/>
          <w:szCs w:val="28"/>
          <w:rtl w:val="true"/>
          <w:lang w:bidi="fa-IR"/>
        </w:rPr>
        <w:t>فیرد علیه أوّلا؛ بأنّ الأمر الغالب لا یصیر منشأ للحکم القطعی بعدم الإمکان، و ثانیا؛ بأنّ الغفلة إنّما هی فی المعقول الأوّلی و إلّا فبالمعقول الثانوی یکون فی الغالب متوجّها بالصفة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لا وقع للردّ علی الشقّ الآخر من التردید فی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من أنّه و لو کان تغیّر الفعل بسبب اتّصافه بعنوان مقطوع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قصد الفعل الّذی اعتقد بأنّه حرام أو واجب، و لم یکن فی الواقع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فیصیر هذا موجبا لاستحقاق العقوبة علی الفعل المأتیّ به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أیضا لیس أمرا قابلا لتغیّر العنوان به؛ ضرورة أنّ ذلک مساوق لعنوان التّجری، و هو الّذی لیس أمرا اختیاریّا؛ لأنّه قصد نقیض هذا العنوان، و ما وقع غیر مقصود به، و الأمر الغیر الاختیاری لا یصیر منشأ لاستحقاق العقاب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مع أنّه لا خصوصیّة للقصد المخصوص فی اتّصاف الفعل بالحرمة و استحقاق العقاب، بل یکفی فی صدق عنوان المخالفة قصد نفس هذا الفعل</w:t>
      </w:r>
    </w:p>
    <w:p>
      <w:pPr>
        <w:pStyle w:val="BookText"/>
        <w:rPr/>
      </w:pPr>
      <w:r>
        <w:rPr>
          <w:rFonts w:ascii="IRNazanin" w:hAnsi="IRNazanin" w:eastAsia="IRNazanin"/>
          <w:color w:val="111111"/>
          <w:sz w:val="28"/>
          <w:sz w:val="28"/>
          <w:szCs w:val="28"/>
          <w:rtl w:val="true"/>
          <w:lang w:bidi="fa-IR"/>
        </w:rPr>
        <w:t>و إرادة ارتکاب ما تعلّقت إرادة المولی بعدمه و إن لم ینطبق علی الفعل، و هذا هو الجامع بین عنوان التجرّی و العصیان الحقیقی،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الالتزام بتحقّق عنوان التجرّی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ذلک بعد ما نذکر من المقدّمة،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الأفعال الموجودة فی الخارج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مدخلیّة فی تحقّقها بعناوینها الواقعیّة لتعلّق القصد و الإرادة الاختیاریّة بها، مثل الضرب و القتل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یتعلّق القصد و الإرادة بعناوینها الخاصّة لم یتحقّق، مثل عناوین التعظیم و التوهین و التأدیب، فإنّ تحقّق هذه الأفعال بهذه العناوین یتوقّف علی قصدها بخصوصها بأنفسها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یتوقّف علی قصدها بعناوین أنفسها، بل بعناوین غیرها، مثل عنوان العصیان و التجرّی، فإنّ العاصی لا یقصد الفعل المنهیّ عنه إلّا بما علیه من العنوان الواقعی، و هو الشرب أو القتل أو غیرهما بحیث لو قصد عنوان العصیان و الهتک لخرج عن عنوان العاصی و یدخل فی عنوان المحارب و ینتهی إلی الکفر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صدق التجرّی لا یحتاج إلی قصد ارتکاب الفعل الحرام الّذی لیس بحرام، بل تکفی إرادة الفعل اختیارا بعنوان ما علیه من الحرمة، و لا یحتاج إلی تحقّق العنوان کما فی ضدّه إلی الإرادة و القصد إلی ترک نفس ما تعلّق به إرادة المولی، و الخطأ فی التطبیق إنّما هو من الامور الخارجیّة الّتی لا ربط لها بتحقّق هذه العناوین، کما فی نفس صدق عنوان العصیان لا یمنع الخطأ فی الامور الخارجیّة، کما إذا قصد شرب خمر کأس زید و صادف کأس عمرو، کذلک عناوین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فتبیّن من ذلک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 و کذلک الانقیاد و الإطاعة و العصیان تکون من الأفعال و العناوین الّتی صیرورتها اختیاریّة و قصدیّة، إنّما هی متوقّفة علی قصد عنوان غیرها، و إرادة إیجاد الأفعال الخارجیّة الّتی هی فی الحقیقة منشأ انتزاع هذه العناوین، بحیث لو تعلّق القصد إلی نفس هذه العناوین لخرجت عن کونها هی، و دخلت فی العناوین الأخر، کما أشرت إلی ذلک فی مجلس الدرس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من ذلک کلّه؛ أنّ المنع عن صدق الاختیاریّة علی عنوان التجرّی و الفعل المتجرّی به، و صیرورته منشأ لقبحه و استحقاق العقوبة بما ذکر من الوجوه،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اتّضح لک مبنی الاحتمالات و الأقوال الثلاثة، فالآن نشیر إلی بیان الاحتمال الرابع الّذی استقرّ علیه رأی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ظهر لک من مطاوی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مجال لإنکار قبح العزم علی الفعل المحرّم و کونه أمرا اختیاریّا منشأ لاستحقاق العقوبة علیه؛ لکونه مخالفة للمولی و هتکا لحرمته و ظلما علیه، و لیس قبح التجرّی منحصرا بالقبح الفاعلی، بحیث لا یتجاوز القبح عن القباحة النفسانیّة و کشف الإقدام عن سوء السریرة، کما بنی علیه شیخنا العلّامة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أفاد بأنّ العقاب لیس إلّا علی العصیان الّذی لا یتحقّق إلّا بارتکاب العمل القبیح و الفعل الشنیع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أوضحنا فی ردّه بأنّه لیس الأمر کذلک، بل نفس مخالفة المولی موجبة أیضا لاستحقاق العقوبة، حتّی فی العصیان الحقیقی لیس موجبه إلّا ذلک، حتّی</w:t>
      </w:r>
    </w:p>
    <w:p>
      <w:pPr>
        <w:pStyle w:val="BookText"/>
        <w:rPr/>
      </w:pPr>
      <w:r>
        <w:rPr>
          <w:rFonts w:ascii="IRNazanin" w:hAnsi="IRNazanin" w:eastAsia="IRNazanin"/>
          <w:color w:val="111111"/>
          <w:sz w:val="28"/>
          <w:sz w:val="28"/>
          <w:szCs w:val="28"/>
          <w:rtl w:val="true"/>
          <w:lang w:bidi="fa-IR"/>
        </w:rPr>
        <w:t>من أوّل الإقدام علی الفعل المنهیّ عنه و لو بمقدّماته، بحیث یطبق علیه المخالفة و الهتک و یستحقّ الفاعل الذمّ و العقاب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العزم و إن کان من المقدّمات إلّا أنّه لمّا انطبق علیه عنوان الهتک و المخالفة یستحقّ فاعله العقاب، و قال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Style w:val="FootnoteAnchor"/>
          <w:rtl w:val="true"/>
        </w:rPr>
        <w:footnoteReference w:id="57"/>
      </w:r>
      <w:r>
        <w:rPr>
          <w:rFonts w:ascii="IRNazanin" w:hAnsi="IRNazanin" w:eastAsia="IRNazanin"/>
          <w:color w:val="111111"/>
          <w:sz w:val="28"/>
          <w:sz w:val="28"/>
          <w:szCs w:val="28"/>
          <w:rtl w:val="true"/>
          <w:lang w:bidi="fa-IR"/>
        </w:rPr>
        <w:t>و إن کان ذلک خلاف مسلکه، و إنکاره العقاب علی المقدّمة کما صرّح به فی مبحث المقدّمة</w:t>
      </w:r>
      <w:r>
        <w:rPr>
          <w:rStyle w:val="FootnoteAnchor"/>
          <w:rtl w:val="true"/>
        </w:rPr>
        <w:footnoteReference w:id="58"/>
      </w:r>
      <w:r>
        <w:rPr>
          <w:rFonts w:ascii="IRNazanin" w:hAnsi="IRNazanin" w:eastAsia="IRNazanin"/>
          <w:color w:val="111111"/>
          <w:sz w:val="28"/>
          <w:sz w:val="28"/>
          <w:szCs w:val="28"/>
          <w:rtl w:val="true"/>
          <w:lang w:bidi="fa-IR"/>
        </w:rPr>
        <w:t>و لعلّ الشیخ قدّس سرّه أنکره، إنّما هو علی مبناه؛ لإنکاره ذلک أیضا، و کیف کان؛ فقد ظهر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أنّه إذا بنینا و التزمنا باستحقاق العقوبة علی عزم المخالفة و ارتکاب الفعل القبیح اعتقادا؛ لانطباق عنوان الهتک و إبراز الجرأة علی المولی علیه، فهل یکون العقاب علی الفعل المتجرّی به أولی، لکونه دالّا علی الهتک، أم لا یکون کذلک؟</w:t>
      </w:r>
    </w:p>
    <w:p>
      <w:pPr>
        <w:pStyle w:val="BookText"/>
        <w:rPr/>
      </w:pPr>
      <w:r>
        <w:rPr>
          <w:rFonts w:ascii="IRNazanin" w:hAnsi="IRNazanin" w:eastAsia="IRNazanin"/>
          <w:color w:val="111111"/>
          <w:sz w:val="28"/>
          <w:sz w:val="28"/>
          <w:szCs w:val="28"/>
          <w:rtl w:val="true"/>
          <w:lang w:bidi="fa-IR"/>
        </w:rPr>
        <w:t>الظاهر أنّ الأولویّة و انطباق الملاک علی نفس الفعل لیست قابلة للإنکار؛ لشهادة الوجدان به، فإنّ من أخذ الکأس الّذی اعتقد أنّ المولی قد نهاه عنه، و فی قبال المولی أخذ فی الشرب، مع علمه بأنّه منهیّ عنه، أنّ هذا الفعل یکون أشدّ قبحا و أعظم ظلما علی المولی عن صرف العزم علی الفعل، و إبرازه للمخالفة أظهر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أنّه و إن لم ینطبق الاعتقاد مع الفعل عند التجرّی علی ارتکاب الفعل المحرّم، و لم یکن فی نفسه قبیحا، بل یمکن أن یفرض کونه فی الواقع واجبا</w:t>
      </w:r>
    </w:p>
    <w:p>
      <w:pPr>
        <w:pStyle w:val="BookText"/>
        <w:rPr/>
      </w:pPr>
      <w:r>
        <w:rPr>
          <w:rFonts w:ascii="IRNazanin" w:hAnsi="IRNazanin" w:eastAsia="IRNazanin"/>
          <w:color w:val="111111"/>
          <w:sz w:val="28"/>
          <w:sz w:val="28"/>
          <w:szCs w:val="28"/>
          <w:rtl w:val="true"/>
          <w:lang w:bidi="fa-IR"/>
        </w:rPr>
        <w:t>و محبوبا، إلّا أنّه إذا انضمّ إلیه ذاک الاعتقاد، و أتی بهذا الفعل الکذائی و لکن بعنوان کون ذلک فعلا قبیحا عند المولی و منهیّا عنه، یصیر هذا الفعل قبیحا و مذموما؛ لصیرورته مشتملا علی هتک حجاب المولی و الجرأة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یتوجّه عند ذلک إشکال، و هو أنّه مع فرض کون هذا الفعل واجبا و محبوبا فی نفسه فعلا، فکیف یمکن أن یصیر منهیّا عنه و مبغوضا فعلا أیضا؟</w:t>
      </w:r>
    </w:p>
    <w:p>
      <w:pPr>
        <w:pStyle w:val="BookText"/>
        <w:rPr/>
      </w:pPr>
      <w:r>
        <w:rPr>
          <w:rFonts w:ascii="IRNazanin" w:hAnsi="IRNazanin" w:eastAsia="IRNazanin"/>
          <w:color w:val="111111"/>
          <w:sz w:val="28"/>
          <w:sz w:val="28"/>
          <w:szCs w:val="28"/>
          <w:rtl w:val="true"/>
          <w:lang w:bidi="fa-IR"/>
        </w:rPr>
        <w:t>و لیس ذلک إلّا 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رفعنا هذا الإشکال فلا بأس بالالتزام بقبح التجرّی من حیث الفعل، مضافا إلی القبح الفاعلی و استحقاقه العقوبة بسبب العزم علی المعصیة، لما عرفت من انطباق عنوان المخالفة و الطغیان علیهما</w:t>
      </w:r>
      <w:r>
        <w:rPr>
          <w:rStyle w:val="FootnoteAnchor"/>
          <w:rtl w:val="true"/>
        </w:rPr>
        <w:footnoteReference w:id="59"/>
      </w:r>
      <w:r>
        <w:rPr>
          <w:rFonts w:ascii="IRNazanin" w:hAnsi="IRNazanin" w:eastAsia="IRNazanin"/>
          <w:color w:val="111111"/>
          <w:sz w:val="28"/>
          <w:sz w:val="28"/>
          <w:szCs w:val="28"/>
          <w:rtl w:val="true"/>
          <w:lang w:bidi="fa-IR"/>
        </w:rPr>
        <w:t>، اللذان هما یکونان ملاک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فلنقدّم أوّلا ذکر بعض الموارد الّتی قد اجتمع فیها الحکمان و تسالموا علیه، مع أنّه قد یتوهّم أنّها تکون من اجتماع المثلین أو الضدّین فی محلّ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اجتماع الحکمین للعقل و الشرع فی التکالیف الواجبة و المحرّمة الشرعیّة، أحدهما أصل حکم الشرع بوجوب الشی‌ء الفلانی الّذی یستکشف منه حکم العقل به أیضا؛ لأنّ الواجبات الشرعیّة ألطاف فی واجبات عقلیّة، و الّذی یکون مرکز قاعدة الملازمة بین حکم العقل و حکم الشرع إنّما یکون فی هذا المقام، أی فی رتبة الوجود الواقعی المأمور به مع قطع النظر عن تعلّق الأمر به، ثمّ یحکم العقل ثانیا حکما آخر بوجوب إطاعة المولی و أوامر الشارع</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أنّ ذلک لا ربط له بحکمه الأوّلی، فإنّه کان موضوعه أصل المصلحة النفس الأمریّة و ملاک التکلیف بخلاف هذا الحکم، فإنّ موضوعه نفس</w:t>
      </w:r>
    </w:p>
    <w:p>
      <w:pPr>
        <w:pStyle w:val="BookText"/>
        <w:rPr/>
      </w:pPr>
      <w:r>
        <w:rPr>
          <w:rFonts w:ascii="IRNazanin" w:hAnsi="IRNazanin" w:eastAsia="IRNazanin"/>
          <w:color w:val="111111"/>
          <w:sz w:val="28"/>
          <w:sz w:val="28"/>
          <w:szCs w:val="28"/>
          <w:rtl w:val="true"/>
          <w:lang w:bidi="fa-IR"/>
        </w:rPr>
        <w:t>تکلیف الشرع و أمره و نهیه، و هنا لا تجری قاعدة الملازمة أصلا و إن کان عند ذلک من الشرع حکم إنّما هو إرشاد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هذین الحکمین من العقل من اجتماع المثلین؛ لأنّک عرفت أن الموضوعین اللّذین یختلف بسببهما الحکم فیهما متعدّد رتبة بحیث یکون أحدهما معلولا عن الآخر؛ ضرورة أنّ رتبة أحدهما تکون قبل التکلیف و الأمر و النهی، و الآخر بعده، فلا یعقل تصویر الاتّحاد فیهما بعد حفظ المرتبتین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ذلک أنّه یمکن اجتماع الحکمین فی موضوع، و صرف وحدة الموضوع مع لحاظ الرتبة و اختلاف تعدّد الحالین فیه لا یمنع عنه، و لیس اجتماع الضدّین إلّا کاجتماع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حکمهم بحسن الاحتیاط عقلا و شرعا، حتّی التزموا بجواز إتیان الفعل بداعی الأمر بالاحتیاط، مع أنّه ربما یکون الواقعی للشی‌ء مخالفا لما یقتضیه الاحتیاط أو مثله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حکمهم فی باب تسامح أدلّة السنن باستحباب الفعل، مع أنّه یمکن أن لا یکون فی الواقع کذلک، کما یشیر إلیه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یکن کما بلغه</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ففی هذین الموردین أیضا لا یعقل ذلک إلّا مع حفظ الرتبة فیهما؛ فإنّ الحکم الواقعی فیها إنّما هو لذات المکلّف به فی حدّ نفسه، و الحکم المستفاد من دلیل الاحتیاط و التسامح إنّما هو للذات أیضا فی المرتبة المتأخّرة عن وجوده الواقعی، و هی مرتبة الجهل بالحکم بالواقع، و یستحیل أن یشمل الحکم الثابت للذات فی الرتبة الاولی الرتبة الثانیة المتأخّرة</w:t>
      </w:r>
      <w:r>
        <w:rPr>
          <w:rFonts w:eastAsia="IRNazanin" w:cs="IRNazanin"/>
          <w:color w:val="111111"/>
          <w:sz w:val="28"/>
          <w:szCs w:val="28"/>
          <w:rtl w:val="true"/>
          <w:lang w:bidi="fa-IR"/>
        </w:rPr>
        <w:t>.</w:t>
      </w:r>
      <w:bookmarkStart w:id="30" w:name="pg19835_204626"/>
    </w:p>
    <w:p>
      <w:pPr>
        <w:pStyle w:val="Heading3"/>
        <w:numPr>
          <w:ilvl w:val="2"/>
          <w:numId w:val="1"/>
        </w:numPr>
        <w:rPr/>
      </w:pPr>
      <w:bookmarkStart w:id="31" w:name="__RefHeading___Toc3419758_2314609296"/>
      <w:bookmarkStart w:id="32" w:name="_Toc11"/>
      <w:bookmarkEnd w:id="30"/>
      <w:bookmarkEnd w:id="31"/>
      <w:r>
        <w:rPr>
          <w:rtl w:val="true"/>
        </w:rPr>
        <w:t>[</w:t>
      </w:r>
      <w:r>
        <w:rPr>
          <w:rtl w:val="true"/>
        </w:rPr>
        <w:t>اجتماع الأمر و النهی</w:t>
      </w:r>
      <w:bookmarkEnd w:id="32"/>
    </w:p>
    <w:p>
      <w:pPr>
        <w:pStyle w:val="BookText"/>
        <w:rPr/>
      </w:pPr>
      <w:r>
        <w:rPr>
          <w:rFonts w:ascii="IRNazanin" w:hAnsi="IRNazanin" w:eastAsia="IRNazanin"/>
          <w:color w:val="111111"/>
          <w:sz w:val="28"/>
          <w:sz w:val="28"/>
          <w:szCs w:val="28"/>
          <w:rtl w:val="true"/>
          <w:lang w:bidi="fa-IR"/>
        </w:rPr>
        <w:t>فلمّا تبیّن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المناط فی عدم جواز اجتماع الأمر و النهی هو أنّه لمّا یجتمع العنوانان فی ذات واحدة و وجود واحد، فیسری أحدهما بالآخر إمّا بتمامه أو ببعضه، فلا یجوز الاجتماع، و لا یصحّ التکلیف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خفاء أنّ ذلک إنّما یتصوّر و یتحقّق إذا کانا عرضیّین، و لا یکون أحدهما واردا علی الآخر و متأخّرا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کالصلاة و الغصب، فإنّهما عنوانان عرضیّان، و لهما وجود واقعیّ مع قطع النظر عن حکم الشارع بهما، بحیث یرد حکم الشارع علیهما بعد تمامیّة تحقّق العنوانین فی نفسهما، و لا یتوقّف تحقّقهما علی ورود حکم الشرع علیهما، بل هما موضوعان له، فلذلک یکونان فی عرض واحد، فلو اجتمعا فی ذات واحدة یلزم أن یکون المجمع للعنوانین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لیس إلّا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محبوبا و مبغوضا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یضرّنا ذلک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استقرّ علیه رأی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تعلّق الأحکام و الطلب إلّا بنفس العناوین، و عدم عبوره عن الصور الذهنیّة الحاکیة عن المعنونات، و وصوله إلی الموجودات الخارجیّة الّتی هی ظرف السقوط و منشأ انتزاع ما تعلّقت به الإرادة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حرّر ذلک فی محلّه بأنّه لا یعقل صیرورة المحکیّات الخارجیّة متعلّقا للإرادة، للزوم تحصیل الحاصل، بل لیس المتعلّق إلّا الصور الذهنیّة الحاکیة عنها</w:t>
      </w:r>
    </w:p>
    <w:p>
      <w:pPr>
        <w:pStyle w:val="BookText"/>
        <w:rPr/>
      </w:pPr>
      <w:r>
        <w:rPr>
          <w:rFonts w:ascii="Amiri" w:hAnsi="Amiri" w:eastAsia="Amiri" w:cs="Amiri"/>
          <w:color w:val="111111"/>
          <w:sz w:val="28"/>
          <w:sz w:val="28"/>
          <w:szCs w:val="28"/>
          <w:rtl w:val="true"/>
          <w:lang w:bidi="ar-SA"/>
        </w:rPr>
        <w:t xml:space="preserve">الّتی نعبّر عنها الخارجیّات الزعمیّة و الظنیّة لأنّه </w:t>
      </w:r>
      <w:r>
        <w:rPr>
          <w:rStyle w:val="FootnoteAnchor"/>
          <w:rtl w:val="true"/>
        </w:rPr>
        <w:footnoteReference w:id="62"/>
      </w:r>
      <w:r>
        <w:rPr>
          <w:rFonts w:ascii="IRNazanin" w:hAnsi="IRNazanin" w:eastAsia="IRNazanin"/>
          <w:color w:val="111111"/>
          <w:sz w:val="28"/>
          <w:sz w:val="28"/>
          <w:szCs w:val="28"/>
          <w:rtl w:val="true"/>
          <w:lang w:bidi="fa-IR"/>
        </w:rPr>
        <w:t>و إن کان المتعلّق للطلب الموجودات الذهنیّة، إلّا أنّه ما لم تصر فیها أیضا ذات العنوانین مختلفة لا یمکن أن تصیر ذات واحدة فی ظرف الذهن متعلّقا للفعل 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متعلّق الطلب و الإرادة لیس صرف المفاهیم، بل ذات العناوین هی المتعلّقة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أنّه إذا فرضنا کون العنوانین منتزعین عن ذات واحدة، و لو بحیث یکونان فی بعض الذوات متّحد کما ادّعوا هکذا فی باب الغصب و الصلاة</w:t>
      </w:r>
      <w:r>
        <w:rPr>
          <w:rStyle w:val="FootnoteAnchor"/>
          <w:rtl w:val="true"/>
        </w:rPr>
        <w:footnoteReference w:id="63"/>
      </w:r>
      <w:r>
        <w:rPr>
          <w:rFonts w:ascii="IRNazanin" w:hAnsi="IRNazanin" w:eastAsia="IRNazanin"/>
          <w:color w:val="111111"/>
          <w:sz w:val="28"/>
          <w:sz w:val="28"/>
          <w:szCs w:val="28"/>
          <w:rtl w:val="true"/>
          <w:lang w:bidi="fa-IR"/>
        </w:rPr>
        <w:t>و نحن لمّا بنینا علی جواز الاجتماع، أجبنا عن ذلک بعدم لزوم الاتّحاد فی شی‌ء من الذات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إذا صارا متّحدین فیکونان فی عالم الذهن مشترکین و متّحدین، و لا یختلف فی ذلک الخارج و الذهن، بل کلّ منهما یتزاحم فی المجمع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یمکن أن یصیر متعلّقا للطلب و الترک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لو کان العنوانان عرضیّین، و أمّا لو لم یکونا کذلک، بل کان أحدهما متولّدا عن الآخر و متوقّفا علی تحقّق موضوع الآخر و حکمه، کما فی مثل عناوین الإطاعة و العصیان، فإنّهما لا یتحقّقان إلّا فی طرف تعلّق الأوامر الشرعیّة و نواهیهما بالأشیاء الخارجیّة الّتی هی فی نفسها ذوات العنوانین، فبعد تعلّقها بها عند الموافقة ینتزع عنوان الإطاعة، و فی صورة المخالفة ینتزع عنوان العصیان، فعلی ذلک یصیر هذان العنوانان فی طول العنوان الأوّلی للأشیاء، فلو</w:t>
      </w:r>
    </w:p>
    <w:p>
      <w:pPr>
        <w:pStyle w:val="BookText"/>
        <w:rPr/>
      </w:pPr>
      <w:r>
        <w:rPr>
          <w:rFonts w:ascii="IRNazanin" w:hAnsi="IRNazanin" w:eastAsia="IRNazanin"/>
          <w:color w:val="111111"/>
          <w:sz w:val="28"/>
          <w:sz w:val="28"/>
          <w:szCs w:val="28"/>
          <w:rtl w:val="true"/>
          <w:lang w:bidi="fa-IR"/>
        </w:rPr>
        <w:t>رتّب و تعلّق علی هذه العناوین حکم مخالف أو موافق للحکم الأوّل، یقع الحکمان أیضا طولیّین؛ لأنّه لا ریب أنّ کلّ حکم یکون تبعا لموضوعه و متأخّرا عنه، فیصیر الحکم الثانی و کذلک منشؤه من الحبّ أو البغض متأخّرا برتبتین عن الحکم و الموضوع الأوّل، فلا یسری الحبّ و البغض، و کذلک الحسن و القبح من أحدهما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فی الإطاعة و العصیان الحقیقی فیظهر حال عنوان التجرّی و الانقیاد الّذی یعبّر عنهما بالعصیان و الإطاعة الحکمیّة، فهما أیضا یکونان فی طول العناوین الواقعیّة، و الرتبة المتأخّرة ذواتها، فهما أیضا متأخّران عن الحکم و تعلّق الطلب بموضوع من الموضوعات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منها ما ینتزع عن نفس ذوات المکلّف به بلا دخل عنوان الأمر و النهی فیه، مثل وقوع الفعل فی الزمان الخاصّ أو المکان الخاصّ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یتوقّف الانتزاع عنه علی تعلّق الأمر و النهی به، مثل عنوان الإطاعة و العصیان و نحوه، فإنّ العقل ینتزع عنها هذه العناوین فی الذهن بعد وقوع الأمر علیها و لکن لا یتوقّف علی الأوّل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یتوقّف علی نفس الذوات فی الخارج مثل عنوان الامتثال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جواز قبول الوصیّة بعد الوفاة و إن کانت مردودة قبلها فی بیان الأمر المعلّق ما له دخل و نفع للمقام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لم یتحقّق الحکم و الأمر أو النهی حتّی یصیر العبد بصدد الموافقة فیتحقّق عنوان الانقیاد أو المخالفة، فیتحقّق عنوان التجرّی، فلا ینافی أن یثبت حکم لهذا الموضوع بعد طروّ العنوان المترتّب علی الأمر أو النهی، غیر الحکم الثابت لنفس الذات بعنوانه الأوّلی، مثله کان أو ضدّه، و لا یلزم اجتماع المثلین أو الضدّین،</w:t>
      </w:r>
    </w:p>
    <w:p>
      <w:pPr>
        <w:pStyle w:val="BookText"/>
        <w:rPr/>
      </w:pPr>
      <w:r>
        <w:rPr>
          <w:rFonts w:ascii="IRNazanin" w:hAnsi="IRNazanin" w:eastAsia="IRNazanin"/>
          <w:color w:val="111111"/>
          <w:sz w:val="28"/>
          <w:sz w:val="28"/>
          <w:szCs w:val="28"/>
          <w:rtl w:val="true"/>
          <w:lang w:bidi="fa-IR"/>
        </w:rPr>
        <w:t>لاختلاف موضوع الحکمین بعد حفظ الرتبتین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الإطاعة و العصیان الحقیقی و الحکمی هو أنّ منشأ الأوّلین هو المخالفة الحقیقیّة و الموافقة الحقیقیّة، اللّتان یکون موضوعهما نقض الغرض و عدمه، و فی الثانی الموافقة و المخالفة الاعتقادیّتین، و قد أشرنا سابقا إلی أنّ المخالفة و الهتک حقیقیّتان و إنّما منشأهما الخیال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ظهر أنّه لو عرض علی الفعل المحبوب أو المبغوض بسبب عروض عنوان التجرّی أو الانقیاد علیهما حکم آخر لا یلزم محذور أصلا، بحیث یستحقّ علی موافقته و مخالفته ثوابا و عقابا علی نفس الفعل، فیتحقّق المقتضی؛ للالتزام بکون ذات واحدة مرکزا و محلّا للحسن و القبح، و الحبّ و البغض، بل الأمر و النهی؛ لما أوضحنا من أنّ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باب اجتماع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سرایة إحدی الجهتین و أحد الوصفین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الوصفان طولیّین؛ فلا یلزم السرایة؛ لعدم تعقّل سرایة ما یتعلّق بالذات من اللوازم إلی الرتبة المتأخّرة عنه، لا لکون الذات مقیّدا بعدم طروّ عنوان اللاحق، کما قد یتوهّم و یستشکل ممّا ذکر فی محلّه، بل لضیق فی الذات أن تشمل اللوازم الثابتة لها للرتبة المتأخّرة عن هذه اللوازم الّتی لا تتحقّق اللوازم اللاحقة إلّا بعد ثبوت اللوازم الثابتة لنفس الذات، فلا ینافی کونها ثابتة لها مرسلة، لما عرفت من أنّ عدم الشمول إنّما هو من جهة الضیق لا للتقیّد، و لا تجتمع مع اللوازم اللاحقة فی عالم من العوالم، و لا فی رتبة من المراتب</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ما لم یتّحد متعلّق المحبوبیّة و المبغوضیّة اللتین تتعلّق بکلّ منهما الإرادة، لم یلزم اجتماع المثلین و لا النقیضین،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الإرادتین</w:t>
      </w:r>
    </w:p>
    <w:p>
      <w:pPr>
        <w:pStyle w:val="BookText"/>
        <w:rPr/>
      </w:pPr>
      <w:r>
        <w:rPr>
          <w:rFonts w:ascii="IRNazanin" w:hAnsi="IRNazanin" w:eastAsia="IRNazanin"/>
          <w:color w:val="111111"/>
          <w:sz w:val="28"/>
          <w:sz w:val="28"/>
          <w:szCs w:val="28"/>
          <w:rtl w:val="true"/>
          <w:lang w:bidi="fa-IR"/>
        </w:rPr>
        <w:t>تکونان طولیّتین، فکیف یعقل أن یتّحد متعلّقهما؟ بل کلّ إرادة و مراد یکون کذلک بمعنی، فإنّ ما یتعلّق بالإرادة أوّلا لیس إلّا الصور الذهنیّة الحاکیة عن الخارج، و هی الوجودات السرابیّة و لیس لها ما بإزاء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لهذه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یکون لها ما بإزاء إنّما هی الإرادة المتعلّقة بالعمل الّذی هو ظرف السقوط و موطن تحقّق المراد، و إن کنت منکرا فارجع إلی وجدانک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إذا حلّلت مرادک فی مثل إرادة شرب الماء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بالماء فشربت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خفاء،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کلّ ما تعلّقت به الإرادة تکوینا أو تشریعا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صورتان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الصورة الّتی یتعقّلها أوّلا و یری فیها المصلحة أو المفسدة الّتی هی تصیر علّة لإرادة العمل، و هذه الصورة إنّما هی تکون تحت الحکم و متعلّقة للطلب و حبّ المولی و بغضه، و الثانیة هی الّتی توجد بعد إرادة العمل و تتوجّه النفس إلیها، و هذه رتبتها تکون بعد الحکم؛ لأنّه بعد تصوّر الشی‌ء الخارجی و تروّی النفس المصلحة و المفسدة الّتی تکون فیه، فتتوجّه النفس بحکم الشارع علی هذا الموضوع، ثمّ یرید المکلّف موافقته أو مخالفته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المقام لمّا یرید مخالفته فلمّا تتوجه النفس إلی الصورة الثانیة و ترید إیجادها، فتصف الصورة بعنوان الهتک و الطغیان، فیتحقّق فیها ملاک النهی و المبغوضیّة فیتّصف بالحرمة العقلیّة، و ینطبق علیه عنوان التجرّی و إن لم تکن هذه الصورة بخصوصها متوجّهة إلیها، بل التوجّه إلیها إنّما هو مرآتیّ محض، و لکن بعد تأخّر رتبتها ذاتا عن الصورة الاولی و اتّصافها بعنوان آخر غیر العنوان الأوّلی لنفس الذّات، فالتباین بین الصورتین وجودا، الّذی هو یکفی فی صحّة عروض الحکمین المختلفین علی ذات واحدة، فلا یحتاج إلی کونها متوجّها إلیها</w:t>
      </w:r>
    </w:p>
    <w:p>
      <w:pPr>
        <w:pStyle w:val="BookText"/>
        <w:rPr/>
      </w:pPr>
      <w:r>
        <w:rPr>
          <w:rFonts w:ascii="Amiri" w:hAnsi="Amiri" w:eastAsia="Amiri" w:cs="Amiri"/>
          <w:color w:val="111111"/>
          <w:sz w:val="28"/>
          <w:sz w:val="28"/>
          <w:szCs w:val="28"/>
          <w:rtl w:val="true"/>
          <w:lang w:bidi="ar-SA"/>
        </w:rPr>
        <w:t>مستقلّا، حتّی یصحّ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فالموضوع الأوّلی للحکم فی باب التجرّی هو الّذی تعلّق به حبّ المولی و یکون موضوعا للحکم، و یکون الحکم الواقعی واردا علیه، الّذی قد توهّم المکلّف نقیضه فقصد مخالفته، فأراد ما یحصل به ملاک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النقیضان فی رتبة واحدة، فالحکم الواقعی یکون فی عرض الحکم الاعتقادی، فموضوع الحکمین کلّ منهما فی عرض الآخر، فالصورة الثانیة الّتی هی معلول للإرادة کما أنّ الاولی علّة لها، مترتّب علی الحکم، فإذا عرض علی الصورة المترتّبة ما عرفت من العنوان، فیتحقّق فیها ملاک الحکم المولویّ العقلیّ فیتّصف بالمبغوضیّة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أنّه لا یسری عمّا هو موضوع الحکم و رتبته مقدّمة علیه، شی‌ء إلی ما هو رتبته متأخّرة عنه، کما قد تحقّق أنّ عنوان التجرّی و نقیضه لا یتحقّق إلّا بعد تحقّق موضوعه و هو الحکم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فبذلک ترتفع غائلة اجتماع المثلین أو الضدّین، و یتمّ مقتضی المحبوبیّة و المبغوضیّة فی الفعل المتجرّی به، و یرتفع استبعاد استحقاق الثواب و العقاب بإتیان فعل واحد فی زمان واحد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الّذی یتوهّم من المانعیّة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الصورة الثانیة ببیان أنّ الفعل لا یتحقّق إلّا بعد لحاظ صورة منه مع ما علیه من المصلحة و المفسدة، ثمّ تصیر تلک بعد کونها ملائمة للطبع محرّکة و علّة لإرادة إیجادها فی الخارج و تحریک العضلات إلیها، فتوجّه الشخص إلی الخارج حتّی یوجدها فیه، فلیس هناک صورة اخری غیر ما صارت علّة للشوق و الإرادة حتّی تصیر معروضة</w:t>
      </w:r>
      <w:bookmarkStart w:id="33" w:name="pg19835_204632"/>
    </w:p>
    <w:p>
      <w:pPr>
        <w:pStyle w:val="BookText"/>
        <w:rPr/>
      </w:pPr>
      <w:bookmarkEnd w:id="33"/>
      <w:r>
        <w:rPr>
          <w:rFonts w:ascii="IRNazanin" w:hAnsi="IRNazanin" w:eastAsia="IRNazanin"/>
          <w:color w:val="111111"/>
          <w:sz w:val="28"/>
          <w:sz w:val="28"/>
          <w:szCs w:val="28"/>
          <w:rtl w:val="true"/>
          <w:lang w:bidi="fa-IR"/>
        </w:rPr>
        <w:t>لحکم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هذه الامور لیست من الامور البرهانیّة، بل من الامور الوجدانیّة، و البدیهة تشهد بخلاف ما ادّعاه، ضرورة أنّه لو توجّهت النفس و تعلّقت الإرادة بالخارج بما هو خارج حقیقة، لا بما هو مرئیّ خارجا، کما هو المنطبق مع الصورة الثانیة، فلا بدّ أن لا ینفکّ الفعل فی الخارج عن الإرادة، مع أنّه کثیرا ما تتحقّق الإرادة التامّة و لا یتحقّق المراد فی الخارج، فذلک یکشف أنّ ما یراه خارجا لیس إلّا مرآة للخارج الحقیقی لا حقیقة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استحقاق العقاب علی مخالفة الأحکام الاعتقادیّة الّتی لیست حکما فی الواقع من الشرع، بل المسلّم من الثواب و العقاب إنّما هما علی المخالفة و الموافقة الحقیقیّة الّتی تنشأ عن تعلّق حبّ المولی و بغضه بفعل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هذا المنع ممنوع؛ لما عرفت أنّه بعد تحقّق ملاک العصیان الحقیقی علی التجرّی لانطباق الطغیان و مخالفة المولی و الظلم علیه علی الفعل المعروض لهذا العنوان، فیصیر متعلّقا لحکم العقل بالإطاعة، و هو الّذی یکون علّة للثواب و العقاب، فلا یحتاج إلی الحکم الحقیقی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و لکنّه بعد یحتاج إلی مزید تأمّل</w:t>
      </w:r>
      <w:r>
        <w:rPr>
          <w:rFonts w:eastAsia="IRNazanin" w:cs="IRNazanin"/>
          <w:color w:val="111111"/>
          <w:sz w:val="28"/>
          <w:szCs w:val="28"/>
          <w:rtl w:val="true"/>
          <w:lang w:bidi="fa-IR"/>
        </w:rPr>
        <w:t>.</w:t>
      </w:r>
    </w:p>
    <w:p>
      <w:pPr>
        <w:pStyle w:val="Heading3"/>
        <w:numPr>
          <w:ilvl w:val="2"/>
          <w:numId w:val="1"/>
        </w:numPr>
        <w:rPr/>
      </w:pPr>
      <w:bookmarkStart w:id="34" w:name="__RefHeading___Toc3419760_2314609296"/>
      <w:bookmarkStart w:id="35" w:name="_Toc12"/>
      <w:bookmarkEnd w:id="34"/>
      <w:r>
        <w:rPr>
          <w:rtl w:val="true"/>
        </w:rPr>
        <w:t>[</w:t>
      </w:r>
      <w:r>
        <w:rPr>
          <w:rtl w:val="true"/>
        </w:rPr>
        <w:t>عقاب المتجرّی</w:t>
      </w:r>
      <w:bookmarkEnd w:id="3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مسألة عقاب المتجرّی و مقداره و کیفیّته، فإنّه قد یعترض علی الملتزمین باستحقاق المتجرّی العقوبة لفعله المتجرّی به، و لو لم یکن فی نفس الأمر مخالفة فانکشف مخالفة الاعتقاد للواقع، بأنّه لو اتّفق مصادفة الاعتقاد</w:t>
      </w:r>
    </w:p>
    <w:p>
      <w:pPr>
        <w:pStyle w:val="BookText"/>
        <w:rPr/>
      </w:pPr>
      <w:r>
        <w:rPr>
          <w:rFonts w:ascii="IRNazanin" w:hAnsi="IRNazanin" w:eastAsia="IRNazanin"/>
          <w:color w:val="111111"/>
          <w:sz w:val="28"/>
          <w:sz w:val="28"/>
          <w:szCs w:val="28"/>
          <w:rtl w:val="true"/>
          <w:lang w:bidi="fa-IR"/>
        </w:rPr>
        <w:t>للواقع یلزم أن یعاقب العاصی بعقابین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علی نفس المخالفة، و الآخر علی تفویت الغرض و نقضه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قد أشرنا فی مطاوی ما ذکرنا هنا و فی مبحث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به یظهر أنّه لا وقع لهذا الاعتراض، و بطلانه من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خفاء بحکم العقل أنّ وحدة العقاب و تعدّده تابعة لوحدة الغرض و تعدّده، فکما أنّ إتیان المقدّمات المتعدّدة للفعل الحرام لا یوجب عقابات متعدّدة؛ لأنّه من أوّل اشتغال بإتیانها إلی أن یحصل المنهیّ عنه نفسه فی الخارج، لمّا لم یصدق إلّا مخالفة واحدة المحصّلة من نقض الغرض الواحد، فلا یستحقّ الفاعل إلّا عقابا واحدا؛ لأنّ المقدّمات کلّها من تبعات الغرض الواحد، کما أنّ بإطاعة التکلیف مع الإتیان بمقدّمات عدیدة لا یصدق إلّا امتثال واحد، کذلک مسألة مخالفة المولی و الظلم علیه إنّما تکون من تبعات نقض الغرض؛ ضرورة أنّ حکم العقل بالإطاعة لیس إلّا لإتیان ما تعلّق به غرض المولی، و إلّا فلیس هذا حکما مستقلّا من العقل بشی‌ء فی عرض حکم الشارع بشی‌ء، بل إنّما طریق إلی إیجاد مقصوده، فیصیر حکم العقل الّذی تکون موافقته أو مخالفته موجبة لاستحقاق الثواب و العقاب، فحکم الشارع یکون موضوعا لحکم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سرّ ما نقول بعدم تعقّل الحکم المولوی من الشارع بالإطاعة؛ ضرورة أنّ الحکم محتاج إلی الموضوع، و بعد حکمه و تعلّق غرضه بأصل المأمور به فلا یبقی لحکمه الآخر مجال؛ لأنّه ما تعلّق به غرضه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فمن حیث إنّ عنوان التجرّی و أمثاله إنّما هو من تبعات الغرض الذی تعلّق بفعل شی‌ء أو ترکه، فلیس الموجب للعقاب إلّا أمرا واحدا، و هو نقض</w:t>
      </w:r>
      <w:bookmarkStart w:id="36" w:name="pg19835_204634"/>
    </w:p>
    <w:p>
      <w:pPr>
        <w:pStyle w:val="BookText"/>
        <w:rPr/>
      </w:pPr>
      <w:bookmarkEnd w:id="36"/>
      <w:r>
        <w:rPr>
          <w:rFonts w:ascii="IRNazanin" w:hAnsi="IRNazanin" w:eastAsia="IRNazanin"/>
          <w:color w:val="111111"/>
          <w:sz w:val="28"/>
          <w:sz w:val="28"/>
          <w:szCs w:val="28"/>
          <w:rtl w:val="true"/>
          <w:lang w:bidi="fa-IR"/>
        </w:rPr>
        <w:t>الغرض الّذی العصیان عینه، و یتحقّق ذلک بالمخالفة الحقیقیّة،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تحصل بنقض الغرض الحقیقی و نقض الغرض الاعتقادی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تکون المخالفة عنده أیضا حقیقیّة؛ إلّا أنّ الغرض یکون بالاعتقاد</w:t>
      </w:r>
      <w:r>
        <w:rPr>
          <w:rFonts w:eastAsia="IRNazanin" w:cs="IRNazanin"/>
          <w:color w:val="111111"/>
          <w:sz w:val="28"/>
          <w:szCs w:val="28"/>
          <w:rtl w:val="true"/>
          <w:lang w:bidi="fa-IR"/>
        </w:rPr>
        <w:t>.</w:t>
      </w:r>
    </w:p>
    <w:p>
      <w:pPr>
        <w:pStyle w:val="Heading3"/>
        <w:numPr>
          <w:ilvl w:val="2"/>
          <w:numId w:val="1"/>
        </w:numPr>
        <w:rPr/>
      </w:pPr>
      <w:bookmarkStart w:id="37" w:name="__RefHeading___Toc3419762_2314609296"/>
      <w:bookmarkStart w:id="38" w:name="_Toc13"/>
      <w:bookmarkEnd w:id="37"/>
      <w:r>
        <w:rPr>
          <w:rtl w:val="true"/>
        </w:rPr>
        <w:t>[</w:t>
      </w:r>
      <w:r>
        <w:rPr>
          <w:rtl w:val="true"/>
        </w:rPr>
        <w:t>فروع فقهیّة تبتنی علی مسألة التجرّی</w:t>
      </w:r>
      <w:bookmarkEnd w:id="38"/>
    </w:p>
    <w:p>
      <w:pPr>
        <w:pStyle w:val="BookText"/>
        <w:rPr/>
      </w:pPr>
      <w:r>
        <w:rPr>
          <w:rFonts w:ascii="IRNazanin" w:hAnsi="IRNazanin" w:eastAsia="IRNazanin"/>
          <w:color w:val="111111"/>
          <w:sz w:val="28"/>
          <w:sz w:val="28"/>
          <w:szCs w:val="28"/>
          <w:rtl w:val="true"/>
          <w:lang w:bidi="fa-IR"/>
        </w:rPr>
        <w:t>إذا تمّ ذلک، فلا بأس بالإشارة إلی بعض الفروع الفقهیّة الّتی تظهر فیها ثمرة حرمة الفعل المتجرّی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مسألة وجوب الاختبار للمرأة إذا اشتبه دمها بین کونه حیضا أو دم عذرة، فإنّه لو لم تختبر و أتت بالعبادة برجاء الأمر و انکشف کونه دم العذرة، فإنّ الظاهر أنّهم التزموا ببطلان عبادتها</w:t>
      </w:r>
      <w:r>
        <w:rPr>
          <w:rStyle w:val="FootnoteAnchor"/>
          <w:rtl w:val="true"/>
        </w:rPr>
        <w:footnoteReference w:id="65"/>
      </w:r>
      <w:r>
        <w:rPr>
          <w:rFonts w:ascii="IRNazanin" w:hAnsi="IRNazanin" w:eastAsia="IRNazanin"/>
          <w:color w:val="111111"/>
          <w:sz w:val="28"/>
          <w:sz w:val="28"/>
          <w:szCs w:val="28"/>
          <w:rtl w:val="true"/>
          <w:lang w:bidi="fa-IR"/>
        </w:rPr>
        <w:t>، مع أنّه لیس له وجه إلّا أنّ الفعل لمّا اشتملت علی جهة المبغوضیّة من جهة انطباق عنوان التجرّی علیه، فلا یصحّ التقرّب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انقطاع دمها قبل انقضاء العادة، فإنّه یجب عنده الاختبار أیضا، و مع ترکه و الإتیان بالفعل علی النحو السابق أیضا یلتزمون بالبطلان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مسألة خوف الضرر</w:t>
      </w:r>
      <w:r>
        <w:rPr>
          <w:rStyle w:val="FootnoteAnchor"/>
          <w:rtl w:val="true"/>
        </w:rPr>
        <w:footnoteReference w:id="67"/>
      </w:r>
      <w:r>
        <w:rPr>
          <w:rFonts w:ascii="IRNazanin" w:hAnsi="IRNazanin" w:eastAsia="IRNazanin"/>
          <w:color w:val="111111"/>
          <w:sz w:val="28"/>
          <w:sz w:val="28"/>
          <w:szCs w:val="28"/>
          <w:rtl w:val="true"/>
          <w:lang w:bidi="fa-IR"/>
        </w:rPr>
        <w:t>فی صیرورته موجبا لترک العبادة من الوضوء و الصوم و غیره، فإنّهم أیضا قالوا ببطلان العبادة مع الخوف و إن انکشف عدم التضرّر واقعا</w:t>
      </w:r>
      <w:r>
        <w:rPr>
          <w:rStyle w:val="FootnoteAnchor"/>
          <w:rtl w:val="true"/>
        </w:rPr>
        <w:footnoteReference w:id="68"/>
      </w:r>
      <w:r>
        <w:rPr>
          <w:rFonts w:ascii="IRNazanin" w:hAnsi="IRNazanin" w:eastAsia="IRNazanin"/>
          <w:color w:val="111111"/>
          <w:sz w:val="28"/>
          <w:sz w:val="28"/>
          <w:szCs w:val="28"/>
          <w:rtl w:val="true"/>
          <w:lang w:bidi="fa-IR"/>
        </w:rPr>
        <w:t>، و لو اتی بقصد الأمر الواقعی، مع أنّه یکتفی به فی صحّة</w:t>
      </w:r>
      <w:bookmarkStart w:id="39" w:name="pg19835_204635"/>
    </w:p>
    <w:p>
      <w:pPr>
        <w:pStyle w:val="BookText"/>
        <w:rPr/>
      </w:pPr>
      <w:bookmarkEnd w:id="39"/>
      <w:r>
        <w:rPr>
          <w:rFonts w:ascii="IRNazanin" w:hAnsi="IRNazanin" w:eastAsia="IRNazanin"/>
          <w:color w:val="111111"/>
          <w:sz w:val="28"/>
          <w:sz w:val="28"/>
          <w:szCs w:val="28"/>
          <w:rtl w:val="true"/>
          <w:lang w:bidi="fa-IR"/>
        </w:rPr>
        <w:t>العبادة فی باب الاحتیاط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کلّه، یستکشف أنّ الفعل المتجرّی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بسبب التجرّی و قصد المعصیة یکتسب منقصة، و لو لا ذلک لما کان وجه لالتزام الأصحاب بمثل ما ذکرنا فی موارد عدیدة، ففهم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مؤیّد لحکم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کلام الشیخ قدّس سرّه عند ردّه مقالة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إنکاره قبح التجرّی ذاتیّا و اختلافه بالوجوه و الاعتبار</w:t>
      </w:r>
      <w:r>
        <w:rPr>
          <w:rStyle w:val="FootnoteAnchor"/>
          <w:rtl w:val="true"/>
        </w:rPr>
        <w:footnoteReference w:id="69"/>
      </w:r>
      <w:r>
        <w:rPr>
          <w:rFonts w:ascii="IRNazanin" w:hAnsi="IRNazanin" w:eastAsia="IRNazanin"/>
          <w:color w:val="111111"/>
          <w:sz w:val="28"/>
          <w:sz w:val="28"/>
          <w:szCs w:val="28"/>
          <w:rtl w:val="true"/>
          <w:lang w:bidi="fa-IR"/>
        </w:rPr>
        <w:t>ما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الالتزام بالکسر و الانکسار بین الجهات الواقعیّة و مصالحها و مفاسدها، کیف ینکر اختلاف عنوان التجرّی حتّی بالنسبة إلی الثالث المطّلع بالحسن الواقعی للفعل، فإنّه بالنسبة إلی الجاهل بالعنوان الحقیقی لذات الفعل و إن لم یتغیّر الفعل عمّا هو علیه من القبح، و لکنّ الإنصاف أنّ ذلک بالنسبة إلی من هو عالم بحقیقة الأمر، فاتّفق أنّ الفعل المتجرّی به انطبق علی مصلحة مهمّة، کمن تجرّی بقتل حیوان یکون دمه محترما، و لکن بأوّل درجة الاحترام، ثمّ انکشف أنّه الّذی قصد قتل ولیّ، لا یجوز القول بعدم اتّصاف الفعل بالحسن المحض عند العالم بالواقع، کما هو المدّعی</w:t>
      </w:r>
      <w:r>
        <w:rPr>
          <w:rFonts w:eastAsia="IRNazanin" w:cs="IRNazanin"/>
          <w:color w:val="111111"/>
          <w:sz w:val="28"/>
          <w:szCs w:val="28"/>
          <w:rtl w:val="true"/>
          <w:lang w:bidi="fa-IR"/>
        </w:rPr>
        <w:t>.</w:t>
      </w:r>
    </w:p>
    <w:p>
      <w:pPr>
        <w:pStyle w:val="Heading3"/>
        <w:numPr>
          <w:ilvl w:val="2"/>
          <w:numId w:val="1"/>
        </w:numPr>
        <w:rPr/>
      </w:pPr>
      <w:bookmarkStart w:id="40" w:name="__RefHeading___Toc3419764_2314609296"/>
      <w:bookmarkStart w:id="41" w:name="_Toc14"/>
      <w:bookmarkEnd w:id="40"/>
      <w:r>
        <w:rPr>
          <w:rtl w:val="true"/>
        </w:rPr>
        <w:t>[</w:t>
      </w:r>
      <w:r>
        <w:rPr>
          <w:rtl w:val="true"/>
        </w:rPr>
        <w:t>الفارق بین القطع الطریقی و القطع الموضوعی</w:t>
      </w:r>
      <w:bookmarkEnd w:id="41"/>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ظهر من طیّ ما ذکرنا فی باب القطع أنّ الفارق بین القطع الطریقی و الموضوعی أمران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الأمارات مقامه، و قد ظهر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فی أسبابه و أشخاص القاطع؛ ضرورة أنّه لو فرّق بین أشخاصه أو أسبابه و التزم بحجّیته فی بعض الموارد دون بعضها، مع کونه طریقا محضا و کاشفا تامّا یلزم التناقض، کما أشرنا إلیه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الأمر لیس بهذا الوضوح حتّی یقال بأنّ الملتزمین بالفرق و القائلین بعدم حجیّة القطع الحاصل من غیر الطرق الشرعیّة فی الأحکام الشرعیّة أو القطع الحاصل من غیر الطرق المتعارفة قد أنکروا البداهة؛ بداهة أنّ حکم العقل بوجوب متابعة الحکم المقطوع به و لزوم ترتیب آثار الواقع علیه إنّما یکون کذلک إذا کان حکمه بذلک مع الجزم، و أمّا إذا لم یکن کذلک بل یحکم علی سبیل التعلیق و الاشتراط، کما قد یدّعی کذلک بالنسبة إلی القطع الحاصل بالأحکام الشرعیّة بأنّ حکم العقل بوجوب متابعة القطع بها متعلّق علی عدم ردع الشارع عنه، فإذا حصل القطع بحکم شرعیّ من الطرق العادیّة و لم تکن من الطرق الشرعیّة فلیس للعقل حکم هنا؛ لعدم تحقّق موضوعه حتّی یلزم التناقض؛ لأنّه لا ریب أنّ الحکم الواقعی الثابت للمقطوع به لو کان ثابتا له حقیقة و حکم العقل فی مثل ذلک لعدم تحقّق الشرط بعدم وجوب المتابعة؛ لم یلزم تناقض بینه و بین ما للواقع من الحکم؛ لعدم کونهما فی رتبة واحدة، فإنّه فیما یحکم العقل بوجوب المتابعة أیضا لیس بالحکم الواقعی الثابت للموضوع مع قطع النظر عن قیام الطریق علیه أو حصول القطع به، فإنّه لا یسری عن محلّه و لا یخرج عن مرکزه إلی غیره، بل بعد حصول القطع، العقل یجعله مماثلا للحکم الواقعی للموضوع فی رتبة القطع، و یحکم بوجوب متابعة کما یقول کذلک فی باب الطرق و الأمارات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لما لم یکن ذاک فی رتبة القطع، فلم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بینهما تناقض،</w:t>
      </w:r>
    </w:p>
    <w:p>
      <w:pPr>
        <w:pStyle w:val="BookText"/>
        <w:rPr/>
      </w:pPr>
      <w:r>
        <w:rPr>
          <w:rFonts w:ascii="IRNazanin" w:hAnsi="IRNazanin" w:eastAsia="IRNazanin"/>
          <w:color w:val="111111"/>
          <w:sz w:val="28"/>
          <w:sz w:val="28"/>
          <w:szCs w:val="28"/>
          <w:rtl w:val="true"/>
          <w:lang w:bidi="fa-IR"/>
        </w:rPr>
        <w:t>و المفروض أنّه لیس للعقل فی رتبة القطع أیضا حکم حتّی یلزم التناقض بینه و بین حکمه بعدم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فی ردّ الأخباریّین، و کذلک من یلتزم بعدم حجیّة قطع القطّاع، سدّ باب هذا الاحتمال، کما أنّ ظاهر کلامهم دعوی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من جهة عدم ارتباط الأحکام الشرعیّة بالطرق العادیّة و الاستحسانات العقلیّة و البعد بینهما، و عدم نیل ید العقول المتعارفة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المظانّة للخطإ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بالأحکام الشرعیّة، بحیث یستفاد منها عدم حکم العقل بوجوب متابعة القطع فیها بتّیا و جزمیّا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من جهة نهی الشارع عن متابعة حکم العقل فی الأحکام الشرعیّة، کما أنّ ظاهر جملة من الروایات متظافرة علیه، و المنکر لا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من تأویلها و لیس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یدّعون من التعلیق واضح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مثل ذلک مسلّم ظاهرا فی باب مسألة حجیّة الظنّ الثابتة بدلیل الانسداد علی طریق الحکومة؛ مع أنّ الظن هناک لیس إلّا طریقا عقلیّا محضا، فاشترطوا فیه بأنّ الحجیّة منوطة بعدم ردع الشارع فیها، و لا یمکن دفع هذه الشبهة بأنّ من فهم التناقض یستکشف بأنّ حکم العقل بوجوب متابعة القطع إنّما هو جزمیّ، ضرورة أنّ فهم التناقض مشروط بکون حکمه جزمیّا، فإثبات تنجّز حکمه بالتناقض یلزم الدور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الّذی یهوّن الخطب و ترتفع به شبهة الدور هو مسألة الارتکاز و إدراک العقول، التناقض عند حکم العقل بعدم وجوب متابعة القطع، و یستکشف من ارتکاز الأذهان بذلک إجمالا کون حکمه تنجّزیّا، و یصیر المقام و الشبهة الجاریة</w:t>
      </w:r>
    </w:p>
    <w:p>
      <w:pPr>
        <w:pStyle w:val="BookText"/>
        <w:rPr/>
      </w:pPr>
      <w:r>
        <w:rPr>
          <w:rFonts w:ascii="IRNazanin" w:hAnsi="IRNazanin" w:eastAsia="IRNazanin"/>
          <w:color w:val="111111"/>
          <w:sz w:val="28"/>
          <w:sz w:val="28"/>
          <w:szCs w:val="28"/>
          <w:rtl w:val="true"/>
          <w:lang w:bidi="fa-IR"/>
        </w:rPr>
        <w:t>فیه نظیر باب التبادر لإثباته المعنی اللغوی و الدور الّذی توهّم فیه من أنّ تبادر المعنی الحقیقی موقوف علی کون المتبادر معنی حقیقیّا، فإذا ارید إثبات کونه المعنی الحقیقی بالتبادر یلزم الدور</w:t>
      </w:r>
      <w:r>
        <w:rPr>
          <w:rStyle w:val="FootnoteAnchor"/>
          <w:rtl w:val="true"/>
        </w:rPr>
        <w:footnoteReference w:id="70"/>
      </w:r>
      <w:r>
        <w:rPr>
          <w:rFonts w:ascii="IRNazanin" w:hAnsi="IRNazanin" w:eastAsia="IRNazanin"/>
          <w:color w:val="111111"/>
          <w:sz w:val="28"/>
          <w:sz w:val="28"/>
          <w:szCs w:val="28"/>
          <w:rtl w:val="true"/>
          <w:lang w:bidi="fa-IR"/>
        </w:rPr>
        <w:t>، کما أجابوا به عن ذلک فی مبحث 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معرفة المعنی الحقیقی بالتبادر موقوفة علی معرفة أنّ ما یتبادر إلی الذهن من المعنی عند سماع اللفظ إنّما هو المعنی الحقیقی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جواب ذلک هو أنّ التبادر عند المستعلم و إن کان یتوقّف علی معرفة المعنی الحقیقی إلّا أنّه لیس موقوفا علی المعرفة تفصیلا مثل من کان سابق الزمان عارفا بلغة قوم ثم نسی ذلک، و لکنّه لمّا کان مأنوسا به فلم یمح ذلک عن صفحة ذهنه رأسا، و لذلک إذا خلط معهم ثانیا و سمع لغاتهم و کرّر ذلک فیسبق إلی ذهنه ما هو مرکوز فی خزانة ذهنه و حافظته علی نحو الإجمال من المعانی فیمیّز بذلک بین المعنی الحقیقی و المجازی،</w:t>
      </w:r>
    </w:p>
    <w:p>
      <w:pPr>
        <w:pStyle w:val="BookText"/>
        <w:rPr/>
      </w:pPr>
      <w:r>
        <w:rPr>
          <w:rFonts w:ascii="IRNazanin" w:hAnsi="IRNazanin" w:eastAsia="IRNazanin"/>
          <w:color w:val="111111"/>
          <w:sz w:val="28"/>
          <w:sz w:val="28"/>
          <w:szCs w:val="28"/>
          <w:rtl w:val="true"/>
          <w:lang w:bidi="fa-IR"/>
        </w:rPr>
        <w:t>فتبیّن من ذلک أنّ الموقوف غیر الوقوف علیه، فلا دور، و إن کان المراد من التبادر التبادر عند أهل اللسان مثل أنّهم إذا سمعوا لفظا مجرّدا عن القرینة لسبق إلی ذهنهم الشی‌ء الفلانی، فعدم لزوم الدور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فبإثبات المعنی الحقیقی بالتبادر یلزم الدور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عن ذلک فی محلّه بأنّ التوقّف الأوّل إجمالی و الثانی تفصیلی؛ ضرورة أنّ العلم بالمعنی الحقیقی لیس متوقّفا علی معرفة المعنی تفصیلا، أی حتّی بمعرفة هذا اللفظ الّذی یراد إثبات معناه به، بل فقط یتوقّف علی معرفة المعنی الحقیقی علی نحو الإجمال و الکلیّة، و هو العلم الارتکازی الفطری بأنّ المتبادر</w:t>
      </w:r>
      <w:bookmarkStart w:id="42" w:name="pg19835_204639"/>
    </w:p>
    <w:p>
      <w:pPr>
        <w:pStyle w:val="BookText"/>
        <w:rPr/>
      </w:pPr>
      <w:bookmarkEnd w:id="42"/>
      <w:r>
        <w:rPr>
          <w:rFonts w:ascii="IRNazanin" w:hAnsi="IRNazanin" w:eastAsia="IRNazanin"/>
          <w:color w:val="111111"/>
          <w:sz w:val="28"/>
          <w:sz w:val="28"/>
          <w:szCs w:val="28"/>
          <w:rtl w:val="true"/>
          <w:lang w:bidi="fa-IR"/>
        </w:rPr>
        <w:t xml:space="preserve">من اللفظ الخالی عن القرینة 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حقیقی بخلاف العکس؛ لأنّ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إثبات المعنی للفظ إنّما هو تفصیلا بالتبادر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و إن کان أصل الشبهة فیه لیس بشی‌ء، فلو کانت الشبهة هذه أو غیرها الّذی قد یظهر فی بادی النظر إنّما الجواب هو الإجمال و التفصیل، کذلک فی ما نحن فیه؛ بداهة أنّ العلم بالتناقض لیس متوقّفا علی خصوص حکم العقل تنجیزا بحجیّة القطع و وجوب اتّباع الحکم المقطوع به منجّزا، بل هذا التناقض علی نحو الإجمال ارتکازیّ، فیستکشف منه أنّ حکمه إنّما هو تنجیزیّ و لیس معلّقا علی شی‌ء، فمعرفة التنجیز لیست متوقّفة علی الحکم بالتنجیز تفصیلا، و إنّما هی متوقّفة علی حکمه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فالمحصّل؛ أنّه إن تمّ هذا الارتکاز فلا یبقی مجال للتفصیل بین أسباب القطع و موجباته و أشخاص القاطع، و یبطل کلام الأخباریّین، و کذلک من یفرّق بین أنحاء القطع و القاطعین، و إن لم یتمّ ذلک لا دلیل علی بطلانه ظاهرا،</w:t>
      </w:r>
    </w:p>
    <w:p>
      <w:pPr>
        <w:pStyle w:val="Heading3"/>
        <w:numPr>
          <w:ilvl w:val="2"/>
          <w:numId w:val="1"/>
        </w:numPr>
        <w:rPr/>
      </w:pPr>
      <w:bookmarkStart w:id="43" w:name="__RefHeading___Toc3419766_2314609296"/>
      <w:bookmarkStart w:id="44" w:name="_Toc15"/>
      <w:bookmarkEnd w:id="43"/>
      <w:r>
        <w:rPr>
          <w:rtl w:val="true"/>
        </w:rPr>
        <w:t>[</w:t>
      </w:r>
      <w:r>
        <w:rPr>
          <w:rtl w:val="true"/>
        </w:rPr>
        <w:t>الکلام فی العلم الإجمالی</w:t>
      </w:r>
      <w:bookmarkEnd w:id="44"/>
    </w:p>
    <w:p>
      <w:pPr>
        <w:pStyle w:val="BookText"/>
        <w:rPr/>
      </w:pPr>
      <w:r>
        <w:rPr>
          <w:rFonts w:ascii="IRNazanin" w:hAnsi="IRNazanin" w:eastAsia="IRNazanin"/>
          <w:color w:val="111111"/>
          <w:sz w:val="28"/>
          <w:sz w:val="28"/>
          <w:szCs w:val="28"/>
          <w:rtl w:val="true"/>
          <w:lang w:bidi="fa-IR"/>
        </w:rPr>
        <w:t>و قبل الخوض فی الغرض فلنقدّم أمرا یکون له دخل تامّ فی توضیح الغرض، و هو أنّه هل للعقل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القطع بأمر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حکمان، أحدهما وجوب العمل علی طبقه، و الآخر الالتزام بأمره، أم لیس له إلّا حکم واحد؟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الدخول فی تحریر محلّ النزاع لا بدّ من تخریج بعض الصغریات المسلّمة و تمییزه عن محلّ الکلام حتّی لا یشتبه الأمر، و لا ینتقض بما لیس مربوطا بالمدّعی، بل متسالم علیه عند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اصول العقائد، فإنّ المطلوب فیها الالتزام و البناء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التشریع، فإنّ المقصود منه عدم الالتزام علی خلاف ما أمر به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بما جاء به النبیّ صلّی اللّه علیه و آله و سلم، فهذه امور قد یتوهّم فی بادی النظر أنّ للعقل فیها حکمان، و لذلک قد ینتقض بها فی محلّ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نحو وجود هذه الامور و العمل الّذی یحکم العقل فیها بوجوبه إنّما هو الالتزام باصول العقائد مثلا، کالالتزام بالتوحید و عقد القلب به، و کذلک سائر العقائد الدینیّة الّتی لیس المقصود بها إلّا عقد القلب بها، و کذلک مسألة التشریع و الالتزام بما جاء به النبیّ صلّی اللّه علیه و آله و سلم ففی الحقیقة العمل فیهما أیضا عین الالتزام، و إلّا فالالتزام و عقد القلب فیها الّذی هو حکم آخر و هو محلّ للدعوی فیهما أیضا أمر زائد علی هذا الوجود، فإنّ التشریع لیس الالتزام بعدم الالتزام بالخلاف، بل هو ما عرفت من أنّه عبارة عن ترک الالتزام بالخلاف الّذی هو عمل جنانی نحو العمل الجوارحی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الأخیر؛ فهو لیس البناء و عقد القلب الّذی هو المراد من حکم آخر من العقل بالالتزام بما جاء به النبیّ صلّی اللّه علیه و آله و سلم، بل هو أیضا عبارة عن البناء العملی القلبی الجوانحی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العمل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العمل الراجع بالجوارح، و الآخر العمل الراجع بالجوانح، و العمل فی القسم الثانی إنّما هو عین عقد القلب و البناء، ففیه أیضا لا یحکم العقل أزید من العمل المناسب له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فانقدح أنّ محلّ الدعوی هو أنّ فی الأحکام الفرعیّة</w:t>
      </w:r>
    </w:p>
    <w:p>
      <w:pPr>
        <w:pStyle w:val="BookText"/>
        <w:rPr/>
      </w:pPr>
      <w:r>
        <w:rPr>
          <w:rFonts w:ascii="IRNazanin" w:hAnsi="IRNazanin" w:eastAsia="IRNazanin"/>
          <w:color w:val="111111"/>
          <w:sz w:val="28"/>
          <w:sz w:val="28"/>
          <w:szCs w:val="28"/>
          <w:rtl w:val="true"/>
          <w:lang w:bidi="fa-IR"/>
        </w:rPr>
        <w:t>الجزئیّة، توصّلیّة کانت أم تعبّدیة، هل العقل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وجوب العمل علی طبقها بالجوارح کقراءة الصلاة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بهذه الأحکام بالجوانح، أم لا؟</w:t>
      </w:r>
    </w:p>
    <w:p>
      <w:pPr>
        <w:pStyle w:val="BookText"/>
        <w:rPr/>
      </w:pPr>
      <w:r>
        <w:rPr>
          <w:rFonts w:ascii="IRNazanin" w:hAnsi="IRNazanin" w:eastAsia="IRNazanin"/>
          <w:color w:val="111111"/>
          <w:sz w:val="28"/>
          <w:sz w:val="28"/>
          <w:szCs w:val="28"/>
          <w:rtl w:val="true"/>
          <w:lang w:bidi="fa-IR"/>
        </w:rPr>
        <w:t>و ینبغی أن یعلم أنّ الالتزام غیر العلم و الإرادة؛ بداهة أنّه ربّما یعلم الشخص بشی‌ء بلا أن یکون ملتزما به، بل یلتزم بخلافه کالمشرّع، فإنّه عالم بأنّ حکم اللّه فی مسألة المتعة مثلا هو الحلّیّة، مع ذلک یلتزم بالخلاف و یبنی علیه، و کذلک ربّما یرید الإنسان شیئا و لا یبنی علیه و لا یلتزم به أصلا کالعبید الّذین یشتغلون بامتثال أوامر الموالی مع شدّة کراهتهم عنها و إنکارها، و أعظم الدلیل علی التغایر الانفکاک، فتنبّه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یشتبه علیک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التوصّلیات، فلا حکم للعقل فیها إلّا بوجوب الموافقة العملیّة؛ ضرورة أنّه لیس الغرض منها إلّا حصولها فی الخارج، و لا دخل للالتزام المذکور و البناء فی حصول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یتوهّم وجوب الالتزام و البناء من باب وجوب شکر المنعم، فإنّ العقل یحکم بأن تحبّ أنت ما یحبّ المنعم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و تعقد بقلبک ما هو ألزم علیک، و إلّا فیلزم کفران نعمه و إن کان لا یقتضی ذلک شکر کلّ منعم بالنعم الظاهرة، بل غایة ما یقتضیه هو القیام بحقوقه و التعبّد بالعمل بما یأمره، و لکن شکر مثل هذا المنعم الحقیقی الّذی یرجع وجود کلّ الخیرات إلیه و هو مبدأ جمیعها یقتضی ذلک، و هو یلزم الإنسان أن یکون بین یدیه کالمیّت بین یدی الغسّال تسلیما لأمره بقلبه و لسانه و جمیع وجوده بجمیع حیثیّاته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 کلّ ذلک دعوی بلا دلیل، و خرص و إسناد بالعقل من غیر</w:t>
      </w:r>
    </w:p>
    <w:p>
      <w:pPr>
        <w:pStyle w:val="BookText"/>
        <w:rPr/>
      </w:pPr>
      <w:r>
        <w:rPr>
          <w:rFonts w:ascii="IRNazanin" w:hAnsi="IRNazanin" w:eastAsia="IRNazanin"/>
          <w:color w:val="111111"/>
          <w:sz w:val="28"/>
          <w:sz w:val="28"/>
          <w:szCs w:val="28"/>
          <w:rtl w:val="true"/>
          <w:lang w:bidi="fa-IR"/>
        </w:rPr>
        <w:t>موافقته، فإنّ غایة ما یقتضیه شکر المنعم بالوجدان لیس إلّا عدم إنکاره ما یحکم به، و عدم کون المتنعّم فی مقام مخالفته قلبا و جوارحا، و أمّا أکثر من ذلک فلا شاهد له من العقل 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التعبّدیات فما یعتبر فیها أزید ممّا یعتبر فی التوصّلیّات إنّما هو قصد القربة و إتیان العبادة بقصد امتثال الأمر لا غیر، و أمّا البناء و عقد القلب بما یؤمر به فلا دلیل علیه فیها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یمکن أن یشتبه به الأمر فیها هو مسألة اعتبار قصد الوجه الّذی زعمه بعض المتکلّمین و تبعهم بعض الفقهاء أیضا فی العبادات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الوهم هو أنّ المراد بقصد الوجه إتیان العمل لوجوبه أو ندبه، و جعلهما أو وجههما علّة أو غایة، و علی ذلک کیف یعقل إتیانه لما ذکر مع عدم البناء علی المأمور به و عدم الالتزام بالأمر؟</w:t>
      </w:r>
    </w:p>
    <w:p>
      <w:pPr>
        <w:pStyle w:val="BookText"/>
        <w:rPr/>
      </w:pPr>
      <w:r>
        <w:rPr>
          <w:rFonts w:ascii="IRNazanin" w:hAnsi="IRNazanin" w:eastAsia="IRNazanin"/>
          <w:color w:val="111111"/>
          <w:sz w:val="28"/>
          <w:sz w:val="28"/>
          <w:szCs w:val="28"/>
          <w:rtl w:val="true"/>
          <w:lang w:bidi="fa-IR"/>
        </w:rPr>
        <w:t>وجه الدفع هو أنّه أشرنا فی ما سبق إلی أنّ الالتزام غیر الإرادة، و سائر ما یصیر داعیا علی الفعل، فکما أنّ قصد القربة</w:t>
      </w:r>
      <w:r>
        <w:rPr>
          <w:rStyle w:val="FootnoteAnchor"/>
          <w:rtl w:val="true"/>
        </w:rPr>
        <w:footnoteReference w:id="73"/>
      </w:r>
      <w:r>
        <w:rPr>
          <w:rFonts w:ascii="IRNazanin" w:hAnsi="IRNazanin" w:eastAsia="IRNazanin"/>
          <w:color w:val="111111"/>
          <w:sz w:val="28"/>
          <w:sz w:val="28"/>
          <w:szCs w:val="28"/>
          <w:rtl w:val="true"/>
          <w:lang w:bidi="fa-IR"/>
        </w:rPr>
        <w:t>لیس إلّا جعل أمر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أمره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داعیا علی العمل، فکذلک قصد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لیس إلّا قصد الأمر الخاصّ أی الوجوبی أو الندبی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جعل طلبه الخاصّ داعیا علی الامتثال و العمل، و لا ربط له بالالتزام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أنّه مع فرض تسلیم کلام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ابطل فی محلّه اعتبار قصد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یصیر موجبا و دلیلا علی اعتبار الالتزام، و کذلک لا دلیل غیره مثل</w:t>
      </w:r>
    </w:p>
    <w:p>
      <w:pPr>
        <w:pStyle w:val="BookText"/>
        <w:rPr/>
      </w:pPr>
      <w:r>
        <w:rPr>
          <w:rFonts w:ascii="IRNazanin" w:hAnsi="IRNazanin" w:eastAsia="IRNazanin"/>
          <w:color w:val="111111"/>
          <w:sz w:val="28"/>
          <w:sz w:val="28"/>
          <w:szCs w:val="28"/>
          <w:rtl w:val="true"/>
          <w:lang w:bidi="fa-IR"/>
        </w:rPr>
        <w:t>اعتبار القربة فی العبادات الّتی هی الفارق بینها و بین التوصّلیات؛ لأنّ القربة هی قصد التقرّب بالمولی بأمره، و لم یقم ما یدلّ علی اعتبار أزید منها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یظهر من کلام الفقهاء قدّس سرّه فی معنی القربة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إتیان الفعل بداعی تحقّق القرب المقامی و استحقاق الجنّة و الخلاص من النار، و الثانی إتیانه بداعی امتثال أمر اللّه و إطاعته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اشکل فی الاکتفاء بالأوّل </w:t>
      </w:r>
      <w:r>
        <w:rPr>
          <w:rStyle w:val="FootnoteAnchor"/>
          <w:rtl w:val="true"/>
        </w:rPr>
        <w:footnoteReference w:id="74"/>
      </w:r>
      <w:r>
        <w:rPr>
          <w:rFonts w:ascii="IRNazanin" w:hAnsi="IRNazanin" w:eastAsia="IRNazanin"/>
          <w:color w:val="111111"/>
          <w:sz w:val="28"/>
          <w:sz w:val="28"/>
          <w:szCs w:val="28"/>
          <w:rtl w:val="true"/>
          <w:lang w:bidi="fa-IR"/>
        </w:rPr>
        <w:t>حتّی ادّعی الشهید قدّس سرّه بعد الإجماع علی بطلان العبادة الاجرائیّة</w:t>
      </w:r>
      <w:r>
        <w:rPr>
          <w:rStyle w:val="FootnoteAnchor"/>
          <w:rtl w:val="true"/>
        </w:rPr>
        <w:footnoteReference w:id="75"/>
      </w:r>
      <w:r>
        <w:rPr>
          <w:rFonts w:ascii="IRNazanin" w:hAnsi="IRNazanin" w:eastAsia="IRNazanin"/>
          <w:color w:val="111111"/>
          <w:sz w:val="28"/>
          <w:sz w:val="28"/>
          <w:szCs w:val="28"/>
          <w:rtl w:val="true"/>
          <w:lang w:bidi="fa-IR"/>
        </w:rPr>
        <w:t xml:space="preserve">، و استصوبه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و أوجب الثانی و اعتبره فی العبادة و تحقّقها</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ریب أنّ القربة بکلا معنییها لا ربط لها بما هو محلّ للنزاع؛ ضرورة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منها جعل أمر اللّه تعالی و طلب رفعة المقام و الخلاص من العذاب داعیا و علّة للإقدام بالعمل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فانقدح بما ذکرنا أنّ ما یساعد علیه الدلیل من اعتباره فی العبادة و دخله فی الغرض حتّی یتحقّق معنی التعبّد الّذی یصیر فارقا بین العبادات و التوصّلیات هو جعل طلب المولی و أمره داعیا و سببا للعمل </w:t>
      </w:r>
      <w:r>
        <w:rPr>
          <w:rStyle w:val="FootnoteAnchor"/>
          <w:rtl w:val="true"/>
        </w:rPr>
        <w:footnoteReference w:id="77"/>
      </w:r>
      <w:r>
        <w:rPr>
          <w:rFonts w:ascii="IRNazanin" w:hAnsi="IRNazanin" w:eastAsia="IRNazanin"/>
          <w:color w:val="111111"/>
          <w:sz w:val="28"/>
          <w:sz w:val="28"/>
          <w:szCs w:val="28"/>
          <w:rtl w:val="true"/>
          <w:lang w:bidi="fa-IR"/>
        </w:rPr>
        <w:t>، لا إتیانها کیف اتّفق، کما فی التوصّلیات و أزید من إتیانها امتثالا للمولی ما قام دلیل علی اعتباره، و هذا هو الّذی قد یعبّر عنه بإتیان العمل بقصد الإخلاص، کما یدلّ علیه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أُمِرُوا إِلَّا لِیَعْبُدُوا اللَّهَ مُخْلِصِینَ لَهُ الدِّینَ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کیف کان؛ کلّما کان المراد من القربة فهی غیر البناء و عقد القلب بأمر الشارع </w:t>
      </w:r>
      <w:r>
        <w:rPr>
          <w:rStyle w:val="FootnoteAnchor"/>
          <w:rtl w:val="true"/>
        </w:rPr>
        <w:footnoteReference w:id="79"/>
      </w:r>
      <w:r>
        <w:rPr>
          <w:rFonts w:ascii="IRNazanin" w:hAnsi="IRNazanin" w:eastAsia="IRNazanin"/>
          <w:color w:val="111111"/>
          <w:sz w:val="28"/>
          <w:sz w:val="28"/>
          <w:szCs w:val="28"/>
          <w:rtl w:val="true"/>
          <w:lang w:bidi="fa-IR"/>
        </w:rPr>
        <w:t>، و لا فرق فی ذلک بین التعبّدیّات و التوصّلیات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مسألة الالتزام، و قد ظهر بعون اللّه عدم وجوبه، فلا محذور من المخالفة الالتزامیّة، سواء علم الإلزام و التکلیف تفصیلا أو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لعلّ المخالفة و عدم البناء یکشف عن سوء السریرة، کما ادّعاه بعض </w:t>
      </w:r>
      <w:r>
        <w:rPr>
          <w:rStyle w:val="FootnoteAnchor"/>
          <w:rtl w:val="true"/>
        </w:rPr>
        <w:footnoteReference w:id="80"/>
      </w:r>
      <w:r>
        <w:rPr>
          <w:rFonts w:ascii="IRNazanin" w:hAnsi="IRNazanin" w:eastAsia="IRNazanin"/>
          <w:color w:val="111111"/>
          <w:sz w:val="28"/>
          <w:sz w:val="28"/>
          <w:szCs w:val="28"/>
          <w:rtl w:val="true"/>
          <w:lang w:bidi="fa-IR"/>
        </w:rPr>
        <w:t>، و إن کان هو أیضا محلّا للمنع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التسلیم و الالتزام بعدم جواز المخالفة الالتزامیّة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الالتزام بحکم الشارع إنّما یجب بقدر ما ثبت من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إنّما هو تابع لموضوعه، فعلی أیّ نحو اتّفق و تحقّق أمر الشارع فیجب الالتزام بمثله إن ثبت تفصیلا، فأیضا لا بدّ من الالتزام کذلک، و إن ثبت إجمالا فالالتزام أیضا یکون إجمالیّا، و لا یمکن الالتزام و البناء تفصیلا عند ذلک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إذا تعلّق العلم الإجمالی بوجوب شی‌ء أو استحباب أمر مردّد بین أمرین، فلمّا یتعلّق العلم بالجامع المحقّق بینهما لا بالخصوصیّة، فأمر الشارع و حکمه أیضا تعلّق عند العالم بالجامع، فلا یقتضی ذلک أزید من الالتزام بالجامع</w:t>
      </w:r>
    </w:p>
    <w:p>
      <w:pPr>
        <w:pStyle w:val="BookText"/>
        <w:rPr/>
      </w:pPr>
      <w:r>
        <w:rPr>
          <w:rFonts w:ascii="IRNazanin" w:hAnsi="IRNazanin" w:eastAsia="IRNazanin"/>
          <w:color w:val="111111"/>
          <w:sz w:val="28"/>
          <w:sz w:val="28"/>
          <w:szCs w:val="28"/>
          <w:rtl w:val="true"/>
          <w:lang w:bidi="fa-IR"/>
        </w:rPr>
        <w:t>و بالأمر المتعلّق بأحد المشتبهین، فمن یأتی بطرفی الشبهة تحصیلا لامتثال الأمر الواقعی المردّد بین الأمرین، و التزم بما هو واجب واقعا و جامع بین المشتبهین الّذی قد تعلّق الشکّ بخصوصیّته، فما تحقّقت المخالفة الالتزامیّة بل موافقتها تبعا للموافقة العملیّة أیضا تحقّقت، بل یلتزم عنده بإمکان تحقّق الامتثال الالتزامی بنفس الخصوصیّتین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لتحصیل الموافقة العملیّة کیف یأتی بطرفی العلم؟ و لیس ذلک إلا أنّ بکلّ منهما رجاء لکون الواقع هو، و کذلک یأتی ما فیه هکذا، فکذلک یلتزم و یبنی بوجوب کلّ منهما رجاء؛ لکون الأمر متعلّقا، تحصیلا للموافقة الالتزامیّة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فالمحصّل؛ أنّه علی فرض وجوب الالتزام و البناء لا یمنع ذلک عن جواز الامتثال الإجمالی، لأنّ الالتزام تابع وجودا لنحو ثبوت وجود الملتزم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من مطاوی ما ذکرنا أنّه لو تعلّق الحکم الظاهری بأطراف الشبهة، حکما مخالفا لما ثبت العلم به إجمالا، الالتزام بالحکم الظاهری لا یوجب عدم الالتزام بالحکم الواقعی و مخالفته؛ ضرورة أنّ الالتزام بالواقع علی نحو ثبوته لا ینافی الالتزام بالحکم الظاهری، بل یجب الالتزام به أیضا؛ لأنّه لا فرق فی حکم الشارع بین أحکامه الواقعیّة و الظاهریّة، فلا یجوز التفکیک بینهما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المخالفة الالتزامیّة، و أمّا الکلام فی المخالفة العملیّة فتحقیق الحقّ فی ذلک یتبیّن بعد بیان أقسام صور العلم الإجمالی و توضیح أحکامها،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صورها هو ما تعلّق العلم بفرد و خصوصیّة مردّدة بین الفردین أو أفراد معدودة بعد تبیّن التکلیف نوعا و جنسا، کما إذا تعلّق العلم بوجوب صلاة الجمعة</w:t>
      </w:r>
    </w:p>
    <w:p>
      <w:pPr>
        <w:pStyle w:val="BookText"/>
        <w:rPr/>
      </w:pPr>
      <w:r>
        <w:rPr>
          <w:rFonts w:ascii="IRNazanin" w:hAnsi="IRNazanin" w:eastAsia="IRNazanin"/>
          <w:color w:val="111111"/>
          <w:sz w:val="28"/>
          <w:sz w:val="28"/>
          <w:szCs w:val="28"/>
          <w:rtl w:val="true"/>
          <w:lang w:bidi="fa-IR"/>
        </w:rPr>
        <w:t>أو الظهر، أو حرمة أحد الکأسین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فقبل الخوض فی بیان حکم هذه المسألة و ما تقتضیه القاعدة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الموافقة القطعیّة، أو عدم جواز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تقتضی القاعدة فیها شیئا لعدم اقتضاء العلم الإجمالی شیئا لا بدّ من بیان معنی العلم الإجمالی و تصویر کیفیّة تعلّقه بأطرافه المشتبهة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یتعلّق العلم بوجوب صلاة الجمعة أو الظهر و اشتبه الأمر فلا خفاء أنّ نتیجة هذا التردید تصیر حصول العلم بأحد الطرفین، فإذا تستقرّ هذه الصورة المتصوّرة فی الذهن فلمّا لم یعقل أن یتحقّق التردید فی الذهن، ضرورة أنّ الشی‌ء ما لم یتشخّص لم یوجد، فیتحدّد بالحدود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تحدید مفهوم حدّ الطرفین و تشخّصه لیس إلّا حصول مفهوم جامع ممّا تعلّق بالطرفین، و هذا المفهوم إنّما انتزع من الوجود الحاصل من العلم بوجوب الجمعة أو الظهر فی المثال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الحقیقة؛ العلم ما تعلّق بالخصوصیّة، بل الخصوصیّتان کلّ منهما إنّما هی متعلّق الشکّ، و لذلک لو سئل العالم بالعلم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الجمعة واجبة بخصوصیّتها؟ فینکر ذلک، و کذلک لو سئل عن الظهر فأیضا شاکّ فیه، بل غایة ما یعترف به هو علمه بوجوب أحدهما، و لیس هذا إلّا العلم بالجامع، و المراد به حصول العلم بالوجوب الّذی قابل للانطباق علی کلّ من المشتبهین علی نحو التبادل، و هذا جامع عرضیّ قد انتزع من اشتراک المتباینین فی أمر واحد عرضی، و ذلک لأنّه قد أشرنا إلی أنّ المتباینات مع حفظ تباینها لا توجد فی الذهن، بل لا أن یلحظ فیها جهة إیجاد حتّی تجی‌ء تحت حکم واحد من العقل، و الجامع الّذی یتعلّق به الحکم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ذاتی و إمّا عرضیّ، فمن الجوامع العرضیّة مفهوم</w:t>
      </w:r>
    </w:p>
    <w:p>
      <w:pPr>
        <w:pStyle w:val="BookText"/>
        <w:rPr/>
      </w:pPr>
      <w:r>
        <w:rPr>
          <w:rFonts w:ascii="IRNazanin" w:hAnsi="IRNazanin" w:eastAsia="IRNazanin"/>
          <w:color w:val="111111"/>
          <w:sz w:val="28"/>
          <w:sz w:val="28"/>
          <w:szCs w:val="28"/>
          <w:rtl w:val="true"/>
          <w:lang w:bidi="fa-IR"/>
        </w:rPr>
        <w:t>الخصوصیّة المنتزعة من تعلّق صفة الوجوب بإحدی الخصوصیّتین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لمّا یکون کلّ واحد من الطرفین مشکوکا فی تعلّق الحکم به مع کونه أیضا متعلّقا بالعلم بالحکم المذکور فإذا یلزم التناقض، مع أنّا نری بالوجدان اتّصاف النفس بهما، فلیس ذلک إلّا أنّ الجهة المتعلّقة بکلّ منهما غیر الجهة المتعلّقة بالاخری؛ بداهة أنّ کلّ واحدة من الخصوصیّتین بشخصیته المعیّنة مشکوک فیه، و إنّما الجامع بینهما هو متعلق بالعلم، فالعلم فی الحقیقة تفصیلیّ، و إلّا فلا یعقل الإجمال فیه، بل الإجمال فی متعلّقه، فالعلم لا یتعلّق بالخصوصیّة، بل لمّا یصل بها یقف، فیصیر مرکزا للشکّ الّذی مناقض مع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 المفاهیم المنتزعة قد تکون بنفسها ملحوظة و متعلّقة للحکم، کمفهوم الحیوان إذا صار متعلّقا لحکم بنفسه متعلّقا بحکم من الأحکام، و قد تکون هذه المفاهیم عناوین مشیرة إلی منشأها بحیث یکون المنشأ فی الواقع متعلقا للحکم، و الجامع 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و صورة للمنشإ، و هکذا تکون الصور متعلّقة للإرادة و الطلب، و لذا قلنا فی باب متعلّقات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الأشخاص الخارجیّة بخصوصیّاتها متعلّقة للحکم و الإرادة، و إنّما جعل العنوان مرآة لها بخلاف متعلّق العلم، فلیس إلّا نفس الجامع</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و وجه الفرق؛ هو أنّ الإرادة و الطلب لمّا یتعلّق بالصور الذهنیّة بما هی خارجیّة لا بالخارج؛ لأنّ الخارج إنّما هو ظرف سقوط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بیّنّا ذلک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فتصیر هذه الصور الذهنیّة مرآة و آلة لملاحظة الخصوصیّات و المصادیق الخارجیّة، بحیث یراها المرید بهذه الصورة الإجمالیّة تمام الأفراد بخصوصیّاتها التفصیلیّة بحیث نری بالوجدان لو انقلب الإجمال إلی التفصیل و یعرض کلّ واحد</w:t>
      </w:r>
    </w:p>
    <w:p>
      <w:pPr>
        <w:pStyle w:val="BookText"/>
        <w:rPr/>
      </w:pPr>
      <w:r>
        <w:rPr>
          <w:rFonts w:ascii="IRNazanin" w:hAnsi="IRNazanin" w:eastAsia="IRNazanin"/>
          <w:color w:val="111111"/>
          <w:sz w:val="28"/>
          <w:sz w:val="28"/>
          <w:szCs w:val="28"/>
          <w:rtl w:val="true"/>
          <w:lang w:bidi="fa-IR"/>
        </w:rPr>
        <w:t xml:space="preserve">من المصادیق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المرید، فیصدق أنّه أراده بخصوصیّة، و لیس ذلک إلّا أنّ النفس بقدرتها الکاملة تری بتوسّط تلک الصورة الإجمالیّة، الخصوصیّات و الأفراد الخارجیّة المعیّنة، کما بیّنا نظیر ذلک فی باب وضع الحروف، بناء علی کون الوضع فیها عامّا و الموضوع له خاصّا، و کذلک فی باب أسماء الإشارة و النکرة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کلّ ذلک تکون الصورة المجملة مرآة للصور المفصّلة عند الواضع، و کذلک الصورة المجملة الحاکیة عن الخصوصیّات متعلّقة للإرادة فی النکرة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باب الإرادة، و أما فی باب متعلّق العلم فلمّا کان العلم یتعلّق أوّلا و بالذات بالمعلوم الخارجی، ففی المقام یتعلّق العلم بالخصوصیّة الخارجیّة و هی وجوب الظهر أو الجمعة، ثمّ یرتسم منها صورة فی الذهن، فلیس فیه صورة ذهنیّة تکون جامعة للخصوصیّتین علی خصوصیّتهما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ما یتعقّل أوّلا و یتعلّق به العلم هو الواجب المتحقّق فی ضمن خصوصیّة مردّدة بین الخصوصیّتین، و الصورة المردّدة لا یعقل أن توجد فی الذهن، بل لا بدّ أن تتشخّص بنحو لشخص حتّی توجد فی الذهن و التشخّص الّذی تتجدّد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الجامع بین الخصوصیّتین، فعند ذلک یمتاز متعلّق الشک عن الیقین، فکلّ واحد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بالشکّ، و هو الّذی یکون التردید فیهما بخصوصهما، بحیث یکون کلّ منهما أجنبیّا عن الآخر، و أمّا ما هو متعلّق للقطع فیهما إنّما هو الّذی یکون محتملا للانطباق علی کلّ منهما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فالغرض أنّ العلم لا یتعدّی عن دائرة الجامع المحتمل للانطباق علی کلّ من المشتبهین، و إذا تعدّینا منه فیدخل فی دائرة الشکّ، و هذا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علم</w:t>
      </w:r>
    </w:p>
    <w:p>
      <w:pPr>
        <w:pStyle w:val="BookText"/>
        <w:rPr/>
      </w:pPr>
      <w:r>
        <w:rPr>
          <w:rFonts w:ascii="IRNazanin" w:hAnsi="IRNazanin" w:eastAsia="IRNazanin"/>
          <w:color w:val="111111"/>
          <w:sz w:val="28"/>
          <w:sz w:val="28"/>
          <w:szCs w:val="28"/>
          <w:rtl w:val="true"/>
          <w:lang w:bidi="fa-IR"/>
        </w:rPr>
        <w:t>إجمالیّ ملازم لشکّین، هکذا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الفرق بین متعلّق الإرادة 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عمّا ذکر أوّلا، فإنّ متعلّق العلم إنّما هو أیضا یکون الصورة، و لذلک قد یکون الإنسان جاهلا مرکّبا، و کذلک متعلّق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 بینهما أن متعلّق العلم هو الصّورة المنطبقة و الموجود المفروغ الوجود بخلاف متعلّقها فلیس إلّا سراب محض، فهی تتعلق بالإیجاد و یکفی ذلک فی عدم تعلق العلم بالصورة المردّدة، فإنّه لمّا تعلق بالموجود فارغا عن الوجود فلا یعقل فیه التّردید، و لکن الإرادة و الطّلب لمّا لم یتحقق متعلّقه فقابلة لانطباق المراد بکلّ من الخصوصیات، و یجری فیها التردید و یکون انطباق الصورة التی ارید إیجادها بید العقل بخلاف متعلق العلم فلیس فیه قابلیّة الانطباق؛ ضرورة أنّه حاصل من الأمر المنطبق، بل هو محتمل الانطباق علی کلّ من طرفی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أفاد دام ظلّه، و لکنّه بعد لا یخلو عن التأمّل؛ لأنّ المفروض أنّ القطع إنّما تعلّق بأمر مجمل مردّد بین المتباینین، فکیف یکون الجامع المنتزع من الأمرین محتملا لأن ینطبق علی کلّ منهما؟ ضرورة أنّه علی هذا الجامع یکون أمرا مرکّبا و لیس أمرا بسیطا،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 علی ذلک، و اهتمّ أن یشبّه المقام بالواجب التخییری، فکما فیه الواجب الّذی یتحقّق به الغرض یمکن أن یحصل فی ضمن کلّ واحد من الامور الثلاثة أو الأربعة کما فی خصال الکفّارة، فکذلک متعلّق العلم الإجمالی لمّا لم یکن إلّا الجهة المشترکة الخالصة عن الخصوصیّة و المجرّدة عن التشخّص</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محتمل لأن ینطبق علی کلّ منهما علی البدل، فهو لیس إلّا</w:t>
      </w:r>
    </w:p>
    <w:p>
      <w:pPr>
        <w:pStyle w:val="BookText"/>
        <w:rPr/>
      </w:pPr>
      <w:r>
        <w:rPr>
          <w:rFonts w:ascii="IRNazanin" w:hAnsi="IRNazanin" w:eastAsia="IRNazanin"/>
          <w:color w:val="111111"/>
          <w:sz w:val="28"/>
          <w:sz w:val="28"/>
          <w:szCs w:val="28"/>
          <w:rtl w:val="true"/>
          <w:lang w:bidi="fa-IR"/>
        </w:rPr>
        <w:t>کلیّا محتمل الصدق علی المشتبهین، و کلّما یعبّر عنه لا یخرج عن الکلیّة، سواء نقول بأنّ المعلوم بالإجمال الواجب المردّد أو الحرام المردّد بین الأمرین، أو نقول بأنّ الجامع المعلوم إنّما هو إحدی الخصوصیّتین مع ذلک لا یخرج عن کونه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الأمر لیس کذلک، فإنّ المعلوم بالإجمال لیس مثل الواجب التخییری؛ بحیث یتحقّق الواجب و الامتثال بإتیان أوّل الوجودات؛ بداهة أنّ الواجب فی التخییری لا فرق بین أفراده، بمعنی أنّ ما یوجد فیه فی ضمن أحد الفردین بعینه قابل لأن یوجد فی ضمن الفرد الآخر بلا تغیّر و تبدّل، بخلاف المقام، فإنّ ما هو محتمل لأن ینطبق مع صلاة الظهر لیس قابلا لأن یصدق و ینطبق مع الجمعة، لأنّهما نوعان من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إنّ المعلوم بالإجمال لمّا کان واجبا منضمّا بخصوصیّة لا مجرّدا محضا، فلیس یقبل إلّا أن یتحقّق فی ضمن أحد طرفی العلم، فما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المعلوم أمر کلیّ، الوجدان یشهد بخلافه؛ بداهة أنّ المعلوم جزئی محض حتّی عند التحلیل، فهو یکون مصداق إحدی الخصوصیّتین لا مفهومه حتّی یکون کلیّا کما أوضحنا ذلک فی النکرة، بأنّ الطبیعة قد لوحظت فی ضمن مصداق إحدی الخصوصیّات لا فی ضمن مفهوم الأحد، حتی یعنون بعنوان الأحد، حتّی یصیر کلیّا کما زعم؛ 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فالمقام یکون کذلک، و لا أری الفرق بینهما و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 فی الالتزام بالفرق</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لمّا 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متعلّق العلم الإجمالی و التمییز بین ما هو مورد</w:t>
      </w:r>
    </w:p>
    <w:p>
      <w:pPr>
        <w:pStyle w:val="BookText"/>
        <w:rPr/>
      </w:pPr>
      <w:r>
        <w:rPr>
          <w:rFonts w:ascii="IRNazanin" w:hAnsi="IRNazanin" w:eastAsia="IRNazanin"/>
          <w:color w:val="111111"/>
          <w:sz w:val="28"/>
          <w:sz w:val="28"/>
          <w:szCs w:val="28"/>
          <w:rtl w:val="true"/>
          <w:lang w:bidi="fa-IR"/>
        </w:rPr>
        <w:t>للعلم و ما هو مرکز للشکّ شرع فی بیان کیفیّة تأثیر هذا العلم و مقدار تأثیره فی التنجّز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استفدت فی مجلس الدرس أنّه هل التنجّز و إلزام العقل إنّما یکون تابعا لمقدار ما تعلّق به العلم الّذی قد تحقّق أنّه لا یتجاوز عن الجامع أو لا یکون محدودا بحدّه، بل التنجّز تابع لکلّ ما یحتمل أن ینطبق علیه الجامع حتّی یتجاوز عن الجامع و یصل إلی الخصوصیّتین؟</w:t>
      </w:r>
    </w:p>
    <w:p>
      <w:pPr>
        <w:pStyle w:val="BookText"/>
        <w:rPr/>
      </w:pPr>
      <w:r>
        <w:rPr>
          <w:rFonts w:ascii="IRNazanin" w:hAnsi="IRNazanin" w:eastAsia="IRNazanin"/>
          <w:color w:val="111111"/>
          <w:sz w:val="28"/>
          <w:sz w:val="28"/>
          <w:szCs w:val="28"/>
          <w:rtl w:val="true"/>
          <w:lang w:bidi="fa-IR"/>
        </w:rPr>
        <w:t>فإن بنینا علی الأوّل فلا یلزم فی المقام إلّا حرمة المخالفة القطعیّة، و إن بنینا علی الثانی فاللازم تحصیل الموافقة القطعیّة، و تجری فیه مسألة المقدّمة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قلنا بأنّ التنجّز لا یتجاوز عن حدّ نفس العلم الإجمالی بما هو صورة خاصّة و وجود مستقلّ فی نفسه، بل هو تابع لنفس هذه الصورة الحاکیة عن تعلّق حکم بإحدی الخصوصیّتین، و لکنّ جهة المرآتیّة فیها غیر ملحوظة، بل النظر قاصر علی وجوده الاستقلالی، کما فی جمیع المفاهیم الّتی جعلت مرآة قد تکون بنفسها موضوعا للحکم، کذلک هذا المفهوم الإجمالی المعبّر عنه بالوجوب الجامع بین الفردین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فإذا کان الجامع بما هو جامع متعلّقا لإلزام العقل بوجوب امتثاله، و قد عرفت أنّ هذا أمر بسیط محتمل للانطباق علی کلّ من الخصوصیّتین، فبإتیان أوّل الوجودات فی الواجب و بترکها أوّلها کذلک فی الحرام، لمّا کان ینطبق علیه الجامع فیحصل الامتثال، فتصیر نتیجة ذلک حرمة المخالفة القطعیّة و وجوب الإتیان أو ترک أحد المشتبهین لا غیر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لم نلتزم بوقوف التنجّز علی نفس الصورة الإجمالیّة، بل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یتجاوز عنها و یصل حکم العقل بالتزام جهة مرآتیّة هذه الصورة، بمعنی حکم بتنجّز إنشاء انتزاع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یتحقّق الامتثال إلّا بترک الأمرین أو إتیانهما، بمعنی أنّه یلزم الحکم بوجوب الموافقة القطعیّة؛ ضرورة أنّه إذا کان لازم ذلک إلزام العقل بوجوب إحدی الخصوصیّتین أو حرمتها لتعلّق العلم بها، فیجب بحکم العقل ترکهما أو إتیانهما من باب المقدّمة العلمیّة، و تحصیلا للفراغ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مقام التصوّر، و أمّا الکلام فی مرحلة التصدیق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متعلّق العلم الإجمالی لمّا کان کسائر المفاهیم الکلیّة المنتزعة عن الصور الخارجیّة إنّما هی مرآة لمنشئها و بهذا الاعتبار تکون متعلّقة للحکم لا باعتبار نفسها، کما فی متعلّقات الأحکام، و کذلک فی باب وضع الحروف و أسماء الإشارة و نظائرها؛ فإنّ العناوین الکلیّة فیها کلّها إنّما عناوین مشیرة بما هی متعلّق للحکم حقیقة، و إلّا فأصل هذه العناوین کالحجر الموضوع فی جنب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أیضا کذلک، لأنّ العلم بهذا المفهوم الکلّی محتمل للانطباق علی کلّ من الخصوصیّتین، ففی نفس الأمر هذا المفهوم حاک و مرآة للخصوصیّة الّتی هی متعلّق الحکم حقیقة، و لا خفاء فی أنّ التنجّز و إلزام العقل إنّما هو یتعلّق بالمرئیّ و المحکیّ بهذه الصورة لا بنفسها؛ ضرورة أنّ التنجّز یتبع الواقع لا الأمر الاعتباریّ المنتزع</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إذا عرفت ممّا تقدّم أنّ المفهوم الجامع منتزع عن منشأ خارجیّ قائم بالفردین المشتبهین، فإذا ینظر المکلّف و یتوجّه إلی العلم یراه خارجیّا، بمعنی أنّه یری بواسطة هذه الصورة الإجمالیّة، الخصوصیّة الخارجیّة، بحیث لو کشف الغطاء و ترتفع الشبهة فیری بالعلم التفصیلی ما هو المتعلّق للحکم عین ما</w:t>
      </w:r>
    </w:p>
    <w:p>
      <w:pPr>
        <w:pStyle w:val="BookText"/>
        <w:rPr/>
      </w:pPr>
      <w:r>
        <w:rPr>
          <w:rFonts w:ascii="IRNazanin" w:hAnsi="IRNazanin" w:eastAsia="IRNazanin"/>
          <w:color w:val="111111"/>
          <w:sz w:val="28"/>
          <w:sz w:val="28"/>
          <w:szCs w:val="28"/>
          <w:rtl w:val="true"/>
          <w:lang w:bidi="fa-IR"/>
        </w:rPr>
        <w:t>یراه عند الاشتباه، إلّا أنّه عند الاشتباه بسبب التردید لا یقدر أن یشیر بالإشارة الخارجیّة إلی المعلوم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التردید لمّا لم یوجب خروجه عن کونه متعلّقا للحکم، فالتنجّز یبقی بحاله و یحکم العقل بلزوم امتثال ما هو المحکیّ لهذه المرآة الإجمالی، و لیس ذا إلّا إحدی الخصوصیّتین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ذلک لمّا یری العقل بعدم إمکان الامتثال الحقیقی بمعنی تطبیق العمل علی ما هو مرئیّ بهذه المرآة فیحکم بالاحتیاط و ترک کلا الأمرین أو إتیانهما حتّی یحصل الامتثال و البراءة الیقینیّة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الّذی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أخیرا فی مقام التصدیق یدفع جملة ممّا قدمنا من الاعتراض علیه فی المقام الأوّل؛ ضرورة أنّ حقیقة العلم الإجمالی لیس إلّا کما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بسیطا خالیا عن جمیع الخصوصیّات محتملا للانطباق علی کلّ من الطرفین، و هذا أمر واضح لیس قابلا للإنکار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منشأ انتزاع هذا العلم و هذا المفهوم المجمل الّذی یعبّر عنه تارة بالعلم بإحدی الخصوصیّتین، و تارة بالعلم بالوجوب أو الحرمة بأحد الفردین الّذی هو مصداق هذا المفهوم، هو القطع بالحکم المشوب بإحدی الخصوصیّتین، بحیث تری نفس الخصوصیّة بالتأمّل الثانوی متعلّقا للعلم، و العلم حاکیا عنها،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حجاب الشبهة الآن منع أن یشیر العالم بنفس الخصوصیّة المعیّنة الّتی هی کأس زید أو کأس عمرو</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یخرجها عن کونها هی معروضة للحکم، کما فی جمیع الخصوصیّات المعروضة بتوسّط الصّورة الإجمالیّة، فکما فیها تری</w:t>
      </w:r>
    </w:p>
    <w:p>
      <w:pPr>
        <w:pStyle w:val="BookText"/>
        <w:rPr/>
      </w:pPr>
      <w:r>
        <w:rPr>
          <w:rFonts w:ascii="IRNazanin" w:hAnsi="IRNazanin" w:eastAsia="IRNazanin"/>
          <w:color w:val="111111"/>
          <w:sz w:val="28"/>
          <w:sz w:val="28"/>
          <w:szCs w:val="28"/>
          <w:rtl w:val="true"/>
          <w:lang w:bidi="fa-IR"/>
        </w:rPr>
        <w:t>الخصوصیّات بنفسها بالتأمّل الثانوی بتوسّط منشأها الحقیقی، کذلک الخصوصیّة الخارجیّة مرئیّة متعلّقا للحکم بتوسّط الجامع المحقّق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تحقّق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اشتهر الکلام فی باب العلم الإجمالی من کونه علّة تامّة للتنجّز کالتفصیلی أو لیس کذلک بل مقتض له، و کلّ منهما یجری بالنسبة إلی المخالفة القطعیّة و الموافقة القطعیّة، الّذی نسب إلی بعض المحقّقین عدم اقتضائه أصلا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الّذی یستفاد من ظاهر کلام شیخنا قدّس سرّه کونه علّة تامّة بالنسبة إلی المخالفة القطعیّة و مقتضیا بالنسبة إلی موافقتها؛ لأنّه منع قدّس سرّه عن جریان الأصلین فی باب الشبهة المحصورة لتعارضهما بحیث لو لا التعارض لا مانع عنه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فیستکشف من ذلک عدم کونه علّة تامّة، و إلّا لم یکن قابلا لمنع المانع و ردع الشارع</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المقام بحیث تنکشف غواشی الأوهام یتوقّف علی معرفة معنی التنجّز فی باب العلم التفصیلی،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کان المراد من تنجّز العلم التفصیلی عدم کونه قابلا لمنع المانع، بمعنی کونه علّة تامّة للاشتغال، بحیث لا یقبل قیام شی‌ء من الأمارات و الاصول مقامه، فنری بالوجدان خلاف ذلک عند الشکّ فی الحکم التفصیلی، بمعنی أنّه علم تفصیلا حکم ثمّ شکّ فیه حکم الشارع عنده بقاعدة الفراغ و التجاوز، فلو کان العلم التفصیلی بالحکم علّة تامّة لتنجّزه فلا بدّ أن لا یردع عن تأثیره شی‌ء حتّی یحصل الفراغ الیقینی عنه، فلا یعتنی</w:t>
      </w:r>
    </w:p>
    <w:p>
      <w:pPr>
        <w:pStyle w:val="BookText"/>
        <w:rPr/>
      </w:pPr>
      <w:r>
        <w:rPr>
          <w:rFonts w:ascii="IRNazanin" w:hAnsi="IRNazanin" w:eastAsia="IRNazanin"/>
          <w:color w:val="111111"/>
          <w:sz w:val="28"/>
          <w:sz w:val="28"/>
          <w:szCs w:val="28"/>
          <w:rtl w:val="true"/>
          <w:lang w:bidi="fa-IR"/>
        </w:rPr>
        <w:t>بالشکّ فی بقائه حتّی یخرج عن عهدة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لم یکن معنی تنجّز العلم و کونه علّة تامّة شمول العلم بالحکم حال الشکّ به، بل یکون معناه صیرورته منشأ للاشتغال ما دام موضوعه محفوظا، و هو ما لم یحصل الشکّ فی الحکم، فلازم ذلک عدم حکم العقل بلزوم الاحتیاط و تحصیل الفراغ الیقینی عند الشکّ فی بقاء التکلیف باحتمال امتثاله و إتیانه، کمن یشکّ بعد انقضاء ساعة من الوقت فی إتیانه بالصلاة و عدمه؛ لأنّه الآن شاکّ فی التکلیف و الوجوب و لا یثمر یقینه به الساعة الاولی حتّی یقال بأنّ الشکّ یرجع إلی السقوط لا إلی الثبوت؛ ضرورة أنّ لازم ذلک أن یکون الحکم متکفّلا لحال الشکّ بنفسه، مع أنّه بالنسبة إلی حال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الموضوع 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فإن کان المراد من تنجّزه و حکم العقل بغلبته ذلک، فلازم ذلک جریان أدلّة البراءة و حدیث الرفع فی الشکّ فی بقاء التکلیف و خروج العهدة، مع أنّهم ملتزمون بقاعدة الاشتغال و حکم العقل بالاحتیاط عند الشکّ فی الفراغ، و یلزم من ذلک عدم إمکان جریان قاعدة الفراغ و التجاوز و أمثال ذلک؛ بداهة أنّ حکم العقل لیس قابلا للتخصیص، فکیف یمکن الجمع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کون حکم العقل بالاشتغال تعلیقیّا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التزموا بقاعدة الاشتغال، و عدم جریان البراءة فی مثل هذه المقامات؟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دفع ذلک یظهر بعد ذکر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خفاء أنّ للعقل عند تعلّق التکالیف بالعباد حکمین طولیّین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حصل القطع بحکم من الشارع حکم العقل باشتغال ذمّة العبد بتکلیف من المولی علی نحو التنجیز إذا کان الطریق مثل القطع تامّا غیر قابل للردع، للزوم التناقض، و علی نحو التعلیق إذا لم یکن</w:t>
      </w:r>
    </w:p>
    <w:p>
      <w:pPr>
        <w:pStyle w:val="BookText"/>
        <w:rPr/>
      </w:pPr>
      <w:r>
        <w:rPr>
          <w:rFonts w:ascii="IRNazanin" w:hAnsi="IRNazanin" w:eastAsia="IRNazanin"/>
          <w:color w:val="111111"/>
          <w:sz w:val="28"/>
          <w:sz w:val="28"/>
          <w:szCs w:val="28"/>
          <w:rtl w:val="true"/>
          <w:lang w:bidi="fa-IR"/>
        </w:rPr>
        <w:t>کذلک، بل طریقیّته ناقصة، مثل الظنّ الانسدادیّ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هذا الإلزام العقلی هو أنّ ما کان علی عهدة المولی فقد انقلب إلی عهدة العبد و اشتغال ذمّة المکلّف بشی‌ء، و هذه المرتبة من حکم العقل إنّما هی فی الحقیقة تتعلّق بالعلم و لا تتعدّی عنه بالمعلوم، فنتیجة حکمه ذلک کون العلم منجّزا فقط، فهذا الحکم تابع لموضوعه و لا یشمل حال الشکّ بالحکم الّذی هو السبب للشکّ فی التکلیف، و هذه المرتبة من الحکم هی الّتی من آثارها تنجّز التکلیف و عدم قابلیّته للردع؛ للزوم التناقض و ارتکاز الأذهان بکون طریقیّة العلم تنجّزیا، ثمّ بعد حکمه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العلم بتعلّق تکلیف من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ثانیا علی نحو التنجیز أیضا بلزوم تحصیل الفراغ و براءة الذمّة و التخلّص عن عهدة التکلیف الّذی صار منجّزا بسبب العلم بتعلّقه أو الظنّ کذلک، مع عدم ردع من الشارع حتّی صار هو أیضا فی المرتبة الاولی تنجیزیّا، فتحقّق الموضوع للمرتبة الثانیة من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هذا الحکم من العقل یتعلّق بالمعلوم، فموضوعه هو لا العلم، و لذا متکفّل لحال الشکّ بالحکم أیضا، و نتیجة ذلک هو أنّه ما لم یحصل الیقین بالفراغ، لم ینقطع حکم العقل و نداؤه بتحصیل البراءة، و لم یکتف بالشکّ بالفراغ و فی بقاء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یقال من حکم العقل بالاحتیاط و تحصیل الفراغ، و هذه المرتبة أیضا تنجیزیّة، و لیست قابلة للردع و التعلیق؛ لکون موضوعها المرتبة الاولی، و قد عرفت أنّها تنجیزیّة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فرق بین هذه المرتبة و المرتبة الاولی، و هو أنّه لمّا کانت المرتبة الثانیة مقام تطبیق الکبری علی الصغری؛ قد یتصرّف الشارع فی هذا التطبیق،</w:t>
      </w:r>
    </w:p>
    <w:p>
      <w:pPr>
        <w:pStyle w:val="BookText"/>
        <w:rPr/>
      </w:pPr>
      <w:r>
        <w:rPr>
          <w:rFonts w:ascii="IRNazanin" w:hAnsi="IRNazanin" w:eastAsia="IRNazanin"/>
          <w:color w:val="111111"/>
          <w:sz w:val="28"/>
          <w:sz w:val="28"/>
          <w:szCs w:val="28"/>
          <w:rtl w:val="true"/>
          <w:lang w:bidi="fa-IR"/>
        </w:rPr>
        <w:t>بمعنی أنّه یجعل بدلا لما هو الموضوع لحکم العقل، کما أنّ التطبیق شأن الشارع؛ ضرورة کونه فی مقام ذلک عموما فی الشبهات الموضوعیّة، مثل أنّ زیدا الحیّ الواقعی یکون موضوعا للحکم، قد یجعل زید المستصحب الحیاة موضوعا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غیر ذلک من الموضوعات الّتی لا یزال ینزلها الشارع منزلة الواقع، و لا یری العقل منافاة بین حکمه و تنزیل الشرع؛ لکون موضوع حکمه محفوظا؛ لأنّ حکمه بتحصیل الفراغ أعمّ من أن یکون بإتیان نفس الواقع أو ما هو بمنزلته، و لا یضرّ ذلک بتنجّزیة حکم العقل أصلا، لما عرفت من الالتزام بالتوسعة فی الموضوع، و هذا لا یوجب التعلیق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یبدو فی النظر من التناقض بین ورود قاعدة التجاوز و الفراغ مع أنّ حکم العقل بتحصیل الفراغ الیقینی تنجزیّ، فقد عرفت أنّ موضوعه أعمّ ممّا ثبت بالعلم من الموضوع الواقعی أو ما هو بمنزلته، فلا تنافی بینهما، فلیست تلک القواعد مخالفة لما یحکم به العقل، بل الشارع فی طرف حکم العقل بالاشتغال قبل الناقص عوضا عن التامّ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حصل قبول الشارع ذلک لکان العقل یلزم بإتیانه و عدم الاکتفاء بغیره، و لکن بعد توسعة جائیة من ناحیة الشرع تسهیلا للعباد، فصار موضوع حکم العقل أیضا موسّعا؛ ضرورة أنّه إذا کان أمر الوضع و رفع أصل الموضوع بید الشرع، فلا بأس بجعله و وضعه شیئا مقام الموضوع الأصلی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هذا المعنی و غیره بالنسبة إلی المرتبة الاولی من حکم العقل الّذی هو عبارة عن حکمه بتنجیزیّة العلم و کون کشفه تامّا غیر معقول؛ لأنّ هذا قد عرفت أنّه أمر وجدانیّ لیس قابلا للتصرّف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مسألة استحقاق العقوبة و الثواب تابعة للمرتبة الثانیة؛ و تکون من آثارها، فمن أتی بالواقع أو ما هو بمنزلته فقد استحقّ الثواب، و من لم یأت بهما</w:t>
      </w:r>
      <w:r>
        <w:rPr>
          <w:rStyle w:val="FootnoteAnchor"/>
          <w:rtl w:val="true"/>
        </w:rPr>
        <w:footnoteReference w:id="84"/>
      </w:r>
      <w:r>
        <w:rPr>
          <w:rFonts w:ascii="IRNazanin" w:hAnsi="IRNazanin" w:eastAsia="IRNazanin"/>
          <w:color w:val="111111"/>
          <w:sz w:val="28"/>
          <w:sz w:val="28"/>
          <w:szCs w:val="28"/>
          <w:rtl w:val="true"/>
          <w:lang w:bidi="fa-IR"/>
        </w:rPr>
        <w:t>فیستحقّ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المخالفة و الموافقة و الإطاعة و العصیان لیست إلّا من آثار رتبة حکم العقل بالاشتغال و لزوم تحصیل الفراغ، و إلّا فنفس العلم بالتکلیف لیس له أثر سوی أن یصیر موضوعا لحکم آخر من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یتوهّم من جواز جعل البدل للموضوع الواقعی الّذی یحکم العقل بإتیانه أوّلا جواز جریان أصل البراءة، و حدیث الرفع بالنسبة إلی هذا الموضوع أیضا؛ لما أشیر من کون هذا الموضوع أمرا وضعه و رفعه بید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هذا وهم باطل؛ ضرورة أنّه لو کنّا قائلین بکون حکم العقل فی رتبة الاشتغال تعلیقیّا لکان محلّا لهذا الکلام، و لکنّک عرفت بأنّه یحکم تنجیزا بذلک و أنّ التنزیل لا ینافی حکم العقل؛ لأنّ موضوعه محفوظ معه بخلاف البراءة، فإنّها ترفع الموضوع رأسا فتلزم مخالفة حکم العقل، و لا مخالفة فی تطبیق الکبری علی الصغری الّذی هو لازم التنزیل و جعل البدل، فالغرض أنّه بعد تحکیم العقل بالاشتغال علی نحو التنجیز لا موقع لحکم الشرع أو العقل بالبراءة؛ لأنّ موضوعها عدم البیان، و المفروض أنّ البیان تامّ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ظهر ممّا ذکرنا التمایز بین مجری البراءة و الاشتغال، و ما اشتهر من أنّه إن کان مرجع الشکّ حصول الامتثال فلا طریق إلّا الرجوع إلی الثانی، و إلّا</w:t>
      </w:r>
    </w:p>
    <w:p>
      <w:pPr>
        <w:pStyle w:val="BookText"/>
        <w:rPr/>
      </w:pPr>
      <w:r>
        <w:rPr>
          <w:rFonts w:ascii="IRNazanin" w:hAnsi="IRNazanin" w:eastAsia="IRNazanin"/>
          <w:color w:val="111111"/>
          <w:sz w:val="28"/>
          <w:sz w:val="28"/>
          <w:szCs w:val="28"/>
          <w:rtl w:val="true"/>
          <w:lang w:bidi="fa-IR"/>
        </w:rPr>
        <w:t>فإلی الأوّل؛ ضرورة أنّ الشکّ إن کان فی أصل تعلّق التکلیف فلمّا لم یتحقّق موضوع المرتبة الاولی من حکم العقل، فلم یتحقّق الموضوع للثانیة قهرا، فلم یتمّ البیان، فیوجد موضوع البراءة بخلاف ما لو کان الشکّ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ممّا ذکرنا أنّه لا تنافی بین تنجیزیّة حکم العقل بلزوم متابعة القطع و عدم جواز مخالفته و قیام بعض الأمارات مقام العلم، و لا یلزم من ذلک کون حکمه تعلیقیّا أبدا و عدم کونه علّة تامّة للتنجیز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حال العلم التفصیلی و معنی کونه علّة تامّة، فلنشرع فی بیان حکم العلم الإجمالی،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أنکر کونه علّة تامّة للتنجیز لما یری من توأمیّته مع الشکّ و التردید فی متعلّقه فقد انعزل عن التأثیر و صیرورة عهدة المکلّف مشغولة بأداء متعلّق العلم بذلک، فإن أراد ذلک فهو إنکار کون العلم الإجمالی منجّزا للتکلیف رأسا، و هذا خلاف الوجدان؛ لجریان دلیل التناقض الّذی أشرنا إلیه فی العلم التفصیلی هنا بعینه؛ بداهة أنّ المولی إذا أمر بإنقاذ ولده الغریق فاشتبه بین الغریقین، و مع ذلک المولی یصیح بالإنقاذ و العبد قادر علی الامتثال و عالم بطلب المولی، فإن حکم العقل بعد ذلک بعدم وجوب الامتثال مع کون موضوع الوجوب علی الفرض تامّا، یقع التناقض بین حکمه بذلک و حکمه أوّلا بوجوب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أوضحنا سابقا بیان تأثیره و عدم الفرق بینه و بین العلم التفصیلی من هذه الجهة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من ذلک کونه مقتضیا للتنجیز لا علّة تامّة؛ لأنّ الشکّ فی المتعلّق أوجب جواز اکتفاء الشرع فی الامتثال بأحد طرفی المتعلّق، و بعبارة اخری</w:t>
      </w:r>
    </w:p>
    <w:p>
      <w:pPr>
        <w:pStyle w:val="BookText"/>
        <w:rPr/>
      </w:pPr>
      <w:r>
        <w:rPr>
          <w:rFonts w:ascii="IRNazanin" w:hAnsi="IRNazanin" w:eastAsia="IRNazanin"/>
          <w:color w:val="111111"/>
          <w:sz w:val="28"/>
          <w:sz w:val="28"/>
          <w:szCs w:val="28"/>
          <w:rtl w:val="true"/>
          <w:lang w:bidi="fa-IR"/>
        </w:rPr>
        <w:t>بجواز جعل التنزیل و البدل للطرفین المشتبهین فی المصداق، فقد عرفت أنّه لا تفاوت بینه و بین العلم التفصیلی من هذه الجهة أیضا، ففیه أیضا إن قام دلیل أو أمارة علی کون الحرام أو الواجب أحد الطرفین، فهذا فی الحقیقة تعیین للمصداق لا رفع الید عن تأثیر العلم، و کون حکم العقل بکون العلم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جریان الأصل؛ فلو فرض کونه بلا معارض لعدم جریانه إلّا فی طرف واحد، فلمّا لم یکن مثبّتیته حجّة، بمعنی أنّه لا یرجع إلی تعیین المصداق و جعل البدل، فیوجب ذلک الترخیص فی الحرام؛ لأنّ موضوع حکم العقل بوجوب الاجتناب أو الإتیان ثابت من باب المقدّمة فی کلّ واحد من الأطراف، و الترخیص فی ترک المقدّمة یرجع إلی الترخیص فی أصل ترک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فکما أنّه لا یجری الأصل فی متعلّق العلم التفصیلی إذا اشتبه، للتناقض، کذلک فی ما نحن فیه لا یجری؛ لما ذکر، فلم یبق فرق بین العلم الإجمالی و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أنّ العلم الإجمالی کالتفصیلی علّة تامّة للتنجّز؛ لکون متعلّقه الخصوصیّة الخارجیّة المردّدة بین أمرین أو امور محدودة، ضرورة أنّ العلم علی ما مضی تحقیقه و إن لم یتعلّق إلّا بالجامع و لم یسر منه إلی الخصوصیّة، إلّا أنّه لمّا لم یکن الجامع بوجوده الاستقلالی متعلّقا له، بل بما هو مرآة عن إحدی الخصوصیّتین و دالّة إلیها، متعلّق به کسائر المفاهیم الکلیّة المتعلّق بها الطلب و الإرادة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صار مرآة للخصوصیّة، فالتنجّز أیضا یتبع ذلک، بمعنی أنّ العقل یحکم بکون الموافقة و المطاوعة لا بدّ أن تحصل بما هو مرئیّ لهذا المرآة الّذی هو متعلّق</w:t>
      </w:r>
    </w:p>
    <w:p>
      <w:pPr>
        <w:pStyle w:val="BookText"/>
        <w:rPr/>
      </w:pPr>
      <w:r>
        <w:rPr>
          <w:rFonts w:ascii="IRNazanin" w:hAnsi="IRNazanin" w:eastAsia="IRNazanin"/>
          <w:color w:val="111111"/>
          <w:sz w:val="28"/>
          <w:sz w:val="28"/>
          <w:szCs w:val="28"/>
          <w:rtl w:val="true"/>
          <w:lang w:bidi="fa-IR"/>
        </w:rPr>
        <w:t>إرادة المولی لا الجامع المنتزع العقلی، فالتنجّز لا یقف علی الجامع، فلمّا سری إلی الخصوصیّة فلمّا کانت مقدّمة حصول العلم بامتثالها الاجتناب عن کلتا الخصوصیّتین أو الإتیان بهما، فیدخل فی باب المقدّمة العلمیّة الّتی هی خارجة عن محلّ النزاع، بل هی ممّا تسالموا علی وجوبها، و لا تصل النوبة إلی الأصل لوجود المرتبة الثانیة من حکم العقل و ثبوت الاشتغال و عدم وقوف التنجّز علی الجامع الّذی هو کان مبنی حرمة المخالفة القطعیّة الّذی لازمه رجوع الشکّ إلی المرتبة الاولی من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فقد مضی تنقیح البحث و بطلان هذا المسلک، فالمتعیّن علی حسب القاعدة وجوب تحصیل الموافقة القطعیّة و عدم جواز الاکتفاء بإتیان إحدی الخصوصیّتین أو ترکها لبقاء الشکّ فی تحقیق الامتثال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لک فساد توهّم سقوط وجوب الامتثال رأسا فی المعلوم بالإجمال إمّا لعدم ثبوت المقتضی أو لجریان أدلّة البراءة فیه؛ ضرورة أنّ طروّ الاشتباه فی متعلّق العلم ما لم یرفع القدرة عن الامتثال؛ لا یوجب ارتفاع حکم العقل بتنجّز التکلیف و أثر العلم بعد ثبوت کون طریقیّته ذاتیّة و عدم نیل ید الجعل إلیه رفعا و وضعا، و کذلک لا یبقی بعد مجال جریان أدلّة البراءة عقلا و شرعا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فرق بین العلم التفصیلی و الإجمالی من جهة وقوع الانحلال فی الثانی دون الأوّل،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الشکّ الجاری فی متعلّق العلم التفصیلی فی طول العلم دائما، فکیف کان فالعلم لا یتغیّر عمّا هو علیه و لا ینعزل عن التأثیر، بخلاف العلم الإجمالی؛ ضرورة أنّ الشکّ فیه لا یکون إلّا فی عرض العلم، فإنّ الشکّ متعلّق بنفس ما تعلّق به العلم من الخصوصیّة المردّدة، فلذلک قد ینحلّ العلم</w:t>
      </w:r>
    </w:p>
    <w:p>
      <w:pPr>
        <w:pStyle w:val="BookText"/>
        <w:rPr/>
      </w:pPr>
      <w:r>
        <w:rPr>
          <w:rFonts w:ascii="IRNazanin" w:hAnsi="IRNazanin" w:eastAsia="IRNazanin"/>
          <w:color w:val="111111"/>
          <w:sz w:val="28"/>
          <w:sz w:val="28"/>
          <w:szCs w:val="28"/>
          <w:rtl w:val="true"/>
          <w:lang w:bidi="fa-IR"/>
        </w:rPr>
        <w:t>و یتعیّن متعلّقه فی بعض الأطراف، فالشکّ بالنسبة إلی الآخر یصیر بدویّا فیتحقّق موضوع البراءة و یخرج عن کونه متعلّقا للعلم؛ و یأتی تحقیق ذلک إنشاء اللّه تعالی فی مبحث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بالنسبة إلی ما إذا کان الشکّ متعلّقا بالمکلّف به المعبّر عنه بالشبهة المحصورة، و أمّا إذا کان الشکّ فی المکلّف کواجدی المنی فی الثوب المشترک فإن کان راجعا إلی أمر مشترک بینهما کحمل أحدهما الآخر للطواف و دخول المسجد، فلمّا یرجع موضوع المسألة إلی الاولی لکون کلّ واحد منهما مخاطبا بخطاب مردّد بین أمرین، فلا بدّ من الاحتیاط بحکم العقل أیضا؛ و أمّا فیما لم یکن مشترکا بینهما کتکلیف کلّ واحد منهما بالنسبة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فالشکّ لمّا کان بدویّا فیتحقّق موضوع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الشکّ فی المکلّف به من حیث کون أمره مردّدا بین الموضوعین مثل الخنثی، فلیس له طریق إلّا الاحتیاط أیضا؛ لکونه أیضا عالما بثبوت أحد التکلیفین المتعلّق بالرجال أو النساء، علیه، فیرجع إلی الصورة الاولی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کان حکم الصور الّتی تعلّق العلم الإجمالی بها و أمکن فیها الاحتیاط،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فیه الاحتیاط، و هو ما إذا دار الأمر فیه بین المحذورین فیقع الکلام فیه فی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بیان تأثیر العلم فیه،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تأثیر العلم فی التنجیز منوطا و متوقّفا علی أن یکون قابلا للامتثال عند انطباقه بکلّ واحد من الأطراف المشتبهة، کما فیما إذا اشتبه الوجوب بین صلاة الجمعة أو الظهر، فإنّه یمکن امتثال الوجوب بکلّ منهما بخلاف ما لو دار أمر صلاة</w:t>
      </w:r>
    </w:p>
    <w:p>
      <w:pPr>
        <w:pStyle w:val="BookText"/>
        <w:rPr/>
      </w:pPr>
      <w:r>
        <w:rPr>
          <w:rFonts w:ascii="IRNazanin" w:hAnsi="IRNazanin" w:eastAsia="IRNazanin"/>
          <w:color w:val="111111"/>
          <w:sz w:val="28"/>
          <w:sz w:val="28"/>
          <w:szCs w:val="28"/>
          <w:rtl w:val="true"/>
          <w:lang w:bidi="fa-IR"/>
        </w:rPr>
        <w:t>الجمعة وحدها بین الوجوب و الحرمة، فإنّه لا یمکن إلّا امتثال واحد من الوجوب أو الحرمة دون کلیهما؛ ضرورة عدم إمکان الجمع بین الفعل و الترک، و المفروض أنّ الاحتیاط فی المحذورین موقوف علی الجمع المذکور، فإذا لم یعقل أن یؤثّر العلم فیسقط عن الاعتبار رأسا، فلمّا کان العقل مستقلّا فی الحکم بالتنجیز بین الفعل و الترک فلا یبقی محلّ لحکم الشرع و مناط لتکلیفه؛ لأنّ الشخص لیس خالیا عن الفعل 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جری الترخیص العقلی بالنسبة إلی أحد التکلیفین فإذا امتثل کلّ واحد من الأمر أو النهی فیدخل الآخر فی الشکّ البدوی، فیجری الأصل فیه، فعلی ذلک فلو فرض أن یکون أحدهما الأهمّ فلا تأثیر له أصلا لجریان الأصل فیه أیضا لخروج العلم عن التأثیر رأسا،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لم یتصوّر للمحذورین المخالفة القطعیّة و لا الموافقة القطعیّة، و کان التکلیف آنیّا، بحیث لم یجر فیه محذور الاستمرار، مثل من اشتبه فی کون امرأة واجب الوطء أو محرّمه فی ساعة معیّنة من یوم الجمعة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یمکن أن تجری فیه المخالفة القطعیّة، کما إذا کان أحدهما المعیّن أو کلاهما تعبّدیّا، فیأتی تحقیق ذلک إنشاء اللّه تعالی فی الشبهة المحصورة عند بیان الابتلاء و الاضطرار بأحد الأطراف من أنّه هل یخرج العلم عن التأثیر رأسا أم لا؟</w:t>
      </w:r>
      <w:bookmarkStart w:id="45" w:name="pg19835_204664"/>
    </w:p>
    <w:p>
      <w:pPr>
        <w:pStyle w:val="Heading3"/>
        <w:numPr>
          <w:ilvl w:val="2"/>
          <w:numId w:val="1"/>
        </w:numPr>
        <w:rPr/>
      </w:pPr>
      <w:bookmarkStart w:id="46" w:name="__RefHeading___Toc3419768_2314609296"/>
      <w:bookmarkStart w:id="47" w:name="_Toc16"/>
      <w:bookmarkEnd w:id="45"/>
      <w:bookmarkEnd w:id="46"/>
      <w:r>
        <w:rPr>
          <w:rtl w:val="true"/>
        </w:rPr>
        <w:t>بسم اللّه الرحمن الرحیم الکلام فی الظنّ</w:t>
      </w:r>
      <w:bookmarkEnd w:id="47"/>
    </w:p>
    <w:p>
      <w:pPr>
        <w:pStyle w:val="BookText"/>
        <w:rPr/>
      </w:pPr>
      <w:r>
        <w:rPr>
          <w:rFonts w:ascii="IRNazanin" w:hAnsi="IRNazanin" w:eastAsia="IRNazanin"/>
          <w:color w:val="111111"/>
          <w:sz w:val="28"/>
          <w:sz w:val="28"/>
          <w:szCs w:val="28"/>
          <w:rtl w:val="true"/>
          <w:lang w:bidi="fa-IR"/>
        </w:rPr>
        <w:t xml:space="preserve">قد جری دیدنهم بأنّهم یتکلّمون عند البحث عن حجیّة الظنّ، فی المقامین، من الإمکان و الوقوع، و لا اختصاص لهذا الکلام بهذه المسألة، بل هو جار فی کلّ المسائل، فلا یتوهّم أنّ البحث فی ذلک مختصّ بالمقام، لإنکار ابن قبة إمکانه </w:t>
      </w:r>
      <w:r>
        <w:rPr>
          <w:rStyle w:val="FootnoteAnchor"/>
          <w:rtl w:val="true"/>
        </w:rPr>
        <w:footnoteReference w:id="85"/>
      </w:r>
      <w:r>
        <w:rPr>
          <w:rFonts w:ascii="IRNazanin" w:hAnsi="IRNazanin" w:eastAsia="IRNazanin"/>
          <w:color w:val="111111"/>
          <w:sz w:val="28"/>
          <w:sz w:val="28"/>
          <w:szCs w:val="28"/>
          <w:rtl w:val="true"/>
          <w:lang w:bidi="fa-IR"/>
        </w:rPr>
        <w:t>، لأنّ الظاهر أنّ ابن قبة لا ینکر الإمکان الذاتی لحجیّة الظنّ حتّی یکون ذلک عنده من قبیل اجتماع النقیضین، و إلّا فاللازم أن لا یصیر حجّة عند الانسداد الحاکم بحجیّته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محلّ الکلام أعمّ من الحجیّة العقلیّة و الشرعیّة، إلّا أنّه یکون الأوّل فی طول الثانی، بمعنی أنّه عند عدم إثباتها شرعا یحتاج إلی إثباتها عقلا،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لا ینبغی جعل البحث عن حجّیة الظنّ عند الانسداد استطرادیّا حتّی یخرج عن مسائل البحث، کما قد یتوهّم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الظاهر من دلیله هو إنکار إمکان التعبّد به، لکونه مدّعیا لقربه بزمان المعصوم علیه السّلام أو لغیر ذلک، لما توهّم من التوالی الفاسدة،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ابن قبة لمّا کان منکرا للإمکان الواقعی؛ فإبطال دلیله یکفی فی إثبات الإمکان، ضرورة أنّ إبطال الامتناع الواقعی الّذی هو مراده یثبت الإمکان بمعنی أنّه ملازم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یکفی ذلک فی إثبات أصل المدّعی، لأنّ الغرض إثبات الإمکان الوقوعی قبالا لکلامه المثبت لامتناع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إثباته هو أنّه بعد أن أبطلنا دلیله و استقصینا، فما وجدنا أن تترتّب علی التعبّد به محذورات أخر إمّا للغفلة عن بعض الجهات، و إمّا لأنّ الاستقصاء العادی یکتفی به فی حصول العلم العادی بالإمکان الواقعی، لحصول القطع بعدم ترتّب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یکفی ذلک فی إثبات الإمکان واقعا، و إن استشکل شیخنا قدّس سرّه فی ثبوت القطع بذلک،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حصول القطع بعدم لزوم المحذور بالعمل بغیر العلم منحصر بالعالم بجمیع الجهات المحسّنة و المقبّحة فی الأشیاء</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اکتفی فی إثباته بعدم العلم بلزوم محذور فی العمل بغیر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اعترض علیه بما فی الحواشی مسطور من تقسیم الإمکان بالأقسام الثلاثة، و جعل محلّ النزاع الإمکان الوقوعی، و جعل مرکز النقض و الإبرام الإمکان الظاهری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الأمر فی ذلک سهل، و المهمّ صرف عنان الکلام إلی شرح دلیل المنکر و ردّه،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العمدة فی دلیله هو أنّه یلزم من التعبّد بغیر العلم تحلیل الحرام و تحریم الحلال، و الظاهر أنّ المراد بالحلال المعنی الأعمّ القابل للاجتماع مع الواجب و الانطباق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الدلیل بحسب المراد ذو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أن یکون الغرض منه لزوم تفویت المصلحة و الوقوع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المفسدة فی العمل بغیر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لزوم اجتماع الضدّین إذا خالف الطریق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لزوم جعل القبیح حسنا أو بالعکس فیما لو کان شیئا حراما، ثمّ تؤدّی الأمارة إلی إباحته أو وجوبه و استحبابه، أو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لزوم نقض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قبیح من الحکیم بل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المراد الاحتمال الأوّل؛ فالجواب عنه أنّ التفویت و الإیقاع قبیح لو لم یعارضه مصلحة أقوی، و الدفع عن المفسدة الأهمّ، و إلّا فیجب ذلک علی الحکیم، کیف یکون قبیحا علیه؟ و الحاکم بذلک العقل الضروری الفطری الحاکم بالأوّل، کما مثّل لذلک بعمل العامی بفتوی المجتهد بأنّه لا یکون له شی‌ء أبعد من تحریم الحلال و تحلیل الحرام من العمل بفتوی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الثانی؛ فالجواب عنه هو أنّه إنّما یلزم ذلک لو التزمنا بأنّ فی مؤدّی الأمارات تحدث مصلحة سوی المصلحة الواقعیّة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بأنّ حجیّة الأمارات إنّما هی من باب السببیّة، و أمّا لو قلنا بأنّها إنّما جعلت طریقا بحیث لا یکون مفادها فی صورة المخالفة إلّا</w:t>
      </w:r>
    </w:p>
    <w:p>
      <w:pPr>
        <w:pStyle w:val="BookText"/>
        <w:rPr/>
      </w:pPr>
      <w:r>
        <w:rPr>
          <w:rFonts w:ascii="IRNazanin" w:hAnsi="IRNazanin" w:eastAsia="IRNazanin"/>
          <w:color w:val="111111"/>
          <w:sz w:val="28"/>
          <w:sz w:val="28"/>
          <w:szCs w:val="28"/>
          <w:rtl w:val="true"/>
          <w:lang w:bidi="fa-IR"/>
        </w:rPr>
        <w:t xml:space="preserve">الترخیص، و هو لا یلازم المحبوبیّة أو المبغوضیّة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المحبوبیّة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الزائدة علی الواقع، مع أنّه علی فرض السببیّة یأتی الجواب عن 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به الثالث؛ فالجواب عنه أنّ تقبیح الحسن لا یجوز لو لم یدر الأمر بینه و بین إدراک الأحسن منه، و إلّا فالعقل یعیّن الثانی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قبل التعرّض لبیان الجواب عن الاحتمال الآخر الجاری فی کلام ابن قبة لا بأس بالإشارة إلی کلام من الشیخ قدّس سرّه توطئة للمقصود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جواب عن کلام المستدلّ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الأولی أن یجاب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المستدلّ إمّا أن یرید زمان الانسداد، و إمّا الانفتاح، فإن أراد الأوّل،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عدم تمکّن المکلّف من الوصول إمّا أن یکون له حکم فی تلک الواقعة، و إمّا أن لا یکون له حکم، فإن کان له فلا محیص من نصب الطرق الغیر العلمیّة له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للمستدلّ أن یقول بأنّه یجب نصب ذلک لو لم یکن للمکلّف العقل الحاکم بالاحتیاط، و لزوم الخروج عن عهدة التکالیف الثابتة بالعلم الإجمالی إلی أن لا یوجب العسر و الحرج، و إلّا فیحکم بالبراءة أو یلتزم بحجیّة الظنّ عند الانسداد، و إن لم یکن له حکم، بل هو یکون من قبیل البهائم، فیلزم تحریم الحلال الواقعی و تحلیل حرامه، و قد فرّ المستدلّ من ذلک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الظاهر من کلامه قدّس سرّه من الحکم؛ الحکم الظاهری بقرینة قوله قدّس سرّه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التزم </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إلی آخره، أنّ ذلک إنّما یلزم لو کان سکوت</w:t>
      </w:r>
    </w:p>
    <w:p>
      <w:pPr>
        <w:pStyle w:val="BookText"/>
        <w:rPr/>
      </w:pPr>
      <w:r>
        <w:rPr>
          <w:rFonts w:ascii="IRNazanin" w:hAnsi="IRNazanin" w:eastAsia="IRNazanin"/>
          <w:color w:val="111111"/>
          <w:sz w:val="28"/>
          <w:sz w:val="28"/>
          <w:szCs w:val="28"/>
          <w:rtl w:val="true"/>
          <w:lang w:bidi="fa-IR"/>
        </w:rPr>
        <w:t>الشارع أوجب وقوع المکلّف فی خلاف الواقع أزید ممّا لو نصب له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الشارع العالم بعواقب الامور عالما بأنّه لو نصب له طریقا ما یفرق حاله مع ما لو لم ینصب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عند عدم نصب الطریق من الشارع للجاهل بالواقع یرجع إلی حکم العقل، و یحتاط بقدر ما لم یلزم العسر، و فی البعض الآخر یرجع إلی البراءة بحکمه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فرضنا أنّ الطریق الموصل من الشرع لو کان منصوبا إنّما هو بمقدار ما یحکم العقل به عند عدم نصبه بالاحتیاط، و البعض الآخر منه، ملق له فی خلاف الواقع، فسکوت الشارع فی مثل هذا الفرض أنّی یلزم منه تحلیل و تحریم بجمیع معانیهما؟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أنّ الطریق المنصوب منه، الموصل منه یکون أزید من الطریق العقلائی الّذی هو مرجع عند عدم قیام الطریق الشرعی، فعند ذلک بالنسبة إلی المقدار الزائد الفائت فیه الواقع، و لکن مع ذلک لا یصدق تحریم الحلال و تحلیل الحرام بجمیع معانیه، بل یلزم نقض الغرض و تفویت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اجتماع الضدّین، و تحلیل الحرام أو العکس لا یلزم؛ ضرورة أنّه لیس للشارع إنشاء حتّی یلزم اجتماع المحبوبیّة المبغوضیّة، بل إنّما هو صرف ترک البیان، و نصب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المفروض أنّه فی الواقعة المجهول حکمها إنّما هو کالبهائم، فلیس له حکم حتّی یلزم تبدیله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الظاهر أنّ مراد المستدلّ من التحریم و التحلیل هذا المعنی</w:t>
      </w:r>
      <w:r>
        <w:rPr>
          <w:rFonts w:eastAsia="IRNazanin" w:cs="IRNazanin"/>
          <w:color w:val="111111"/>
          <w:sz w:val="28"/>
          <w:szCs w:val="28"/>
          <w:rtl w:val="true"/>
          <w:lang w:bidi="fa-IR"/>
        </w:rPr>
        <w:t>.</w:t>
      </w:r>
      <w:bookmarkStart w:id="48" w:name="pg19835_204669"/>
    </w:p>
    <w:p>
      <w:pPr>
        <w:pStyle w:val="BookText"/>
        <w:rPr/>
      </w:pPr>
      <w:bookmarkEnd w:id="48"/>
      <w:r>
        <w:rPr>
          <w:rFonts w:ascii="IRNazanin" w:hAnsi="IRNazanin" w:eastAsia="IRNazanin"/>
          <w:color w:val="111111"/>
          <w:sz w:val="28"/>
          <w:sz w:val="28"/>
          <w:szCs w:val="28"/>
          <w:rtl w:val="true"/>
          <w:lang w:bidi="fa-IR"/>
        </w:rPr>
        <w:t>فکیف کان؛ علی هذا الفرض لا یلزم علیه شی‌ء ممّا هو مقصوده و إن لزم التوالی الفاسدة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غرضه من استحالته عند انفتاح باب العلم، ثمّ قسّم الطریق إلی الإرشادیّة، و المراد به أنّ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الموصلیّة إلی الواقع بلا مصلحة فی الطریق، و لا فی الأمر، و لا فی المؤدّی أصلا، و الطریقیّة الصادقة علی الموضوعیّة و هی أن یکون الطریق مشتملا علی المصلحة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قدّس سرّه کلّا منهما علی أقسام ثلاثة، ثمّ بالأخرة استقرّ رأیه علی القسم الثالث من الأخیر</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3419770_2314609296"/>
      <w:bookmarkStart w:id="50" w:name="_Toc17"/>
      <w:bookmarkEnd w:id="49"/>
      <w:r>
        <w:rPr>
          <w:rtl w:val="true"/>
        </w:rPr>
        <w:t>[</w:t>
      </w:r>
      <w:r>
        <w:rPr>
          <w:rtl w:val="true"/>
        </w:rPr>
        <w:t>فی تحقیق معنی الحکم و بیان کیفیّة تعلّق الإرادة التشریعیّة</w:t>
      </w:r>
      <w:r>
        <w:rPr>
          <w:rtl w:val="true"/>
        </w:rPr>
        <w:t>]</w:t>
      </w:r>
      <w:bookmarkEnd w:id="50"/>
    </w:p>
    <w:p>
      <w:pPr>
        <w:pStyle w:val="BookText"/>
        <w:rPr/>
      </w:pPr>
      <w:r>
        <w:rPr>
          <w:rFonts w:ascii="IRNazanin" w:hAnsi="IRNazanin" w:eastAsia="IRNazanin"/>
          <w:color w:val="111111"/>
          <w:sz w:val="28"/>
          <w:sz w:val="28"/>
          <w:szCs w:val="28"/>
          <w:rtl w:val="true"/>
          <w:lang w:bidi="fa-IR"/>
        </w:rPr>
        <w:t>ثمّ إنّ الحقیق أوّلا تحقیق معنی الحکم، و بیان کیفیّة تعلّق الإرادة التشریعیّة، فبعد ذلک نتعرّض لجواب المستدلّ، و کیفیّة جعل الطرق الشرعیّة من الأمارات و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اللّه تعالی علی ما استفدت من مقالته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 من الشارع إذا تعلّقت بوجوب الصلاة أو حرمة الخمر، تحقّق المراد فی الخارج یتوقّف علی امور بحیث لو انتفی أحدها لا یتحقّق المراد فی الخارج</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إبراز المراد بصورة الخطابات الشرعیّة، ضرورة أنّه ما لم یکن للإرادة مبرز لا یعقل التکلیف المراد إلّا فیما کان له طریق عقلیّ بحیث یستکشف منه بالملازمة أنّ الأمر الفلانی مطلوب للشارع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حکم العقل و دعوته بامتثال أمر الشارع و نهیه، و لیس المراد بالدعوة حکمه الفعلی، و إلّا فلا یمکن التفکیک بین حکمه و وجود الفعل، بل المراد به حکمه الاقتضائی بوجوب إطاعة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عدم تحقّق الشهوة المخالفة لحکم العقل، حتّی تمنع عن تأثیر حکمه و ترتّب الأثر علی اقتضائه، ضرورة أنّ الشهوة النفسانیّة ما لم توافق لحکم العقل لم تؤثّر دعوته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تحقّقت هذه الامور، فلمّا تتحقّق العلیّة التامّة یوجد المراد فی الخارج، و لو نقص أحد 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کانت البقیّة مجتمعة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یتحقّق الفعل المراد، فانکشف بذلک أنّ للمراد تتصوّر أنحاء من الترک و أبواب من العدم، و یصیر من قبیل الأفعال المتوقّفة علی المقدّمات المتعدّدة، بحیث لو انعدم کلّ واحد لم توجد تلک الأفعال، و لازم تحقّق الفعل المراد فی الخارج سدّ باب جمیع أنحاء التروک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الموضوع للمقتضیین الآخرین إنّما هو المقتضی الأوّل، و هو نفس خطاب الشارع الّذی هو مبرز للإرادة، و مقدّمة لدعوة العقل، فإذا تحقّق هذا الموضوع بتعقّبه دعوة العقل بالإطاعة أو دعوة الشهوة بالعصیان، فهنا یقع التعارض بین الدعوتین، فبغلبة کلّ منهما علی الآخر یتحقّق مقتضی الغالب</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فإذا تعقّبت الدعوة العقلیّة الخطاب الشرعی یتمّ سبب استحقاق العقوبة علی المخالفة و المثوبة بالإطاعة، فحکم العقل بالاستحقاق متفرع و تابع لنفس الذات المأمور بها، و عنوان الإطاعة و العصیان مترتّبان علی دعوة العقل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التکالیف الّتی علم المکلّف بها، لو علم الشارع بأنّ المکلّف الفلانی فی التکلیف الصلاتی تغلب شهوته علی حکم عقله بالإتیان، فیترک مع ذلک إذا توجّهت إرادته بطلب الصلاة عن هذا المکلّف و قدرته علی تغلیب جانب هذا المکلّف علی شهوته بإیجاد إرادة جدّیة فیه علی الامتثال أو غیر ذلک ممّا یقوّی جانب العقل، هل یعقل أن یطلب الصلاة من المکلّف من هذه الجهة من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أنّه بعد ما عرفت أنّ للمراد تکون أنحاء من التروک الّتی منها غلبة الشهوة علی العقل، و الشارع قادر علی رفع هذا المانع، و لکن باختیاره لا یرفع، فهل یمکن أن تتعلّق إرادته المطلقة بتحقّق هذا الفعل، أم لا، بل تتضیّق دائرة إرادته، و تتقیّد بسدّ باب التروک الأخر، و هی ترک الخطاب، و دعوة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أنّ الضرورة تشهد بأنّ الإرادة لا یعقل علی ذلک أن تتحقّق مطلقة، و إلّا یلزم أن یرید معلولا فی ظرف عدم إرادة علّته، بل إرادة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الفرض إنّ المرید قادر بارتفاع الشهوة المانعة عن الفعل، و لکن لا یرفع، فکیف یتصوّر أن یرید الفعل حتّی بهذا الحدّ منه؟</w:t>
      </w:r>
    </w:p>
    <w:p>
      <w:pPr>
        <w:pStyle w:val="BookText"/>
        <w:rPr/>
      </w:pPr>
      <w:r>
        <w:rPr>
          <w:rFonts w:ascii="IRNazanin" w:hAnsi="IRNazanin" w:eastAsia="IRNazanin"/>
          <w:color w:val="111111"/>
          <w:sz w:val="28"/>
          <w:sz w:val="28"/>
          <w:szCs w:val="28"/>
          <w:rtl w:val="true"/>
          <w:lang w:bidi="fa-IR"/>
        </w:rPr>
        <w:t>فکما أنّ الفعل الواحد یمکن أن یصیر من جهة مأمورا به و من جهة مرخّصا فی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الواجب 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یمکن أن یصیر الفعل الواحد مرادا بحدّ منه من حدود وجوده الّتی قد عرفت معنی الحدود، و بحدّه الآخر غیر مراد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ذلک یستدعی مزید توضیح؛ و هو أنّه قد بیّنا فی المباحث السابقة أنّ الخطابات الشرعیّة الواردة علی الموضوعات لا تدلّ إلّا علی وجود المصلحة فی فعلها أو فی ترکها، و الإعلام علی تعلّق الطلب بذواتها، و أثر ذلک إنّما یکون</w:t>
      </w:r>
    </w:p>
    <w:p>
      <w:pPr>
        <w:pStyle w:val="BookText"/>
        <w:rPr/>
      </w:pPr>
      <w:r>
        <w:rPr>
          <w:rFonts w:ascii="IRNazanin" w:hAnsi="IRNazanin" w:eastAsia="IRNazanin"/>
          <w:color w:val="111111"/>
          <w:sz w:val="28"/>
          <w:sz w:val="28"/>
          <w:szCs w:val="28"/>
          <w:rtl w:val="true"/>
          <w:lang w:bidi="fa-IR"/>
        </w:rPr>
        <w:t>رفع الحکم التخییری الّذی کان للعقل قبل تعلّق الطلب الشرعی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الموضوعات الخارجیّة ما لم یتعلّق أمر أو نهی من الشارع بها یکون فعلا و ترکا تحت الترخیص العقلی، و لکن بعد تعلّق الأحکام الشرعیّة بها یتبدّل حکم العقل الّذی کان أوّلا إلی الإلزام، و یدعو إلی إطاعة الأوامر و 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عند ذلک؛ إن وافق المکلّف حکم العقل، و جعل إرادته تبعا لإرادة المولی، ینتزع عن ذلک عنوان الإطاعة، و إن خالف ینتزع عنه عنوان العصیان، فهذان العنوانان المنتزعان من حکم العقل و الشهوة طریا علی الذات، و رتبتهما متأخّرة عن الأمر الشرعی المتعلّق بالذات، و لا ربط لهما بعالم الذات الّتی متعلّق إرادة الشارع، فما هو وظیفة الشارع لیس إلّا إبراز تعلّق طلبه بنفس الذات بتوسّط الخطاب الشرعی الّذی یتحقّق به موضوع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بذلک ینسدّ باب عدم هذه الذات الّتی ینحصر عدمها فی هذه الرتبة إلی عدم إلقاء الخطاب، و لم یتصوّر لعدم الذات فی هذه الرتبة غیر ترک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الأعدام الأخر الّتی یمکن أن تتصوّر لها من عدم إلزام العقل أو دعوة الشهوة إلی المخالفة، فهی فی غیر هذه الرتبة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فاتّضح أنّ الّذی تتکفّله الخطابات الشرعیّة إنّما هو إبراز تعلّق الطلب بالذات، فالإرادة الباعثة علی إلقاء الخطاب أیضا متعلّقة بنفس الذات فی هذه الرتبة، و لا یعقل أن تسری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الخطاب إلی الرتبة المتأخّرة عن نفسها، بل کما أنّ الأمر واقف علی رتبة نفس الذات و لا تتعدّی عنها إلی رتبة الإطاعة و العصیان، فکذلک نفس الإرادة لا یتعدّی عن متعلّقها، بل الرتبتان خارجتان عن حیّز الإرادة، فلیس للشارع أن یرفع المانع عمّا تعلّقت به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مثل الشهوة المانعة عن تأثیر حکم العقل و تحقّق المأمور به فی الخارج لمّا کانت خارجة عن دائرة متعلّق الإرادة؛ فلیس وظیفته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یتوهّم أنّه یلزم علی ذلک إذا ترک المأمور به لاقتضائه الشهوة یلزم عدم استحقاق العقاب، لأنّ المفروض أنّ الإرادة من هذه الجهة کانت ناقصة، و لم یکن المأمور به بهذا الحدّ تحت الطلب، مع أنّ المخالفة مستندة بهذه الجهة، لما عرفت أنّ الموجب لاستحقاق العقوبة مخالفة حکم العقل و دعوته، و المفروض أنّ الدعوة المقتضیة للامتثال محقّقة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الإرادة المتعلّقة بنفس الذات؛ فهی أیضا تامّة، و لا نقصان فیها فی رتبة متعلّقها، و لا یعقل أن ترتفع الشهوة المانعة إلّا بإرادة أخری و أسباب غیر عادیّة الّتی توجب خروج الإرادة التشریعیّة إلی التکوینیّة الّتی قد تقتضیها المصلحة، کما 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ممّا ذکرنا؛ أنّ الإرادة التامّة بالنسبة إلی العصاة أیضا محقّقة، و المناقشة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یعلم الشارع بأنّهم یخالفون التکالیف الشرعیّة فکیف یعقل أن یتعلّق بهم الإرادة الحقیقیّة؟ فلیس المتعلّق بهم إلّا صرف الطلب و بذلک یفرق بین الطلب و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باطلة، بداهة أنّ الإرادة الّتی تکون منشأ للتکالیف الشرعیّة القائمة بالنفوس المقدّسة النبویّة لیست إلّا الإرادة المتعلّقة بنفس الذوات المکلّفین بها، و قد عرفت بما لا مزید علیه بأنّ الموانع المتأخّرة عن ذلک رتبة لا تقوم بها الإرادة حتّی یستلزم أن تتعلّق الإرادة بالمحال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یمتاز بین الإرادة التکوینیّة و التشریعیّة، فإنّ الاولی تتعلّق بوجود المراد بنحو الإطلاق، بحیث یقتضی ذلک إیجاد جمیع ما له مدخلیّة فی تحقّقه،</w:t>
      </w:r>
    </w:p>
    <w:p>
      <w:pPr>
        <w:pStyle w:val="BookText"/>
        <w:rPr/>
      </w:pPr>
      <w:r>
        <w:rPr>
          <w:rFonts w:ascii="IRNazanin" w:hAnsi="IRNazanin" w:eastAsia="IRNazanin"/>
          <w:color w:val="111111"/>
          <w:sz w:val="28"/>
          <w:sz w:val="28"/>
          <w:szCs w:val="28"/>
          <w:rtl w:val="true"/>
          <w:lang w:bidi="fa-IR"/>
        </w:rPr>
        <w:t>و رفع کلّ ما یمنع عنه، بخلاف الثانیة؛ فإنّها غیر متعلّقة بالمراد بهذا النحو من الإطلاق، فإنّ مقتضاها لیس إلّا تنبیه المکلّف و إعلامه بقیام المصلحة أو المفسدة بالأمر الفلانی حتّی یصیر هذا داعیا لإلزام عقله بفعله أو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ففعلیّة الإرادة فی التشریعیّات لا تقتضی أزید من ذلک مئونة، فعلی ذلک الدلیل علی الالتزام، بالامتیاز بین العصاة و غیرهم فی کیفیّة الطلب و الإرادة حتّی یوقعنا ذلک فی المحذورات الشدیدة، فالإرادة الشرعیّة التامّة الواردة علی متعلّقها بالنسبة إلیهم أیضا محقّقة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رفع المانع عن تحقّق المراد فی الخارج المنتسب إلی الشهوة لا ریب أنّ المصلحة القائمة بالمراد تقتضیه، إلّا أنّ المفسدة لمّا کانت قائمة علیه تمنع عن رفعه، و إلّا فیمکن للشارع أن یهیّئ أسبابا تصیر موجبة لاشتداد دعوة العقل و یجعلها غالبا علی اقتضاء الشهوة و تأثیرها، و لکنّ الاختیار فی عالم التکلیف لعلّه یمنعه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تشتدّ المصلحة القائمة؛ بحیث توجب ذلک الاقتضاء الّذی کان فیه لرفع المانع تصیر علّة فتغلب بذلک علی المفسدة القائمة لرفع مانعیّة الشهوة أو غیرها، کما هی خارجة عن دائرة متعلّق الإرادة الأولیّة، فلذلک یرتفع کلّ ما هو مانع عن تحقّق المراد و لو کان بالأسباب الغیر العادیّة، کما قد یتّفق ذلک کثیرا، و لکنّ ذلک یخرج عن التشریع المحض و یخلط بالتکوین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ذلک یوجب اشتداد فعلیّة الإرادة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تقتضی المصلحة خلاف ذلک، بحیث یوجب ضعف فعلیّة الإرادة حتّی عن المرتبة الاولی الّتی کانت مقتضیة لإحداث الداعی فی المکلّف بإعلامه</w:t>
      </w:r>
    </w:p>
    <w:p>
      <w:pPr>
        <w:pStyle w:val="BookText"/>
        <w:rPr/>
      </w:pPr>
      <w:r>
        <w:rPr>
          <w:rFonts w:ascii="IRNazanin" w:hAnsi="IRNazanin" w:eastAsia="IRNazanin"/>
          <w:color w:val="111111"/>
          <w:sz w:val="28"/>
          <w:sz w:val="28"/>
          <w:szCs w:val="28"/>
          <w:rtl w:val="true"/>
          <w:lang w:bidi="fa-IR"/>
        </w:rPr>
        <w:t>التکلیف و إیجاد موضوع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هذه المرتبة، إنّما تتحقّق بفتح باب العدم الآخر، و هو عدم إعلام المکلّف بالخطاب، بمعنی أنّ مصلحة الأمر تامّة، إلّا أنّ المانع یمنع عن تأثیر المصلحة، و هی لیست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الإرادة لیست بحدّ کمالها من الفعلیّة حتّی تقتضی رفع المانع، کما لو جهل المکلّف بأصل الخطاب، فلا ینقض جهله إرادة الشارع، بل النقض إنّما هو من ناحیة المکلّف، و إلّا فالمصلحة و الإرادة الفعلیّة تامّة قائمة علی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یتوهّم أنّ جهل المکلّف بالخطاب یخرج الإرادة عن الفعلیّة و یجعلها و المصلحة اقتضائیّة، بل عدم الخطاب أثره دفع حکم العقل الموجب لرفع استحقاق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کما أنّ المصلحة تقتضی أن یرفع الشارع حتّی الموانع المتأخّرة عن دائرة أمره و إرادته المتعلّقة بذات المأمور به، بمعنی أنّها تقتضی حفظ وجود المراد من جمیع الجهات حتّی الشهوة المانعة المتأخّرة رتبة عن دائرة الذات، کذلک قد لا تقتضی إلّا إبراز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إیصالها بالمکلّف فلا، بمعنی أن یتکفّل الشارع المقدّس بنفسه أمر الإیصال و لو بالمقدّمات الغیر العادیّة، فلا تکون المصلحة القائمة بالذات بهذه المثابة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کلّها بالنسبة إلی مقام التصوّر، و أمّا مقام التصدیق، فنقول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الأحکام الشرعیّة و الخطابات الواقعیّة بأصل طبعها لا تقتضی أزید من إبرازها عن المراد و کشفها عن المصلحة بالمقدّمات العادیّة، و أمّا أزید من ذلک</w:t>
      </w:r>
    </w:p>
    <w:p>
      <w:pPr>
        <w:pStyle w:val="BookText"/>
        <w:rPr/>
      </w:pPr>
      <w:r>
        <w:rPr>
          <w:rFonts w:ascii="IRNazanin" w:hAnsi="IRNazanin" w:eastAsia="IRNazanin"/>
          <w:color w:val="111111"/>
          <w:sz w:val="28"/>
          <w:sz w:val="28"/>
          <w:szCs w:val="28"/>
          <w:rtl w:val="true"/>
          <w:lang w:bidi="fa-IR"/>
        </w:rPr>
        <w:t>و هو إعلام المکلّف بالأسباب الخارجة عن العادة من إرسال الرسل و إنزال الکتب، و کذلک رفع الموانع المتأخّرة عن ناحیة الذات الموجبة لصدق عنوان المعصیة، فالضرورة تشهد بأنّ أصل التشریع لا یقتضیها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فطبع الخطاب و التکلیف إذا لم یقتض إلّا إبراز الإرادة علی الطریق المتعارف، و کذلک المصلحة القائمة بالفعل أو المفسدة القائمة به لا تقتضیان رفع جهل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 ذلک أن تکون المصلحة القائمة بالذات فی حال علم المکلّف، لا بمعنی أن یکون مقیّدا به حتّی تکون الذات بالنسبة إلی الجاهل بلا مصلحة، بل لأنّ الخطاب و الأمر قاصران، لأن یشملا حال الجهل بهما، لما عرفت من أنّ المصلحة و کذلک الإرادة متعلّقة بالذات فارغة عن جمیع الحیثیّات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لم تکن الإرادة مع فعلیّتها متعلّقة إلّا بالذات لا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حتّی عند الجهل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یأبی العقل أن یکون لهذه الذات فی حال الجهل حکم من الشارع، بل یرخّص فیه، و یوکل أمرها علی حکم العقل، و لا یلزم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الفعل فی الواقع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تجتمع الحرمة و الإباحة، و لا نقض الغرض، و لا إلقاء فی المفسدة، لأنّ حفظ الرتبة بین الواقع و حال الجهل یرفع هذه المحذورات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أنّه إذا بیّنا أنّ الإرادة الأوّلیّة المتعلّقة بالترک المعبّر عنها بالحرمة لم تتحقّق إلّا بنفس الذات عاریة عن جمیع الحیثیات، فلا ینافی ذلک أن یرخّص فی فعله فی حال مخصوص من الأحوال الّتی منها الجهل، لاختلاف الموضوع باختلاف الحیثیات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کانت الإرادة المتعلّقة بالذات قائمة بها علی الإطلاق، بمعنی أن</w:t>
      </w:r>
    </w:p>
    <w:p>
      <w:pPr>
        <w:pStyle w:val="BookText"/>
        <w:rPr/>
      </w:pPr>
      <w:r>
        <w:rPr>
          <w:rFonts w:ascii="IRNazanin" w:hAnsi="IRNazanin" w:eastAsia="IRNazanin"/>
          <w:color w:val="111111"/>
          <w:sz w:val="28"/>
          <w:sz w:val="28"/>
          <w:szCs w:val="28"/>
          <w:rtl w:val="true"/>
          <w:lang w:bidi="fa-IR"/>
        </w:rPr>
        <w:t>یقتضی حفظ وجودها سدّ باب جمیع الأعدام حتّی بسبب الموانع المتأخّرة رتبة عن هذه الإرادة، و لو أن یرفعها بإرادة اخری و أسباب کذلک؛ کان الترخیص فی حال الجهل منافیا لذلک و نقضا للغرض و اجتماعا للمتنافیین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لمّا عرفت أنّ الأمر لیس کذلک، بل الإرادة فی باب التشریع غیر الإرادة فی باب التکوین، و قد عبّرنا عنها فی باب التشریع بالناقصة، لوقوفها علی نفس الذات و عدم تجاوزها عنه الّتی کانت موجبة لدعوة العقل و بجعل العبد إرادته تبعا لإرادة المولی المنتزع عنه عنوان الإطاعة، بخلاف التکوینیّة، ففیها لمّا لم یکن أمر و لا خطاب و لا غیر ذلک من مقدّمات الفعل، بل الإرادة بلا واسطة أوّلا و بالذات متعلّقة بالفعل جدّا، بحیث تقتضی تحقّق الذات علی الإطلاق، و لا یتصوّر لها الموانع المتقدّمة و المتأخّرة، بل الموانع فیها فی عرض سواء، و لذا تقتضی رفعها بحذافیرها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فملخّص ما ذکرنا؛ أنّ العناوین الطارئة علی الذات و المتأخّرة عن عنوان الذات من عنوان الإطاعة أو المعصیة أو المشکوکة أو غیرها، خارجة عن الإرادة المتعلّقة بالذات، و یستحیل أن یتعلّق بها، بل الإرادة المتعلّقة بها فی هذه الرتبة لا بدّ أن تکون غیر ما تعلّقت بالذات أوّلا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تحقّق أنّ الإرادة المتعلّقة بالذات فی حال الشکّ بحکمها الأوّلی فقد لا یتعلّق بها إرادة فی الرتبة المتأخّرة، بمعنی أنّه لا یتکفّل الشارع بیان حکمها أصلا، بل یوکل التکلیف فیها إلی حکم العقل، و قد لا یکون کذلک، بل الإرادة الاخری تتحقّق فی حال الجهل و الشکّ إمّا لاقتضاء مصلحة اخری أو للاهتمام بالمصلحة الاولی فإحداهما قد تقتضی تعیّن التکلیف فی حال الشکّ أیضا، و لا</w:t>
      </w:r>
    </w:p>
    <w:p>
      <w:pPr>
        <w:pStyle w:val="BookText"/>
        <w:rPr/>
      </w:pPr>
      <w:r>
        <w:rPr>
          <w:rFonts w:ascii="IRNazanin" w:hAnsi="IRNazanin" w:eastAsia="IRNazanin"/>
          <w:color w:val="111111"/>
          <w:sz w:val="28"/>
          <w:sz w:val="28"/>
          <w:szCs w:val="28"/>
          <w:rtl w:val="true"/>
          <w:lang w:bidi="fa-IR"/>
        </w:rPr>
        <w:t>یوجب ذلک إحدی المحذورات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التصویب؛ فلأنّ الإرادة الفعلیّة الأولیّة بالنسبة إلی الشاکّ باقیة، و قد تحقّق أنّها لا تقتضی حفظ الوجود من جمیع الجهات حتّی ینافی ذلک لقیام مصلحة و إرادة اخری بالنسبة إلی نفس هذه الذات أیضا فی حال آخر، لأنّ العنوان الأوّلی و کذلک الثانوی، و إن کانا یحکیان عن ذات واحدة و وجود واحد، إلّا أنّ مرآتیّة کلّ واحد منهما من حیثیّة و من جهة لا یحکیه الآخر و لا مزاحمة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حدودهما مختلفة، و لا تتعدّی الإرادة المتعلّقة بکلّ منهما عن دائرة نفسها، بمعنی أنّهما لا یقتضیان حفظ الوجود للمراد و لو فی الرتبة المتأخّرة</w:t>
      </w:r>
      <w:r>
        <w:rPr>
          <w:rStyle w:val="FootnoteAnchor"/>
          <w:rtl w:val="true"/>
        </w:rPr>
        <w:footnoteReference w:id="91"/>
      </w:r>
      <w:r>
        <w:rPr>
          <w:rFonts w:ascii="Amiri" w:hAnsi="Amiri" w:eastAsia="Amiri" w:cs="Amiri"/>
          <w:color w:val="111111"/>
          <w:sz w:val="28"/>
          <w:sz w:val="28"/>
          <w:szCs w:val="28"/>
          <w:rtl w:val="true"/>
          <w:lang w:bidi="ar-SA"/>
        </w:rPr>
        <w:t>أو المتقدّمة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الإنشاء و الخطاب أیضا بالنسبة إلی الجاهل محقّق، و لکن لا مطلقا، بل الطلب المتعلّق به إنّما یکون من جهة الأسباب العادیة الموجبة لاطّلاعه علی الخطاب، کما کان کذلک بالنسبة إلی العالم أیضا، و أمّا من غیر هذه الجهة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بذلک تختلف حدود الإرادة و الطلب، فإذا اختلفت الحدود فیمکن أن تختلف الإرادة المتعلّقة بذات واحدة باختلافها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بذلک عدم لزوم نقض الغرض، و لا التفویت، و لا جعل الحسن قبیحا، لأنّ المفروض أنّ الغرض ما تعلّق إلّا بإیجاد المراد بعد تنبّه المکلّف به بالأسباب العادیة لا بغیرها، و المفروض أنّه ما وصل به بذلک، و کذلک المصلحة</w:t>
      </w:r>
    </w:p>
    <w:p>
      <w:pPr>
        <w:pStyle w:val="BookText"/>
        <w:rPr/>
      </w:pPr>
      <w:r>
        <w:rPr>
          <w:rFonts w:ascii="IRNazanin" w:hAnsi="IRNazanin" w:eastAsia="IRNazanin"/>
          <w:color w:val="111111"/>
          <w:sz w:val="28"/>
          <w:sz w:val="28"/>
          <w:szCs w:val="28"/>
          <w:rtl w:val="true"/>
          <w:lang w:bidi="fa-IR"/>
        </w:rPr>
        <w:t>المتعلّقة بها فی هذا الظرف، و حسنه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فإن اقتضت مصلحة اخری للتشریع و تعیین الطریق فی طرف الشکّ، فیصیر تکلیف الشاکّ مؤدّی هذا الطریق، و الثواب و العقاب تابعان لمخالفته، و لا یلزم فی هذه الصورة أنّ هذه المصلحة راجحة علی مصلحة الواقع، بل یکتفی بها، و لو کانت أقلّ أو مساویا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ضرورة أنّک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مزاحمة بینهما بعد اختلاف موطنهما حتّی تحتاج إلی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الإرادة المتعلّقة مطلقة حتّی من مقدّماتها المتأخّرة، بحیث تقتضی سدّ باب الأعدام، و لو فی الرتبة المتأخّرة لیلزم أن تکون المصلحة الثانویّة راجحة علی الاولی، و لکن لا مطلقا، بل بمقدار ما یفوت منها، و هو عبارة عن اشتداد المصلحة المتعدّیة عمّا یقتضیه أصل الخطاب، و هو ما تجاوز عن حدّ إیصال الخطاب بالأسباب العلمیّة ففی الحقیقة لازم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أفاده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التجزیة فی المصلحة الواقعیّة فمقدار ما یقتضیه أصل الخطاب الواقعی لمّا لم یفوّته الشارع فهو غیر لازم التدارک، فما هو لازم التدارک ما فوّته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تعیین الطریق إمّا أن یکون فی زمان الانفتاح، و المراد به أنّه تصل الید إلی المعصوم علیه السّلام حتّی ترتفع الشبهة، و إمّا أن یکون فی عصر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منهما إمّا أن یکون علی الطریقیّة أو السببیّة، و المراد بالاولی أن یکون الثواب و العقاب تابعین للواقع، و من الثانیة أن یدعو إلی الجعل مصلحة مستقلّة فی نفس المؤدّی لا أن یکون مرآة للواقع</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الاولی سبب الجعل اهتمام الشارع بالمصلحة الواقعیّة بحدّ یقتضی</w:t>
      </w:r>
    </w:p>
    <w:p>
      <w:pPr>
        <w:pStyle w:val="BookText"/>
        <w:rPr/>
      </w:pPr>
      <w:r>
        <w:rPr>
          <w:rFonts w:ascii="IRNazanin" w:hAnsi="IRNazanin" w:eastAsia="IRNazanin"/>
          <w:color w:val="111111"/>
          <w:sz w:val="28"/>
          <w:sz w:val="28"/>
          <w:szCs w:val="28"/>
          <w:rtl w:val="true"/>
          <w:lang w:bidi="fa-IR"/>
        </w:rPr>
        <w:t>اشتدادها إدراکها، و لو فی ظرف الشکّ، و لذلک تعیّن الشارع عنده الطریق حتّی لا یعمل المکلّف بحکم عقله المقتضی للبراءة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الصورة لو وافق الطریق الواقع و خالفه المکلّف فمعاقب بمقدار ما یقتضیه من العقاب لو خولف الواقع عند الوصول به بالأسباب العادیة، لا أزید، و لو خالف الطریق أیضا فعقابه مبنیّ علی عقاب المتجرّی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الطریق مجعولا علی نحو الموضوعیّة، فالعقاب و الثواب تابعان لموافقة مؤدّاه و مخالفته، و الواقع ینعزل عن التأثیر فی الثواب و العقاب و یصیر التکلیف الفعلی نفس المسمّی بالحکم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أنّه فی ظرف الانسداد و الانفتاح کیف تتصوّر الموضوعیّة أو الطریقیّة بالنسبة إلی المطابقة أو الموافقة؟</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بناء علی الطریقیّة فی ظرف الانسداد؛ ففی صورة الموافقة قد أشرنا إلی أنّه تکشف عن الاهتمام بالمصلحة الأولیّة بحیث صار موجبا لطلبه حتّی فی ظرف الشکّ الّذی لو لا جعل الشارع لکان العقل یحکم بالبراءة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صورة المخالفة، فهو ترخیص محض موافق لحکم العقل، لا مصلحة فی الأمر و لا فی المؤدّی، بل یکون حکما عذریّا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ظرف الانفتاح؛ فعلی کلا التقدیرین لا بدّ من المصلحة فی نصب الطریق سواء طابق أم وافق، بداهة أنّ المفروض أنّه لو لم یکن هذا الطریق لکان المکلّف مدرکا للمصلحة الواقعیّة و یسأل الإمام علیه السّلام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علی ذلک التصویب،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مقالتک جواز نصب الطریق المخالف، مع التمکّن من الوصول و إدراک الحکم الواقعی، فیکشف عن</w:t>
      </w:r>
    </w:p>
    <w:p>
      <w:pPr>
        <w:pStyle w:val="BookText"/>
        <w:rPr/>
      </w:pPr>
      <w:r>
        <w:rPr>
          <w:rFonts w:ascii="IRNazanin" w:hAnsi="IRNazanin" w:eastAsia="IRNazanin"/>
          <w:color w:val="111111"/>
          <w:sz w:val="28"/>
          <w:sz w:val="28"/>
          <w:szCs w:val="28"/>
          <w:rtl w:val="true"/>
          <w:lang w:bidi="fa-IR"/>
        </w:rPr>
        <w:t>ذلک عدم کون الحکم الفعلی و تکلیف من له الطریق المخالف مضمون الخطابات الواقعیّة، بل یکون تکلیفه مؤدّی هذا الطریق، و إلّا لکان مکلّفا بمضمون الخطاب الواقعی و تعیّن علیه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أوضحنا فی طیّ کلماتنا بأنّه قد تقتضی المصلحة صرف إبراز الإرادة بلا تعهّد للإیصال إلی المکلّف و إلزامه الفحص، و لیس الحکم إلّا الإرادة القائمة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الخطاب و التکلیف و غیر ذلک؛ فإطلاق الحکم علیها مجاز، و لا یلزم من عدم إلزام المکلّف الفحص أن لا یکون الحکم الواقعی فعلیّا، و یکون اقتضائیّا، ضرورة أنّ الاقتضاء عبارة عن المصلحة الشأنیّة أو مفسدتها فی الشی‌ء ما لم تصر متعلّقة للإرادة، و إذا تعلّقت به الإرادة ینقلب إلی الفعلیّة، و لو لم یبرز قطّ بالنسبة إلی بعض المخاطبین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فیکفی فی کون الإرادة الّتی هی حقیقة الحکم کونها فعلیّا نصب الطریق الّتی قد یوصل بمتعلّقها، و لا ریب أنّ أصل بطلان التصویب لیس إلّا للزوم الدور، و هو یلزم لو جعلنا إرادة الشارع تابعة لإرادة المکلّف، و قد عرفت أنّه لا یلزم ذلک علی ما ذکرنا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یلزم أن تکون المصلحة المتدارکة أزید ممّا تجاوزت المصلحة الواقعیّة عن حیّز الخطاب الواقعی، هکذا 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ما</w:t>
      </w:r>
    </w:p>
    <w:p>
      <w:pPr>
        <w:pStyle w:val="BookText"/>
        <w:rPr/>
      </w:pPr>
      <w:r>
        <w:rPr>
          <w:rFonts w:ascii="IRNazanin" w:hAnsi="IRNazanin" w:eastAsia="IRNazanin"/>
          <w:color w:val="111111"/>
          <w:sz w:val="28"/>
          <w:sz w:val="28"/>
          <w:szCs w:val="28"/>
          <w:rtl w:val="true"/>
          <w:lang w:bidi="fa-IR"/>
        </w:rPr>
        <w:t>استفدت من طیّ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مقالته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الالتزام بالطرق علی نحو السببیّة فی حال الانفتاح أیضا، و عدم لزوم کون المصلحة القائمة بالمؤدّی راجحة علی المصلحة الواقعیّة حتّی یجوز نصب الطریق علی نحو الموضوعیّة، لاختلاف موطن الحکم الواقعی مع الظاهری، لعدم تجاوز الإرادة الأولیّة الناشئة عن المصلحة الکامنة فی نفس الذات عن دائرة الخطاب الواقعی، و عدم وصول الإرادة إلی الذات حتّی فی ظرف الشکّ فی الحکم الناشئ عن الإرادة، و لا یلزم التصویب علی ذلک لکون الحکم الواقعی الّذی یشترک فیه العالم و الجاهل فی ظرف الواقع موافقا لوجوده، و مناسبا لحیثیّة تشخّصه موجودا فی عالم المناسب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موطن الحکم الظاهری؛ فلا یرتبط به، ضرورة أنّه و إن کان متعلّق الحکمین ذات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الحالات الطارئة علی الموضوع الواحد تحدّد الذات بحدود مختلفة، کما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خفاء أنّ متعلّق الحکم الواقعی نفس الذات مجرّدا عن جمیع الطوارئ، بحیث تکون الذات بحدّها الجهل بهذا الحکم خارجة عن دائرة هذا الحکم، و متعلّق الحکم الظاهری هذا الذات أیضا، إلّا أنّها فی الرتبة المتأخّرة عن الحکم الأوّل، و هو حال الجهل بالحکم الأوّل الّذی کان هذا الحدّ خارجا عن الإرادة الاولی، و علی ذلک لا یلزم أن تکون المصلحة الموجبة لجعل الأحکام الظاهریّة غالبة علی المصلحة الواقعیّة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 الالتزام بما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لأنّه و إن لم یلزم علی ما ذکرنا فی قسمی الطریقیّة و الموضوعیّة فی طرف الانفتاح التصویب المستلزم</w:t>
      </w:r>
    </w:p>
    <w:p>
      <w:pPr>
        <w:pStyle w:val="BookText"/>
        <w:rPr/>
      </w:pPr>
      <w:r>
        <w:rPr>
          <w:rFonts w:ascii="IRNazanin" w:hAnsi="IRNazanin" w:eastAsia="IRNazanin"/>
          <w:color w:val="111111"/>
          <w:sz w:val="28"/>
          <w:sz w:val="28"/>
          <w:szCs w:val="28"/>
          <w:rtl w:val="true"/>
          <w:lang w:bidi="fa-IR"/>
        </w:rPr>
        <w:t xml:space="preserve">للدور، إلّا أنّه یدخل فی التصویب الّذی أجمعوا علی بطلانه، کما سلّمه شیخنا قدّس سرّه </w:t>
      </w:r>
      <w:r>
        <w:rPr>
          <w:rStyle w:val="FootnoteAnchor"/>
          <w:rtl w:val="true"/>
        </w:rPr>
        <w:footnoteReference w:id="94"/>
      </w:r>
      <w:r>
        <w:rPr>
          <w:rFonts w:ascii="IRNazanin" w:hAnsi="IRNazanin" w:eastAsia="IRNazanin"/>
          <w:color w:val="111111"/>
          <w:sz w:val="28"/>
          <w:sz w:val="28"/>
          <w:szCs w:val="28"/>
          <w:rtl w:val="true"/>
          <w:lang w:bidi="fa-IR"/>
        </w:rPr>
        <w:t>و هو أن تکون فعلیّة الحکم الواقعی منوطة علی عدم نصب الأمارة و قیامها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أنّه یلزم علی ذلک أن لا یکون الحکم الواقعی فعلا ذا المصلحة، و لذلک عدل شیخنا قدّس سرّه عن الالتزام بالمصلحة فی المؤدّی إلی المصلحة فی السلوک و الأمر، إلّا أن نلتزم بالمراتب للفعلیّة الّتی منها بروز الإرادة فی النفس و قیامها علیها، و یکتفی فی الحکم الفعلی بها، کما أفاده 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تکون الفعلیّة الّتی قد عبّر قدّس سرّه عنها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لو علمت لتنجّزت </w:t>
      </w:r>
      <w:r>
        <w:rPr>
          <w:rStyle w:val="FootnoteAnchor"/>
          <w:rtl w:val="true"/>
        </w:rPr>
        <w:footnoteReference w:id="95"/>
      </w:r>
      <w:r>
        <w:rPr>
          <w:rFonts w:ascii="IRNazanin" w:hAnsi="IRNazanin" w:eastAsia="IRNazanin"/>
          <w:color w:val="111111"/>
          <w:sz w:val="28"/>
          <w:sz w:val="28"/>
          <w:szCs w:val="28"/>
          <w:rtl w:val="true"/>
          <w:lang w:bidi="fa-IR"/>
        </w:rPr>
        <w:t>، ذلک أیضا، فیرجع النزاع بالأخرة إلی الاصطلاح إن اختلفت التعبیرات، و لم یمکن الجمع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ظهر لک ممّا ذکرنا فی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الاصول و الأمارات، ضرورة أنّه بعد رفع التضادّ بین الحکم الواقعی و الظاهری باختلاف موردهما و وقوف الإرادة المتعلّقة بکلّ منهما علی مرکزها الخاصّ بها، و عدم التجاوز عن حدّها، لا یحتاج إلی الفرق بین الأمارة و الاصول، و الحکم بعدم الإرادة الفعلیّة فی إحداهما دون الاخری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ظهر لک النظر فی کلام شیخنا قدّس سرّه فی المقام،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بعد أن حمل کلام ابن قبة علی ظرف الانفتاح فأفاد قدّس سرّه بأنّه لا یمتنع مع ذلک نصب الطریق</w:t>
      </w:r>
    </w:p>
    <w:p>
      <w:pPr>
        <w:pStyle w:val="BookText"/>
        <w:rPr/>
      </w:pPr>
      <w:r>
        <w:rPr>
          <w:rFonts w:ascii="IRNazanin" w:hAnsi="IRNazanin" w:eastAsia="IRNazanin"/>
          <w:color w:val="111111"/>
          <w:sz w:val="28"/>
          <w:sz w:val="28"/>
          <w:szCs w:val="28"/>
          <w:rtl w:val="true"/>
          <w:lang w:bidi="fa-IR"/>
        </w:rPr>
        <w:t>إمّا علی نحو الطریقیّة، و إمّا علی نحو الموضوعیّة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بعد أن استقرّ رأیه قدّس سرّه بالتصویب علی الموضوعیّة، لأنّ الطریقیّة علی الفرض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إلی الانسداد</w:t>
      </w:r>
      <w:r>
        <w:rPr>
          <w:rStyle w:val="FootnoteAnchor"/>
          <w:rtl w:val="true"/>
        </w:rPr>
        <w:footnoteReference w:id="97"/>
      </w:r>
      <w:r>
        <w:rPr>
          <w:rFonts w:ascii="IRNazanin" w:hAnsi="IRNazanin" w:eastAsia="IRNazanin"/>
          <w:color w:val="111111"/>
          <w:sz w:val="28"/>
          <w:sz w:val="28"/>
          <w:szCs w:val="28"/>
          <w:rtl w:val="true"/>
          <w:lang w:bidi="fa-IR"/>
        </w:rPr>
        <w:t>، و استشهد فی بیان الموضوعیّة و صحّتها بکلام الشیخ قدّس سرّه أورد علی نفسه بأنّه لازم مقالتک کون فعلیّة الحکم الواقعی منوطا بعدم قیام الأمارة علی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فی طیّ جوابه عن ذلک سلّم </w:t>
      </w:r>
      <w:r>
        <w:rPr>
          <w:rStyle w:val="FootnoteAnchor"/>
          <w:rtl w:val="true"/>
        </w:rPr>
        <w:footnoteReference w:id="98"/>
      </w:r>
      <w:r>
        <w:rPr>
          <w:rFonts w:ascii="IRNazanin" w:hAnsi="IRNazanin" w:eastAsia="IRNazanin"/>
          <w:color w:val="111111"/>
          <w:sz w:val="28"/>
          <w:sz w:val="28"/>
          <w:szCs w:val="28"/>
          <w:rtl w:val="true"/>
          <w:lang w:bidi="fa-IR"/>
        </w:rPr>
        <w:t xml:space="preserve">کون ذلک موجبا للتصویب الّذی أجمعوا علی بطلانه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النظر أنّ قیام الأمارة إذا أوجب عدم بقاء الحکم الواقعی علی فعلیّته، فالتسلیم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أنّک عرفت عدم التنافی بینهما، لأنّه ربّما تقتضی المصلحة عدم إبراز الإرادة إلّا تحت الخطاب الکلّی، و لو لم یصل إلی بعض المخاطبین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 تقتضی المصلحة الواقعیّة إلّا سدّ باب عدم المراد من ناحیة الإرادة و الخطاب الواقعی، و أمّا سدّ باب عدمه حتّی من ناحیة فحص المکلّف و سؤاله عن الإمام، فلا تقتضیها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 ذلک یکفی فی فعلیّة الحکم الواقعی، و کذلک ظهر النظر فی ما أفاده قدّس سرّه عند بیان تفصیل الطریقیّة و الموضوعیّة، فإنّه قدّس سرّه لمّا أفاد بأنّه قد یکون جعل الطریق إرشادا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قسّمه بثلاثة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مولویّا بمعنی أن</w:t>
      </w:r>
    </w:p>
    <w:p>
      <w:pPr>
        <w:pStyle w:val="BookText"/>
        <w:rPr/>
      </w:pPr>
      <w:r>
        <w:rPr>
          <w:rFonts w:ascii="IRNazanin" w:hAnsi="IRNazanin" w:eastAsia="IRNazanin"/>
          <w:color w:val="111111"/>
          <w:sz w:val="28"/>
          <w:sz w:val="28"/>
          <w:szCs w:val="28"/>
          <w:rtl w:val="true"/>
          <w:lang w:bidi="fa-IR"/>
        </w:rPr>
        <w:t>تکون المصلحة فی سلوک الأمارة بحیث لو خالفت الواقع تتدارکها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لمّا التزم قدّس سرّه بأنّ القول بوجود المصلحة فی نفس مؤدّی الأمارة یستلزم التصویب، فقال قدّس سرّه ما محصّله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قسم ثالث، و هو أن تکون المصلحة فی تطبیق العمل علی الأمارة علی بعض النسخ، أو فی الأمر بالعمل علی بعض آخر</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أن تکون المصلحة فی المؤدّی، و فی التطبیق، هو أنّ فی الأوّل تکون المصلحة فی ذات ما أدّت إلیه الأمارة، و المراد بالثانی هو أن تکون المصلحة فی الإضافة بین العمل و المؤدّی، و من المعلوم أنّ ذلک أمر وراء الذات، و إن کانت الذات أیضا دخیلة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ما قلناه فی باب اجتماع الأمر و النهی من أنّه لا تنافی بین أن تکون مصلحة فی ذات الصلاة و مفسدة فی الإضافة الثابتة بین الذات و المکان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بأنّه قدّس سرّه فرّ من الالتزام بوجود المصلحة فی المؤدّی، إلی التطبیق، حتّی لا یلزم أن یکون الثواب و العقاب علی مخالفة الحکم الظاهری حتّی لا تکون الأحکام الظاهریّة تکالیف فی قبال الواقع، بل تکون طرقا محضة فرارا عن التصویب و غیره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w:t>
      </w:r>
      <w:r>
        <w:rPr>
          <w:rStyle w:val="FootnoteAnchor"/>
          <w:rtl w:val="true"/>
        </w:rPr>
        <w:footnoteReference w:id="102"/>
      </w:r>
      <w:r>
        <w:rPr>
          <w:rFonts w:ascii="IRNazanin" w:hAnsi="IRNazanin" w:eastAsia="IRNazanin"/>
          <w:color w:val="111111"/>
          <w:sz w:val="28"/>
          <w:sz w:val="28"/>
          <w:szCs w:val="28"/>
          <w:rtl w:val="true"/>
          <w:lang w:bidi="fa-IR"/>
        </w:rPr>
        <w:t>لازم التطبیق أن یکون الثواب و العقاب من لوازم الطرق و یجب</w:t>
      </w:r>
    </w:p>
    <w:p>
      <w:pPr>
        <w:pStyle w:val="BookText"/>
        <w:rPr/>
      </w:pPr>
      <w:r>
        <w:rPr>
          <w:rFonts w:ascii="IRNazanin" w:hAnsi="IRNazanin" w:eastAsia="IRNazanin"/>
          <w:color w:val="111111"/>
          <w:sz w:val="28"/>
          <w:sz w:val="28"/>
          <w:szCs w:val="28"/>
          <w:rtl w:val="true"/>
          <w:lang w:bidi="fa-IR"/>
        </w:rPr>
        <w:t>مقدّمة لحفظ التطبیق موافقة المؤدّی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یکون متعلّق الحکم الواقعی مع الظاهری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سلکناه فی باب اجتماع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مختلفا، و لکن لا یفید ذلک لما هو مقصده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النسخة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تکون المصلحة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یتمّ علی إطلاقه أیضا، و لا بدّ من التفصیل، کما بیّنا</w:t>
      </w:r>
      <w:r>
        <w:rPr>
          <w:rStyle w:val="FootnoteAnchor"/>
          <w:rtl w:val="true"/>
        </w:rPr>
        <w:footnoteReference w:id="103"/>
      </w:r>
      <w:r>
        <w:rPr>
          <w:rFonts w:ascii="IRNazanin" w:hAnsi="IRNazanin" w:eastAsia="IRNazanin"/>
          <w:color w:val="111111"/>
          <w:sz w:val="28"/>
          <w:sz w:val="28"/>
          <w:szCs w:val="28"/>
          <w:rtl w:val="true"/>
          <w:lang w:bidi="fa-IR"/>
        </w:rPr>
        <w:t>، فإنّه عند المطابقة لا بدّ من الالتزام بالمصلحة فی المؤدّی الّذی هو الاهتمام بالواقع، و عند المخالفة فی نفس الأمر، لکون مؤدّاه الترخیص و المعذوریّة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بالنسبة إلی الانفتاح </w:t>
      </w:r>
      <w:r>
        <w:rPr>
          <w:rStyle w:val="FootnoteAnchor"/>
          <w:rtl w:val="true"/>
        </w:rPr>
        <w:footnoteReference w:id="104"/>
      </w:r>
      <w:r>
        <w:rPr>
          <w:rFonts w:ascii="IRNazanin" w:hAnsi="IRNazanin" w:eastAsia="IRNazanin"/>
          <w:color w:val="111111"/>
          <w:sz w:val="28"/>
          <w:sz w:val="28"/>
          <w:szCs w:val="28"/>
          <w:rtl w:val="true"/>
          <w:lang w:bidi="fa-IR"/>
        </w:rPr>
        <w:t>و أمّا بالنسبة إلی الانسداد، فلا مصلحة إلّا فی صورة الموافقة، و إلّا فعند المخالفة موافق لحکم العقل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بذلک کلّه عدم لزوم المحاذیر الأربعة بأسرها الّتی کانت أهمها مسألة نقض الغرض الّذی لا یرتفع ذلک بما ذکروا فی ردّ شبهة ابن قبة</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لمّا أثبتنا أنّ الغرض و الإرادة من أول الأمر ما تجاوز عن دائرة نفس الذات، و ما تعلّق به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حتّی فی حال الجهل بالمراد الّذی منشؤه الشکّ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تنافی أن یجعل طریقا مخالفا للإرادة الأولیّة، و کذلک لا یلزم التفویت و لا الإیقاع فی المفسدة، فلا مضادّة بین الحکم الواقعی و الظاهری، و لا محذور فی جعل الطرق و الأمارات، سواء طابقت الواقع أم خالفت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انکشف القناع عن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فالآن نشیر إلی بیان شبهة ربما تکون أهمّ من الأوّل إشکالا و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ظهر أنّ الأدلّة و الأمارات الدالّة علی الأحکام الظاهریّة الثابتة عند الشکّ و تعیین التکلیف عند الشبهة، أمرها دائر بین أن تکون الأوامر الظاهریّة أوامر صوریّة لا تدلّ إلّا علی الترخیص و العذر؛ لمخالفة مدلولها للواقع بحیث لا یوجب تنجّزا أصلا و لا داعیا عقلیّا، أو أن تکون أوامر حقیقیّة و تکالیف واقعیّة عند الموافقة، فیحدث الداعی للإطاعة، فیصیر حال الأمارة و الأمر المستفاد منها حال الأوامر المردّد أمرها بین الحلیّة 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مثل هذا الأمر لا یحدث الداعی العقلی علی الموافقة، فکذلک هذه الأوامر، ضرورة أنّه بعد الفحص عن الأدلّة و الوصول إلی الأدلّة بمقدار ما تعلّق العلم الإجمالی بثبوت التکالیف، ففی القدر الزائد علی ذلک لمّا لم یکن علم إجمالی یلزم بالامتثال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باحتمال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یحکم بالبراءة، کما فی الشبهات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الإشکال وارد علی القول بالطریقیّة، لا علی الموضوعیّة، لأنّک عرفت بناء علیها الأوامر کلّها حقیقیّة، و لیست صوریّة، لأنّ المصلحة و المفسدة تابعتان و متعلّقتان بمؤدّیاتها، بخلاف الطریقیّة الّتی لیست المصلحة إلّا للواقع، و إنّما هی کاشفة عن الاهتمام بها و طلبها، و لو عند الشکّ، فبناء علیها تنقسم الأوامر إلی الصوریّة و الحقیقیّة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ظهر لک عدم جریان الشبهة أیضا فی الطرق المجعولة عند الانفتاح بمعناه المصطلح، لأنّک عرفت أنّ الطرق المجعولة فی ظرفه لا بدّ أن تکون</w:t>
      </w:r>
    </w:p>
    <w:p>
      <w:pPr>
        <w:pStyle w:val="BookText"/>
        <w:rPr/>
      </w:pPr>
      <w:r>
        <w:rPr>
          <w:rFonts w:ascii="IRNazanin" w:hAnsi="IRNazanin" w:eastAsia="IRNazanin"/>
          <w:color w:val="111111"/>
          <w:sz w:val="28"/>
          <w:sz w:val="28"/>
          <w:szCs w:val="28"/>
          <w:rtl w:val="true"/>
          <w:lang w:bidi="fa-IR"/>
        </w:rPr>
        <w:t>فیها المصلحة، سواء طابق مؤدّاها الواقع أم خالف، لکون الحکم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العقل عند الانفتاح لمّا کان حاکما، تنجّز الواقع، و أثره وجوب الفحص و الاحتیاط و لو فی ظرف الشکّ، لکون المکلّف قادرا علی تحصیل الواقع و تعیین تکلیفه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لیس هناک علم إجمالیّ حتّی یفرّق بین قبل الفحص و بعد الفحص، کما نقول عند الانسداد، بل الواقع عنده علی کلّ حال متنجّز یجب تحصیله، و لا عذر فی المخالفة، لوجود البیان، و عدم حکم العقل بکون العقاب علیها عقابا من غیر بیان، لأنّ نفس الشکّ عن التمکّن من الواقع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یجری الإشکال فی ظرف الانسداد قبل الفحص و الوصول إلی الطرق القطعیّة بمقدار ما علم إجمالا بثبوت التکلیف، فإنّ العقل عند تحقّق العلم الإجمالی، لمّا یحکم بمنجّزیة الواقع و وجوب الاحتیاط، و لو لم تکن الطرق مجعولة من الشارع، فکذلک بعد نصب الطرق أیضا یحکم بالاحتیاط و متابعة الطریق ما دام العلم الإجمالی لم ینحلّ، فینحصر الإشکال بمورد الانسداد المعروف بعد الفحص و الظفر بالأدلّة بمقدار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لمّا کان حکم العقل البراءة عند عدم الدلیل فکذلک یحکم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تثبت دلیلیّة الدلیل، فلا دلیل علی وجوب امتثال هذه الأوامر المشتبهة، خصوصا عند قیام الظنّ بخلافها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مثل هذه الصورة الأوامر الشرعیّة المخالفة للواقع حالها حال حکم العقل الدالّ علی الترخیص و البراءة من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یقع الفرق بینهما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انقدح أنّ الشبهة ممحّضة لهذه الصورة، فقد یجاب عنها بأنّ الشارع لمّا جعل الحجیّة لهذه الأمارات الّتی من آثارها وجوب متابعتها و لو کانت مخالفة للواقع، فلا یؤثّر هذا الاحتمال شیئا، کما أجابوا بذلک عن أصل إشکال ابن قبة</w:t>
      </w:r>
      <w:r>
        <w:rPr>
          <w:rStyle w:val="FootnoteAnchor"/>
          <w:rtl w:val="true"/>
        </w:rPr>
        <w:footnoteReference w:id="106"/>
      </w:r>
      <w:r>
        <w:rPr>
          <w:rFonts w:ascii="IRNazanin" w:hAnsi="IRNazanin" w:eastAsia="IRNazanin"/>
          <w:color w:val="111111"/>
          <w:sz w:val="28"/>
          <w:sz w:val="28"/>
          <w:szCs w:val="28"/>
          <w:rtl w:val="true"/>
          <w:lang w:bidi="fa-IR"/>
        </w:rPr>
        <w:t>، لأنّه لا یلزم علی ذلک تحلیل حرام، و لا تحریم الحلال، و لا اجتماع الحبّ و البغض، فإنّه لمّا کانت حجّة شرعیّة بلا إحداث حکم تکلیفی، بناء علی کون الحجیّة من الأحکام الوضعیّة القابلة للجعل استقلالا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کالملکیّة و نظائرها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یحدث حکما تکلیفیّا حتّی یستتبع الحبّ أو البغض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تستفاد من أدلّتها الدالّة علی تتمیم الکشف و الإیکال إلی الطرق العقلائیّة، فتصیر دواعی عقلیّة کالقطع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المصلحة فی جعلها منحصرة بما إذا صادفت الواقع، و عند المخالفة لا تکون إلّا عذرا کالجاهل المرکّب، إلّا أنّ حجیّتها مطلقة، فتکون کسائر الأحکام الوضعیّة لا تتخلّف عنها 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المخالفة لا یرفع الداعی العقلی، لعدم کون وضعها و رفعها بید المکلّف، فلیس له مخالفتها بالاحتمال المذکور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ما سلکه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بین الحکم الواقعی و الظاهری </w:t>
      </w:r>
      <w:r>
        <w:rPr>
          <w:rStyle w:val="FootnoteAnchor"/>
          <w:rtl w:val="true"/>
        </w:rPr>
        <w:footnoteReference w:id="107"/>
      </w:r>
      <w:r>
        <w:rPr>
          <w:rFonts w:ascii="IRNazanin" w:hAnsi="IRNazanin" w:eastAsia="IRNazanin"/>
          <w:color w:val="111111"/>
          <w:sz w:val="28"/>
          <w:sz w:val="28"/>
          <w:szCs w:val="28"/>
          <w:rtl w:val="true"/>
          <w:lang w:bidi="fa-IR"/>
        </w:rPr>
        <w:t>، و طریق استکشافه هو الأخبار الدالّة علی حجیّة الأمارات، و لسانها ظاهرا و إن کان الحکم التکلیفی و الکشف عن الإرادة الحقیقیّة و داعی الطلب، و لکن لمّا کانت</w:t>
      </w:r>
    </w:p>
    <w:p>
      <w:pPr>
        <w:pStyle w:val="BookText"/>
        <w:rPr/>
      </w:pPr>
      <w:r>
        <w:rPr>
          <w:rFonts w:ascii="IRNazanin" w:hAnsi="IRNazanin" w:eastAsia="IRNazanin"/>
          <w:color w:val="111111"/>
          <w:sz w:val="28"/>
          <w:sz w:val="28"/>
          <w:szCs w:val="28"/>
          <w:rtl w:val="true"/>
          <w:lang w:bidi="fa-IR"/>
        </w:rPr>
        <w:t>حقیقة الإرادة تعلّقت بالعمل بالمؤدّیات، کما هو صریح بعض الأدلّة دون أن یکون نفس التصدیق محبوبا حقیقة، بل الغرض الأصلی من جعلها لیس إلّا مقدّمة للعمل و التوصّل بها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المقصود من الأدلّة دلالاتها الالتزامیّة الملازمة لجعل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لکن لا یخفی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المشرب یثمر لرفع شبهة ابن قبة إذا کان غرضه تحلیل الحرام و تحریم الحلال، أو اجتماع الحبّ و البغض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غرضه نقض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قوّیناه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التفویت، فلا خفاء أنّه بالالتزام بجعل الحجیّة لا یرتفع، ضرورة أنّه إذا کان غرضه تعلّق بالواقع علی الإطلاق، فجعل الطریق المخالف یستلزمهما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یجاب عنه بالمسلک الآخر من دفع شبهة ابن قبة، و هو الالتزام بأن یکون الغرض من الأمارات و نصب الطرق جعل الحجّة و الإرشاد إلی الطریق العقلی، بمعنی أنّه یجعل الشارع المقدّس للمکلّف طریقا علمیّا، فیستتبع ذلک أیضا حکم العقل بوجوب المتابعة، کما یحکم به فی العلم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ذلک و ما سبق أنّ فی الأوّل الشارع یوجد وصف الحجیّة کالمشمشیّة و فی الأخیر یوجد نفس الحجّة، فکأنّه تکوینا أوجد طریقا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قد یتکفّل بنفسه نصب طریق،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الظانّ </w:t>
      </w:r>
      <w:r>
        <w:rPr>
          <w:rStyle w:val="FootnoteAnchor"/>
          <w:rtl w:val="true"/>
        </w:rPr>
        <w:footnoteReference w:id="109"/>
      </w:r>
      <w:r>
        <w:rPr>
          <w:rFonts w:ascii="IRNazanin" w:hAnsi="IRNazanin" w:eastAsia="IRNazanin"/>
          <w:color w:val="111111"/>
          <w:sz w:val="28"/>
          <w:sz w:val="28"/>
          <w:szCs w:val="28"/>
          <w:rtl w:val="true"/>
          <w:lang w:bidi="fa-IR"/>
        </w:rPr>
        <w:t>أو الشاکّ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نفسک عالما و اتّبعنی فی ذلک، فکما أنّی عند قیام هذه الطرق أجعل نفسی عالما کذلک أیّها المکلّف علیک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یکون فی مقام ذلک، بل ینشئ حکما وضعیّا بلا نظر إلی العلم و تنزیل المکلّف نفسه منزلة العالم، و إن کان بعد جعله قهرا یترتّب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فعلی هذا المسلک أیضا ترتفع الشبهة، لأنّ المکلّف عند قیام الأمارة یری نفسه عالما تنزیلا، فیجب علیه بحکم عقله متابعة علمه و عدم الاعتناء بالمخالفة، و الترخیص المحتمل وجدانا، فشکّه الّذی لو لا هذه الأمارة کان عقله یحکم بالبراءة، لکونه موضوعا لعدم البیان، الآن انقلب، و صارت الأمارة بیانا له، فکما أنّه عند الانفتاح صرف الشکّ یکفی فی تنجّز الواقع، کذلک فی ظرف نصب الطریق علی النحو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خبیر بأنّ هذا الجواب کسابقه یصیر جوابا عن ابن قبة، لو لم یکن مراده نقض الغرض و التفویت و إلّا فلا یرتفع إشکاله أیضا، کما عرفت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قد اتّضح ممّا ذکرنا أنّ الإشکال و الشبهة ممحّضة علی جواب الشیخ قدّس سرّه عن إشکال ابن قبة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شیخنا قدّس سرّه التزم للجمع بین الحکم الواقعی و الظاهری بالمصلحة فی الأمر</w:t>
      </w:r>
      <w:r>
        <w:rPr>
          <w:rStyle w:val="FootnoteAnchor"/>
          <w:rtl w:val="true"/>
        </w:rPr>
        <w:footnoteReference w:id="111"/>
      </w:r>
      <w:r>
        <w:rPr>
          <w:rFonts w:ascii="IRNazanin" w:hAnsi="IRNazanin" w:eastAsia="IRNazanin"/>
          <w:color w:val="111111"/>
          <w:sz w:val="28"/>
          <w:sz w:val="28"/>
          <w:szCs w:val="28"/>
          <w:rtl w:val="true"/>
          <w:lang w:bidi="fa-IR"/>
        </w:rPr>
        <w:t>، و الفرق بین هذا و ما سبق أنّ جعل الأمارة علی ذلک إنّ ما یکون بداعی الحکم و الإرادة الحقیقیّة فیکون مفادها جعل الحکم التکلیفی، و لازمه ترتّب الآثار علیها أعمّ من أن تکون موافقة أو مخالفة، ففی الأوّل الداعی یکون الإیجاب أو التحریم بالنسبة إلی متعلّق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 یکون الداعی الترخیص، و علی کلّ حال فالداعی هو إنشاء الحکم بخلاف السابقین، فلیس الداعی إلّا الإرشاد و إیجاد ما یستلزم إیجاد الداعی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یلتزم فیهما بالعقاب عند المخالفة، و لو کان الطریق مخالفا لو قلنا بعقاب المتجرّی، بخلاف هذا المسلک فلا عقاب مطلقا، لعدم ثبوت تکلیف بالأمارة سوی الطریقة المقصود بها الإیصال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بدّ من الالتزام بأنّ لسان الأمارات و إن کان حکما إلّا أنّ السبب الواقعی جعل الطریق، فربّما لا یفرق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حکم العقل فی الجملة فی ظرف الانفتاح أو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ینفکّ بینهما و هو ما إذا دار الأمر بین المحذورین عند الانفتاح، فمن المعلوم أنّ العقل یحکم بالتخییر فإن قامت الأمارة علی أحد الطرفین فلمّا یرتفع التخییر فینتفی موضوع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فعلی هذا المسلک لمّا لم یحدث أدلّة حجیّة الأمارات إلّا الطریقة المحدثة للداعی الشرعی، فالغرض الأصلی منها تحصیل موافقة الأوامر الواقعیّة بحیث تکون المصلحة عند موافقة الأمارة لها تحصیل المصلحة الواقعیّة، و عند المخالفة عذرا محضا بلا إحداث شی‌ء أصلا، فیدور أمر الأوامر و النواهی المستفادة من الأمارات بین کونها ملزمة أو مرخّصة، فیصیر من التکالیف المجملة و الأوامر المشتبهة المردّدة بین الترخیص و الإلزام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یصیر مثل هذه الأوامر داعیا عند الشکّ؟ مضافا إلی الدعوة العقلیّة الّتی قد أشرنا إلی أنّه لا یحکم إلّا بالبراءة، لقاعدة قبح العقاب بلا بیان، و عدم</w:t>
      </w:r>
      <w:bookmarkStart w:id="51" w:name="pg19835_204693"/>
    </w:p>
    <w:p>
      <w:pPr>
        <w:pStyle w:val="BookText"/>
        <w:rPr/>
      </w:pPr>
      <w:bookmarkEnd w:id="51"/>
      <w:r>
        <w:rPr>
          <w:rFonts w:ascii="IRNazanin" w:hAnsi="IRNazanin" w:eastAsia="IRNazanin"/>
          <w:color w:val="111111"/>
          <w:sz w:val="28"/>
          <w:sz w:val="28"/>
          <w:szCs w:val="28"/>
          <w:rtl w:val="true"/>
          <w:lang w:bidi="fa-IR"/>
        </w:rPr>
        <w:t>منجزیّة صرف احتمال موافقة الواقع، کما یکتفی به فی ظرف الانفتاح</w:t>
      </w:r>
      <w:r>
        <w:rPr>
          <w:rFonts w:eastAsia="IRNazanin" w:cs="IRNazanin"/>
          <w:color w:val="111111"/>
          <w:sz w:val="28"/>
          <w:szCs w:val="28"/>
          <w:rtl w:val="true"/>
          <w:lang w:bidi="fa-IR"/>
        </w:rPr>
        <w:t>.</w:t>
      </w:r>
    </w:p>
    <w:p>
      <w:pPr>
        <w:pStyle w:val="Heading3"/>
        <w:numPr>
          <w:ilvl w:val="2"/>
          <w:numId w:val="1"/>
        </w:numPr>
        <w:rPr/>
      </w:pPr>
      <w:bookmarkStart w:id="52" w:name="__RefHeading___Toc3419772_2314609296"/>
      <w:bookmarkStart w:id="53" w:name="_Toc18"/>
      <w:bookmarkEnd w:id="52"/>
      <w:r>
        <w:rPr>
          <w:rtl w:val="true"/>
        </w:rPr>
        <w:t>[</w:t>
      </w:r>
      <w:r>
        <w:rPr>
          <w:rtl w:val="true"/>
        </w:rPr>
        <w:t>فی بیان امور</w:t>
      </w:r>
      <w:r>
        <w:rPr>
          <w:rtl w:val="true"/>
        </w:rPr>
        <w:t>]</w:t>
      </w:r>
      <w:bookmarkEnd w:id="53"/>
    </w:p>
    <w:p>
      <w:pPr>
        <w:pStyle w:val="BookText"/>
        <w:rPr/>
      </w:pPr>
      <w:r>
        <w:rPr>
          <w:rFonts w:ascii="IRNazanin" w:hAnsi="IRNazanin" w:eastAsia="IRNazanin"/>
          <w:color w:val="111111"/>
          <w:sz w:val="28"/>
          <w:sz w:val="28"/>
          <w:szCs w:val="28"/>
          <w:rtl w:val="true"/>
          <w:lang w:bidi="fa-IR"/>
        </w:rPr>
        <w:t>ثمّ إنّه لا بأس أن نشیر مقدّمة إلی امور تشییدا لأساس الشبهة و تنبیها إلی صحّة الأجوبة عن کلا الإشکالین و سقمها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لا إشکال ظاهرا أنّ لسان أدلّة حجیّة الأمارات لیس إلّا الطریقیّة المحضة بلا لحاظ مصلحة فی نفس الطرق، و یکون الشارع عامل فی ذلک مع المکلّفین معاملة أنفسهم فیما بینهم، و أجری دأب العقلاء، فکما أنّ لهم طرقا قطعیّة، و عند فقدها یعتمدون علی الأمارات الظنیّة بحیث یرون أنفسهم عالمین بمؤدّیاتها فکذلک یستفاد من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أدّاه، فهو یؤدّی عنّی</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معالم دینک</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و کذلک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عذر لأحد فی التشکیک فی موالینا</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أنّ مؤدّیات ما أخبر به الثقات بمنزلة ما قال به أنفسهم علیهم السّلام، و استفادة أزید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نفس أخبارهم ذات المصلحة بحیث تکون تکلیفا مستقلّا فی مقابل المؤدّیات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زیادة عنایة هی عاریة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فالقول بالموضوعیّة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الطرق و الالتزام بالسببیّة فی باب الأمارات بعید جدّا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الخطابات لها دلالتان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وضعیّة، و هی دلالة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وجوب الصلاة، و دلالة تکوینیّة و هی إعلام المتکلّم بإیجاده هذا اللفظ علی أنّ إرادته تعلّقت بتحقّق مدلوله فی الخارج، و لیست هذه الدلالة مختصّة باللفظ، کما لا یخفی، بخلاف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ذکرنا من المسالک فی وجه منجّزیّة الأمارات یفترق الأخیر مع الأوّلین فی أنّ الأخیر یثبت کون الأمارات دالّة علی الطلب و الإرادة بدلالتها الوضعیّة، لأنّها بنفسها تکون داعیة إلی الامتثال، بخلاف الأوّلین فلیست الأمارات علیهما إلّا دالّة علی الإرشاد و محدثة للداعی العقلی بالدلالة الوضعیّة، و لکنّهما مشترکان مع الأخیر فی جهة الدلالة التکوینیّة علی الإرادة، فهما تدلّان علی الإرادة بسبب حکم العقل و توسّط دعوته، بخلاف الأخیر فیدلّ علیها بنفس الخطابات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یعلم أنّ دلالة الحجیّة علی الإرادة رتبتها متأخّرة عن دلالة نفس الخطاب علیها، بداهة أنّ الأوامر لمّا کانت موضوعة للطلب و الإرادة، فهی بنفسها تدلّ علی الإرادة بخلاف الحجیّة، فإنّها لا بدّ أوّلا من حمل الخطابات علی خلاف ظواهرها، و نحملها علی الإرشاد، ثمّ نستکشف من ذلک حجّیة الأمارات حتّی تدلّ علی تعلّق الإرادة بمؤدّیاتها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لا تنتهی النوبة إلی استکشاف الإرادة عن الحجیّة إلّا بعد العجز عن استکشافها عن نفس الخطابات و الأدلّة الدالّة علی حجیّة الأمارات، و العجز إنّما یحصل إذا لم یمکن استکشاف منجزیّة الواقع بما یدلّ من الأخبار بالنسبة إلی نفس الأمارات</w:t>
      </w:r>
      <w:r>
        <w:rPr>
          <w:rFonts w:eastAsia="IRNazanin" w:cs="IRNazanin"/>
          <w:color w:val="111111"/>
          <w:sz w:val="28"/>
          <w:szCs w:val="28"/>
          <w:rtl w:val="true"/>
          <w:lang w:bidi="fa-IR"/>
        </w:rPr>
        <w:t>.</w:t>
      </w:r>
      <w:bookmarkStart w:id="54" w:name="pg19835_204695"/>
    </w:p>
    <w:p>
      <w:pPr>
        <w:pStyle w:val="BookText"/>
        <w:rPr/>
      </w:pPr>
      <w:bookmarkEnd w:id="54"/>
      <w:r>
        <w:rPr>
          <w:rFonts w:ascii="IRNazanin" w:hAnsi="IRNazanin" w:eastAsia="IRNazanin"/>
          <w:color w:val="111111"/>
          <w:sz w:val="28"/>
          <w:sz w:val="28"/>
          <w:szCs w:val="28"/>
          <w:rtl w:val="true"/>
          <w:lang w:bidi="fa-IR"/>
        </w:rPr>
        <w:t xml:space="preserve">ضرورة أنّ ما ذکرنا من الروایات </w:t>
      </w:r>
      <w:r>
        <w:rPr>
          <w:rStyle w:val="FootnoteAnchor"/>
          <w:rtl w:val="true"/>
        </w:rPr>
        <w:footnoteReference w:id="115"/>
      </w:r>
      <w:r>
        <w:rPr>
          <w:rFonts w:ascii="IRNazanin" w:hAnsi="IRNazanin" w:eastAsia="IRNazanin"/>
          <w:color w:val="111111"/>
          <w:sz w:val="28"/>
          <w:sz w:val="28"/>
          <w:szCs w:val="28"/>
          <w:rtl w:val="true"/>
          <w:lang w:bidi="fa-IR"/>
        </w:rPr>
        <w:t xml:space="preserve">و غیره </w:t>
      </w:r>
      <w:r>
        <w:rPr>
          <w:rStyle w:val="FootnoteAnchor"/>
          <w:rtl w:val="true"/>
        </w:rPr>
        <w:footnoteReference w:id="116"/>
      </w:r>
      <w:r>
        <w:rPr>
          <w:rFonts w:ascii="IRNazanin" w:hAnsi="IRNazanin" w:eastAsia="IRNazanin"/>
          <w:color w:val="111111"/>
          <w:sz w:val="28"/>
          <w:sz w:val="28"/>
          <w:szCs w:val="28"/>
          <w:rtl w:val="true"/>
          <w:lang w:bidi="fa-IR"/>
        </w:rPr>
        <w:t>لمّا کانت مسوقة لبیان أحکام و انشئت عن دواع عقلائیّة الکاشفة بالأخرة عن الإرادات بالنسبة إلی الواقع، و لکن لمّا لم یمکن إثبات منجّزیّة الواقع بنفسها لکون الأوامر الثابتة بالأمارات مردّدا أمرها بین الترخیص و الإلزام، فیلزم أن لا تکون قابلة، لأن تصیر داعیا علی الإطاعة، فیلزم أن تکون لغوا، فلا بدّ من أن تحمل علی الإرشاد إلی ما هو یصیر داعیا، و هو حکم العقل، فیعبّر عن ذلک بجعل الحجیّة أو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لا بدّ أن یقرّب من یعدل عن الأخذ بظواهر هذه الأدلّة و یجعلها إرشادا إلی جعل الحجیّة</w:t>
      </w:r>
      <w:r>
        <w:rPr>
          <w:rFonts w:eastAsia="IRNazanin" w:cs="IRNazanin"/>
          <w:color w:val="111111"/>
          <w:sz w:val="28"/>
          <w:szCs w:val="28"/>
          <w:rtl w:val="true"/>
          <w:lang w:bidi="fa-IR"/>
        </w:rPr>
        <w:t>.</w:t>
      </w:r>
    </w:p>
    <w:p>
      <w:pPr>
        <w:pStyle w:val="Heading3"/>
        <w:numPr>
          <w:ilvl w:val="2"/>
          <w:numId w:val="1"/>
        </w:numPr>
        <w:rPr/>
      </w:pPr>
      <w:bookmarkStart w:id="55" w:name="__RefHeading___Toc3419774_2314609296"/>
      <w:bookmarkStart w:id="56" w:name="_Toc19"/>
      <w:bookmarkEnd w:id="55"/>
      <w:r>
        <w:rPr>
          <w:rtl w:val="true"/>
        </w:rPr>
        <w:t>[</w:t>
      </w:r>
      <w:r>
        <w:rPr>
          <w:rtl w:val="true"/>
        </w:rPr>
        <w:t>هل الحجیّة أمر قابل للجعل کالملکیّة و الحریّة أم لا؟</w:t>
      </w:r>
      <w:r>
        <w:rPr>
          <w:rtl w:val="true"/>
        </w:rPr>
        <w:t>]</w:t>
      </w:r>
      <w:bookmarkEnd w:id="56"/>
    </w:p>
    <w:p>
      <w:pPr>
        <w:pStyle w:val="BookText"/>
        <w:rPr/>
      </w:pPr>
      <w:r>
        <w:rPr>
          <w:rFonts w:ascii="IRNazanin" w:hAnsi="IRNazanin" w:eastAsia="IRNazanin"/>
          <w:color w:val="111111"/>
          <w:sz w:val="28"/>
          <w:sz w:val="28"/>
          <w:szCs w:val="28"/>
          <w:rtl w:val="true"/>
          <w:lang w:bidi="fa-IR"/>
        </w:rPr>
        <w:t>و لکنّا إن أثبتنا کون نفس هذه الأدلّة کافیة فی الکاشفیّة عن منجّزیة الواقع فلا تصل النوبة إلی هذه الدعوی، بل تظهر استحالتها، لما عرفت من لزوم اللغویّة، فالمهمّ رفع الشبهة المذکورة فنقول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الحجیّة أمر قابل للجعل کالملکیّة و الحریّة أم لا</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تطرأ المناقشة فی أدلّة الأمارات مطلقا، بحیث لا تبقی إلّا السیرة، و قد أشرنا إلی قیامها علی الطریقیّة و الواسطیّة للإثبات الّتی أمضاها الشارع، کما اعتبرها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حسبما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تنزیل فی البین أصلا لا بالنسبة إلی الأمارات و لا الاصول التنزیلیّة و لا غیرها، حتّی یرد علیه من أنّ التنزیل لا بدّ و أن یکون بلحاظ الأثر، و لا أثر شرعیّا للعلم، بل هو الجعل بالمعنی المتقدّم، و الجعل فی التشریعیّات عین تکوینها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الحجیّة فی الاصول التنزیلیّة بلحاظ العمل لا من حیث الإحراز، کما فی الأمارات لمّا أخذ فی موضوعها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الاصول العملیّة المحضة و إن کان الأمر فیها فی الجملة أشکل؛ لظهور أدلّتها فی ثبوت الحکم فعلا للموضوعات المشتبهة فکیف یجتمع مع ما لها من الأحکام الواقعیّة؟</w:t>
      </w:r>
    </w:p>
    <w:p>
      <w:pPr>
        <w:pStyle w:val="BookText"/>
        <w:rPr/>
      </w:pPr>
      <w:r>
        <w:rPr>
          <w:rFonts w:ascii="IRNazanin" w:hAnsi="IRNazanin" w:eastAsia="IRNazanin"/>
          <w:color w:val="111111"/>
          <w:sz w:val="28"/>
          <w:sz w:val="28"/>
          <w:szCs w:val="28"/>
          <w:rtl w:val="true"/>
          <w:lang w:bidi="fa-IR"/>
        </w:rPr>
        <w:t>و المفروض هو أنّه لیس فیها جهة الإحراز و إعمال الجهة کما فی الاولیین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أنّ فیها أیضا لا حکم فعلا إلّا مع المصادفة، و إلّا فصورة حکم نظیر ما یحکم به العقل فی رتبة المنجّز مع عدم إحراز المنجّز؛ لقبح العقاب من غیر بیان، فالشارع کذلک حکم بالحلّیة الظاهریّة، لعدم اشتداد المصلحة الواقعیّة لو کانت ثابتة، بحیث یقتضی حفظها مع الجهل بالواقع حتّی یلزم ذلک جعل المنجّز حینئذ،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فالحریّ أوّلا البحث عن ذلک، و یتّضح الأمر بعد معرفة معنی الحجیّة هل هی بمعنی سببیّة العقوبة؟ و یندفع ذلک بعد توضیح مقدّمتین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فرق بین المقام و إجمال النصّ، ضرورة أنّ فی إجمال النصّ فی کلّ من طرفی الشکّ و ما تعلّق به العلم إجمالا یشکّ فی کونه متعلّقا للتکلیف الإلزامی و الإرادة الجدیّة الداعیة للفعل أو الترک، بخلاف المقام، فإنّ الإلزام و الإرادة فی صورة موافقة الطریق للواقع متحقّقة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إجمال النصّ المانع عن تحقّق الدعوة العقلیّة رأسا إنّما هو فی صورة تکون الإرادة علی کلّ حال مشکوکة، و لا یختصّ الشکّ بصورة دون اخری، کما إذا دار الأمر بین کونه دالّا علی الوجوب أو الاستحباب أو الوجوب و الإباحة، بخلاف المقام، فإنّه عند الموافقة تکون الأوامر الدالّة علی حجیّة الطریق و اعتبار الأمارة دالّة علی الوجوب، و یراد منها الإلزام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فحاصل الفرق بین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الأوامر علی تقدیر دالّة علی الوجوب، و لا یحتمل فیه غیره، بخلاف النصّ المجمل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الأغراض الموجبة للتکالیف مختلفة شدّة و ضعفا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المصالح و العلل المقتضیة للتکالیف کما أنّها تختلف بالنسبة إلی الأضداد و المزاحمات فی الوجود، کما فی دوران الأمر بین الأموال و الأعراض و النفوس، فإنّ مصلحة الفعل أو الترک فی کلّ منها إنّما تکون بمقدار لا تزاحم الآخر الّذی هو أهمّ منه، کذلک یختلف ذلک بالنسبة إلی حالات التکلیف، فإنّها قد لا تقتضی المصلحة الإتیان بالمکلّف به أزید من إبراز التکلیف بالخطاب الواقعی، بحیث لو لم یصل إلی المکلّف لم یتجاوز التکلیف عنه، و لم تتعلّق الإرادة بالفعل أو الترک عند الجهل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تشتدّ المصلحة و تتجاوز عن ذلک و یهتمّ بالغرض حتّی فی حال الجهل بالخطاب الواقعی، و یستکشف ذلک من بیان الوظیفة حال الجهل أیضا بعد أن أوضحنا بأنّ الخطابات الواقعیّة لا تقتضی الامتثال أزید من حال العلم بها، و أمّا عند الجهل بها فلا تشمله، لتأخّر رتبتها عنه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أنّه لا تلازم بین المرتبتین من المصلحة و المفسدة، بمعنی أنّه إذا</w:t>
      </w:r>
    </w:p>
    <w:p>
      <w:pPr>
        <w:pStyle w:val="BookText"/>
        <w:rPr/>
      </w:pPr>
      <w:r>
        <w:rPr>
          <w:rFonts w:ascii="IRNazanin" w:hAnsi="IRNazanin" w:eastAsia="IRNazanin"/>
          <w:color w:val="111111"/>
          <w:sz w:val="28"/>
          <w:sz w:val="28"/>
          <w:szCs w:val="28"/>
          <w:rtl w:val="true"/>
          <w:lang w:bidi="fa-IR"/>
        </w:rPr>
        <w:t>کانت مصلحة شی‌ء بالنسبة إلی أضداده ضعیفة بحیث لا تزاحمها، فیقتضی ذلک أن تکون مصلحته بالنسبة إلی الأحوال أیضا ضعیفة، ضرورة أنّ الصلاة بالنسبة إلی أضدادها فی غایة الضعف، مع أنّه اهتمّ الشارع بها و عیّن لها وظیفة فی حال الشکّ بحالها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هاتین المقدّمتین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صیرورة الأوامر الدالّة علی اعتبار الأمارات داعیة للامتثال و العمل و منجّزیّتها للواقع، احتمال موافقة الأمارات للواقع، و تحقّق المصلحة المهتمّ بها بامتثالها، ضرورة أنّه بذلک یرتفع موضوع اللابیان الّذی کان العقل بسببه یحکم قبل ذلک بالبراءة، لأنّ استکشاف الاهتمام و احتمال المطابقة الّتی تکون الإرادة عندها محقّقة و لا یکون الأمر فیها ترخیصا قطعا، یکفی فی کون الأمرین بیانا، و یصیر حال احتمال التکلیف عند اجتماع الأمرین و الشکّ فیه، حال الشبهة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کما أنّ الشکّ فیه إنّما یکون شکّا فی التکلیف، و مع ذلک العقل لا یحکم بالبراءة، و کما فی النظر إلی المعجزة، بل یلزم بالفحص و النظر، و لیس ذلک إلّا لاستکشافه شدّة الاهتمام بالتکلیف و لو فی حال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یمکن أن یتوهّم فیهما أیضا جریان قاعدة البراءة، لعدم وجود البیان الواصل، و من البدیهة بطلان الوهم، لعدم الملازمة بین الجهل بالتکلیف و اللّابیان، بل الملازمة بینهما إنّما تکون عند عدم إحراز الاهتمام، أو لا أقلّ عند الشکّ فیه الموجبان لسقوط التکلیف حال الجهل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أنّ ما نحن فیه لیس کذلک، بل القطع بالاهتمام حاصل عند الموافقة، و إن کان القطع بعدمه أیضا حاصل عند المخالفة، و لکن لمّا لم یتحقّق</w:t>
      </w:r>
    </w:p>
    <w:p>
      <w:pPr>
        <w:pStyle w:val="BookText"/>
        <w:rPr/>
      </w:pPr>
      <w:r>
        <w:rPr>
          <w:rFonts w:ascii="IRNazanin" w:hAnsi="IRNazanin" w:eastAsia="IRNazanin"/>
          <w:color w:val="111111"/>
          <w:sz w:val="28"/>
          <w:sz w:val="28"/>
          <w:szCs w:val="28"/>
          <w:rtl w:val="true"/>
          <w:lang w:bidi="fa-IR"/>
        </w:rPr>
        <w:t>التمییز بینهما فیجب الامتثال مطلقا، و یحکم العقل بعد تحقّق البیان بتحصیل الموافقة الّتی لا تحصل إلّا بإطاعة جمیع الأوامر و موافقة جمیع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یکون المقام نظیر ما إذا علم المکلّف بالتکلیف إجمالا قبل الفحص، مع عدم تمکّنه من الفحص، فکما أنّ العقل یحکم فیه بالاحتیاط و إحراز التکلیف الواقعی، فکذلک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البحث؛ أنّ نتیجة أوامر الطرق لیست إلّا إبداع الاهتمام، فتکون أوامر مولویّة صدرت بداعی جعل الطریق و إیجاب العمل علی طبقها بلا أن یکون إرشادا إلی حکم وضعیّ أو إلی تتمیم کشف، بل هی علی ظواهرها من الحکم التکلیفی؛ الکاشفة عن منجزیّة الواقع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ما ذکرنا من وجه المنجزیّة فی باب الأمارات لیس منحصرا بها، بل یجری فی باب الاصول و القواعد المجعولة فی ظرف الشکّ، من الاستصحاب و قاعدة التجاوز و الاحتیاط و غیرها ممّا هی مثبتات للتکلیف</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یمکن أن یقال أیضا بأنّه ما وجه منجزیّة أوامر الاحتیاط و کذلک دلیل الاستصحاب؟ فلا بدّ إمّا أن یلتزم بکون أوامرها موضوعیّة یکون استحقاق الثواب و العقاب تابعا لموافقة أنفسها و مخالفتها، مع أنّ الدلیل لا یساعد ذلک بعید جدّا، لأنّ مناسبة الحکم و الموضوع و ظاهر أدلّة الاحتیاط لا یقتضیان إلّا إحراز الواقع و تحصیل المصلحة النفس الأمریّة بقدر الإمکان، فما أفاده شیخنا قدّس سرّه فی بعض کلماته عند ردّ الأخباریّین من الالتزام بالموضوعیّة فی باب الاحتیاط و أوامره </w:t>
      </w:r>
      <w:r>
        <w:rPr>
          <w:rStyle w:val="FootnoteAnchor"/>
          <w:rtl w:val="true"/>
        </w:rPr>
        <w:footnoteReference w:id="118"/>
      </w:r>
      <w:r>
        <w:rPr>
          <w:rFonts w:ascii="IRNazanin" w:hAnsi="IRNazanin" w:eastAsia="IRNazanin"/>
          <w:color w:val="111111"/>
          <w:sz w:val="28"/>
          <w:sz w:val="28"/>
          <w:szCs w:val="28"/>
          <w:rtl w:val="true"/>
          <w:lang w:bidi="fa-IR"/>
        </w:rPr>
        <w:t>لا یساعده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صرّح نفسه بخلاف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أشرنا فی مقام آخر</w:t>
      </w:r>
      <w:r>
        <w:rPr>
          <w:rStyle w:val="FootnoteAnchor"/>
          <w:rtl w:val="true"/>
        </w:rPr>
        <w:footnoteReference w:id="119"/>
      </w:r>
      <w:r>
        <w:rPr>
          <w:rFonts w:ascii="IRNazanin" w:hAnsi="IRNazanin" w:eastAsia="IRNazanin"/>
          <w:color w:val="111111"/>
          <w:sz w:val="28"/>
          <w:sz w:val="28"/>
          <w:szCs w:val="28"/>
          <w:rtl w:val="true"/>
          <w:lang w:bidi="fa-IR"/>
        </w:rPr>
        <w:t>إلی أنّ مرجع جمیع الطرق الشرعیّة إلی اکتفاء الشارع عن الواقع و قناعته ببعض محتملاته معیّنا، کما فی الاستصحاب، أو مخیّرا، کما فی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فلا بدّ أن یلتزم فیها</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أوامر الأمارات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إنّما یستفاد من أوامرها أیضا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نسأل من أنّ الوجوب المستفاد من تلک الأوامر إرشادیّ أم مولوی </w:t>
      </w:r>
      <w:r>
        <w:rPr>
          <w:rStyle w:val="FootnoteAnchor"/>
          <w:rtl w:val="true"/>
        </w:rPr>
        <w:footnoteReference w:id="1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الإرشاد، فلیس إلّا إلی جعل الحجیّة، کما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الحجیّة من الامور الّتی قابلة للجعل أم لا؟ و یستکشف ذلک بملاحظة معناها الّذی لیس إلّا السببیّة، لاستحقاق العقوبة أو وجوب الإطاعة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البدیهة أنّ السببیّة أو وجوب الإطاعة، إنّما هی من اللوازم الذاتیّة أو الحکم العقلی، فهی لیست قابلة للجعل، و لا بدّ أن تنال ید الجعل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یلتزم بأنّ الحجیّة أمر آخر تعرض الأمارة و السببیّة و غیرها من آثارها العارضة علیها، فتقایس ذلک بحجیّة العلم هی نفس انکشافه أو أمر آخر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ذاتیّا له بحیث یکون هو منشأ للآثار من وجوب الإطاعة أو سببیّة</w:t>
      </w:r>
    </w:p>
    <w:p>
      <w:pPr>
        <w:pStyle w:val="BookText"/>
        <w:rPr/>
      </w:pPr>
      <w:r>
        <w:rPr>
          <w:rFonts w:ascii="IRNazanin" w:hAnsi="IRNazanin" w:eastAsia="IRNazanin"/>
          <w:color w:val="111111"/>
          <w:sz w:val="28"/>
          <w:sz w:val="28"/>
          <w:szCs w:val="28"/>
          <w:rtl w:val="true"/>
          <w:lang w:bidi="fa-IR"/>
        </w:rPr>
        <w:t>استحقاق العقوبة و یصیر ذلک موجبا لأن یکون إطلاق الحجّة علی نفس العلم بالعرض و المجاز و من البدیهة أیضا أنّ ذلک خلاف الوجدان، فإنّ العقل إذا یتأمّل فی العلم یری نفس انکشافه منشأ لهذه الآثار بلا أن یتأمّل فی ذلک، و یری أوّلا شیئا آخر، و هو الحجیّة، ثمّ تعرضها هذه الآثار، و لیس حال حجیّة الأمارة إلّا حال حجیّة العلم المنتزعة من نفس الأمر بالعمل بالطریق و إیجاب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أنّه لمّا کانت الحجیّة فیه ذاتیّة، فلذلک لا یحتاج ترتیب الآثار إلی جعل الحجیّة، بخلاف حجیّة الأمارات، لأنّه مضافا إلی أنّ الحجیّة لیست لها مفاهیم متعدّدة قد أشرنا إلی أنّه إن کانت أمرا خارجا عن الکاشف و الطریق و عارضا علیهما، فلا بدّ أن یوجد ذلک فی العلم أیضا، و لو أن یکون ذاتیّا له، نظیر الوقفیّة الذاتیّة للمسجد الحرام المانعة عن البیع و الموجبة لحرمته، بخلاف وقفیّة سائر المساجد، فإنّ نفسها أیضا أمر عرضیّ یصیر محلّا للآثار المترتّبة علی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فلیست الحجیّة أوّلا أمرا اعتباریّا محضا منتزعا من الأوامر الکاشفة عن الإرادة فی ظرف الجهل و تشریعها عین تکوینها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 یکون إرشادا إلی الجعل السابق، فإمّا أن یکون ناظرا إلی تتمیم الکشف و الأمر بالعمل و جعل العلم و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بعض</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المراد من جعل العلم تشریعه، و الأمر بالمعاملة مع الأمارات معاملة العلم و ترتیب آثار العلم علیه، لأنّ الشارع یرتّب ذلک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یعقل التنزیل و التشریع إلّا بلحاظ الأثر، لأنّه فی الحقیقة تشبیه، و لا بدّ فیه من وجه الشبه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الآثار، فما یترتّب منها علی العلم الحقیقی الوجدانی، فلا تترتّب علیه، لأنّه بالأمر بالتعبّد لا یحدث علما وجدانیّا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 ذلک من الآثار الغیر العقلیّة؛ فلیس للعلم حتّی ینزّله بلحاظ تلک الآثار ممّا یکون شرعیّا، فیلزم أن یکون هذا الأمر بالتنزیل کذبا محضا لا یترتّب علیه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أن یکون إرشادا إلی البناء علی العمل و الإلزام علی الإطاعة لا جعل المماثل، بل یجعل المتکفّل له نفس المکلّف، فیعود المحذور، و نسأل عن وجه منجزیّة هذا الأمر و وجوب العمل علی طبقه </w:t>
      </w:r>
      <w:r>
        <w:rPr>
          <w:rStyle w:val="FootnoteAnchor"/>
          <w:rtl w:val="true"/>
        </w:rPr>
        <w:footnoteReference w:id="124"/>
      </w:r>
      <w:r>
        <w:rPr>
          <w:rFonts w:ascii="IRNazanin" w:hAnsi="IRNazanin" w:eastAsia="IRNazanin"/>
          <w:color w:val="111111"/>
          <w:sz w:val="28"/>
          <w:sz w:val="28"/>
          <w:szCs w:val="28"/>
          <w:rtl w:val="true"/>
          <w:lang w:bidi="fa-IR"/>
        </w:rPr>
        <w:t>، إلّا إبداعه الاهتمام، و الاحتمال و الکشف عن قناعة الشارع عن الواقع ببعض محتملاته، بخلاف صورة العلم فلا یرید إلّا نفس الواقع فی جمیع الحالات، و لا یحتمل غیر ذلک إلّا أن یکون علی وجه الموضوعیّة و هو خلاف الفرض و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کلّه أنّ حال أوامر الطرق أعمّ من أن یکون مفادها جعل الأمارة أو تأسیس الأصل، حال الأوامر الواقعیّة، فکما أنّها کاشفة عن الإرادة المتعلّقة بذات المأمور به و طرق معلّمة إلیها کذلک الأمر بالعمل بالأمارات و الاصول کاشف و مبدع للاهتمام بهذه الذات، و تعلّق الإرادة بها حتّی فی حال الجهل بالخطابات الواقعیّة المثبتة للتکالیف الأولیّة، فهی فی الحقیقة تکوّن الطریق إلی الواقع و توصل المکلّف إلیه و لو علی تقدیر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أنّه یکفی ذلک للبیانیّة و رفع موضوع حکم العقل بالبراءة عند الجهل بالواقع، لاحتمال وصول المکلّف به بالاستطراق عن هذه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المفروض أنّ الشارع أیضا اکتفی عنه ببعض محتملاته، فلا فرق فی هذه الجهة بین مفاد الاصول و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الفرق بینهما أنّ ما یکون من جهة خصوصیّة تکون فی لسان أدلّتهما، فإن کان الدلیل المبدع للاهتمام رافعا للشکّ أیضا و منزّلا للطریق منزلة العلم، فیکون ذلک مفاده حجیّة الأمارة، و إن لم یکن کذلک، بل کان لسان الدلیل تعیین الوظیفة و الاکتفاء بأحد الأطراف المحتمل فی ظرف الشکّ و مع حفظه فیکون مفاده مسمّی بالأصل، و لذلک یقدّم الأوّل علی ذلک عند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تبیّن لک من مطاوی ما ذکرنا بطلان قول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یظهر من کلام شیخنا قدّس سرّه أیضا عند جوابه عن کلام المحقّق المحشّی فی طیّ دلیل الانسداد، و إن کان ظاهر کلامه عند الجواب عن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التنبیه الأوّل من الدلیل المذکور، و کذلک عند التعرّض لکلام أخیه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ربّما یظهر من بعض عباراته مثل التعبیر بالفاء احتمال الخلاف، کما فی أوّل التراجیح ما أثبتناه أوّلا،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الالتزام بجعل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مؤدّی الطرق، و تنزیل الأحکام الظاهریّة مقام الواقع و إن کان التعبیر بالتنزیل أیضا مسامحة،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جعل وجه الحجیّة و کون الأمارة قائمة مقام العلم بأمر الشارع و تنزیله محرزیّته للواقع و کونها کاشفا له جعلا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عدل عن جعل الحجیّة بالمعنی السابق إلی ذلک، لمّا رأی أنّها بمعنی السببیّة، أو وجوب الإطاعة لیست قابلة للجعل، فجعل وجه المنجزیّة کونها متمّمة للکشف و التعبّد الجائی من قبل الشرع</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 ذلک أیضا فاسد، لما أشرنا من أنّ التنزیل لا بدّ أن یکون بلحاظ الأثر، و لا أثر شرعیّا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نتائج اختلاف المسلکین هو مسألة کون نتیجة دلیل الانسداد الحکومة أو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بنی علی کون وجه منجزیّة الأمارات تتمیم الکشف، و جعل الواقع التنزیلی لا بدّ أن یلتزم بأنّ العقل عند الانسداد و عدم الطرق القطعیّة لإحراز التکالیف بعد القطع بعدم کوننا کالبهائم مرخی العنان، و عدم ارتضاء الشارع الحکیم بذلک یستکشف بأنّ الشارع جعل له وظائف عند ذلک مستقلّا و تکفّل بنفسه ذلک، و تمّم استکشاف الطرق الظنیّة العقلیّة بلا إیکال للمکلّفین بما تحکم به عقولهم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للعقل تمییز ما یکون من الأمارات فی دائرة الحجیّة عمّا لیس داخلا فیها و تعیینها فی المظنونات أو غیرها بلا أن یکون له تصرّف فی إنشاء الحکم، بخلاف مسلکنا فلسنا ملتزمین بذلک،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عند الانسداد المذکور یحکم إنشاء بکون تکلیفنا الرجوع إلی الطرق الظنیّة بلا التزام تصرّف من الشارع فی ذلک حتّی لو صدر عنه حکم إرشاد و إمضاء محض، لعدم اکتفاء المسلک الأوّل فی منجزیّة الواقع باحتمال الاهتمام، و رفع موضوع حکم العقل بقبح العقاب بذلک، بل تحتاج منجزیّته و رفع موضوعه ببیان من الشرع و احتمال تعبّد و تنزیل من الشارع</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المفروض أنّ کلامنا إنّما یکون فیما لم یکن هناک العلم الإجمالی بوجود التکالیف، أو قلنا بعدم منجزیّته و لو وجد، بل إنّما یکون الکاشف عنها صرف إحراز الاهتمام، فعلیه أن یبنی بأنّ العقل یستکشف أنّ للشارع بیان فی هذه الصورة هو الرافع لموضوع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فصاحب هذا المسلک لا یمکن أن یلتزم بحکومة نتیجة دلیل الانسداد، و أمّا نحن، ففی فسحة من ذلک، لما عرفت من الاکتفاء برفع موضوع عدم البیان العقلی بصرف إحراز الاهتمام، فإذا أحرز العقل عند الانسداد عدم انقطاع التکلیف عنّا، فیحکم بنفسه بالرجوع إلی الطرق الظنیّة و غیرها، هکذا أفاد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لأنّ عدم اعتنائه فی باب جعل الأمارات بالاهتمام إنّما کان لعدم کون مبنی صاحب هذا المسلک فی رفع التهافت بین الحکم الظاهری و الواقعی، و رفع شبهة ابن قبة التفکیک فی الإرادة و لوازمها، بل مبناه تتمیم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فلیس نظره فی اختیاره هذا المسلک إلی عدم الاعتناء بالاهتمام و دفع الشبهة الّتی أوردناها، علی ما إذا کان وجه المنجزیّة نفس الخطابات المولویّة، فلیس ملزما بعدم الاکتفاء باحتمال الاهتمام قطّ حتّی یرد علیه بعدم جواز التفکیک و عدم إمکان التزامه بالحکومة، فالظاهر أنّه لیس ذلک إشکالا زائدا علی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فقهیّة و ثمرة اخری مترتّبة علی المسلکین، و هی أنّهم اختلفوا فی باب القضاء بأنّ الحاکم هل یجوز له الحکم بعلمه أم لا؟ بعد اتّفاقهم علی أنّ المناط فی باب القضاء لیس هو الواقع، بل المناط منحصر بمؤدّی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البیّنات و الأیمان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بیان الثمرة فنشیر إلی مقدّمة، و هی أنّ من الفرق بین مسلکنا و تتمیم الکشف و جعل الطریق هو أنّ مفاد أدلّة الطرق علی مسلکنا إنّما یکون أحکاما</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تکلیفیّة نشأت عن الإرادة بداعی الترخیص عند المخالفة، و الالتزام عند الموافقة، و لازم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یتعدّی الواقع عن موطنه و یصل إلی حدّ مؤدّی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مسلک الکشف؛ فالواقع لا یتجاوز عن موطنه، و لیس هناک إرادة و حکم، بل الأمارات إنّما هی طریق إلی الواقع، نظیر العلم، فکما أنّ فی صورة العلم بالواقع؛ الواقع لا ینقلب عن موطنه الأصلی، و الشارع لا تتجاوز إرادته عن رتبة الذات، بل العقل یجعل مماثلا له عند العلم به، و یحکم بوجوب المتابعة، فکذلک بناء علی أن یکون المراد من جعل الطریق جعله بمنزلة العلم، فأیضا العقل یجعل مماثلا للحکم الواقعی المحتمل فی ظرف الجهل به عند قیام الأمارة، بخلاف مسلکنا، فالمتکفّل لجعل المماثل بناء علیه یکون الشارع بنفسه، فیکون مؤدّاها الحکم الواقعی بلا لحاظ علم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ذهبوا إلی جواز حکم الحاکم بعلمه استدلّوا أوّلا بمفهوم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قضی بالحقّ و هو لا یعلم، فهو فی النار</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فإنّ مفهومه یقتضی بأنّه إذا علموا و حکموا فهم من الّذین یکونون فی الجنّة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العلم أولی من الطرق الظنیّة، کالبیّنة و نحوها، فهذا القول و المبنی یثمر إذا کان البناء فی حجیّة الأمارات هو جعلها بمنزلة العلم</w:t>
      </w:r>
      <w:r>
        <w:rPr>
          <w:rFonts w:eastAsia="IRNazanin" w:cs="IRNazanin"/>
          <w:color w:val="111111"/>
          <w:sz w:val="28"/>
          <w:szCs w:val="28"/>
          <w:rtl w:val="true"/>
          <w:lang w:bidi="fa-IR"/>
        </w:rPr>
        <w:t>.</w:t>
      </w:r>
      <w:bookmarkStart w:id="57" w:name="pg19835_204707"/>
    </w:p>
    <w:p>
      <w:pPr>
        <w:pStyle w:val="BookText"/>
        <w:rPr/>
      </w:pPr>
      <w:bookmarkEnd w:id="57"/>
      <w:r>
        <w:rPr>
          <w:rFonts w:ascii="IRNazanin" w:hAnsi="IRNazanin" w:eastAsia="IRNazanin"/>
          <w:color w:val="111111"/>
          <w:sz w:val="28"/>
          <w:sz w:val="28"/>
          <w:szCs w:val="28"/>
          <w:rtl w:val="true"/>
          <w:lang w:bidi="fa-IR"/>
        </w:rPr>
        <w:t xml:space="preserve">و أمّا إذا کان علی مسلکنا من بیان الحکم الواقعی و الاهتمام به فی ظرف الجهل فلا ینتج ذلک، لما عرفت من عدم بناء القضاء علی الواقع و لا اعتناء بعلم الحاکم، لعدم کون حجیّة البیّنة مبناها علی الکشف </w:t>
      </w:r>
      <w:r>
        <w:rPr>
          <w:rStyle w:val="FootnoteAnchor"/>
          <w:rtl w:val="true"/>
        </w:rPr>
        <w:footnoteReference w:id="129"/>
      </w:r>
      <w:r>
        <w:rPr>
          <w:rFonts w:ascii="IRNazanin" w:hAnsi="IRNazanin" w:eastAsia="IRNazanin"/>
          <w:color w:val="111111"/>
          <w:sz w:val="28"/>
          <w:sz w:val="28"/>
          <w:szCs w:val="28"/>
          <w:rtl w:val="true"/>
          <w:lang w:bidi="fa-IR"/>
        </w:rPr>
        <w:t>بل اعتبارها إنّما هو علی الموضوعیّة، فربّما یکون ظنّ و طریق ضعیف أولی من العلم، لکونه من مصادیق ما یبتنی علیه القضاء، و العلم لا یؤثّر شیئا</w:t>
      </w:r>
      <w:r>
        <w:rPr>
          <w:rFonts w:eastAsia="IRNazanin" w:cs="IRNazanin"/>
          <w:color w:val="111111"/>
          <w:sz w:val="28"/>
          <w:szCs w:val="28"/>
          <w:rtl w:val="true"/>
          <w:lang w:bidi="fa-IR"/>
        </w:rPr>
        <w:t>.</w:t>
      </w:r>
    </w:p>
    <w:p>
      <w:pPr>
        <w:pStyle w:val="Heading3"/>
        <w:numPr>
          <w:ilvl w:val="2"/>
          <w:numId w:val="1"/>
        </w:numPr>
        <w:rPr/>
      </w:pPr>
      <w:bookmarkStart w:id="58" w:name="__RefHeading___Toc3419776_2314609296"/>
      <w:bookmarkStart w:id="59" w:name="_Toc20"/>
      <w:bookmarkEnd w:id="58"/>
      <w:r>
        <w:rPr>
          <w:rtl w:val="true"/>
        </w:rPr>
        <w:t>[</w:t>
      </w:r>
      <w:r>
        <w:rPr>
          <w:rtl w:val="true"/>
        </w:rPr>
        <w:t>تأسیس الأصل فی جواز العمل بالظن و عدمه</w:t>
      </w:r>
      <w:bookmarkEnd w:id="59"/>
    </w:p>
    <w:p>
      <w:pPr>
        <w:pStyle w:val="BookText"/>
        <w:rPr/>
      </w:pPr>
      <w:r>
        <w:rPr>
          <w:rFonts w:ascii="IRNazanin" w:hAnsi="IRNazanin" w:eastAsia="IRNazanin"/>
          <w:color w:val="111111"/>
          <w:sz w:val="28"/>
          <w:sz w:val="28"/>
          <w:szCs w:val="28"/>
          <w:rtl w:val="true"/>
          <w:lang w:bidi="fa-IR"/>
        </w:rPr>
        <w:t>هذا؛ و من نتائج الاختلاف بین المسالک مسألة تأسیس الأصل، فینبغی صرف عنان الکلام إلی تأسیسه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الغرض تأسیس الأصل فی جواز العمل بالظنّ و عدمه،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حجیّته و جواز التعبّد به فالمهمّ أوّلا التفکیک بین جهات البحث و محلّ جریان الأصل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 منجزیّة الأمارات و الطرق الشرعیّة علی المسالک المختلفة الموجبة لجواز العمل علی طبقها لا ربط لها بعالم التعبّد و البناء، و جواز الاستناد و کون مؤدّی الحجّة هو حکم اللّه، بل إنّما هی لوازم الحجیّة و خارجة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بنینا علی حجیّة الظنّ لا یثبت به جواز الاستناد و جعل مؤدّاه حکما شرعیّا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القول بکون وجه المنجزیّة جعل الحجیّة؛ فقد عرفت أنّها عبارة عن تشریع الطریق، و معناها لزوم موافقة الطریق، و استحقاق العقوبة علی</w:t>
      </w:r>
    </w:p>
    <w:p>
      <w:pPr>
        <w:pStyle w:val="BookText"/>
        <w:rPr/>
      </w:pPr>
      <w:r>
        <w:rPr>
          <w:rFonts w:ascii="IRNazanin" w:hAnsi="IRNazanin" w:eastAsia="IRNazanin"/>
          <w:color w:val="111111"/>
          <w:sz w:val="28"/>
          <w:sz w:val="28"/>
          <w:szCs w:val="28"/>
          <w:rtl w:val="true"/>
          <w:lang w:bidi="fa-IR"/>
        </w:rPr>
        <w:t>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ذلک لا یلازم التعبّد و جواز الاستناد، ضرورة أنّها بنفسها أمر مجعول شرعیّ کالملکیّة و غیرها إنّما اعتبرها الشارع للوصول بها إلی الواقع فقط، و لا یثبت بها حکم تکلیفی شرعی یستلزم جواز البناء و التعبّد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 مسلکنا من کون وجهها بأیّ لسان کان جعل الطریق هو الأمر المستفاد منه و الوجوب الطریقی المدلول علیه الکاشف عن اهتمام الواقع أو احتمال المعذوریّة، فأیضا الأمر واضح، لأنّه لا ملازمة بین ذلک و جواز الاستناد مع أنّ المستکشف لیس إلّا احتمال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مسلک من جعل وجهها تتمیم الکشف و وجوب إلقاء احتمال الخلاف،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العلم، فلازمه جواز الاستناد، فکما أنّه عند العلم الحقیقی یحکم العقل و الشرع بجواز التعبّد بالمعلوم و کون مؤدّی العلم حکم اللّه، فکذلک عند العلم الجعلی و حکم الشارع بأنّ مؤدّی الطریق بمنزلة الواقع، فالعقل لا یری منعا من البناء، بل و یحکم بأنّ الحکم الواقعی إنّما یکون فی مؤدّی الطریق فی الظاهر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إشکال فی أنّ الحجیّة علی هذا المسلک أیضا عین جعل الطریق و تتمیم الکشف و غیر الاستناد و صحّة التعبّد، بل هما من لوازمها، فإثبات الأصل فیهما لا یثمر بالنسبة إلی جعل الحجیّة و لا یغنینا عن الأصل فیها، فالأوّل لا بدّ من التعرّض لجریان الأصل فی نفس الحجیّة، فإن لم یمکن الإجراء فیها فیتعرّض</w:t>
      </w:r>
    </w:p>
    <w:p>
      <w:pPr>
        <w:pStyle w:val="BookText"/>
        <w:rPr/>
      </w:pPr>
      <w:r>
        <w:rPr>
          <w:rFonts w:ascii="IRNazanin" w:hAnsi="IRNazanin" w:eastAsia="IRNazanin"/>
          <w:color w:val="111111"/>
          <w:sz w:val="28"/>
          <w:sz w:val="28"/>
          <w:szCs w:val="28"/>
          <w:rtl w:val="true"/>
          <w:lang w:bidi="fa-IR"/>
        </w:rPr>
        <w:t>لتأسیس الأصل فی ما یستتبعها من اللوازم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ظهر النظر فی ما فی کلام شیخنا قدّس سرّه من الخلط فی المقام من تأسیس الأصل، و إلی ذلک ینظر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لا یخفی أنّه علی مسلکنا یتوافق مرکز جریان الأصل فی الشکّ فی الأمارات المقابلة للاصول مع مسلک </w:t>
      </w:r>
      <w:r>
        <w:rPr>
          <w:rStyle w:val="FootnoteAnchor"/>
          <w:rtl w:val="true"/>
        </w:rPr>
        <w:footnoteReference w:id="132"/>
      </w:r>
      <w:r>
        <w:rPr>
          <w:rFonts w:ascii="IRNazanin" w:hAnsi="IRNazanin" w:eastAsia="IRNazanin"/>
          <w:color w:val="111111"/>
          <w:sz w:val="28"/>
          <w:sz w:val="28"/>
          <w:szCs w:val="28"/>
          <w:rtl w:val="true"/>
          <w:lang w:bidi="fa-IR"/>
        </w:rPr>
        <w:t>تتمیم الکشف فی الشکّ فی أصل جعل الطرق أعمّ من الأمارات و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مع الغضّ عمّا یرد علی الشیخ قدّس سرّه نحذو حذو شیخنا أوّلا فی تأسیس الأصل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مؤدّی الظنّ فی کونه حکم اللّه و فی صحّة الالتزام به، و البناء علیه یکون نفس هذا الشکّ موجبا لحکم العقل بعدم جواز الاستناد، و لا إشکال أنّ التعبّد به عند ذلک و الإخبار عنه بأنّه حکم اللّه افتراء علی اللّه تعالی و یکون ذلک تشریعا و یکفی فی صدقه الشکّ ظاهرا، و إن کان الحکم فی الواقع کما استند، ضرورة أنّ التشریع موضوعه أعمّ من إدخال ما لیس من الدین واقعا أو ظاهرا مع الشکّ فی الواقع، فإنّه علی ما بنی علیه المحقّقون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أمّا علی مسلک الاستاد، فقد ظهر أنّ وجه المنجزیّة مطلقا إنّما هو إبداع الاهتمام، إلّا أنّ ذلک یکون فی الأمارات مع العنایة الزائدة و هو رفع الشکّ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إدخال ما لم یعلم</w:t>
      </w:r>
    </w:p>
    <w:p>
      <w:pPr>
        <w:pStyle w:val="BookText"/>
        <w:rPr/>
      </w:pPr>
      <w:r>
        <w:rPr>
          <w:rFonts w:ascii="IRNazanin" w:hAnsi="IRNazanin" w:eastAsia="IRNazanin"/>
          <w:color w:val="111111"/>
          <w:sz w:val="28"/>
          <w:sz w:val="28"/>
          <w:szCs w:val="28"/>
          <w:rtl w:val="true"/>
          <w:lang w:bidi="fa-IR"/>
        </w:rPr>
        <w:t>من الدین فی الدین بقصد أنّه من الدین لا ما لیس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إشکال فی هذا المقدار من حکم العقل بعدم جواز الاستناد عند الجهل بالواقع و حرمة التعبّد ما لم یعلم به، إنّما الإشکال فی أنّ قبح ذلک و حرمة التشریع هل هو واقف علی القصد و ما یتبعه من الجوانح بمعنی أنّه لما عرفت أنّ حقیقة التشریع هو الاستناد إلی الشارع و التعبّد بالحکم بلا دلیل، و هذه کلّها إنّما هی من أفعال الجوانح، فهل یقتضی ذلک أن تکون حرمة التشریع و قبحه عقلا أو شرعا مختصّا بها أم یسری إلی العمل أیضا؟ لا تبعد الدعوی بأنّه لمّا کان العمل معلولا للإرادة و القصد إلیه و یکون بروزهما بذلک بحیث لا یری العقل بینهما تفریقا بأنّ قبح البناء و الالتزام یسری إلی العمل أیضا، و یجری فیه مناط ما یحکم العقل بقبحهما بحیث یکون له من أوّل القصد و الاستناد إلی انتهائهما الّذی یکون بانتهاء العمل حکما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ذلک لا یتمّ ما قال به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اعتراضا علی شیخنا قدّس سرّه بأنّ إثبات حرمة الاستناد لا یثبت حرمة العمل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ظاهر کلامه قدّس سرّه لا یدلّ علی أزید من کونه بصدد إثبات حرمة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مسلک شیخنا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تتمیم الکشف یرجع إلی الشکّ فی لوازمه، و هی الحجیّة، و جواز العمل و صحّة الاستناد، فإجراء الأصل فی کلّ منها یکفی عن الآخر، لکون ذلک کلّه من آثار التتمیم، و جعل التعبّد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 لذلک لم یؤسّس قدّس سرّه الأصل فی أصل الحجیّة و التعبّد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هذا کلّه فیما إذا کان العمل بالظنّ علی وجه الاستناد، و أمّا إذا لم یکن</w:t>
      </w:r>
    </w:p>
    <w:p>
      <w:pPr>
        <w:pStyle w:val="BookText"/>
        <w:rPr/>
      </w:pPr>
      <w:r>
        <w:rPr>
          <w:rFonts w:ascii="IRNazanin" w:hAnsi="IRNazanin" w:eastAsia="IRNazanin"/>
          <w:color w:val="111111"/>
          <w:sz w:val="28"/>
          <w:sz w:val="28"/>
          <w:szCs w:val="28"/>
          <w:rtl w:val="true"/>
          <w:lang w:bidi="fa-IR"/>
        </w:rPr>
        <w:t>کذلک، کما إذا کان علی الأنحاء الثلاثة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تصوّرها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إتیان العمل برجاء مطابقة الواقع، أو بصرف مقارنته مع الظنّ، أو بعنوان کونه مظنونا، کما فی حال الانسداد</w:t>
      </w:r>
      <w:r>
        <w:rPr>
          <w:rStyle w:val="FootnoteAnchor"/>
          <w:rtl w:val="true"/>
        </w:rPr>
        <w:footnoteReference w:id="136"/>
      </w:r>
      <w:r>
        <w:rPr>
          <w:rFonts w:ascii="IRNazanin" w:hAnsi="IRNazanin" w:eastAsia="IRNazanin"/>
          <w:color w:val="111111"/>
          <w:sz w:val="28"/>
          <w:sz w:val="28"/>
          <w:szCs w:val="28"/>
          <w:rtl w:val="true"/>
          <w:lang w:bidi="fa-IR"/>
        </w:rPr>
        <w:t>فکلّ ذلک عار عن الاستناد و التعبّد بکون المؤدّی أحکاما 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أنّه لا محذور عن العمل مطلقا، ضرورة عدم انطباق عنوان حرام من التشریع و غیره علیها، بل حرمته فی هذه الصور تنحصر بما إذا استلزم العمل مخالفة دلیل أو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مسلک تتمیم الکشف تنحصر الحرمة بما إذا صدر العمل علی وجه التعبّد و الاستناد، أو استلزام طرح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مسلک جعل الحجیّة بما إذا وقع علی وجه الاستناد بالظنّ و استلزم مخالفة الأصل المصادف لمخالفة الواقع، فإنّه لا معنی لهذا المسلک علی فرض ثبوت الحجیّة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التعبّد و البناء؛ فلا یجوز مطلقا و لا یترتّب علیها، و لکن یرد علی صاحب هذا المسلک إشکال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سلّم فی باب المقدّمة الموصلة الثمرة المترتّبة علیها، و هی أنّه یلزم علیها صحّة العبادة المتوقّف ترکها علی فعل واجب، لعدم توجّه نهی إلیها عند عدم قصد التوصّل بالترک إلی الواجب، و إلّا لم یصر المکلّف مشغولا بإتیان نقیضه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إذا اورد علی ذلک بأنّه و إن کان الترک المطلق مقدّمة للفعل الواجب، فلیس الفعل الخاصّ نقیضا للواجب إلّا أنّه لا شبهة فی أنّه ملازم للنقیض، و یکفی ذلک فی صیرورة الفعل متعلّقا للنهی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قدّس سرّه علی ذلک بأنّ الفعل الخاصّ الملازم للترک الخاصّ لیس نقیضا للواجب، بل إنّما هو مقارن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 الواجب لیس نقیضا للترک المطلق و لا نقیضا للازمه، بل إنّما هو من المقارنات الاتّفاقیّة للترک، و لذلک ربّما یجتمع مع الامور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علی هذا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أصل یقتضی الوجوب، و مع ذلک عمل بالظنّ القائم علی الحرمة استنادا إلیه، فلمّا کان هذا الترک الخاصّ موجبا و مقدّمة لترک الواجب، فلا بدّ من عدم الالتزام بحرمة هذا الترک الناشئ عن العمل بالظنّ، و کذلک إذا اقتضی الأصل حرمة عمل و دلّ الظنّ علی وجوبه، فاتی به أیضا علی نحو الاستناد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فأیضا لمّا کان ارتکاب الحرام بإتیان وجود خاصّ، و هو لیس نقیضا للترک المطلق، بل إنّما هو ملازم للنقیض، فلا بدّ من عدم الالتزام بحرمة هذا الفعل أیضا، هکذا أفاد دام ظلّه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تصویر المقدّمیّة فی المقام لا یخلو عن إشکال و تأمّل، فإنّ الظاهر أنّه یکون من قبیل ما سلّمه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الفعل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خاصّا کان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نقیضا للترک المطلق، فراجع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یرد علیه و علی شیخنا قدّس سرّه بأنّ طرح الأصل ربّما یکون من جهة قیام الظنّ علی ضدّ مفاد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الظنّ علی وجوب الإزالة عن المسجد، و الأصل یدلّ علی وجوب الصلاة عند الاشتغال بالإزالة، فإذا اشتغل المکلّف بالإزالة و ترک الواجب، فطرح الأصل مستند بهذا العمل، لا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إلی هنا کان البحث فی إجراء الأصل فی لوازم الحجیّة من صحّة الاستناد و جواز التعبّد بالظنّ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أصل الحجیّة الّتی هی الجامع بین المسالک و مرجعها إلی جواز الالتزام بالطرق الظنیّة سواء کان علی نحو تتمیم الکشف الجامع بین مسلکنا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فی مطلق جعل الطرق، أو فی مقام جعل الطریق مطلقا و تعیین الوظیفة، إلّا أنّه یرجع إلی مسلک جعل الحجیّة إلی مقارناتها، لأنّ جعلها لمّا کان بهذه الألسنة المتعارفة من البناء علی العلم أو إلقاء احتمال الخلاف أو وجوب العمل علی طبق المؤدّیات، و غیر ذلک من الألسنة، فهذه الامور إنّما هی مقارناتها لا لوازمها، لأنّ صاحب هذا المسلک لا یلتزم بالتعبّد و البناء أصلا، و لو کانت الحجیّة ثابتة، بخلاف مسلک تتمیم الکشف فإنّما هی من لوازمها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کان؛ الوجدان یصدّق بأنّ ذلک من الامور الّتی یکفی الشکّ فی عدم جوازه، ضرورة أنّ ذلک فی الحقیقة یرجع إلی الشکّ فی أنّ المولی هل عیّن التکلیف و الوظیفة بهذه الطرق، أم لا؟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ریب أنّ التعبّد و القول بأنّه عیّن کذلک، فضولیّ فی أمر المولی، و تصرّف</w:t>
      </w:r>
    </w:p>
    <w:p>
      <w:pPr>
        <w:pStyle w:val="BookText"/>
        <w:rPr/>
      </w:pPr>
      <w:r>
        <w:rPr>
          <w:rFonts w:ascii="IRNazanin" w:hAnsi="IRNazanin" w:eastAsia="IRNazanin"/>
          <w:color w:val="111111"/>
          <w:sz w:val="28"/>
          <w:sz w:val="28"/>
          <w:szCs w:val="28"/>
          <w:rtl w:val="true"/>
          <w:lang w:bidi="fa-IR"/>
        </w:rPr>
        <w:t>فی ما هو من مختصّاته، و العقل مستقلّ فی الحکم بقبحه، و لا یحتاج بعده إلی حکم الشارع و أمره أو نهیه، لما هو مسلّم من أنّ الأحکام الشرعیّة، إنّما انشئت لإحداث الداعی فی العباد، و هذا لا یمکن إلّا إذا لم یکن لهم داع من ناحیة العقل، ففی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ورد من ناحیة الشرع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إرشادا، کما عرفت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ممّا ذکرنا أنّ الشکّ فی الحجیّة و عدمها کاف فی الحکم بعدم اعتبار ما شکّ فیه، و العقل مستقلّ فی ذلک و لا یترتّب علیها أثر شرعیّ، و لذلک لا مجال لتأسیس من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نفس الحجیّة و لوازمها، بداهة أنّ الشکّ فی الحجیّة إنّما یکون فی أنّه هل جعل لنا منجّز أم یکفی فی الحکم بعدمه الشکّ فیه؟ لأنّ المناط فی المنجّز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ما هو المؤثّر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الحجّة الواصلة، و لا أثر لما لو کانت فی الواقع ثابتة، غیر واصلة إلینا، فإن التزم مع ذلک بالمنجّزیّة ینطبق علیه عنوان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موضوعه أعمّ من عدم العلم بالجعل واقعا أو ظاهرا، و إلّا فلو کان حکم فی الواقع و لم یعلم به المکلّف و التزم بعدمه، لکونه جاهلا مرکّبا، یلزم أن یکون مشرّعا لثبوت الحکم فی الواقع، و الضرورة قضت ببطلانه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کلّه ظهر لک سرّ ما بنوا علیه من الاکتفاء فی الحکم بالحرمة بالنسبة إلی اللوازم أو نفس الحجیّة، بالشکّ فیهما و عدم الاعتناء بإجراء أصل غیر ما یحکم به العقل من الحرمة، استصحابا کان أو غیره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سلک هذا المسلک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أیضا</w:t>
      </w:r>
      <w:r>
        <w:rPr>
          <w:rStyle w:val="FootnoteAnchor"/>
          <w:rtl w:val="true"/>
        </w:rPr>
        <w:footnoteReference w:id="139"/>
      </w:r>
      <w:r>
        <w:rPr>
          <w:rFonts w:ascii="IRNazanin" w:hAnsi="IRNazanin" w:eastAsia="IRNazanin"/>
          <w:color w:val="111111"/>
          <w:sz w:val="28"/>
          <w:sz w:val="28"/>
          <w:szCs w:val="28"/>
          <w:rtl w:val="true"/>
          <w:lang w:bidi="fa-IR"/>
        </w:rPr>
        <w:t>، و إن کان فی</w:t>
      </w:r>
    </w:p>
    <w:p>
      <w:pPr>
        <w:pStyle w:val="BookText"/>
        <w:rPr/>
      </w:pPr>
      <w:r>
        <w:rPr>
          <w:rFonts w:ascii="IRNazanin" w:hAnsi="IRNazanin" w:eastAsia="IRNazanin"/>
          <w:color w:val="111111"/>
          <w:sz w:val="28"/>
          <w:sz w:val="28"/>
          <w:szCs w:val="28"/>
          <w:rtl w:val="true"/>
          <w:lang w:bidi="fa-IR"/>
        </w:rPr>
        <w:t>التأسیس بینه و بین شیخنا قدّس سرّه فرق، و هو أنّ شیخنا قدّس سرّه أسّس الأصل فی لوازم الحجیّة</w:t>
      </w:r>
      <w:r>
        <w:rPr>
          <w:rStyle w:val="FootnoteAnchor"/>
          <w:rtl w:val="true"/>
        </w:rPr>
        <w:footnoteReference w:id="140"/>
      </w:r>
      <w:r>
        <w:rPr>
          <w:rFonts w:ascii="IRNazanin" w:hAnsi="IRNazanin" w:eastAsia="IRNazanin"/>
          <w:color w:val="111111"/>
          <w:sz w:val="28"/>
          <w:sz w:val="28"/>
          <w:szCs w:val="28"/>
          <w:rtl w:val="true"/>
          <w:lang w:bidi="fa-IR"/>
        </w:rPr>
        <w:t xml:space="preserve">،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خالف شیخنا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بإجراء الاستصحاب فی الحجیّة تارة فی نفسها باعتبار کونها من المجعولات الشرعیّة، زعما منه بأنّه یکفی فی الاستصحاب أن یترتّب الأثر علی نفس الاستصحاب و لو لم یکن المستصحب ذا الأثر، و تارة باعتبار أنّه و لو فرض کونها من الموضوعات الخارجیّة فلا ریب أنّها تستصحب باعتبار آثارها، کما فی جمیع الاستصحابات الموضوعیّة، لأنّ شأنه فی الأحکام جعل المماثل و فی الموضوعات ترتیب الآثار</w:t>
      </w:r>
      <w:r>
        <w:rPr>
          <w:rStyle w:val="FootnoteAnchor"/>
          <w:rtl w:val="true"/>
        </w:rPr>
        <w:footnoteReference w:id="141"/>
      </w:r>
      <w:r>
        <w:rPr>
          <w:rFonts w:ascii="IRNazanin" w:hAnsi="IRNazanin" w:eastAsia="IRNazanin"/>
          <w:color w:val="111111"/>
          <w:sz w:val="28"/>
          <w:sz w:val="28"/>
          <w:szCs w:val="28"/>
          <w:rtl w:val="true"/>
          <w:lang w:bidi="fa-IR"/>
        </w:rPr>
        <w:t>، و أوضح قدّس سرّه ذلک بأنّه کلّما کانت الآثار لواقع الشی‌ء و له فی ظرف الشکّ یقدّم الحکم باستصحابه علی حکمه فی حال الشکّ، و لو کان الشکّ موجودا لتقدّم الأصل السببی علی المسبّبی کلیّا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شبّه المقام بقاعدة الطهارة و استصحابها، و لکن ذلک فاسد من وجوه، و لنمهّد لذلک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الشرعیّة قد تکون لشی‌ء فی مرتبتین، مثل الطهارة الثابتة تارة لذات الأشیاء ثمّ یثبت لها أیضا عند الشکّ بها أی بحکمها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إشکال أنّ الحکم الثانی إنّما هو فی طول الأوّل، و لا یعقل أن یکون الحکم للجامع بین الذات و حال الجهل بحکمها الشرعی، و قد یکون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شرعیّا کان أم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للجامع بین الواقع و الجهل به أو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التشریع من هذا القبیل، لأنّ مناط الحکم بقبحه و حرمته إنّما هو عدم العلم بالواقع و الحکم الشرعی، سواء کان فی الواقع موجودا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معنی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القبح ثابت أوّلا للاستناد بما إذا لم یکن </w:t>
      </w:r>
      <w:r>
        <w:rPr>
          <w:rStyle w:val="FootnoteAnchor"/>
          <w:rtl w:val="true"/>
        </w:rPr>
        <w:footnoteReference w:id="143"/>
      </w:r>
      <w:r>
        <w:rPr>
          <w:rFonts w:ascii="IRNazanin" w:hAnsi="IRNazanin" w:eastAsia="IRNazanin"/>
          <w:color w:val="111111"/>
          <w:sz w:val="28"/>
          <w:sz w:val="28"/>
          <w:szCs w:val="28"/>
          <w:rtl w:val="true"/>
          <w:lang w:bidi="fa-IR"/>
        </w:rPr>
        <w:t>الحکم فی الواقع ثابتا، ثمّ ثبت ثانیا بما إذا لم یعلم به و شکّ فیه، لأنّک عرفت أنّ للعقل لیس إلّا حکم واحد، و مورده ما إذا لم یثبت الحکم من الشرع، و عدّ الاستناد فضولیّا و تصرّفا فی مختصّات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 فی وجه الفساد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من استصحاب عدم الحجیّة باعتبار الأثر، لا أثر لهذا الاستصحاب، لأنّ الحرمة المقصود ثبوتها للحجیّة بسببه بنفس الشکّ ثابتة، فلا تصل النوبة إلی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الاستصحاب إنّما هو فی طول الشکّ، و المفروض أنّه محفوظ، و لا یرتفع بسبب الاستصحاب، و إنّما یتمسّک بالاستصحاب عند الشکّ لرفع 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عرفت أنّ التشریع و حرمته ثابتة للجامع بین عدم الجعل واقعا، و الشکّ فیه فلا تبقی حیرة حتّی یحتاج إلی الاستصحاب، و من البدیهة أنّ الطبیعة تتحقّق فی ضمن أوّل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رتبة الشکّ مقدّمة علی الاستصحاب و المستصحب</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لم یکن الحکم للطبیعة الجامعة، بل کان الحکمان طولیّین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استصحاب الطهارة و قاعدتها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مجالا لهذا الکلام، لکون الشکّ من باب السبب و المسبّب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بقاء الموضوع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لتتحقّق الغایة بالاستصحاب، و قد ظهر لک أنّ المقام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التسلیم و کون الحکم للواقع مقدّما علی حال الشکّ،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سلّم قدّس سرّه بأنّ الآثار المترتّبة علی التشریع لیست حرمتها إلّا من المستقلّات العقلیّة، فکیف یثبت بالاستصحاب ما لیس من الآثار الشرعیّة،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إلزاما للشیخ قدّس سرّه هکذا أفاد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قال من أنّ الحجیّة إنّما هی من المجعولات الشرعیّة</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حجّیّة الاستصحاب إنّما هی لیست إلّا لترتّب الأثر العملی علیه و ما دام لم یترتّب علیه أثر من العمل، کما إذا استصحبت الملکیّة الّتی لا أثر لها شرعا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تسلیم الاکتفاء بالأثر المترتّب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بالجملة؛ فالظاهر أنّه قدّس سرّه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اعتنی إلی ما یترتّب علی نفس الحجیّة، بل نظره إلی ما یترتّب علی لوازمها، بخلافه قدّس سرّه فی کفایته، کما أنّ شیخنا قدّس سرّه قد أجری عنوان التشریع فی لوازمها من الاستناد و الإلزام و غیر ذلک لا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نفس الاستصحاب،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نفس الاستصحاب أیضا لا 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لأنّ الشکّ فی الرتبة السابقة علیه موجود، فموضوع التشریع محقّق و لا تصل النوبة إلی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 ذلک کلّه عدم جواز استصحاب عدم الحجیّة، و یکفی فی تأسیس الأصل ما أسّسنا من الاکتفاء بنفس الشکّ فی الجعل و جواز التعبّد و غیر ذلک ممّا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یقرّر الأصل علی عکس ما تقدّم بأنّ المقام من باب دوران الأمر بین الحرمة و الإباحة، و قد تحقّق فی محلّه أنّه عند ذلک یحکم بالإباحة، لأنّها الأصل فی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قبل التعرّض لکلام شیخنا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إنّما هو فی حرمة العمل بالظنّ و التعبّد به، علی ما یظهر من الکلمات، فلیس الکلام فی صرف البناء و العقد القلبی، و قد أشرنا إلی ذلک، فإذا بنینا علی ذلک، فیصیر الأمر من باب دوران الأمر بین المحذورین، لأنّ الظنّ لو کان فی الواقع حجّة، یجب العمل به، و لو کان حراما یحرم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ذلک إن بنینا فی باب دوران الأمر بین المحذورین علی مسلک شیخنا قدّس سرّه من الالتزام بالإباحة، لعدم لزوم مخالفة عملیّة علیها، فلا أثر لهذا العلم الإجمالی، کما یظهر من کلماته قدّس سرّه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فیتمّ هذا الکلام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بنینا علی ما هو التحقیق عندنا من أنّ حکم العقل بالترخیص عند تعلّق العلم الإجمالی بشی‌ء یدور أمره بین المحذورین إنّما یکون لعدم التمکّن من امتثاله بجمیع أطرافه، و تعیینه بالنسبة إلی بعض الأطراف، یکون ترجیحا بلا</w:t>
      </w:r>
    </w:p>
    <w:p>
      <w:pPr>
        <w:pStyle w:val="BookText"/>
        <w:rPr/>
      </w:pPr>
      <w:r>
        <w:rPr>
          <w:rFonts w:ascii="IRNazanin" w:hAnsi="IRNazanin" w:eastAsia="IRNazanin"/>
          <w:color w:val="111111"/>
          <w:sz w:val="28"/>
          <w:sz w:val="28"/>
          <w:szCs w:val="28"/>
          <w:rtl w:val="true"/>
          <w:lang w:bidi="fa-IR"/>
        </w:rPr>
        <w:t>مرجّح، و لذا یرخّص العقل بالامتثال بأحد الطرفین،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لو لم یکن حکمه بالترخیص بمناط عدم القدرة، و عدم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وجه لسقوط العلم الإجمالی عن التنجیز و التأثیر، لأنّه أمکن أن یحکم بتعیین وجوب امتثال أحد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ذلک لا حکم للعقل إلّا بالتخییر، و لا یبقی بعد مجال للحکم بالإباحة، ضرورة أنّ الحکم بها إنّما هو منشؤه حکم العقل بالترخیص علی الإطلاق، و المفروض أنّه قد حکم سابقا بالترخیص إلی ترک أحد الأطراف، و لا یعقل أن یکون للعقل ترخیصان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فبناء علی ذلک لا یبقی مجال فی مقامنا أیضا إلّا الحکم بالتخییر بالنسبة إلی العمل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شیخنا قدّس سرّه اعترض علی هذا الأصل بأنّه لا معنی لأصالة الإباحة فی العمل بالظنّ، بل الأمر دائر بین التعبّد به أو التعبّد بالاصول الشرعیّة الثابتة فی کلّ مقام الّتی یجب الرجوع إلیها عند فقد الدلیل، فلا یعقل کون العمل بالظنّ مباحا، أی جواز ترکه لا إلی بدل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یرد علی ذلک</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ربّما یکون الأصل موافقا، ففی التعبّد بأحدهما یکون أیضا تعبّدا بالآخر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یقرّر بوجه آخر؛ و هو أنّ الأمر دائر بین العمل بالقطع فقط، أو به و بالظنّ، و لا ریب أنّه عند</w:t>
      </w:r>
    </w:p>
    <w:p>
      <w:pPr>
        <w:pStyle w:val="BookText"/>
        <w:rPr/>
      </w:pPr>
      <w:r>
        <w:rPr>
          <w:rFonts w:ascii="IRNazanin" w:hAnsi="IRNazanin" w:eastAsia="IRNazanin"/>
          <w:color w:val="111111"/>
          <w:sz w:val="28"/>
          <w:sz w:val="28"/>
          <w:szCs w:val="28"/>
          <w:rtl w:val="true"/>
          <w:lang w:bidi="fa-IR"/>
        </w:rPr>
        <w:t>الدوران بین التخییر و التعیین، فیتعیّن الأخیر</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اعترض شیخنا قدّس سرّه علی ذلک بأنّه بعد ما عرفت أنّ نفس الشکّ فی جواز العمل بالظنّ و عدمه یکفی فی حکم العقل بالحرمة، لأنّه لیس الحکم للواقع، بل أعمّ منه و من الشکّ فیه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و لو فرض أن یکون الحکم للواقع، یمکن أن یستشکل فی التقریب المذکور بأنّه یلزم علی ذلک أن یکون الأمر دائرا بین الوجوب و الحرمة فیما إذا کان أصل مخالفا لما یقتضیه الظنّ، ضرورة أنّه لو کان العمل بهذا الظنّ فی الواقع حراما یجب العمل بالاصول، و لو لم یکن حراما فلا یبقی بعد مجال للأصل، بل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صار من باب الدوران بین المحذورین فلیس الحکم إلّا التخییر، إلّا أن یقال بأنّه لمّا کان لدلیل الأصل إطلاق یشمل المورد، مثل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إطلاق دلیله یشمل ما إذا شکّ فی مورد أن یکون فیه دلیل حاکم علیه، فیقدّم الأصل علیه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تأسیس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مطاوی ما ذکرنا تأسیسه علی مسلکنا أیضا، و لا خفاء أنّه علیه لا بدّ من التأسیس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شکّ فی أصل جعل المنجّز و عدمه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العلم به، فی کیفیّته من الأمارة أو الأصل، و یکفی الشکّ فی الحکم بعدم جواز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الالتزام بعدم تتمیم المنجّزیّة فی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bookmarkStart w:id="60" w:name="pg19835_204721"/>
    </w:p>
    <w:p>
      <w:pPr>
        <w:pStyle w:val="BookText"/>
        <w:rPr/>
      </w:pPr>
      <w:bookmarkEnd w:id="60"/>
      <w:r>
        <w:rPr>
          <w:rFonts w:ascii="IRNazanin" w:hAnsi="IRNazanin" w:eastAsia="IRNazanin"/>
          <w:color w:val="111111"/>
          <w:sz w:val="28"/>
          <w:sz w:val="28"/>
          <w:szCs w:val="28"/>
          <w:rtl w:val="true"/>
          <w:lang w:bidi="fa-IR"/>
        </w:rPr>
        <w:t>عرفت من استقلال العقل بتقبیح التصرّف فی ما هو من وظائف المولی و خصائصه</w:t>
      </w:r>
      <w:r>
        <w:rPr>
          <w:rFonts w:eastAsia="IRNazanin" w:cs="IRNazanin"/>
          <w:color w:val="111111"/>
          <w:sz w:val="28"/>
          <w:szCs w:val="28"/>
          <w:rtl w:val="true"/>
          <w:lang w:bidi="fa-IR"/>
        </w:rPr>
        <w:t>.</w:t>
      </w:r>
    </w:p>
    <w:p>
      <w:pPr>
        <w:pStyle w:val="Heading3"/>
        <w:numPr>
          <w:ilvl w:val="2"/>
          <w:numId w:val="1"/>
        </w:numPr>
        <w:rPr/>
      </w:pPr>
      <w:bookmarkStart w:id="61" w:name="__RefHeading___Toc3419778_2314609296"/>
      <w:bookmarkStart w:id="62" w:name="_Toc21"/>
      <w:bookmarkEnd w:id="61"/>
      <w:r>
        <w:rPr>
          <w:rtl w:val="true"/>
        </w:rPr>
        <w:t>[</w:t>
      </w:r>
      <w:r>
        <w:rPr>
          <w:rtl w:val="true"/>
        </w:rPr>
        <w:t>البحث فی ظواهر الکتاب</w:t>
      </w:r>
      <w:bookmarkEnd w:id="62"/>
    </w:p>
    <w:p>
      <w:pPr>
        <w:pStyle w:val="BookText"/>
        <w:rPr/>
      </w:pPr>
      <w:r>
        <w:rPr>
          <w:rFonts w:ascii="IRNazanin" w:hAnsi="IRNazanin" w:eastAsia="IRNazanin"/>
          <w:color w:val="111111"/>
          <w:sz w:val="28"/>
          <w:sz w:val="28"/>
          <w:szCs w:val="28"/>
          <w:rtl w:val="true"/>
          <w:lang w:bidi="fa-IR"/>
        </w:rPr>
        <w:t>أمّا الکلام فی ما خرج عن تحت هذا الأصل أو احتمل خروجه،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الکتاب، و البحث فیه أوّلا یقع فی مقامین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الاصول الجاریة فی ظواهر الألفاظ من أصالة الحقیقة و الإطلاق و العموم و غیرها عند استفادة معانیها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الظنون الراجعة إلی أوضاع الألفاظ، و یسمّی الأوّل بالظنون فی المرادات، و الثانی فی الأوضاع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الکلام فی المقام الأوّل هو الأهمّ فنقدّمه، و لا بأس بالإشارة أوّلا إلی جملة من الکلام فی مسألة الظهور الکلامیّة و الاصول الجاریة فیها علی اختلاف المسالک فیها، ثمّ بیان ما هو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بنینا علی عدم جواز تأخیر البیان عن وقت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مرجع الاصول الثلاثة إلی أصل واحد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أصالة عدم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جوّزناه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أصولا مستقلّة وجودیّة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قلنا بعدم جواز تأخیر البیان، و هو ما یوجب توضیح المراد من اللفظ عن وقت العمل، فإذا ألقی المتکلّم اللفظ و لم ینصب قرینة عند العمل، یکشف ذلک عن أنّه ما أراد من اللفظ إلّا معناه الظاهر فیه من الحقیقة أو العموم أو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بأنّه لا یجوز إلّا عن وقت البیان و إلّا ربّما یلقی اللفظ الظاهر فی معنی مع إرادته خلاف ظاهره مع ذلک لم ینصب القرینة، لکون المصلحة فی إلقاء المخاطب فی خلاف الواقع، فلا یکون عدم نصب القرینة کاشفا عن کون المعنی الظاهر مرادا جدّا، فیحتاج ذلک إلی الاصول الوجودیّة حتّی یحکم بکون ظاهر اللفظ مرادا و لا یکتفی فی ذلک بعدم نصب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حجیّة هذه الاصول العقلائیّة اللفظیّة هل هی من باب أصالة الظهور أم هی اصول تعبّدیّة؟ و تظهر الثمرة فیما إذا لم یکن اللفظ ظاهرا فی معناه، لکون الکلام مشتملا علی ما یحتمل القرینیّة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لا تجری الاصول، بخلاف الثانی، لأنّ المفروض أنّها لا تکون تبعا للظهور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المناط فی الظهور هل هو الظهور الصادر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یکون اللفظ حین تلفّظ المتکلّم به ظاهرا فی معنی و عدم کونه محفوفا بالقرینة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بل المناط الظهور الواصل إلی المخاطب و إلی من یتلقّی اللفظ؟</w:t>
      </w:r>
    </w:p>
    <w:p>
      <w:pPr>
        <w:pStyle w:val="BookText"/>
        <w:rPr/>
      </w:pPr>
      <w:r>
        <w:rPr>
          <w:rFonts w:ascii="IRNazanin" w:hAnsi="IRNazanin" w:eastAsia="IRNazanin"/>
          <w:color w:val="111111"/>
          <w:sz w:val="28"/>
          <w:sz w:val="28"/>
          <w:szCs w:val="28"/>
          <w:rtl w:val="true"/>
          <w:lang w:bidi="fa-IR"/>
        </w:rPr>
        <w:t>فإن بنینا علی الأوّل فالأخذ بظاهر اللفظ لغیر المخاطبین یحتاج إلی إجراء أصلین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القرینة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الحقیقة و غیرها، بناء علی کونها وجودیّة بخلاف الثانی، فیکفی فیه إجراء أصل واحد و هو أحد الاصول الوجودیّة، لأنّ عدم القرینة الآن مقطوع به، و لا اعتناء بکونها موجودة حین الصدور و عدمه، لعدم کونه محلّا للحاجة علی الفرض، هذا کلّه فی عالم التصوّر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التصدیق؛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بنینا</w:t>
      </w:r>
      <w:r>
        <w:rPr>
          <w:rStyle w:val="FootnoteAnchor"/>
          <w:rtl w:val="true"/>
        </w:rPr>
        <w:footnoteReference w:id="151"/>
      </w:r>
      <w:r>
        <w:rPr>
          <w:rFonts w:ascii="IRNazanin" w:hAnsi="IRNazanin" w:eastAsia="IRNazanin"/>
          <w:color w:val="111111"/>
          <w:sz w:val="28"/>
          <w:sz w:val="28"/>
          <w:szCs w:val="28"/>
          <w:rtl w:val="true"/>
          <w:lang w:bidi="fa-IR"/>
        </w:rPr>
        <w:t xml:space="preserve">فی باب العامّ و الخاصّ علی عدم قبح تأخیر البیان عن وقت العمل، و إنّما المحال تأخیره عن وقت البیان، و فیما إذا کان بصدده حتّی علی مذهب الأشعری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لمّا کان القدر المتیقّن من 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الدلیل فی باب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هذه الاصول إنّما هی من باب ظهور الألفاظ، بحیث إنّ المسلّم من دأبهم أنّه لو کان فی اللفظ شی‌ء یحتمل کونه مکسّرا للظهور لا یعتنون بالاصول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المتیقّن من دیدنهم إنّما هو الأخذ بظهور الألفاظ الثابت لها حین وصولها إلیهم، و لو کان بناؤهم علی الأخذ بالظهور الثابت لها عند الصدور، فاللازم علیهم أنّه إذا کانت الکلمة متّصلة بقرینة و احتمل أن تکون مجعولة و ملحقة بها، و لم تکن حین الصدور أن یبنوا علی الأخذ بأصالة عدم القرینة، و من البدیهة أنّ الأمر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 أنّ هذه الاصول الاجتهادیّة اصول وجودیّة لا ربط لها بأصالة عدم القرینة، و أنّ حجیّتها لیست إلّا من باب الظهور، و المناط فیه إنّما هو ظهور الواصل، ضرورة أنّه إنّما یکون محلّا للابتلاء</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ما عرفت من همّ العقلاء فی باب القرینة إنّما هو ملاحظة حال اللفظ حین الوصول إلیهم، فلا یحتاج فی الأخذ بالظهور و العمل به، إلّا إلی إجراء أصل واحد من الاصول الوجودیّة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بیان مراتب الظهور، و أنّ الاعتناء بأیّها یکون؟</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التصوّری، و هو ما یستند إلی وضع اللفظ و یتبادر المعنی منه بسماعه، و لو صدر عن المتکلّم غفلة أو سهوا،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مدخلیّة فی ظهوره فی معناه فی هذه الرتبة إلّا العلم بوضع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اللفظ عند التکلّم به عن شعور و عن قصد، و هذا و إن کان أیضا ظهورا تصوّریا إلّا أنّ دائرته أضیق من الأوّل،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الظهور هو الکاشف عن إرادة المتکلّم معناه، و کونه فی مقام إبراز مراده و إعطاء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خفاء أنّ مثل ذلک یناسب ما إذا کان المتکلّم جاهلا بحال متعلّق مراده، بمعنی أنّه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 کان شاکّا فی حال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من مصادیق عامّة أو من مصادیق خاصّة الّذی قد خصّص العامّ، بکونهم عادلین، لا ینافی جهله به ظهور العامّ فی معناه، و شموله للمشکوک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هذا الظهور لیس إلّا کون المتکلّم فی مقام إلقاء الحجّة و إن لم یکن المتعلّق مرادا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کذلک؛ بمعنی أن یکون المتکلّم فی مقام الإفادة و الاستفادة و کان متعلّق اللفظ مرادا أیضا جدّا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أضیق دائرة من سابقه، لأنّ فی الأوّل الظهور إنّما استفید من کون المتکلّم إنّما هو فی مقام إعطاء الحجّة، و وضع القانون بحیث یکون مرجعا للمکلّف و المأمور به عند الشکّ فی حال المتعلّق و إن کان ربّما لا یکون الفرد</w:t>
      </w:r>
    </w:p>
    <w:p>
      <w:pPr>
        <w:pStyle w:val="BookText"/>
        <w:rPr/>
      </w:pPr>
      <w:r>
        <w:rPr>
          <w:rFonts w:ascii="IRNazanin" w:hAnsi="IRNazanin" w:eastAsia="IRNazanin"/>
          <w:color w:val="111111"/>
          <w:sz w:val="28"/>
          <w:sz w:val="28"/>
          <w:szCs w:val="28"/>
          <w:rtl w:val="true"/>
          <w:lang w:bidi="fa-IR"/>
        </w:rPr>
        <w:t>المشکوک فیه مرادا للآمر، کما إذا ألقی عامّا مع إرادته بتخصیصه بمنفصل، ففی الحقیقة الإرادة الجدیّة ما تعلّقت بالعامّ، بل استعمله مقدّمة أوّلا لما یتمّمه من الدلیل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ذلک دلیلا و مرجعا للمخاطب بعد ورود المخصّص فی الأفراد المشکوکة فی کونها من أفراد الخاصّ أو العامّ، و لذلک یجتمع ذلک حتّی مع جهل المتکلّم بحال المشکوکات، بخلاف الأخیر، فإنّ الظهور فیه إنّما استفید من تعلّق الإرادة الجدیّة من المولی و طلبه الحتمی، مع علمه بحال متعلّق خطابه بمعنی خطابه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یجتمع مع شکّ المولی بحال المتعلّق، و هذا کما فی إلقاء العامّ مع الإرادة بتخصیصه، و مثل ذلک لمّا نشأ عن الإرادة الجدیّة من المولی، فکلّما شکّ فی حال فرد، فلا یجوز التمسّک بمثل هذا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إذا أمر بإکرام العلماء و شکّ فی حال زید بکونه عالما أو جاهلا، فلمّا لم یحرز تعلّق إرادة المولی بإکرام مثله، فلا یجوز التمسّک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ضرورة أنّ المفروض أنّ العامّ ما سیق إلّا للکشف عن الإرادة الجدیّة لا لضرب القاعدة و تعیین الوظیفة عند الشکّ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هذه الأقسام من الظهورات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الأوّلین منها المسمّی أوّلهما بالظهور التصوّری، و الآخر بالتصدیقی،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ما هو مناط فی الحجیّة لیس القسم الأوّل، لأنّه ربّما یستفاد ممّن لیس قابلا للخطاب أصلا، و إنّما الخلاف فی الأخیرین، و لو لا مسألة بناء العرف و الشرع علی التمسّک بالعمومات و الظواهر بالظهورات اللفظیة، أعمّ من کونها ناشئة عن جدّ أو غیره، بل لیس نظرهم إلّا بصرف الکاشف دون المستکشف، لکنّا نلتزم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التشقیق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هو القدر المتیقّن من 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تری أنّ الأصحاب لا یزالون یتمسّکون بالظواهر الکلامیّة المسوقة لضرب القاعدة و لو لم یستکشف کونها صادرة عن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ظهر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وقع الخلاف فی حجیّة ظواهر الکتاب المبین فأنکرها الأخباریّون و استدلالاتهم مع أجوبتها معروفة</w:t>
      </w:r>
      <w:r>
        <w:rPr>
          <w:rStyle w:val="FootnoteAnchor"/>
          <w:rtl w:val="true"/>
        </w:rPr>
        <w:footnoteReference w:id="153"/>
      </w:r>
      <w:r>
        <w:rPr>
          <w:rFonts w:ascii="IRNazanin" w:hAnsi="IRNazanin" w:eastAsia="IRNazanin"/>
          <w:color w:val="111111"/>
          <w:sz w:val="28"/>
          <w:sz w:val="28"/>
          <w:szCs w:val="28"/>
          <w:rtl w:val="true"/>
          <w:lang w:bidi="fa-IR"/>
        </w:rPr>
        <w:t>، و الّذی یهمّنا ذکره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الظاهر أنّ أساس أدلّتهم یرجع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کون القرآن الکریم مسوقا للإفادة و الاستفادة، بل هو لمّا کان للإعجاز و کون الغرض من الاستفادة منه نفس المقدّس النبوی و الأئمّة المعصومین من ذریّته علیهم السّلام، أو کون المتشابهات فیها أعمّ من ظواهرها و غیرها، فعلمها مختصّ بالراسخین المعصومین، کما نصّوا علیهم السّلام علیه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فالقرآن مجمل ذاتا بالنسبة إلی غیرهم علیهم السّلام تمسّکا بالأخبار الناهیة عن الاستبداد فی استخراج الأحکام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ما ورد من ردع مولانا الصادق علیه السّلام أبا حنیفة عن الاستفادة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 علیه السّلام فی ذیل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ورّثک اللّه من القرآن حرفا</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أجاب شیخنا قدّس سرّه عن ذلک بما لا یخلو عن النظر، فإنّه أجاب عن ذلک بأنّ ردعه علیه السّلام إنّما کان من جهة أنّ أبا حنیفة کان یعمل بالظواهر</w:t>
      </w:r>
      <w:r>
        <w:rPr>
          <w:rStyle w:val="FootnoteAnchor"/>
          <w:rtl w:val="true"/>
        </w:rPr>
        <w:footnoteReference w:id="156"/>
      </w:r>
      <w:r>
        <w:rPr>
          <w:rFonts w:ascii="IRNazanin" w:hAnsi="IRNazanin" w:eastAsia="IRNazanin"/>
          <w:color w:val="111111"/>
          <w:sz w:val="28"/>
          <w:sz w:val="28"/>
          <w:szCs w:val="28"/>
          <w:rtl w:val="true"/>
          <w:lang w:bidi="fa-IR"/>
        </w:rPr>
        <w:t>من دون الفحص</w:t>
      </w:r>
    </w:p>
    <w:p>
      <w:pPr>
        <w:pStyle w:val="BookText"/>
        <w:rPr/>
      </w:pPr>
      <w:r>
        <w:rPr>
          <w:rFonts w:ascii="IRNazanin" w:hAnsi="IRNazanin" w:eastAsia="IRNazanin"/>
          <w:color w:val="111111"/>
          <w:sz w:val="28"/>
          <w:sz w:val="28"/>
          <w:szCs w:val="28"/>
          <w:rtl w:val="true"/>
          <w:lang w:bidi="fa-IR"/>
        </w:rPr>
        <w:t>عن المخصّص الثابتة من بیانهم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النظر أنّه لو کان وجه الردع ما ذکر، لم خصّصه علیه السّلام بالقرآن فقط، مع أنّه کان مستقلّا فی الاستبداد من السنّة أیضا؟ و قد کان جوابه عن سؤاله علیه السّلام بأنّی افتی علی کتاب اللّه و السنّة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فالحقّ فی الجواب أن یقال بأنّ أبا حنیفة لمّا أجاب عن سؤاله علیه السّلام عنه بأنّک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کتاب اللّه حقّ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فقد ادّعی المعرفة بحقائق القرآن، مع أنّ له مراتب من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ما یستفاد من ظاهره و علمه بمراتبه هذه مختصّ بهم علیهم السّلام، فردعه علیه السّلام عن ذلک،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تعرف القرآن بجمیع مراتب معانیه حرفا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ذلک ردعه علیه السّلام أیضا عن العمل بالظواهر بمناسبة کون محلّ السؤال عن مدرک الفتوی، فیکون ردعه علیه السّلام عن مجموع العمل بالظواهر مستقلّا و دعواه العلم بحقائق القرآن، و لا ینافی ذلک جواز العمل بظواهره بعد الفحص،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سائر الأخبار و سائر الوجوه الّتی ترجع إلی أساس الأمر الأوّل؛ فقد تعرّضوا لجوابها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طروّ الإجمال علی الکتاب الکریم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وقوع التحریف فیه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المخصّصات و المقیّدات، و غیر ذلک من قبیل القرائن الخارجیّة الواردة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أجابوا عن الجهة الاولی بأنّ أحد طرفی العلم الإجمالی بوقوع التحریف إنّما یکون خارجا عن محلّ الابتلاء و هو القصص و الحکایات الّتی وردت فی الکتاب الکریم، فإنّها غیر متعلّقة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أنّه إذا خرج بعض أطراف العلم الإجمالی عن الابتلاء، فیجری الأصل فی الطرف الآخر لارتفاع موضوع المعارضة المانعة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الجواب یتمّ لو کان العمل بالظواهر من باب التعبّد، کما فی الاصول، و أمّا إذا کان من باب الطریقیّة الموصلة إلی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ثبوت العلم الإجمالی بخروج بعض الأطراف عن الموصلیّة، لکون مضمون أحدها خلاف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یتعلّق العمل إلّا بأحد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یثبت دأب العقلاء الاستناد بمثل هذه الطرق، لأنّ العمل بکلا الطریقین لا یجوز قطعا و لا بأحدهما، للزوم الترجیح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یمکن تصویر ترتّب الأثر العملی علی الطرف الآخر أیضا، و هو الإخبار عنه و نقل القصص بعنوان کونه حکایة منقولة عن اللّه تعالی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فنمنع أوّلا؛ استقرار بناء العقلاء علی العمل بالظواهر بناء علی کونها طرقا موصلة إلی الواقع فیما إذا علم إجمالا بکون مؤدّی أحد الظاهرین علی خلاف الواقع، و لو لم یکن إلّا أحدهما متعلّقا للعمل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عدم ترتّب الأثر إلّا علی أحد الظاهرین، بل لمّا کان نصب الطریق</w:t>
      </w:r>
    </w:p>
    <w:p>
      <w:pPr>
        <w:pStyle w:val="BookText"/>
        <w:rPr/>
      </w:pPr>
      <w:r>
        <w:rPr>
          <w:rFonts w:ascii="IRNazanin" w:hAnsi="IRNazanin" w:eastAsia="IRNazanin"/>
          <w:color w:val="111111"/>
          <w:sz w:val="28"/>
          <w:sz w:val="28"/>
          <w:szCs w:val="28"/>
          <w:rtl w:val="true"/>
          <w:lang w:bidi="fa-IR"/>
        </w:rPr>
        <w:t>بمعنی جعل العلم و تتمیم الکشف، فیکون الأثر مترتّبا علی الآخر أیضا و هو الإخبار به عن الواقع و ترتیب آثار العلم علی الحکایة المنقولة فی الکتاب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بناء علی المسلک الآخر فی جعل الطرق فلمّا لم یفد الطریق إلّا العمل علی طبق مضمون الأمارة بلا إحداث علم و لو جعلا، فلا یترتّب الأثر علی الطرف الآخر، و لو حکایة، فعلی ذلک یسجّل الإشکال و شبهة الأخباریّین بأنّا نعلم إجمالا بکون الکتاب الکریم بمجموعه مشتملا علی کلمات أو آیات من أوّله إلی آخره قد سقطت منه، مع أنّها کانت تصلح للقرینیّة بحیث یحتمل ذلک بالنسبة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کلّ آیة من آیاتها، أی یحتمل فی کلّ آیة بأن یکون ما قطع بسقوطه متّصلا بها، و یکون قرینة علی کون خلاف ظاهرها مرادا، فتسقط بذلک جمیع الآیات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الاعتذار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نحتمل أن یکون الساقط قضایا و جملات مستقلّة غیر مربوطة بما بقی من الآیات، فلا یبقی محذور من إجراء أصالة عدم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ضرورة أنّ المفروض أنّه ما کانت الآیات الساقطة خارجة عمّا بین الدفّتین، بل إنّما هی متّصلة بسائر الآیات الباقیة، یحتمل أن تکون قرینة، و یحتمل أن لا تکون کذلک فیدخل فیما قطع بسقوط شی‌ء من الکلام یصلح للقرینیّة، فأصالة عدم القرینة لیست مجری لبناء العقلاء، و إلّا فلا بدّ أن یجری ذلک فی کلّ ما احتمل قرینیّته ممّا اتّصل بالکلام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لم یستقرّ الدأب علی ذلک، أ لا تری أنّهم إذا عثروا علی کلام مشتمل</w:t>
      </w:r>
    </w:p>
    <w:p>
      <w:pPr>
        <w:pStyle w:val="BookText"/>
        <w:rPr/>
      </w:pPr>
      <w:r>
        <w:rPr>
          <w:rFonts w:ascii="IRNazanin" w:hAnsi="IRNazanin" w:eastAsia="IRNazanin"/>
          <w:color w:val="111111"/>
          <w:sz w:val="28"/>
          <w:sz w:val="28"/>
          <w:szCs w:val="28"/>
          <w:rtl w:val="true"/>
          <w:lang w:bidi="fa-IR"/>
        </w:rPr>
        <w:t>علی ما یصلح للقرینیّة علی کون خلاف ظاهر هذا الکلام مرادا یرفعون الید عن ظهوره، و لا یعتنون بالأصل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أصالة عدم وجود القرینة؛ فقد عرفت أنّها مقطوعة الوجود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بنینا فی الحجیّة علی الظهور الصادر و أجرینا أصالة عدم القرینة حین الصدور فلا محیص عن الإشکال، لما عرفت من عدم جریان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بنینا علی ما هو التحقیق من اعتبار الظهور الواصل و کونه مناطا فی الحجیّة، فلا یبقی مجال للإشکال، بداهة أنّ عدم اتّصال القرینة مقطوع به، و إنّما الشکّ فی الحجیّة من جهة سقوط القرینة بلا علم إجمالی، فأصالة الظهور محکمة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یضرّ العلم الإجمالی السابق بالنسبة إلیه، بل إنّما ذلک علی هذا المبنی، کما إذا ألقی الآن کلاما إلی المخاطب و احتمل إسقاط القرینة و إرادة المتکلّم خلاف معنی اللفظ الّذی هو الظاهر فیه، فکیف یجری فیه أصالة الظهور بلا محذور؟ فکذلک فی ما نحن فیه، فتأمّل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مع أنّ من المحتمل أن یکون الساقط جملة مستقلّة غیر ضارّة بالظهور أو سورة کذلک فلا علم إجمالی بخروج إحدی الظواهر عن ظهورها و سقوط قرینة عن إحداها فلا مانع من إجراء أصالة عدم وجود القرینة لخروج الساقط عن محلّ الابتلاء علی فرض استقلاله،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یخفی أنّ المناط فی حجیّة الظواهر لیس علی الظنّ الشخصی بالوفاق، و لا علی عدمه بالخلاف، و یکفیک فی ذلک ملاحظة حال العقلاء، و کیفیّة</w:t>
      </w:r>
    </w:p>
    <w:p>
      <w:pPr>
        <w:pStyle w:val="BookText"/>
        <w:rPr/>
      </w:pPr>
      <w:r>
        <w:rPr>
          <w:rFonts w:ascii="IRNazanin" w:hAnsi="IRNazanin" w:eastAsia="IRNazanin"/>
          <w:color w:val="111111"/>
          <w:sz w:val="28"/>
          <w:sz w:val="28"/>
          <w:szCs w:val="28"/>
          <w:rtl w:val="true"/>
          <w:lang w:bidi="fa-IR"/>
        </w:rPr>
        <w:t>معاملة حال العبید مع موالیهم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أنّه لو أمر المولی عبده بشی‌ء و خاطبه بخطاب علی نحو المخاطبات العادیة و لم یمتثل العبد معتذرا بأنّی ظننت بأنّ المولی أراد من لفظه هذا خلاف معناه الظاهر فیه، أو ما ظننت بإرادته معناه الحقیقی، لم یسمع منه، بل یعدّ عاصیا، و لیس ذلک إلّا لکون المدار فی الحجیّة إنّما هو ما یستفاد من اللفظ المعنی الظاهر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أوضحناه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استکشاف کون معناه مرادا للمولی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المقدار لا إشکال فیه، بل یمکن الدعوی بأنّ القطع العادی حاصل فی المحاورات العادیة بکون مدالیلها مرادا للمتکلّم بحیث یکون القطع فی الحقیقة محرّکا للحرکة علی طبق الظهورات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الظهورات الّتی لم تکن کاشفة کلیّا عن المراد، بل إنّما هی أغلبها قواعد و قوانین کلیّة من قبیل العمومات و الإطلاقات الّتی تکون فی معرض التقیید و التخصیص غالبا، بحیث لا توجب الاطمینان علی المراد، بل الظنّ الغالب بالخلاف، متحقّق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هل تکون مثل هذه الظهورات أیضا حجّة، کما فی الظهورات المستفادة من المحاورات العادیة أم لا، بل یجب تحصیل ما یظنّ العبد بکونه مرادا للمولی و عدم الاعتماد علی أمثال هذه الظواهر بحیث یمکن أن یدّعی العبد بخروج مثلها عن الّتی یقتضیها مطلق الظواهر، و حصل لها طبیعة ثانویّة فتخلّف عنها فی الاقتضاء و الحکم؟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الّذی یهوّن الأمر هو ما عرفت من أنّ بناء العقلاء فی الحجیّة فی باب</w:t>
      </w:r>
    </w:p>
    <w:p>
      <w:pPr>
        <w:pStyle w:val="BookText"/>
        <w:rPr/>
      </w:pPr>
      <w:r>
        <w:rPr>
          <w:rFonts w:ascii="IRNazanin" w:hAnsi="IRNazanin" w:eastAsia="IRNazanin"/>
          <w:color w:val="111111"/>
          <w:sz w:val="28"/>
          <w:sz w:val="28"/>
          <w:szCs w:val="28"/>
          <w:rtl w:val="true"/>
          <w:lang w:bidi="fa-IR"/>
        </w:rPr>
        <w:t>الظواهر لیس إلّا علی الظهور التصوّری المعبّر عنه بإلقاء الحجّة، و لا مدخلیّة لاستکشاف الإرادة الحقیقیّة من المولی فی متابعة الظهور، بل الملاک کلّه صرف المعذوریّة، فلا محیص عن الإلزام فی المقام أیضا بوجوب متابعة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احرز کون الأثر لواقع المراد بحیث لا یوجب مخالفة ظاهر الدلیل، لا یبعد الالتزام برجحان تحصیل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کلام، و هو أنّه قد اتّضح أنّ ملاک حجیّة الظواهر لیس إلّا استقرار بناء العقلاء علیها، فیقع الإشکال فیما إذا قام ظنّ معتبر عندهم علی خلافها و غیر معتبر عند الشارع، ففی مثله هل یکون بناؤهم أیضا علی حجیّة الظاهر أم لا؟</w:t>
      </w:r>
    </w:p>
    <w:p>
      <w:pPr>
        <w:pStyle w:val="BookText"/>
        <w:rPr/>
      </w:pPr>
      <w:r>
        <w:rPr>
          <w:rFonts w:ascii="IRNazanin" w:hAnsi="IRNazanin" w:eastAsia="IRNazanin"/>
          <w:color w:val="111111"/>
          <w:sz w:val="28"/>
          <w:sz w:val="28"/>
          <w:szCs w:val="28"/>
          <w:rtl w:val="true"/>
          <w:lang w:bidi="fa-IR"/>
        </w:rPr>
        <w:t>فإن کان یرجع إمضاء الشارع بناء العقلاء فی حجیّة الظواهر إلی بیان کبری کلیّة، و هی أنّ الظواهر حجّة ما لم تقم حجّة معتبرة علی خلافها بحیث یکون لازم ردعه مثل الظنّ الحاصل من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تخطئة العقلاء فی بنائهم علی حجیّته، فلمّا تکفّل الشارع بنفسه ذلک فتصیر بمنزلة تصریحه بکون الحجّة إنّما هی الظنّ الحاصل من الظواهر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یرجع ردعه الشهرة إلّا إلی بیان الصغری بلا نظر إلی الظواهر، فیشکل الأمر فی عدم متابعة 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أصل الدلیل إنّما نشأ من استقرارهم، و لکن ذلک سهل و احتمال صوری بدوی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فیجب الالتزام بما یحکم به الشرع و لغویّة الاحتمال الأوّل و عدم تأثیره شیئا، کما لا یخفی</w:t>
      </w:r>
      <w:r>
        <w:rPr>
          <w:rFonts w:eastAsia="IRNazanin" w:cs="IRNazanin"/>
          <w:color w:val="111111"/>
          <w:sz w:val="28"/>
          <w:szCs w:val="28"/>
          <w:rtl w:val="true"/>
          <w:lang w:bidi="fa-IR"/>
        </w:rPr>
        <w:t>.</w:t>
      </w:r>
      <w:bookmarkStart w:id="63" w:name="pg19835_204733"/>
    </w:p>
    <w:p>
      <w:pPr>
        <w:pStyle w:val="Heading3"/>
        <w:numPr>
          <w:ilvl w:val="2"/>
          <w:numId w:val="1"/>
        </w:numPr>
        <w:rPr/>
      </w:pPr>
      <w:bookmarkStart w:id="64" w:name="__RefHeading___Toc3419780_2314609296"/>
      <w:bookmarkStart w:id="65" w:name="_Toc22"/>
      <w:bookmarkEnd w:id="63"/>
      <w:bookmarkEnd w:id="64"/>
      <w:r>
        <w:rPr>
          <w:rtl w:val="true"/>
        </w:rPr>
        <w:t>[</w:t>
      </w:r>
      <w:r>
        <w:rPr>
          <w:rtl w:val="true"/>
        </w:rPr>
        <w:t>تنبیه فی اختلاف القراءات</w:t>
      </w:r>
      <w:bookmarkEnd w:id="65"/>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اختلفت القراءات فکیف یعمل؟ و بمفاد أیّها یؤخذ؟ و تنقیح البحث فی ذلک مجملا هو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یبنی علی تواتر القراءات أم لا، کما هو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فإمّا أن لا یکون لازم کلّ قراءة نفی الآخر، بل یثبت الترخیص بجوازها بالوجوه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زعمه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تسهیلا للعباد فی القراءة، فلازم ذلک الحکم بالتخییر و جواز الأخذ بکلّ واحد من القراءات، بناء علی التلازم بین جواز القراءة و العمل بالمضمون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أن یکون لازمه نفی الآخر، و الظاهر أنّ ذلک مبنیّ علی أن یکون التواتر من القرّاء، فعلی ذلک إن أمکن الجمع بینها بحمل 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قراءة التخفیف علی رفع الحرمة عنده، و تحصیله بناء علی التشدید علی رفع الکراهة، فلا بدّ من جمعهما بمثل ذلک إن ساعد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الجمع الدلالی، فیصیر حالها حال الروایتین المتعارضتین، و تکون النسبة بین مفادهما التباین، إلّا أنّ فیهما لمّا قام الدلیل علی التخییر بعد الیأس عن الترجیح فیحکم فیهما به، بخلاف ما نحن فیه، فحکمه حکم مطلق المتعارضات من التوقّف أو التساقط</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عدم البناء علی التواتر، فإمّا أن نقول بأنّ حکم القراءات کلّها حکم التواتر، لأمرهم علیهم السّلام بالقراءة کما یقرأ الناس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ذلک یعلم أنّ جواز القراءة بالوجوه المختلفة السبعة لیس مبنیّا علی تواتر القراءات، کما أنّه لم یستشهد أحد من القائلین بالتواتر بهذه الروایات الدالّة علی جواز القراءة بالسبعة، و إن ظنّه الشهید الثانی قدّس سرّه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کان؛ ففی هذه الصورة إمّا أن یعلم إجمالا بکذب أحدهما أم لا، فعلی حکمها حکم الاختلال فی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أیضا إمّا أن یمکن الجمع الدلالی بین المتعارضین أم لا؛ فإن أمکن فهو، و إلّا فیشکل الأمر، ضرورة أنّه لم یثبت تواترها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 یعقل أن یشملها جمیعها دلیل التعبّد، لتباین مضمونها، بل لا تکون الحجّة إلّا أحد المتعارضین، فیصیر کلاهما مجملا</w:t>
      </w:r>
      <w:r>
        <w:rPr>
          <w:rStyle w:val="FootnoteAnchor"/>
          <w:rtl w:val="true"/>
        </w:rPr>
        <w:footnoteReference w:id="162"/>
      </w:r>
      <w:r>
        <w:rPr>
          <w:rFonts w:ascii="IRNazanin" w:hAnsi="IRNazanin" w:eastAsia="IRNazanin"/>
          <w:color w:val="111111"/>
          <w:sz w:val="28"/>
          <w:sz w:val="28"/>
          <w:szCs w:val="28"/>
          <w:rtl w:val="true"/>
          <w:lang w:bidi="fa-IR"/>
        </w:rPr>
        <w:t>، للعلم الإجمالی بعدم صدور مضمون أحدهما و إن لم نقل بکون القراءات فی حکم التواتر أیضا، بل هی لیست إلّا کأخبار الآحاد، لأمر الشارع باعتبارها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بنینا علی شمول أخبار العلاج لمطلق النقل، فالقارئ و إن لم ینقل قول الإمام علیه السّلام نفسه، و لکن لمّا ینقل لازمه، نظرا إلی قولهم علیهم السّلام باعتبار نقلهم، فعند تعارض القراءتین لا بدّ من الرجوع إلی المرجّحات، ثمّ البناء علی التخییر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یتحقّق المرجّح</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بنینا علی ما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شمولها إلّا علی نقل الأحکام عن الإمام علیه السّلام نفسه نظرا إلی شمول جملة أخبار العلاج علی 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عنکم الحدیثان المتعارضان</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فإنّ ظاهر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أن یکون المنقول عنه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المعلوم أنّ ناقل الآیات ینقل عن اللّه، أو عن النبیّ صلّی اللّه علیه و آله و سلم من کونه واسطة عنه تعالی، ضرورة أنّ أقصی ما تقتضیه أدلّة اعتبار القراءات إنّما هی من حیث القراءة فقط، لا من حیث لوازمها، من کون مضموناتها أحکاما شرعیّة فعلیّة یعمل معها ما یعمل مع مطلق المعارضات </w:t>
      </w:r>
      <w:r>
        <w:rPr>
          <w:rStyle w:val="FootnoteAnchor"/>
          <w:rtl w:val="true"/>
        </w:rPr>
        <w:footnoteReference w:id="164"/>
      </w:r>
      <w:r>
        <w:rPr>
          <w:rFonts w:ascii="IRNazanin" w:hAnsi="IRNazanin" w:eastAsia="IRNazanin"/>
          <w:color w:val="111111"/>
          <w:sz w:val="28"/>
          <w:sz w:val="28"/>
          <w:szCs w:val="28"/>
          <w:rtl w:val="true"/>
          <w:lang w:bidi="fa-IR"/>
        </w:rPr>
        <w:t>، فإذا لم تجر فیها أخبار العلاج و آل الأمر إلی تساقط القراءتین المتعارضتین أو التوقّف فیهما، فلا طریق لرفع الشبهة عن الحکم المستفاد منهما إلّا إلی الرجوع إلی الاصول اللفظیّة أو العملیّة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ریب أنّه فی مسألة جواز الوقاع قبل الغسل و عدمه لو کانت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نِساؤُکُمْ حَرْثٌ لَکُمْ </w:t>
      </w:r>
      <w:r>
        <w:rPr>
          <w:rStyle w:val="FootnoteAnchor"/>
          <w:rtl w:val="true"/>
        </w:rPr>
        <w:footnoteReference w:id="165"/>
      </w:r>
      <w:r>
        <w:rPr>
          <w:rFonts w:ascii="IRNazanin" w:hAnsi="IRNazanin" w:eastAsia="IRNazanin"/>
          <w:color w:val="111111"/>
          <w:sz w:val="28"/>
          <w:sz w:val="28"/>
          <w:szCs w:val="28"/>
          <w:rtl w:val="true"/>
          <w:lang w:bidi="fa-IR"/>
        </w:rPr>
        <w:t>الآیة، للزمان فیکون المرجع هذا العموم، کما فی کلّ ما إذا خصّص العامّ بالمجمل المنفصل فیؤخذ بالقدر المتیقّن من التخصیص، فکذلک یؤخذ بالقدر المتیقّن من النهی عن الوقاع و هو حال الحیض، و أمّا بعد انقطاعه، فیدخل فی عموم العامّ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کانت للمکان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ادّعاه بعض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خلاف ظاهر موارد استعمالاته فلمّا لم یکن دلیل لفظی، فیرجع إلی الاستصحاب علی ما أفاده</w:t>
      </w:r>
    </w:p>
    <w:p>
      <w:pPr>
        <w:pStyle w:val="BookText"/>
        <w:rPr/>
      </w:pPr>
      <w:r>
        <w:rPr>
          <w:rFonts w:ascii="Amiri" w:hAnsi="Amiri" w:eastAsia="Amiri" w:cs="Amiri"/>
          <w:color w:val="111111"/>
          <w:sz w:val="28"/>
          <w:sz w:val="28"/>
          <w:szCs w:val="28"/>
          <w:rtl w:val="true"/>
          <w:lang w:bidi="ar-SA"/>
        </w:rPr>
        <w:t xml:space="preserve">شیخنا قدّس سرّه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ذلک أیضا لا تنقطع الید بعد عن الدلیل اللفظی، لأنّه و إن لم یکن فی الکلام عموم إلّا أنّ الإطلاق المستفاد من القضیّة بالنسبة إلی الزمان ثابت، بحیث لو ورد حکم مفاده تحریم الوقاع فی الزمان یکون تقییدا للإطلاق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أوضحنا ذلک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168"/>
      </w:r>
      <w:r>
        <w:rPr>
          <w:rFonts w:ascii="IRNazanin" w:hAnsi="IRNazanin" w:eastAsia="IRNazanin"/>
          <w:color w:val="111111"/>
          <w:sz w:val="28"/>
          <w:sz w:val="28"/>
          <w:szCs w:val="28"/>
          <w:rtl w:val="true"/>
          <w:lang w:bidi="fa-IR"/>
        </w:rPr>
        <w:t>من أنّ استفادة العموم الأفرادی منه لا ینافی الزمانی، ضرورة أنّ الحکم لمّا ثبت للطبیعة، فما دامت الطبیعة باقیة من حیث الزمان فالحکم أیضا باق، فلو ارتفع اللزوم من الیوم الأوّل إلی الثانی و الثالث یکون تقییدا له، و بعد انقضائه، فإطلاق اللزوم بالنسبة إلی ما بعد الزمان باق، و لا تصل النوبة إلی استصحاب حکم المخصّص، أی الجواز المتّصل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یکن الحکم للطبیعة، بل کان حکما شخصیّا؛ فلا یستفاد العموم الزمانی، کما إذا ثبتت الحرمة للخمر الکائن فی کأس خاصّ بخلاف ما لو ثبتت لطبیعة الخمر، ففی مثله لو ارتفع الحکم فی زمان خاصّ یکون تقییدا للإطلاق لا مبنیّا علی الإهمال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فکذلک فی ما نحن فیه، لمّا ثبت جواز الوقاع و التمتّع من طبیعة الزوجات علی نحو الإطلاق فی أیّ مکان منها کان بنحو العموم لا أن یکون الحکم بالنسبة إلی حیث غیر المکان شخصیّا، فکلّما قیّد الحکم من حیث الزمان فیؤخذ بالمقدار</w:t>
      </w:r>
      <w:bookmarkStart w:id="66" w:name="pg19835_204737"/>
    </w:p>
    <w:p>
      <w:pPr>
        <w:pStyle w:val="BookText"/>
        <w:rPr/>
      </w:pPr>
      <w:bookmarkEnd w:id="66"/>
      <w:r>
        <w:rPr>
          <w:rFonts w:ascii="IRNazanin" w:hAnsi="IRNazanin" w:eastAsia="IRNazanin"/>
          <w:color w:val="111111"/>
          <w:sz w:val="28"/>
          <w:sz w:val="28"/>
          <w:szCs w:val="28"/>
          <w:rtl w:val="true"/>
          <w:lang w:bidi="fa-IR"/>
        </w:rPr>
        <w:t>المتیقّن منه، و بالنسبة إلی الزائد لمّا کانت مقدّمات الحکمة تامّة یرجع إلی العموم المستفاد من إطلاق زمان حلیّة التمتّع و الوقاع، فلا تغفل</w:t>
      </w:r>
      <w:r>
        <w:rPr>
          <w:rFonts w:eastAsia="IRNazanin" w:cs="IRNazanin"/>
          <w:color w:val="111111"/>
          <w:sz w:val="28"/>
          <w:szCs w:val="28"/>
          <w:rtl w:val="true"/>
          <w:lang w:bidi="fa-IR"/>
        </w:rPr>
        <w:t>!</w:t>
      </w:r>
    </w:p>
    <w:p>
      <w:pPr>
        <w:pStyle w:val="Heading3"/>
        <w:numPr>
          <w:ilvl w:val="2"/>
          <w:numId w:val="1"/>
        </w:numPr>
        <w:rPr/>
      </w:pPr>
      <w:bookmarkStart w:id="67" w:name="__RefHeading___Toc3419782_2314609296"/>
      <w:bookmarkStart w:id="68" w:name="_Toc23"/>
      <w:bookmarkEnd w:id="67"/>
      <w:r>
        <w:rPr>
          <w:rtl w:val="true"/>
        </w:rPr>
        <w:t>[</w:t>
      </w:r>
      <w:r>
        <w:rPr>
          <w:rtl w:val="true"/>
        </w:rPr>
        <w:t>فی حجیّة الظنون الحاصلة من الظهورات</w:t>
      </w:r>
      <w:bookmarkEnd w:id="68"/>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الظنون الحاصلة من الظهورات الراجعة إلی الأوضاع، لغویّة کانت أم عرفیّة، و قد ادّعی حجیّته بعض نظرا إلی إجماع العقلاء علی رجوع کلّ أحد فی مسائل کلّ صنعة أو حرفة إلی أهلها، و السؤال فی رفع الشبهة الراجعة إلیهما عن أهل الخبرة فیهما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ریب أنّ أهل اللغة فی المعانی اللغویّة، و کذلک العرف فی استظهاراتهم یکونان من أهل الخبرة فی ذلک، فلا محیص عن الرجوع إلیهما لانسداد باب الاستفادة و الاستظهار عن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استشکل شیخنا قدّس سرّه فی نفس المدّعی و هو قیام الانسداد الخاصّ فی الأحکام من غیر طریق الأخذ بأقوال اللغویّین، و کذلک الدلیل و هو لزوم الرجوع و استقرار بناء العقلاء علی الرجوع إلی نقلهم بلا أن یکون الناقلون جامعین لشرائط الشهادة أوّلا، و إن مال قدّس سرّه أخیرا إلی تسلیم کلیهما، و أمر بالتأمّل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علینا التنبیه إلی أمرین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بیّنا فی الفقه فی باب التقویم أنّ مناط حجیّة قول أهل الخبرة إنّما هو إذا کان فی أیّ أمر یکون اطّلاعه ناشئا عن امور خفیّة الّتی قد حصّلها عن</w:t>
      </w:r>
    </w:p>
    <w:p>
      <w:pPr>
        <w:pStyle w:val="BookText"/>
        <w:rPr/>
      </w:pPr>
      <w:r>
        <w:rPr>
          <w:rFonts w:ascii="IRNazanin" w:hAnsi="IRNazanin" w:eastAsia="IRNazanin"/>
          <w:color w:val="111111"/>
          <w:sz w:val="28"/>
          <w:sz w:val="28"/>
          <w:szCs w:val="28"/>
          <w:rtl w:val="true"/>
          <w:lang w:bidi="fa-IR"/>
        </w:rPr>
        <w:t>کثرة الممارسة، و تصیر تلک منشأ لبصیرته فی المخبریّة، بحیث تکون هذه الامور بیده لا بید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صار منشأ الاطّلاع ذلک فهو یکون من أهل الخبرة، و یجری فیه ما ادّعوا من ارتکاز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یراجعون فی حلّ مشکلات کلّ أمر إلی أهله، کما لا یبعد أن یکون مناط حجیّة قول المجتهد للمقلّد أیضا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لم یکن إخباره و اطّلاعه مبنیّا علی ذلک، بل کان أساسه الاطّلاع علی القیمة السوقیّة الیومیّة، فهذا یدخل فی باب الشهادة، و لا دلیل علی حجیّة خبره بلا کونه جامعا لشرائط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یجری هذا فی ما نحن فیه، و الظاهر أنّ قول اللغوی إنّما هو یکون من قبیل القسم الثانی، ضرورة أنّه یخبر عن معنی اللفظ، لاستماعه عن 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تبادر المعنی من استعمالاتهم الّذی یکون هو أیضا من المقدّمات القریبة بالحسّ، و إن لم یکن بنفسه محسوسا، فیکون کلا القسمین داخلا فی ما هو المناط فی الشهادة، و هو الإخبار عن الامور الحسیّة بلا أن یکون منشأ إخباره الامور الخفیّة المجهولة لغیره الّذی لو تعرّض نفسه لذلک لم یحصل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فمرجع هذا الأمر إلی منع الصغری، فتأمّل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فی الحقیقة مؤیّد لهذا البعض الّذی ذهب إلی حجیّة قول اللغوی، و هو أنّ الظاهر استقرار بناء العقلاء علی العمل بخبر الواحد مطلقا</w:t>
      </w:r>
    </w:p>
    <w:p>
      <w:pPr>
        <w:pStyle w:val="BookText"/>
        <w:rPr/>
      </w:pPr>
      <w:r>
        <w:rPr>
          <w:rFonts w:ascii="IRNazanin" w:hAnsi="IRNazanin" w:eastAsia="IRNazanin"/>
          <w:color w:val="111111"/>
          <w:sz w:val="28"/>
          <w:sz w:val="28"/>
          <w:szCs w:val="28"/>
          <w:rtl w:val="true"/>
          <w:lang w:bidi="fa-IR"/>
        </w:rPr>
        <w:t xml:space="preserve">و عدم اعتبارهم التعدّد فی قبول الإخبار حکما أم موضوعا کلّیا أم جزئیّا، و لذا اعتمدوا علی حکایة الولید عند إخباره عن ارتداد بنی المصطلق، فردعهم اللّه تعالی عن ذلک من جهة فسق المخبر، لا من جهة متعلّقه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إذا تحقّق استقرارهم علی ذلک، فالّذی ثبت من ردع الشارع إیّاهم إنّما هو فی الموضوعات الّتی تکون متعلّقة للأحکام الجزئیّة علی حسب ما یستفاد من روایة مسعدة بن صدقة، فإنّ الأمثلة المذکورة فیها لیست إلّا الموضوعات الجزئیّة، فیقول علیه السّلام فی آخر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تستبین لک حالها، أو تقوم به البیّنة</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فیها أیضا الأشیاء کلّها علی ذلک إلّا أنّ الظاهر أنّ العموم بقرینة الأمثلة المذکورة فیها منزّل علیها و نظائرها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فالّذی تحقّق من الردع إنّما هو بالنسبة إلی هذه الامور دون سائر الجهات، و هی ما لو کان الموضوع و متعلّق الخبر موضوعا للأحکام الکلیّة، کما هو المتنازع فیه، فمثل هذه الامور بعد أنّه لم یردعه الشارع، و المفروض أنّه داخل فی ما استقرّ علیه بناء العقلاء، فما الدلیل علی ردّ قول اللغوی، و کذلک قول الرجالی فی إخبارهم عن مثل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حال الأشخاص، و عدم وجوب قبول إخبارهم بمثل هذه الامور</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إن أمکن أن یقال بأنّ ما ینقلونه من المعانی أوّلا هو المعنی الحقیقی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هکذا أفاد دام ظلّه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19835_204740"/>
    </w:p>
    <w:p>
      <w:pPr>
        <w:pStyle w:val="BookText"/>
        <w:rPr/>
      </w:pPr>
      <w:bookmarkEnd w:id="69"/>
      <w:r>
        <w:rPr>
          <w:rFonts w:ascii="IRNazanin" w:hAnsi="IRNazanin" w:eastAsia="IRNazanin"/>
          <w:color w:val="111111"/>
          <w:sz w:val="28"/>
          <w:sz w:val="28"/>
          <w:szCs w:val="28"/>
          <w:rtl w:val="true"/>
          <w:lang w:bidi="fa-IR"/>
        </w:rPr>
        <w:t>و لکنّه علی فرض التسلیم یتمّ بالنسبة إلی اشتراط التعدّد فی اللغوی و مثله، و أمّا بالنسبة إلی اشتراط العدالة؛ فلا یثمر شیئا، کما لا یخفی</w:t>
      </w:r>
      <w:r>
        <w:rPr>
          <w:rFonts w:eastAsia="IRNazanin" w:cs="IRNazanin"/>
          <w:color w:val="111111"/>
          <w:sz w:val="28"/>
          <w:szCs w:val="28"/>
          <w:rtl w:val="true"/>
          <w:lang w:bidi="fa-IR"/>
        </w:rPr>
        <w:t>.</w:t>
      </w:r>
    </w:p>
    <w:p>
      <w:pPr>
        <w:pStyle w:val="Heading3"/>
        <w:numPr>
          <w:ilvl w:val="2"/>
          <w:numId w:val="1"/>
        </w:numPr>
        <w:rPr/>
      </w:pPr>
      <w:bookmarkStart w:id="70" w:name="__RefHeading___Toc3419784_2314609296"/>
      <w:bookmarkStart w:id="71" w:name="_Toc24"/>
      <w:bookmarkEnd w:id="70"/>
      <w:r>
        <w:rPr>
          <w:rtl w:val="true"/>
        </w:rPr>
        <w:t>الکلام فی الإجماع المنقول</w:t>
      </w:r>
      <w:bookmarkEnd w:id="71"/>
    </w:p>
    <w:p>
      <w:pPr>
        <w:pStyle w:val="BookText"/>
        <w:rPr/>
      </w:pPr>
      <w:r>
        <w:rPr>
          <w:rFonts w:ascii="Amiri" w:hAnsi="Amiri" w:eastAsia="Amiri" w:cs="Amiri"/>
          <w:color w:val="111111"/>
          <w:sz w:val="28"/>
          <w:sz w:val="28"/>
          <w:szCs w:val="28"/>
          <w:rtl w:val="true"/>
          <w:lang w:bidi="ar-SA"/>
        </w:rPr>
        <w:t xml:space="preserve">الّذی اهتمّ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شیخنا قدّس سرّه </w:t>
      </w:r>
      <w:r>
        <w:rPr>
          <w:rStyle w:val="FootnoteAnchor"/>
          <w:rtl w:val="true"/>
        </w:rPr>
        <w:footnoteReference w:id="175"/>
      </w:r>
      <w:r>
        <w:rPr>
          <w:rFonts w:ascii="IRNazanin" w:hAnsi="IRNazanin" w:eastAsia="IRNazanin"/>
          <w:color w:val="111111"/>
          <w:sz w:val="28"/>
          <w:sz w:val="28"/>
          <w:szCs w:val="28"/>
          <w:rtl w:val="true"/>
          <w:lang w:bidi="fa-IR"/>
        </w:rPr>
        <w:t>فی بیان حجّیته و عدمها، قد أفاد فیه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أدلّة حجیّة خبر الواحد، و کونها شاملة له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توضیح معنی الإجماع، و کونه ممّا تشمله أدلّة حجیّة الخبر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الأوّل فی الحقیقة راجع إلی بیان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أدلّة حجیّة الخبر لا تدلّ إلّا علی الإخبار عن حسّ، لا عن الحدس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إلی بیان الصغری، و هو أنّ الإجماع المنقول هل هو ممّا تشمله أدلّة حجیّة الخبر و عدمه؟</w:t>
      </w:r>
    </w:p>
    <w:p>
      <w:pPr>
        <w:pStyle w:val="BookText"/>
        <w:rPr/>
      </w:pPr>
      <w:r>
        <w:rPr>
          <w:rFonts w:ascii="IRNazanin" w:hAnsi="IRNazanin" w:eastAsia="IRNazanin"/>
          <w:color w:val="111111"/>
          <w:sz w:val="28"/>
          <w:sz w:val="28"/>
          <w:szCs w:val="28"/>
          <w:rtl w:val="true"/>
          <w:lang w:bidi="fa-IR"/>
        </w:rPr>
        <w:t>و محصّل ما أفاده قدّس سرّه فی الأمر الأوّل هو أنّ أدلّة حجیّة الخبر منها لفظیّ و منها لبّی،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استقرار بناء العقلاء علی الاعتماد بأخبار الآحاد، و کذلک إجماع العلماء علی حجیّتها فی خصوص الشرعیّات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یکن لهما عموم أو إطلاق یشمل المتنازع فیه، فلا بدّ أن یؤخذ بالقدر المتیقّن منهما، کما فی کلّ دلیل لبّی، و القدر المتیقّن فی المقام لیس إلّا الإخبار عن 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الأدلّة اللفظیّة، أمّا الآیات منها فتأتی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الأخبار منها؛ فالظاهر أنّها مسوقة أیضا إلی ما هو مرتکز للعقلاء، و لیست تأسیسا فی قبالهم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الراوی عند السؤال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ثقة أعمل بخبره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آخذ معالم دینی عن فلان؟ فکأنّ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الرجوع إلی الثقة و العادل الّذی یکون خبرهما بمنزلة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مسلّما عندهم، و مرتکزا فی أذهانهم فی غیر الشرعیّات، فالإمام علیه السّلام لا یردعهم عمّا ارتکز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أذهانهم و یرجعهم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بالأخرة یرجع إرجاعهم إلی إمضاء بنائهم، فإذا صار الأمر کذلک، و قد عرفت القدر المتیقّن من بناء العقلاء فیکون حال الأخبار أیضا حال الأدلّة اللبیّة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الآیات؛ فالعمدة منها آیة النبأ</w:t>
      </w:r>
      <w:r>
        <w:rPr>
          <w:rStyle w:val="FootnoteAnchor"/>
          <w:rtl w:val="true"/>
        </w:rPr>
        <w:footnoteReference w:id="176"/>
      </w:r>
      <w:r>
        <w:rPr>
          <w:rFonts w:ascii="IRNazanin" w:hAnsi="IRNazanin" w:eastAsia="IRNazanin"/>
          <w:color w:val="111111"/>
          <w:sz w:val="28"/>
          <w:sz w:val="28"/>
          <w:szCs w:val="28"/>
          <w:rtl w:val="true"/>
          <w:lang w:bidi="fa-IR"/>
        </w:rPr>
        <w:t>، فالّذی یستفاد منها بمناسبة الحکم و الموضوع و التعلیل الوارد فیه لیس إلّا عدم الاعتناء باحتمال تعمّد کذب العادل، لأنّ ملکته تمنعه عن الاقتحام فی الکذب، و إلّا فسائر الجهات مشترکة بینه و بین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هذه الجهات قد أرجع الشارع المکلّفین إلی طریقة العقلاء، و الّذی استقرّ من بنائهم إنّما هو عدم الاعتناء بخطإ العدول و احتماله فی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الحدس فلم یتحقّق بناؤهم أیضا علی عدم الاعتناء به، و الآیة أیضا ما کانت متکفّلة لهذه الجهة، فمن أیّ وجه یستفاد منها حجیّة إخبار العدل عن حدس؟</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یرد علی الشیخ قدّس سرّه علی هذا التقریر لزوم حجیّة خبر الفاسق عن الحسّ أیضا إذا علم عدم کذبه، لأنّه ظهر أنّ المانع عن قبول خبره ما کان إلّا هذه الجهة، و سائر الجهات مشترکة بینه و بین العادل، کما أمر قدّس سرّه نفسه بالتأمّل أیضا فی آخر</w:t>
      </w:r>
    </w:p>
    <w:p>
      <w:pPr>
        <w:pStyle w:val="BookText"/>
        <w:rPr/>
      </w:pPr>
      <w:r>
        <w:rPr>
          <w:rFonts w:ascii="IRNazanin" w:hAnsi="IRNazanin" w:eastAsia="IRNazanin"/>
          <w:color w:val="111111"/>
          <w:sz w:val="28"/>
          <w:sz w:val="28"/>
          <w:szCs w:val="28"/>
          <w:rtl w:val="true"/>
          <w:lang w:bidi="fa-IR"/>
        </w:rPr>
        <w:t xml:space="preserve">کلامه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الالتزام بالموضوعیّة فی العدالة، مع قطع النظر عن الطریقیّة بعید جدّا، نظرا إلی العلّة المذکورة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ذکرنا من المناسبة بین الحکم و الموضوع، و إن أمکن دفع ذلک بأنّ قبول خبر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ارتفع المحذور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محذورا آخر، و هو مسألة الرکون إلیه، و قد نهی عنه فی الآیة الشریفة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تَرْکَنُوا إِلَی الَّذِینَ ظَلَمُوا</w:t>
      </w:r>
      <w:r>
        <w:rPr>
          <w:rStyle w:val="FootnoteAnchor"/>
          <w:rtl w:val="true"/>
        </w:rPr>
        <w:footnoteReference w:id="178"/>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الفاسق أظهر مصادیق الظالم، لکونه ظالما لنفسه، بل علی مولاه، بل اطلق لفظه علیه فی الآیات </w:t>
      </w:r>
      <w:r>
        <w:rPr>
          <w:rStyle w:val="FootnoteAnchor"/>
          <w:rtl w:val="true"/>
        </w:rPr>
        <w:footnoteReference w:id="179"/>
      </w:r>
      <w:r>
        <w:rPr>
          <w:rFonts w:ascii="IRNazanin" w:hAnsi="IRNazanin" w:eastAsia="IRNazanin"/>
          <w:color w:val="111111"/>
          <w:sz w:val="28"/>
          <w:sz w:val="28"/>
          <w:szCs w:val="28"/>
          <w:rtl w:val="true"/>
          <w:lang w:bidi="fa-IR"/>
        </w:rPr>
        <w:t>و الأخبار</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لو اطمئنّ بخبر الفاسق و امن من کذبه لا یجوز قبول خبره، لکونه مخالفا لما دلّ علی عدم الاعتبار بالفاسق قولا و عملا، و عدم المیل إلیه من الآیات و الأخبار، فهذا الارتکاز الحاصل من هذه الأدلّة یمنع عن تأثیر الارتکاز الحاصل من التعلیل المذکور فی آیة النبأ</w:t>
      </w:r>
      <w:r>
        <w:rPr>
          <w:rStyle w:val="FootnoteAnchor"/>
          <w:rtl w:val="true"/>
        </w:rPr>
        <w:footnoteReference w:id="181"/>
      </w:r>
      <w:r>
        <w:rPr>
          <w:rFonts w:ascii="IRNazanin" w:hAnsi="IRNazanin" w:eastAsia="IRNazanin"/>
          <w:color w:val="111111"/>
          <w:sz w:val="28"/>
          <w:sz w:val="28"/>
          <w:szCs w:val="28"/>
          <w:rtl w:val="true"/>
          <w:lang w:bidi="fa-IR"/>
        </w:rPr>
        <w:t>، و لا أقلّ من التعارض، فالمرجع هو الأصل فی خبر الفاسق</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فتأمّل فی ذلک، فإنّ هذا الکلام مخالف لمسلک الشیخ قدّس سرّه لما یری من حجیّة</w:t>
      </w:r>
    </w:p>
    <w:p>
      <w:pPr>
        <w:pStyle w:val="BookText"/>
        <w:rPr/>
      </w:pPr>
      <w:r>
        <w:rPr>
          <w:rFonts w:ascii="Amiri" w:hAnsi="Amiri" w:eastAsia="Amiri" w:cs="Amiri"/>
          <w:color w:val="111111"/>
          <w:sz w:val="28"/>
          <w:sz w:val="28"/>
          <w:szCs w:val="28"/>
          <w:rtl w:val="true"/>
          <w:lang w:bidi="ar-SA"/>
        </w:rPr>
        <w:t>خبر الثقة</w:t>
      </w:r>
      <w:r>
        <w:rPr>
          <w:rStyle w:val="FootnoteAnchor"/>
          <w:rtl w:val="true"/>
        </w:rPr>
        <w:footnoteReference w:id="182"/>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فالحاصل؛ أنّه لو استفید عموم من المعلّق فی منطوق الآیة و هو وجوب التبیّن و عدم قبول خبر الفاسق حتّی یفتّش عن المخبر به و جمیع الموانع المحتملة عن تطابق الخبر للواقع من أحوال المخبر، أی من تعمّده و خطئه فی حدسه أو فی حسّه و غیر ذلک، کما زعموا مثله فی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بلغ قدر کرّ لم ینجّسه شی‌ء</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بأنّ مفهوم السالبة الکلیّة هو الموجبة الکلیّة للالتزام، بأنّ عموم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جزء للمعلّق یوجب العموم فی المعلّق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فیتعدّد المعلّق بتعدّد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فالنسبة الواحدة تنحلّ إلی النسب المتعدّدة، فلمّا تنحلّ إلی نسب متعدّدة فتصیر القضیّة الواحدة بمنزلة قضایا متعدّدة، لکون تعدّدها تابعا لتعدّد النسبة، فمفهوم القضیّة أیضا یصیر أن الماء إذا لم یبلغ قدر کرّ فینجّسه کلّ شی‌ء من البول و الدم و العذرة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یصیر مفهوم الآیة هو أنّ خبر العادل لا یجب تبیّنه من جهة من الجهات أیضا تعمّدا، خطأ فی الحسّ أو الحدس أو غیر ذلک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قلنا بأنّ مفهوم السالبة الکلیّة لیس إلّا موجبة جزئیّة</w:t>
      </w:r>
      <w:r>
        <w:rPr>
          <w:rStyle w:val="FootnoteAnchor"/>
          <w:rtl w:val="true"/>
        </w:rPr>
        <w:footnoteReference w:id="184"/>
      </w:r>
      <w:r>
        <w:rPr>
          <w:rFonts w:ascii="IRNazanin" w:hAnsi="IRNazanin" w:eastAsia="IRNazanin"/>
          <w:color w:val="111111"/>
          <w:sz w:val="28"/>
          <w:sz w:val="28"/>
          <w:szCs w:val="28"/>
          <w:rtl w:val="true"/>
          <w:lang w:bidi="fa-IR"/>
        </w:rPr>
        <w:t>، کما هو التحقیق، ضرورة أنّه لا عموم فی المعلّق، بل العموم إنّما هو فی أصل القضیّة و نفس التعلیق، و أمّا أجزاؤها؛ فمهملة، و لا توجّه إلیها عموما أو خصوصا، فتصیر نتیجة المنطوقین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الماء بجمیع أفراده و خبر الفاسق بکلّ مصادیقه یکون کذا،</w:t>
      </w:r>
    </w:p>
    <w:p>
      <w:pPr>
        <w:pStyle w:val="BookText"/>
        <w:rPr/>
      </w:pPr>
      <w:r>
        <w:rPr>
          <w:rFonts w:ascii="IRNazanin" w:hAnsi="IRNazanin" w:eastAsia="IRNazanin"/>
          <w:color w:val="111111"/>
          <w:sz w:val="28"/>
          <w:sz w:val="28"/>
          <w:szCs w:val="28"/>
          <w:rtl w:val="true"/>
          <w:lang w:bidi="fa-IR"/>
        </w:rPr>
        <w:t>و أمّا المنجّسات أیّ شی‌ء هی، أو التبیّن من أیّ جهة یکون، فلا بدّ أن یحرز من الخارج، و القضیّة لیست متکفّلة لبیانها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علّة التبیّن بعد التردید و الدوران أیّ شی‌ء هی، فلیس مفهوم الآیة إلّا سالبة جزئیّة، أی عدم التبیّن عن خبر العادل، لاحتمال تعمّده الکذب فی ما أخبر به عن 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حکمه الحدس القریب منه بأن یحصل من المقدّمات القریبة من الحسّ فیما لو کان اتّفاق جماعة ملازما عادیّا لرضا المعصوم علیه السّلام و قوله، فإنّ الإخبار عن مثله لا إشکال أنّه یکون حجّة؛ لشمول أدلّة حجیّة الخبر لمثله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عدم اختصاصها بما یکون حسیّا فقط، بحیث لا یدخله الحدس أصلا، مع أنّه استقرّ بناء العقلاء علی قبول خبر من یخبر بالشجاعة أو السخاوة و غیرها، مع أنّها مورد غیر محسوس، و إنّما یکشف من مقدّمات غیر محسوسة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فی الامور الباطنیّة یکتفون فی تحقّقها باستکشافها من آثارها الظاهریّة و یحکمون بذلک بتحقّقها، فکذلک فی الامور الحدسیّة یکتفون فی الحکم بوجودها إذا کانت مقدّماتها حسیّة، بحیث یمکن الدعوی بأنّه لو لم یکن بناؤهم علی ذلک و لم تشملها الأدلّة یلزم عدم الاعتبار بأکثر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لا بدّ أن یلتزم بأن یقول المخبر حین حکایته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أو رأیت کذا، بحیث لو أخبر مطلقا عن وقوع أمر لا یعتنی بقوله، فتأمّل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أغلب الاستکشافات حدسیّة مستکشفة من المقدّمات الحسیّة، فکیف یمکن الالتزام باختصاص حجیّة الخبر بما یکون حسیّا من جمیع الجهات؟</w:t>
      </w:r>
    </w:p>
    <w:p>
      <w:pPr>
        <w:pStyle w:val="BookText"/>
        <w:rPr/>
      </w:pPr>
      <w:r>
        <w:rPr>
          <w:rFonts w:ascii="IRNazanin" w:hAnsi="IRNazanin" w:eastAsia="IRNazanin"/>
          <w:color w:val="111111"/>
          <w:sz w:val="28"/>
          <w:sz w:val="28"/>
          <w:szCs w:val="28"/>
          <w:rtl w:val="true"/>
          <w:lang w:bidi="fa-IR"/>
        </w:rPr>
        <w:t xml:space="preserve">الأمر الثانی الّذی قد أجاد شیخنا قدّس سرّه فی تحقیقه </w:t>
      </w:r>
      <w:r>
        <w:rPr>
          <w:rStyle w:val="FootnoteAnchor"/>
          <w:rtl w:val="true"/>
        </w:rPr>
        <w:footnoteReference w:id="185"/>
      </w:r>
      <w:r>
        <w:rPr>
          <w:rFonts w:ascii="IRNazanin" w:hAnsi="IRNazanin" w:eastAsia="IRNazanin"/>
          <w:color w:val="111111"/>
          <w:sz w:val="28"/>
          <w:sz w:val="28"/>
          <w:szCs w:val="28"/>
          <w:rtl w:val="true"/>
          <w:lang w:bidi="fa-IR"/>
        </w:rPr>
        <w:t>، و قد أشرنا إلی أنّ اهتمامه فیه إثبات عدم کون الإجماعات المنقولة من موضوع ما تشمله أدلّة حجیّة خبر الواحد، لأنّ ما یکون من الإجماع داخلا فی موضوعه إنّما هو ما إذا استکشف دخول قول الإمام علیه السّلام تضمّنا فی أقوال المجمعین، بحیث یسمع قوله، و لو مع الجهل بشخصه، و هذا ممتنع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لم یدّع مثله أحد حتّی یدخل ذلک فی الخبر الحسّی أو یطّلع الناقل علی الأقوال، و یحصّل اتّفاق جمیع العلماء، بحیث یستلزم عادة کونهم موافقین لقول الإمام علیه السّلام و رضاه بفتواهم حتّی یدخل ذلک فی القسم الثانی من الخبر، و هو ما یکون مستنده حدسا قریبا من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غیر ممکن عادة لما أفاده قدّس سرّه بما لا مزید علیه، مع بیان مدرک الإجماعات المنقولة بحذافیرها</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لکن دعوی حصول ذلک بالنسبة إلی زمان الانفتاح و القریب منه لیس ببعید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أمّا فی الأوّل، فلأنّه لمّا کان التشرّف بحضور الإمام علیه السّلام أو تحصیل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بواسطة السفراء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میسورا و لو بأن لا یعرف شخصه علیه السّلام و لا یعرفهم کذلک، فمن تفحّص فی ذاک العصر فی أقوال أهل الفتوی خصوصا البارعین الّذین کانوا فی ذاک العصر تحصیل قول الإمام علیه السّلام و لو فی ضمن تحصیل قول السفراء، فکیف یمکن إنکار أن یکون تحصیل مثل هذا الإجماع ملازما</w:t>
      </w:r>
    </w:p>
    <w:p>
      <w:pPr>
        <w:pStyle w:val="BookText"/>
        <w:rPr/>
      </w:pPr>
      <w:r>
        <w:rPr>
          <w:rFonts w:ascii="IRNazanin" w:hAnsi="IRNazanin" w:eastAsia="IRNazanin"/>
          <w:color w:val="111111"/>
          <w:sz w:val="28"/>
          <w:sz w:val="28"/>
          <w:szCs w:val="28"/>
          <w:rtl w:val="true"/>
          <w:lang w:bidi="fa-IR"/>
        </w:rPr>
        <w:t>عادیا لقول الإمام علیه السّلام؟</w:t>
      </w:r>
    </w:p>
    <w:p>
      <w:pPr>
        <w:pStyle w:val="BookText"/>
        <w:rPr/>
      </w:pPr>
      <w:r>
        <w:rPr>
          <w:rFonts w:ascii="IRNazanin" w:hAnsi="IRNazanin" w:eastAsia="IRNazanin"/>
          <w:color w:val="111111"/>
          <w:sz w:val="28"/>
          <w:sz w:val="28"/>
          <w:szCs w:val="28"/>
          <w:rtl w:val="true"/>
          <w:lang w:bidi="fa-IR"/>
        </w:rPr>
        <w:t>و کذلک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الّذین کانوا قریبین من عصر الانفتاح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إلی زمان شیخنا شیخ الطائفة قدّس سرّه، فلمّا لم یکن فی ذلک العصر أیضا قول الإمام علیه السّلام مهجورا، و کان بعد بین الناس، فکان یمکن لمن هو بصدد تحصیل الإجماع أن یحصّل قوله علیه السّلام بتوسّط السؤال عن آبائه أو أجداده القریبین الّذین کانوا مشرّفین بحضرته علیه السّلام أو حضرة السفراء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کان من الممکن لهم أیضا تحصیل قول الإمام علیه السّلام بالأسباب العادیة، و کانت یدهم تصل إلیه علیه السّلام فلا یجوز مقایسة زمانهم بعصر المتوسّطین من العلماء أو بعصر المتأخّرین و متأخّریهم إلی زماننا هذا، و نحکم بکون الإجماعات المنقولة علی نسق واحد، و کون الإجماعات المنقولة فی کلام الصدوق و المفید إلی عصر شیخ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کالإجماعات المنقولة فی کلام المحقّق قدّس سرّه و من 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أن یقال بأنّ الإجماعات المنقولة فی کلمات الطبقة الاولی إنّما هی حجّة، کخبر الواحد، لما عرفت من کون إجماعاتهم ملازمة عادة لقول الإمام علیه السّلام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یحمل الإجماع الّذی یکون فی کلامهم علی هذا المعنی، لأنّه القدر المتیقّن من معنی الإجماع، و لا ینافی ذلک أن یکون لهم اصطلاح آخر من الإجماع کاللطف و غیره الّذی لیس بحجّة عندنا، فتأمّل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لا یخفی أنّ الحکم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التفصیل بین إجماعاتهم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تمیّز أشخاصهم و عصرهم و أحوالهم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قدّست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یستکشف کونهم من الّذین أمکنهم تحصیل قول الإمام علیه السّلام بالأسباب العادیة، فیلتزم بکون نقلهم ملازما عادیا ضرورة لقوله علیه السّلام،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الإجماعات الّتی تکون فی کلمات اللاحقین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تأخّر عن الطبقة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تحقّقها علی نحو ما سبق بعیدا غایة البعد، بل غیر ممکن عادة، و أیضا قد خلط اصطلاحا بین ما یراد من الإجماع من المعانی، بل شاع إطلاقه علی ما یکون منشأ کون الإمام علیه السّلام موافقا للمجمعین حدسا محضا غیر ملازم عادة لموافقته علیه السّلام، فلا یجوز الاعتماد علی مثل هذه الإجماعات، لعدم شمول دلیل حجیّة الخبر علیها، لما عرفت من أنّه لا یشمل إلّا ما یکون الخبر حسیّا أو حدسیّا قریبا منه، لأنّه کما یشمل نفس الخبر، أیضا یشمل لوازمه، بخلاف الامور الّتی لیست بلازمه، بل هو من المقارنات الاتّفاقیّة، کما فی ما نحن فیه، فإنّ ما یحدس عادة أن یکون الإمام موافقا للمجمعین، إنّما یکون إذا اتّفقت فتاوی جمیع علماء العصر بل الأعصار علی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ذلک بالنسبة إلی عصر من تأخّر عن الطبقة الاولی مستحیل عادة، فتنحصر الإجماعات المتأخّرة بالحدسیّ المحض</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إخبارات عن اتّفاق جماعة من العلماء علی حکم، و من البدیهة أنّ ذلک لا یفید شیئا بالنسبة إلی المنقول إلیه، سواء کان عند الناقل</w:t>
      </w:r>
    </w:p>
    <w:p>
      <w:pPr>
        <w:pStyle w:val="BookText"/>
        <w:rPr/>
      </w:pPr>
      <w:r>
        <w:rPr>
          <w:rFonts w:ascii="IRNazanin" w:hAnsi="IRNazanin" w:eastAsia="IRNazanin"/>
          <w:color w:val="111111"/>
          <w:sz w:val="28"/>
          <w:sz w:val="28"/>
          <w:szCs w:val="28"/>
          <w:rtl w:val="true"/>
          <w:lang w:bidi="fa-IR"/>
        </w:rPr>
        <w:t>ملازما عادیّا أم لا؟ إلّا إذا کان بالنظر إلیه أیضا ملازما عادیّا لما هو المحقّق عندنا من أنّ علّة حجیّة الإجماع لیست إلّا أنّه یستکشف به رضا المعصوم علیه السّلام بما یفتی به أهل الإجماع، فالحجّة الحقیقیّة لیست إلّا المستکشف، و طریق إثباته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اصطلح علیه من الإجماع، بمعنی أنّه یمکن استکشاف رضا الإمام علیه السّلام بما یقول به المجمعون من هذه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طریقة الحدس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کلّ حدس لیس حجّة، أی لا یستکشف به ما هو ملاک حجیّة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باعتبار نقل الکاشف یثمر نقل الإجماع للمنقول إلیه بعنوان صیرورته جزء السبب له، بمعنی أنّه و لو لم یکن نقله مفیدا له، بأن یصیر سببا تامّا له حتّی یحکم هو أیضا برضا الإمام علیه السّلام بما أفتی به الّذین یدّعی الناقل اتّفاقهم علیه، کما یکون کذلک </w:t>
      </w:r>
      <w:r>
        <w:rPr>
          <w:rStyle w:val="FootnoteAnchor"/>
          <w:rtl w:val="true"/>
        </w:rPr>
        <w:footnoteReference w:id="188"/>
      </w:r>
      <w:r>
        <w:rPr>
          <w:rFonts w:ascii="IRNazanin" w:hAnsi="IRNazanin" w:eastAsia="IRNazanin"/>
          <w:color w:val="111111"/>
          <w:sz w:val="28"/>
          <w:sz w:val="28"/>
          <w:szCs w:val="28"/>
          <w:rtl w:val="true"/>
          <w:lang w:bidi="fa-IR"/>
        </w:rPr>
        <w:t>عند الناقل و لکن بمقدار ما ینقله من اتفاق الجماعة، یثمر للمنقول إلیه، و هذا هو المراد من نقل الکاشف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أخبر الناقل باتّفاق عشر نفرات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حکم، فیجب علی المنقول إلیه ترتیب الأثر علی نقله ذلک، فلو کان عنده اتّفاق عشرین نفرا منهم علی الحکم ملازما عادیّا مع قول الإمام علیه السّلام و قد حصّل هو بنفسه اتّفاق عشر نفرات أخر غیر ما حصّله الناقل، فعلیه أن یضمّ ما حصّله إلی محصّل نفسه، و یلتزم بمضمون ما أفتوا به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ذلک هو أنّه و إن لم تشمل أدلّة حجیّة الخبر لما یخبر به العادل الناقل باعتبار نقله المستکشف، لأنّ مناط الملازمة الّذی هو منشأ حجیّة خبره إن</w:t>
      </w:r>
    </w:p>
    <w:p>
      <w:pPr>
        <w:pStyle w:val="BookText"/>
        <w:rPr/>
      </w:pPr>
      <w:r>
        <w:rPr>
          <w:rFonts w:ascii="IRNazanin" w:hAnsi="IRNazanin" w:eastAsia="IRNazanin"/>
          <w:color w:val="111111"/>
          <w:sz w:val="28"/>
          <w:sz w:val="28"/>
          <w:szCs w:val="28"/>
          <w:rtl w:val="true"/>
          <w:lang w:bidi="fa-IR"/>
        </w:rPr>
        <w:t>ثبتت الملازمة بنظر المنقول إلیه، و لکن تشمله باعتبار نقل الکاشف، و هو کون جماعة مخصوصة من العلماء متّفقین علی ما ینقله من الفتوی، فیکون هذا اتّفاقهم لدی المنقول إلیه بمنزلة تحصیل نفسه بحکم الشارع و تنزیله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ضمّ ذلک إلی ما حصّله بنفسه حقیقة فیصیر المجموع إجماعا، فیثبت عنده ما هو الملاک للملازمة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 الإجماعات المتعارضة؛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الإجماعات من قبیل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ممّا یکون قول الإمام علیه السّلام داخلا فی قول المجمعین، أو یکون قولهم و اتّفاقهم ملازما عادیّا مع قوله علیه السّلام و ذلک </w:t>
      </w:r>
      <w:r>
        <w:rPr>
          <w:rStyle w:val="FootnoteAnchor"/>
          <w:rtl w:val="true"/>
        </w:rPr>
        <w:footnoteReference w:id="189"/>
      </w:r>
      <w:r>
        <w:rPr>
          <w:rFonts w:ascii="IRNazanin" w:hAnsi="IRNazanin" w:eastAsia="IRNazanin"/>
          <w:color w:val="111111"/>
          <w:sz w:val="28"/>
          <w:sz w:val="28"/>
          <w:szCs w:val="28"/>
          <w:rtl w:val="true"/>
          <w:lang w:bidi="fa-IR"/>
        </w:rPr>
        <w:t>بالنسبة إلی کلّ واحد من القولین و إن أمکن، إلّا أنّه لمّا لم یمکن بالنسبة إلی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یحکم بعدم کون أحدهما موافقا للواقع، فیصیران بمنزلة خبرین علم إجمالا بکذب أحدهما، فیکونان من تعارض الحجّة مع لا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أنّه إذا لم یکن طریق لاستکشاف ما هو الحجّة منهما و لا للحکم بالتزام بأحدهما للزوم الترجیح بلا مرجّح، فلا تشملهما أخبار العلاج، لأنّ العلاج إنّما یعمل بالنسبة إلی الحجّتین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الخبر الّذی یکون اختلالا فی دلالتهما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یکون سندهما مختلّا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الإجماعین یکونان من قبیل الأخیر، و أمّا لو کان الإجماع من قبیل الآخر، أی ما یکون منشؤه حدسا محضا بلا انتهاء إلی الملازمة، فمثل هذه الإجماعات قد عرفت أنّها خارجة عن دلیل حجیّة الأخبار من أوّل الأمر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ترجّح أحد طرفی المتعارضین عند المنقول إلیه، فیصیر عنده حجّة</w:t>
      </w:r>
      <w:bookmarkStart w:id="72" w:name="pg19835_204750"/>
    </w:p>
    <w:p>
      <w:pPr>
        <w:pStyle w:val="BookText"/>
        <w:rPr/>
      </w:pPr>
      <w:bookmarkEnd w:id="72"/>
      <w:r>
        <w:rPr>
          <w:rFonts w:ascii="IRNazanin" w:hAnsi="IRNazanin" w:eastAsia="IRNazanin"/>
          <w:color w:val="111111"/>
          <w:sz w:val="28"/>
          <w:sz w:val="28"/>
          <w:szCs w:val="28"/>
          <w:rtl w:val="true"/>
          <w:lang w:bidi="fa-IR"/>
        </w:rPr>
        <w:t xml:space="preserve">و یفیده علی نحو ما سبق من ضمّ محصّل الناقل إلی المحصّل عنده، أو الأمارات الأخر، و لعلّهما بمجموعهما تصیر للمنقول إلیه دلیلا تامّا، کما أفاد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3419786_2314609296"/>
      <w:bookmarkStart w:id="74" w:name="_Toc25"/>
      <w:bookmarkEnd w:id="73"/>
      <w:r>
        <w:rPr>
          <w:rtl w:val="true"/>
        </w:rPr>
        <w:t>حجیّة خبر الواحد</w:t>
      </w:r>
      <w:bookmarkEnd w:id="74"/>
    </w:p>
    <w:p>
      <w:pPr>
        <w:pStyle w:val="BookText"/>
        <w:rPr/>
      </w:pPr>
      <w:r>
        <w:rPr>
          <w:rFonts w:ascii="IRNazanin" w:hAnsi="IRNazanin" w:eastAsia="IRNazanin"/>
          <w:color w:val="111111"/>
          <w:sz w:val="28"/>
          <w:sz w:val="28"/>
          <w:szCs w:val="28"/>
          <w:rtl w:val="true"/>
          <w:lang w:bidi="fa-IR"/>
        </w:rPr>
        <w:t>لا یخفی أنّ البحث عن حجیّة السنّة و إثباتها الّتی هی إحدی الأدلّة الأربعة یکون فی جهات قد مضی بعضها، و هی حجیّة ظواهر الألفاظ الحاکیة عنها، و عدم غفلة المتکلّم أو المخاطب عمّا هو دخیل فی فهم الغرض و استفادة المعنی، و یأتی بعض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البحث فی الجهة و غیرها، و إن کان یمکن استفادة حکمها فی الجملة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الّتی تتعلّق بالمقام و انعقد هذا البحث لها، هی جهة الصدور، بمعنی أنّه یبحث فی أنّه هل یمکن إثبات السنّة بخبر الواحد أم لا؟</w:t>
      </w:r>
    </w:p>
    <w:p>
      <w:pPr>
        <w:pStyle w:val="BookText"/>
        <w:rPr/>
      </w:pPr>
      <w:r>
        <w:rPr>
          <w:rFonts w:ascii="IRNazanin" w:hAnsi="IRNazanin" w:eastAsia="IRNazanin"/>
          <w:color w:val="111111"/>
          <w:sz w:val="28"/>
          <w:sz w:val="28"/>
          <w:szCs w:val="28"/>
          <w:rtl w:val="true"/>
          <w:lang w:bidi="fa-IR"/>
        </w:rPr>
        <w:t>ثمّ إنّه بناء علی کون تمایز العلوم بتمایز الأغراض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الّذی یکون علّة تامّة لتأسیس العلم و تدوین المسائل، فکلّ ما یکون دخیلا فی ذاک الغرض یکون من مسائل ذاک العلم، و موضوعه موضوع للعلم بلا التزام بأن یکون له موضوع خاصّ واحد بسیط هو جامع لشتات العلم، و یرجع إلیه جمیع مسائل العلم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فنفرض ذلک جامعا لموضوعات المسائل ذاتیّا أم عرضیّا، فلا یحتاج إرجاعها إلی أمر واحد، کما فی الکلمة و الکلام الراجعتین إلی اللفظ، و کذلک</w:t>
      </w:r>
    </w:p>
    <w:p>
      <w:pPr>
        <w:pStyle w:val="BookText"/>
        <w:rPr/>
      </w:pPr>
      <w:r>
        <w:rPr>
          <w:rFonts w:ascii="IRNazanin" w:hAnsi="IRNazanin" w:eastAsia="IRNazanin"/>
          <w:color w:val="111111"/>
          <w:sz w:val="28"/>
          <w:sz w:val="28"/>
          <w:szCs w:val="28"/>
          <w:rtl w:val="true"/>
          <w:lang w:bidi="fa-IR"/>
        </w:rPr>
        <w:t>غیرهما من التصوّر و التصدیق الموضوعین للمنطق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ذلک تکون جمیع المسائلة من حجیّة ظواهر الألفاظ و حجیّة خبر الواحد، و کذلک باب التعادل و التراجیح، و جمیع الاصول لفظیّة کانت أو عملیّة داخلة فی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تکون مسائله من قبیل الضدّین مثل الأصل و الأمارة، ضرورة أنّها جمیعها و غیرها ممّا ذکر فیه، تکون دخیلا فی المهمّ من الغرض الّذی لأجله دوّن علم الاصول، و هو البحث عن القواعد الّتی تستنبط منها الأحکام الشرعیّة الفرعیّة، و تثبت بها الوظیفة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فمن التزم بهذا المسلک فی تمایز العلوم یکون فی مسرح عن جمیع الإشکالات الآتیة و غیرها ممّا ترد علی من میّزها بتمایز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یشکل فی جعل مثل البحث عن حجیّة خبر الواحد من المسائل، بل لا یخلو عن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إنّ صاحب هذا المسلک یلزم علیه أن یجعل شیئا واحدا و ینزع من المسائل أمرا فاردا بحیث تکون المسائل للعلم من الأحوال العارضة لذلک الأمر المنتزع موضوعا للعلم، فلا بدّ أن یکون ذاک الأمر ثابتا، و وجوده بیّن الثبوت، أو یتعرّض لإثباته فی علم آخر، بحیث یکون البحث فی العلم راجعا إلی عوارض، و أنّه مفروغ من وجودها و ثبوتها، بمعنی أن یرجع البحث فی مسائل العلم إلی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الناقصة لا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جعلوا موضوع الاصول، الأدلّة الأربعة، فتجشّموا فی إدخال بعض</w:t>
      </w:r>
    </w:p>
    <w:p>
      <w:pPr>
        <w:pStyle w:val="BookText"/>
        <w:rPr/>
      </w:pPr>
      <w:r>
        <w:rPr>
          <w:rFonts w:ascii="IRNazanin" w:hAnsi="IRNazanin" w:eastAsia="IRNazanin"/>
          <w:color w:val="111111"/>
          <w:sz w:val="28"/>
          <w:sz w:val="28"/>
          <w:szCs w:val="28"/>
          <w:rtl w:val="true"/>
          <w:lang w:bidi="fa-IR"/>
        </w:rPr>
        <w:t>الامور</w:t>
      </w:r>
      <w:r>
        <w:rPr>
          <w:rStyle w:val="FootnoteAnchor"/>
          <w:rtl w:val="true"/>
        </w:rPr>
        <w:footnoteReference w:id="191"/>
      </w:r>
      <w:r>
        <w:rPr>
          <w:rFonts w:ascii="IRNazanin" w:hAnsi="IRNazanin" w:eastAsia="IRNazanin"/>
          <w:color w:val="111111"/>
          <w:sz w:val="28"/>
          <w:sz w:val="28"/>
          <w:szCs w:val="28"/>
          <w:rtl w:val="true"/>
          <w:lang w:bidi="fa-IR"/>
        </w:rPr>
        <w:t>الّتی ترجع إلی ثبوت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ترتیب آثار الوجود علیها فی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 یهمّنا أن نتعرّضه، هو ما أفاده شیخنا قدّس سرّه، و ما أفاده قدّس سرّه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الشیخ قدّس سرّه؛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مرجع البحث عن الحجیّة إنّما هو إلی أنّ السنّة الواقعیّة الّتی هی موضوع الاصول هل تثبت بخبر الواحد أو القرآن الواقعی بهذه الظواهر الّتی تکون بین أیدینا، أم لا؟ فیصیر البحث عن الحجیّة داخلا فی المسائل، لکونها من العوارض اللاحقة للموضوع الّتی هی الأدلّة الأربعة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فقال بأنّ البحث عن دلیلیّة الدلیل یرجع فی الحقیقة إلی البحث عن أحوال الدلیل، فهکذا أدخلوا البحث عن حجیّة خبر الواحد و نظیره فی مسائل علم الاصول بعد أن جعلوا موضوعه الأدلّة الأربعة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المراد من إثبات السنّة أو دلیلیّة الدلیل إثبات السنّة فی الخارج حقیقة بخبر الواحد، أو إثبات الدلیلیّة کذلک، فلا ریب أنّ ذلک یرجع إلی مبادئ العلم، و یصیر ذلک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لأنّ الموضوع الّذی یبحث عن أحواله فی العلوم لا بدّ و أن یکون وجوده مفروغا منه، و إلّا فیرجع البحث عن وجود الموضوع إلی البحث عن مبادئ العلم لو لم یکن ثابتا فی علم آخر، حتّی یحتاج البحث عنه فی نفس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إثباته إثبات الموضوع تعبّدا بأمر الشارع أو بناء العقلاء، فهذا أیضا یکون إثباتا لما لم یثبت، فیجری المحذور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یرد علی هذا التقدیر أنّ إثباته تعبّدا لا یکون من عوارض ذات الموضوع، بل من عوارض لازمه، و هو مشکوک الخبریّة، و السنّة المشکوکة فباعتبار لحاظ الشکّ فیه یصیر أمرا خارجا عن الذات معروضا للحجیّة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المشکوکیّة ما لوحظت فی الموضوع حتّی تصیر الذات معنونة بهذا العنوان معروضة للحجیّة، کما فی مثل الاصول، بل الشکّ إنّما یکون ظرفا للذات بحیث یحکم بحجیّة فی هذه الحالة، لا أن تکون هذه الحالة مأخوذة بعنوان الصفتیّة مع الذات، کما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المشکوکیّة عنوانا ملوّنا للموصوف بها فی نفسه، مع قطع النظر عن لحاظه، و لا ریب أنّها ملحوظة فی باب الاصول عند اعتبارها، بخلاف الأمارات،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الالتزام بالوجود تعبّدا لیس إثباتا للوجود، لأنّ الوجود التعبّدی غیر الوجود الحقیقی، بل هو فی الحقیقة من عوارض الوجود، بمعنی أنّ ما فرض وجوده و شکّ فیه، یعرضه عنوان التعبّد بالوجود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لعوارض الوجود و البحث عن أحوال الموضوع، إلّا أن یکون شی‌ء مفروغا من تحقّقه و ثبوته، فیبحث عن أحواله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أنّه لو کان الموضوع ثابتا لا معنی بعد ذلک للتعبّد بالثبوت، فإنّ الالتزام التعبّدی بالوجود إنّما یصحّ إذا لم یکن الشی‌ء موجودا، فیحکم بالتعبّد بوجوده و البناء علی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کان المراد بالتعبّد بالوجود هو الحکم بثبوت الموضوع فی الخارج، لا بلحاظ وصف و إن کان ذلک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منه هو الالتزام بالوجود معلوما، بمعنی أنّ البحث عن الحجیّة إنّما هو فی أنّ ذات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ذات السنّة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ثبوتها بخبر الواحد، فالشارع حکم بالالتزام بکونها معلوم الوجود، بحیث تکون المعلومیّة حالا من الأحوال العارضة للموضوع،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ذلک یختلف باختلاف المبنی فی باب لسان جعل الأمارات، فعلی کلّ مبنی یرد علیهم شی‌ء، لأنّه بناء علی جعل المؤدّی یرجع النزاع فی حجیّة خبر الواحد إلی أنّ السنّة المشکوکة هل الشارع حکم بثبوتها بطریق الخبر الواحد، أم لا؟</w:t>
      </w:r>
    </w:p>
    <w:p>
      <w:pPr>
        <w:pStyle w:val="BookText"/>
        <w:rPr/>
      </w:pPr>
      <w:r>
        <w:rPr>
          <w:rFonts w:ascii="IRNazanin" w:hAnsi="IRNazanin" w:eastAsia="IRNazanin"/>
          <w:color w:val="111111"/>
          <w:sz w:val="28"/>
          <w:sz w:val="28"/>
          <w:szCs w:val="28"/>
          <w:rtl w:val="true"/>
          <w:lang w:bidi="fa-IR"/>
        </w:rPr>
        <w:t xml:space="preserve">و هذا عین البحث عن وجود الموضوع، بداهة أنّ مؤدّی خبر الواحد لیس إلّا نفس السنّة؛ و لکن ذلک لیس مذهب شیخنا قدّس سرّه، بل قد مضی أنّ مسلک الشیخ قدّس سرّه علی ما یستفاد من مطاوی کلماته هو جعل العلم المعبّر عنه باصطلاح بعض تتمیم الکشف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ذات الموضوع تتّصف بالمعلومیّة فی الخارج إلّا أنّ طرف عروض المعلومیّة علیها لیس إلّا الذهن، ضرورة أنّ العلم کالإرادة إنّما هما من الصفات النفسانیّة، إلّا أنّه لمّا أوضحنا فی باب تعلّق الأمر بالطبائع أنّ بعض الامور الخارجیّة لشدّة ارتباطها بالامور الذهنیّة قد یکتسب عنها صفاتها کالمعلومیّة و المظنونیّة و 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عکس ذلک أیضا یکون، فإنّ الامور الذهنیّة ربّما تکشف من الخارج ما یتعلّق بالامور الخارجیّة، کالمحبوبیّة و المبغوضیّة، فإنّهما و إن کانتا معروضتین للموجودات الخارجیّة، بمعنی أنّ الآمر إذا یأمر بشی‌ء لمّا کان تحقّقه فی الخارج محبوبا و ذا مصلحة فیه، و کذلک فی طرف المبغوضیّة فیطلب أو ینهی إلّا أنّ الخارج لمّا کان ظرف السقوط فلا یعقل أن یتعلّق الطلب به بما هو خارجیّ، بل الطلب فی الحقیقة یتعلّق بالصورة المتصوّرة الذهنیّة الحاکیة عن الخارج، فهی لشدّة ارتباطها بالخارج، لکونها مرآة تامّة له، فتکتسب عنه بعض الصفات الخارجیّة و لوازمها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فکلّ واحد من وجودی الذهنی و الخارجی للعلقة الثابتة بینهما فی بعض الموارد یکتسب لون الآخر بحیث یری الذهنی خارجیّا، و کذلک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ذلک، الوجدان، ففی مثل هذه الموارد، الوجود الخارجی و إن کان متّصفا بالعوارض الذهنیّة إلّا أنّها لیست عارضة له حقیقة، بل إنّما هو معروض لها بالعرض و المجاز حتّی لو اعتبر عروضها علیه، فیقال بأنّ ذات الموضوع خارجا قد عرضها العلم، فصارت معلومة، یکون ذلک مسامحة لا علی سبیل الحقیقة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ذلک لا بدّ أن یلاحظ أنّ ما قیل من أنّ مسائل العلم لیست إلّا ما یعرض ذات الموضوع لذاک العلم، أنّ هذا الکلام یکون أعمّ ممّا هو من العوارض الّتی تکون علی نحو الحقیقة و ما هی تکون علی سبیل المجاز، أو لا، بل العوارض یبحث عنها فی العلم لیس ما یعرض الموضوع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 التحقیق أنّ العوارض الذاتیّة لموضوع کلّ علم الّتی یبحث عنها فی العلم هی العوارض الحقیقیّة لا ما یکون عروضه له بالعرض و المجاز، فما لیس کذلک فلیس من مسائل العلم، بل هی خارجة عنه أو من مبادیه، فلو بنینا علی ذلک فی باب موضوعات العلوم </w:t>
      </w:r>
      <w:r>
        <w:rPr>
          <w:rStyle w:val="FootnoteAnchor"/>
          <w:rtl w:val="true"/>
        </w:rPr>
        <w:footnoteReference w:id="195"/>
      </w:r>
      <w:r>
        <w:rPr>
          <w:rFonts w:ascii="IRNazanin" w:hAnsi="IRNazanin" w:eastAsia="IRNazanin"/>
          <w:color w:val="111111"/>
          <w:sz w:val="28"/>
          <w:sz w:val="28"/>
          <w:szCs w:val="28"/>
          <w:rtl w:val="true"/>
          <w:lang w:bidi="fa-IR"/>
        </w:rPr>
        <w:t>یصیر أغلب مباحثها و مسائلها خارجا عنها أو من مبادیها، کما فی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أنّ هذه التجشّمات لا تفید شیئا، فلیس موضوع علم الاصول إلّا ما أفاده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موضوعه ما یکون له دخل فی استنباط الأحکام الشرعیّة الفرعیّة أو ینتهی إلیه فی مقام العمل بالوظائف الشرعیّة</w:t>
      </w:r>
      <w:r>
        <w:rPr>
          <w:rStyle w:val="FootnoteAnchor"/>
          <w:rtl w:val="true"/>
        </w:rPr>
        <w:footnoteReference w:id="196"/>
      </w:r>
      <w:r>
        <w:rPr>
          <w:rFonts w:ascii="Amiri" w:hAnsi="Amiri" w:eastAsia="Amiri" w:cs="Amiri"/>
          <w:color w:val="111111"/>
          <w:sz w:val="28"/>
          <w:sz w:val="28"/>
          <w:szCs w:val="28"/>
          <w:rtl w:val="true"/>
          <w:lang w:bidi="ar-SA"/>
        </w:rPr>
        <w:t>، لا خصوص الأدلّة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عرفت أنّه لمّا یکون علی التحقیق تمایز العلوم بتمایز الغایات لا بتمایز الموضوعات، فلا یحتاج أن یجعل الموضوع بتعسّف شیئا واحدا و عنوانا فاردا جامعا بین شتات مسائل علم الاصول، و کذلک العلوم الأخر، لعدم ضرورة داعیة إلیه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عرفت أنّه یوجب ذلک خروج أغلب مباحث العلم عنه و صیرورتها من المبادی، لما التزموا بأنّ مسائل العلم لا بدّ و أن تکون من العوارض الذاتیّة لنفس موضوع العلم أو مساویها لا غیرها، بخلاف من یجعل </w:t>
      </w:r>
      <w:r>
        <w:rPr>
          <w:rStyle w:val="FootnoteAnchor"/>
          <w:rtl w:val="true"/>
        </w:rPr>
        <w:footnoteReference w:id="197"/>
      </w:r>
      <w:r>
        <w:rPr>
          <w:rFonts w:ascii="IRNazanin" w:hAnsi="IRNazanin" w:eastAsia="IRNazanin"/>
          <w:color w:val="111111"/>
          <w:sz w:val="28"/>
          <w:sz w:val="28"/>
          <w:szCs w:val="28"/>
          <w:rtl w:val="true"/>
          <w:lang w:bidi="fa-IR"/>
        </w:rPr>
        <w:t>التمییز بتمایز</w:t>
      </w:r>
    </w:p>
    <w:p>
      <w:pPr>
        <w:pStyle w:val="BookText"/>
        <w:rPr/>
      </w:pPr>
      <w:r>
        <w:rPr>
          <w:rFonts w:ascii="IRNazanin" w:hAnsi="IRNazanin" w:eastAsia="IRNazanin"/>
          <w:color w:val="111111"/>
          <w:sz w:val="28"/>
          <w:sz w:val="28"/>
          <w:szCs w:val="28"/>
          <w:rtl w:val="true"/>
          <w:lang w:bidi="fa-IR"/>
        </w:rPr>
        <w:t>الغایات، فهو فی سعة عن 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هذا البحث فی أوّل مباحث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لحاظ الموضوع و دخول البحث عن الحجیّة بهذا اللحاظ فی مسائل العلم و عدمه، و أمّا بلحاظ تعریف علم الاصول، فلا إشکال فی دخولها فیه بناء علی کلّ التعاریف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تعریف المشهور بأنّه العلم بالقواعد الممهّدة لاستنباط الأحکام الشرعیّة، فإنّ الغرض من البحث عن حجیّة خبر الواحد و کذلک غیرها هو جواز استنباط الحکم الشرعی عن الخبر، و کذلک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تقع فی طریق الاستنباط أم لا؟</w:t>
      </w:r>
    </w:p>
    <w:p>
      <w:pPr>
        <w:pStyle w:val="BookText"/>
        <w:rPr/>
      </w:pPr>
      <w:r>
        <w:rPr>
          <w:rFonts w:ascii="IRNazanin" w:hAnsi="IRNazanin" w:eastAsia="IRNazanin"/>
          <w:color w:val="111111"/>
          <w:sz w:val="28"/>
          <w:sz w:val="28"/>
          <w:szCs w:val="28"/>
          <w:rtl w:val="true"/>
          <w:lang w:bidi="fa-IR"/>
        </w:rPr>
        <w:t>و قد مضی أنّ المراد بالحجّة هو ما یقع کبری لصغری أفاد حکما شرعیّا، فینضمّان حتّی ینتجان حکما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حجیّة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کذلک لو صارت حجّة، و إن کان هذا التعریف فی نفسه لا یخلو من حزازة، و لذلک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عرّفه بما هو مذکور فیها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هو أیضا لیس مانعا، لصدقه علی مثل 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أنّها من مسائل الفقه، و لذا اضیف إلیه، و لا یختصّ بباب دون باب</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ما هو لازم لهذا التعریف من أنّ کلّ قاعدة بعد الاستنباط تطبیقها</w:t>
      </w:r>
    </w:p>
    <w:p>
      <w:pPr>
        <w:pStyle w:val="BookText"/>
        <w:rPr/>
      </w:pPr>
      <w:r>
        <w:rPr>
          <w:rFonts w:ascii="IRNazanin" w:hAnsi="IRNazanin" w:eastAsia="IRNazanin"/>
          <w:color w:val="111111"/>
          <w:sz w:val="28"/>
          <w:sz w:val="28"/>
          <w:szCs w:val="28"/>
          <w:rtl w:val="true"/>
          <w:lang w:bidi="fa-IR"/>
        </w:rPr>
        <w:t>مع الصغریات کان مشترکا بین المقلّد و المجتهد فهذه من مسائل الفقه و القواعد الفقهیّة الفرعیّة، و کلّما کان تطبیقها بید المجتهد و مختصّا به، فهذه هی القاعدة الاصولیّة و من مباحث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أیضا یدخل خبر الواحد فی مباحث الاصول، ضرورة أنّه بعد البناء علی حجیّة خبر الواحد، فالقول بأنّ مفاد هذا الخبر هو 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ذلک وظیفة المجتهد، و لا ربط بالمقلّد، لما یکون للعمل بخبر الواحد من الشرائط الّتی لیست بید المقلّد، بخلاف مثل قاعدة الضرر، فإنّه بعد البناء علی حجیّتها و تعیین المجتهد مقدار دلالتها و ما تدلّ علیه ألفاظ القاعدة ففی تطبیقها مع الصغریات؛ المقلّد شریک مع المجتهد، فکما أنّه یجریها فی مواردها، فکذلک المقلّد یجریها و یستنتج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التعریف لیس بجامع و لا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فلعدم شموله لمثل قاعدة الاشتغال؛ فإنّها من القواعد الاصولیّة و المباحث المختصّة بها، مع أنّ المقلّد أیضا یجریها فی مواردها من الشبهات الراجعة إلی قبل الفحص و غیرها، ضرورة أنّ من کان ملتفتا إلی أصل التکلیف ففیما إذا شکّ فی الموارد الخاصّة فی تکلیف خاصّ و لم یجد الدلیل علیه فما دام لم یتفحّص لم یلتزم من أوّل الأمر بالبراءة، بل عقله من جهة علمه إجمالا بثبوت التکلیف، یحکم بالاشتغال و لزوم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کان غافلا عن التکلیف رأسا فلیس کذلک، و لکن هذا خلاف الواقع فی الخارج غالبا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 فکقاعدة الطهارة و کذلک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شرط مخالف الکتاب</w:t>
      </w:r>
    </w:p>
    <w:p>
      <w:pPr>
        <w:pStyle w:val="BookText"/>
        <w:rPr/>
      </w:pPr>
      <w:r>
        <w:rPr>
          <w:rFonts w:ascii="IRNazanin" w:hAnsi="IRNazanin" w:eastAsia="IRNazanin"/>
          <w:color w:val="111111"/>
          <w:sz w:val="28"/>
          <w:sz w:val="28"/>
          <w:szCs w:val="28"/>
          <w:rtl w:val="true"/>
          <w:lang w:bidi="fa-IR"/>
        </w:rPr>
        <w:t xml:space="preserve">و السنّة بالنسبة إلی الشبهات الحکمیّة، فإنّ نتیجتها بعد إعمالها و إجرائها فی الموارد المشکوکة مشترکة بین المجتهد و المقلّد، بمعنی أنّ القاعدتین إنّما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المسائل الفقهیّة و یبحث عنهما فی الکتب المعدّة لبیان الأحکام الفرعیّة، مع أنّهما بالنسبة إلی الشبهات الحکمیّة لیس تطبیقهما إلّا بید المجتهد،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 عرّفه بعض من أنّه العلم بالقواعد الّتی تتعلّق بالعمل مع الواسطة، بخلاف علم الفقه، فإنّه یتعلّق بالعمل بلا واسطة، فکذلک البحث عن حجیّة خبر الواحد داخل فی علم الاصول أیضا</w:t>
      </w:r>
      <w:r>
        <w:rPr>
          <w:rStyle w:val="FootnoteAnchor"/>
          <w:rtl w:val="true"/>
        </w:rPr>
        <w:footnoteReference w:id="199"/>
      </w:r>
      <w:r>
        <w:rPr>
          <w:rFonts w:ascii="IRNazanin" w:hAnsi="IRNazanin" w:eastAsia="IRNazanin"/>
          <w:color w:val="111111"/>
          <w:sz w:val="28"/>
          <w:sz w:val="28"/>
          <w:szCs w:val="28"/>
          <w:rtl w:val="true"/>
          <w:lang w:bidi="fa-IR"/>
        </w:rPr>
        <w:t>، ضرورة أنّه ما لم تثبت حجّیة الخبر الدالّ علی حرمة العصیر العنبی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تثبت حرمته، بخلاف مثل قاعدة الطهارة، فإنّ نتیجتها من الأوّل هی طهارة الشی‌ء المشکوک فی طهارته، و کذلک سائر القواعد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فالاصول تبحث عن حجیّة الاستصحاب و موارد جریانه، و کذلک شرائطه أو حجیّة خبر الواحد، أو الشهرة و غیر ذلک من القواعد الّتی تصیر نتیجتها قابلیّة وقوعها فی طریق الاستنباط للأحکام الشرعیّة و عدمها، لا أن تکون بنفسها مفادها إثبات الأحکام الفرعیّة المتعلّقة بالعمل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لکنّک خبیر بأنّ ذلک لا یصیر فارقا، لأنّ نتیجة حجیّة الخبر بناء علی تتمیم الکشف أو جعل المؤدّی، لیست إلّا البناء العملی و الالتزام بأنّ مفاد الخبر هو الحکم الفرعی العملی، بمعنی أنّه إن کان الخبر قائما علی حرمة العصیر</w:t>
      </w:r>
    </w:p>
    <w:p>
      <w:pPr>
        <w:pStyle w:val="BookText"/>
        <w:rPr/>
      </w:pPr>
      <w:r>
        <w:rPr>
          <w:rFonts w:ascii="IRNazanin" w:hAnsi="IRNazanin" w:eastAsia="IRNazanin"/>
          <w:color w:val="111111"/>
          <w:sz w:val="28"/>
          <w:sz w:val="28"/>
          <w:szCs w:val="28"/>
          <w:rtl w:val="true"/>
          <w:lang w:bidi="fa-IR"/>
        </w:rPr>
        <w:t>العنبی و نجاسته فمن یقول بحجیّة الخبر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 البناء علی حرمته و نجاسته، و لیس لک التشکیک فیه، بل علیک أن تری نفسک عالما بهما، و ما أدّی إلیه فهو حکم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أن یکون وجه منجّزیّة أدلّة الأمارات هو جعل الحجّیّة بحیث لا یکون مفاد الأدلّة إلّا إرشادا إلیها یتمّ هذا الفرق، لأنّ أدلّة الأمارات إذا لم یکن مفادها إثبات الحکم الشرعی، بل کان إرشادا إلی جعل الطریق، فیصیر مرجع البحث عن الحجیّة و عدمها إلی أنّه هل جعل لنا قول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طریقا أم لا؟</w:t>
      </w:r>
    </w:p>
    <w:p>
      <w:pPr>
        <w:pStyle w:val="BookText"/>
        <w:rPr/>
      </w:pPr>
      <w:r>
        <w:rPr>
          <w:rFonts w:ascii="IRNazanin" w:hAnsi="IRNazanin" w:eastAsia="IRNazanin"/>
          <w:color w:val="111111"/>
          <w:sz w:val="28"/>
          <w:sz w:val="28"/>
          <w:szCs w:val="28"/>
          <w:rtl w:val="true"/>
          <w:lang w:bidi="fa-IR"/>
        </w:rPr>
        <w:t>ثمّ بعد أن بنی علی طریقیّته فمفاد ما اخبر به یکون حکم اللّه الّذی یتعلّق بالعمل بعد أن جعل قول المخبر طریقا و بحثنا عنه، بخلاف ما لو کان البحث عن الحجیّة راجعا إلی تتمیم الکشف، فإنّ البحث عن الحجیّة علیه یرجع إلی أنّه إذا أخبر العادل بنجاسة العصیر العنبی هل هو نجس أم لا؟ هذا غایة ما استفدت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بعد تسلیم ورود الإشکالات السابقة أنّه ما جعل أحد التعریفین الأخیرین تعریفا مستقلّا، بل إنّهما متمّمان للتعریف المشهور، فإنّ الأوّل اضیف إلی التعریف المشهور، لأنّه لمّا ورد علیه أنّه لو کانت حجیّة الاستصحاب و البحث عنها من باب أنّها أصل عملیّ استفید من الأخبار</w:t>
      </w:r>
      <w:r>
        <w:rPr>
          <w:rStyle w:val="FootnoteAnchor"/>
          <w:rtl w:val="true"/>
        </w:rPr>
        <w:footnoteReference w:id="200"/>
      </w:r>
      <w:r>
        <w:rPr>
          <w:rFonts w:ascii="IRNazanin" w:hAnsi="IRNazanin" w:eastAsia="IRNazanin"/>
          <w:color w:val="111111"/>
          <w:sz w:val="28"/>
          <w:sz w:val="28"/>
          <w:szCs w:val="28"/>
          <w:rtl w:val="true"/>
          <w:lang w:bidi="fa-IR"/>
        </w:rPr>
        <w:t>، فإدخاله فی مسائل الاصول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بداهة أنّه علی هذا یکون کسائر القواعد المستفادة من الکتاب و السنّة، نظیر قاعدة الطهارة، و قاعدة الحرج، و الضرر، و غیرها المتعلّقة بعمل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المسألة الاصولیّة هی الّتی بمعونتها تستنبط هذه القواعد، کالبحث عن أحوال الأخبار الدالّة علی الاستصحاب و ألفاظ الحدیث الدالّة علیه،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نفس الاستصحاب فهو خارج عن هذه المباحث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 الإیراد شیخنا قدّس سرّه بأنّ المسألة الفرعیّة هی الّتی إجراؤها مشترک بین المقلّد و المجتهد، بخلاف المسألة الاصولیّة، فإنّ إجراءها مختصّ بالمجتهد و المستنبط، فیکون نظره دخیلا فیه، لما یکون لإجرائها من الشرائط الّتی لیست إلّا بید المستنبط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من خصائص المسألة الاصولیّة، ففیما إذا تنجّس الماء للتغیّر، ثمّ زال تغیّره، لیس للمقلّد إجراء استصحاب النجاسة، و لا ینفع المقلّد، بخلاف مسألة الحرج و الضرر، فلیس إجراؤهما مشروطا بأمور لم تکن بید المقلّد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بالجملة، فهذا الکلام و الضابط و إن کان فیه ما فیه، إلّا أنّه تبیّن لک أنّه لیس تعریفا مستقلّا لعلم الاصول </w:t>
      </w:r>
      <w:r>
        <w:rPr>
          <w:rStyle w:val="FootnoteAnchor"/>
          <w:rtl w:val="true"/>
        </w:rPr>
        <w:footnoteReference w:id="202"/>
      </w:r>
      <w:r>
        <w:rPr>
          <w:rFonts w:ascii="IRNazanin" w:hAnsi="IRNazanin" w:eastAsia="IRNazanin"/>
          <w:color w:val="111111"/>
          <w:sz w:val="28"/>
          <w:sz w:val="28"/>
          <w:szCs w:val="28"/>
          <w:rtl w:val="true"/>
          <w:lang w:bidi="fa-IR"/>
        </w:rPr>
        <w:t>حتّی یرد علیه أزید ممّا ورد علی التعریف الأوّل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الشیخ قدّس سرّه یدلّ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ما ذکر ضابط مستقلّ للعلمین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التعریف و الضابط الأخیر،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کونه أیضا تعریفا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لو کان وجه حجیّة الأمارات تتمیم الکشف، أو جعل المؤدّی، فلا یتعلّق بالعمل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الغرض من حجیّة قول العادل أوّلا جعل قوله طریقا، و إن کان ینتهی ثانیا و بالعرض إلی العمل بقوله، نظیر الاستصحاب، فإنّه و إن لم یتعلّق بالعمل بالواسطة إلّا أنّ البحث عن حجیّة الخبر الّذی یدلّ علی حجیّة الاستصحاب لا یقال بأنّ البحث عنها بحث عن القاعدة الّتی تتعلّق بالعمل، بل البحث عنها لیس إلّا بحثا عن جعل وظیفة خاصّة للعمل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البحث عن حجیّة قول العادل الدالّ علی حرمة العصیر العنبی لیس بحثا عن نجاسة العصیر العنبی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مرجع البحث عن الحجیّة إنّما هو إلی أنّ بعد البناء علی العمل یجب العمل بقول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یجب، بخلاف مثل قاعدة الطهارة، فإنّها تتعلّق بنفس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خصوصا إذا قلنا بکون أمر التنزیل و تکفّله إنّما هو محمول علی المکلّف، و یکون بیده، کما هو مسلک الاستاد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عدم ورود الإشکال علی الضابط المذکور أوضح،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ذلک، فلنشرع فی بیان أصل المقصد و تحقیق ما عقد البحث له، و هو حجیّة خبر الواحد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أفاده شیخنا قدّس سرّه إنّما یکون الغرض فی هذا المبحث إثبات حجیّة خبر الواحد بالخصوص أوّلا علی نحو الموجبة الجزئیّة فی مقابل السلب الکلّی، و أمّا التفصیلات المذکورة فیها فتأتی بعد ذلک</w:t>
      </w:r>
      <w:r>
        <w:rPr>
          <w:rFonts w:eastAsia="IRNazanin" w:cs="IRNazanin"/>
          <w:color w:val="111111"/>
          <w:sz w:val="28"/>
          <w:szCs w:val="28"/>
          <w:rtl w:val="true"/>
          <w:lang w:bidi="fa-IR"/>
        </w:rPr>
        <w:t>.</w:t>
      </w:r>
      <w:bookmarkStart w:id="75" w:name="pg19835_204763"/>
    </w:p>
    <w:p>
      <w:pPr>
        <w:pStyle w:val="Heading3"/>
        <w:numPr>
          <w:ilvl w:val="2"/>
          <w:numId w:val="1"/>
        </w:numPr>
        <w:rPr/>
      </w:pPr>
      <w:bookmarkStart w:id="76" w:name="__RefHeading___Toc3419788_2314609296"/>
      <w:bookmarkStart w:id="77" w:name="_Toc26"/>
      <w:bookmarkEnd w:id="75"/>
      <w:bookmarkEnd w:id="76"/>
      <w:r>
        <w:rPr>
          <w:rtl w:val="true"/>
        </w:rPr>
        <w:t>[</w:t>
      </w:r>
      <w:r>
        <w:rPr>
          <w:rtl w:val="true"/>
        </w:rPr>
        <w:t>ادلّة المانعین عن حجیّة أخبار الآحاد الغیر المحفوفة بالقرائن القطعیّة</w:t>
      </w:r>
      <w:r>
        <w:rPr>
          <w:rtl w:val="true"/>
        </w:rPr>
        <w:t>]</w:t>
      </w:r>
      <w:bookmarkEnd w:id="77"/>
    </w:p>
    <w:p>
      <w:pPr>
        <w:pStyle w:val="BookText"/>
        <w:rPr/>
      </w:pPr>
      <w:r>
        <w:rPr>
          <w:rFonts w:ascii="IRNazanin" w:hAnsi="IRNazanin" w:eastAsia="IRNazanin"/>
          <w:color w:val="111111"/>
          <w:sz w:val="28"/>
          <w:sz w:val="28"/>
          <w:szCs w:val="28"/>
          <w:rtl w:val="true"/>
          <w:lang w:bidi="fa-IR"/>
        </w:rPr>
        <w:t>أمّا المانعون عن حجیّة أخبار الآحاد الغیر المحفوفة بالقرائن القطعیّة؛ فقد تمسّکوا بالأدلّة 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الکتاب؛ فما یدلّ من الآیات فیه علی عدم حجیّة الظنّ بین فریقین، فمضمون أحدهما؛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w:t>
      </w:r>
      <w:r>
        <w:rPr>
          <w:rStyle w:val="FootnoteAnchor"/>
          <w:rtl w:val="true"/>
        </w:rPr>
        <w:footnoteReference w:id="203"/>
      </w:r>
      <w:r>
        <w:rPr>
          <w:rFonts w:ascii="IRNazanin" w:hAnsi="IRNazanin" w:eastAsia="IRNazanin"/>
          <w:color w:val="111111"/>
          <w:sz w:val="28"/>
          <w:sz w:val="28"/>
          <w:szCs w:val="28"/>
          <w:rtl w:val="true"/>
          <w:lang w:bidi="fa-IR"/>
        </w:rPr>
        <w:t>یدلّ علی عدم جواز التعبّد بغیر العلم، و حرمة التمشّی فی طریق غیر علمی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یدلّ علی أمر زائد علی ذلک،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یُغْنِی مِنَ الْحَقِّ شَیْئاً</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لسان الآیة الاولی إنّما هو تحریم العمل بالظنّ، و لا ینافی ذلک تشریع حجیّة، بخلاف الآیة الثانیة، فإنّ لسانها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بظاهرها إلی عدم إمکان صیرورة الظنّ طریقا، لعدم إغنائه عن الحقّ و الواقع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 فالإنصاف أنّه لا دلالة لها أصلا، لأنّ ظاهرها إنّما هو بمنزلة أصل و بیان حکم کلّی علی موضوعه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أنّ القضیّة المسوقة لبیان الحکم لا تکون حافظة لموضوعه و مبیّنة له، بل لا بدّ و أن یکون الموضوع من الخارج محرزا، فالآیة المبارکة إنّما تدلّ علی أنّ العمل بغیر العلم حرام، و إنّما ثبوت هذا الحکم تابع لموضوعه و ثبوته من</w:t>
      </w:r>
    </w:p>
    <w:p>
      <w:pPr>
        <w:pStyle w:val="BookText"/>
        <w:rPr/>
      </w:pPr>
      <w:r>
        <w:rPr>
          <w:rFonts w:ascii="IRNazanin" w:hAnsi="IRNazanin" w:eastAsia="IRNazanin"/>
          <w:color w:val="111111"/>
          <w:sz w:val="28"/>
          <w:sz w:val="28"/>
          <w:szCs w:val="28"/>
          <w:rtl w:val="true"/>
          <w:lang w:bidi="fa-IR"/>
        </w:rPr>
        <w:t>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تدلّ علی أنّه أیّها العامل بالظنّ أو الخبر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ظانّ، فلا تدلّ علی ذلک أبدا،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تحقّق أنّ لسانها لیس إلّا بیان حکم کلّی و تأسیس أصل، لعدم جواز الاعتداد بغیر العلم فلا ینافی ذلک أن تثبت حجیّة الظنّ بالدلیل الخارجی، بحیث لو دلّ من الخارج دلیل علی حجیّة الظنّ من بناء العقلاء و غیره، فیکون حاکما علی ما تدلّ علیه الآیة، لصیرورة خبر الواحد بعد قیام الدلیل علی حجیّته علمیّا، کما فی مطلق الأدلّة الحاکمة، مثل الاستصحاب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شأنه تضییق دائرة المحکوم و التوسعة فی دائرة الأدلّة الدالّة علی اعتبار الطهارة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بجعلها أعمّ من أن یکون علما أو علمیّا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مرادنا من التضییق فی دائرة المحکوم هو أنّه فیما إذا شکّ فی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التکلیف و الوظیفة عدم الاعتناء بهذا الشکّ فیها بمعنی کان یجب تحصیل الشرط علما و لکن دلیل الاستصحاب یضیّق دائرة هذا الشکّ، و یبیّن بأنّه لا یعتنی بالشکّ فی الطهارة فیما إذا لم یکن مسبوقا بالحالة السابقة، و إلّا فلو کان کذلک فهذا الشکّ یکون کالعدم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أدلّة حجیّة الظنّ الحاصل من خبر الواحد من بناء العقلاء المنضمّ إلی عدم الردع من الشارع، حاکمة علی الآیة، و مبیّنة لمدلولها بأنّ الظنّ لیس بحجّة ما لم یصر علمیّا، فیضیّق دائرة مدلول الآیة و یوسّع دائرة الأدلّة الدالّة علی الأحکام الواقعیّة بکون موضوعها أعمّ من أن یکون علما أو علمیّا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یتوهّم أنّه بعد أن یری بالوجدان مع قیام الدلیل علی حجیّة خبر الواحد</w:t>
      </w:r>
    </w:p>
    <w:p>
      <w:pPr>
        <w:pStyle w:val="BookText"/>
        <w:rPr/>
      </w:pPr>
      <w:r>
        <w:rPr>
          <w:rFonts w:ascii="IRNazanin" w:hAnsi="IRNazanin" w:eastAsia="IRNazanin"/>
          <w:color w:val="111111"/>
          <w:sz w:val="28"/>
          <w:sz w:val="28"/>
          <w:szCs w:val="28"/>
          <w:rtl w:val="true"/>
          <w:lang w:bidi="fa-IR"/>
        </w:rPr>
        <w:t>أنّ الظنّ بمدلوله باق و لم ینقلب إلی العلم، فکیف یرفع الید عن الآیة؟ لما أوضحنا من أنّ الآیة مستحیل أن یحفظ موضوعها، و لذلک لا تنافی مع ما دلّ علی حجیّة الظنّ، و المفروض أنّ ما یدلّ علیها یرفع موضوعها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الاولی لا دلالة لها علی عدم حجیّة الظنّ الحاصل من خبر الواحد، و لا تعارض ما یدلّ علی حجیّة هذا الظنّ بمعنی أنّها لیست قابلة لمعارضتها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 الآیة الثانیة، فإنّه لمّا کان لسانها ظاهرا فی الدلالة علی عدم صلاحیّة طریقیّة الظنّ و عدم إغنائه عن الحقّ أصلا فقد یتوهّم لذلک أنّها تمنع عن حجیّة الظنّ رأسا، و تعارض ما یدلّ علی حجیّته، بل تکون فی مقام الردع عمّن بنی علی حجیّته لنفیها صلاحیّة طریقیّة الظنّ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 للوهم و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معنی ظاهر الآیة یحتمل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فی مقام بیان أنّ الظنّ فی حدّ ذاته لا یقتضی الطریقیّة، بمعنی أنّه لیس مثل العلم الّذی طریقیّته ذاتیّة، فالظنّ لیس کذلک، بل فی حدّ نفسه و طبیعته الأصلیّة لا اقتضاء محض، فلا یجوز متابعته و الاکتفاء به فی کشف الحقّ و أداء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فی مقام سلب الاقتضاء عن طریقیّته رأسا بحیث یکون الظنّ کالأحکام الاقتضائیّة الّتی تکون الأحکام الثابتة لموضوعاتها ثابتة لها علی الإطلاق، بمعنی أنّه ما دامت ذواتها موجودة فالحرمة أو الوجوب ثابت لها و لو طرأها عنوان آخر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فإن کانت الآیة دالّة علی المعنی الأوّل فمن المعلوم أنّها تصیر</w:t>
      </w:r>
    </w:p>
    <w:p>
      <w:pPr>
        <w:pStyle w:val="BookText"/>
        <w:rPr/>
      </w:pPr>
      <w:r>
        <w:rPr>
          <w:rFonts w:ascii="IRNazanin" w:hAnsi="IRNazanin" w:eastAsia="IRNazanin"/>
          <w:color w:val="111111"/>
          <w:sz w:val="28"/>
          <w:sz w:val="28"/>
          <w:szCs w:val="28"/>
          <w:rtl w:val="true"/>
          <w:lang w:bidi="fa-IR"/>
        </w:rPr>
        <w:t>کالآیة الاولی، بمعنی أنّها لا تنافی ما یدلّ علی حجیّة الظنّ و لا تعارضه، ضرورة أنّها علی ذلک تصیر کالأحکام الإباحیّة الّتی نشأت عن لا اقتضاء محض فی ذوات موضوعاتها، بحیث لا تنافی أن یثبت مقتض خارجیّ کالنذر و شبهه، و یرجّح أحد طرفی الفعل و الترک الّذی کانت الذات بالنسبة إلیهما علی السویّة فی الاقتضاء، و معناه عدم کونها مقتضیة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فی مسألة طریقیّة الظنّ و حجیّته، فإنّها و إن کانت فی حدّ نفسها لا تقتضی الطریقیّة إلّا أنّها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تقتضی عدمها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لا ینافی أن یجی‌ء الاقتضاء من الخارج و تقتضی المصلحة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دالّة علی الثانی، فلمّا عرفت من أنّ فیه اقتضاء العدم، فتکون ردعا عمّن اکتفی به، فتکون دلیلا علی عدم حجیّة الظنّ، بل یبطل ما دلّ علی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تبعد الدعوی بأنّها ظاهرة فی المعنی الأوّل، فتکون من قبیل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 لا یغنی عن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مثل هذه القضیّة ظاهرة فی أنّ الظنّ فی حدّ نفسه لا یقتضی الحرمة، و لا یغنی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ظاهر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الظَّنَّ لا یُغْنِی الآیة، یدلّ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طبیعة الظنّ لا تقتضی الطریقیّة، فإذا صارت ظاهرة فی هذا المعنی فقد أشرنا إلی أنّها لا تنافی أن یثبت للظنّ من الخارج مقتضی الإغناء و مصلحة الطریقیّة من بناء العقلاء فی بعض أفراده و إمضائه الشارع و غیر ذلک من المقتضیات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سلّمنا کون الآیة دالّة علی المعنی الثانی و ظاهرة فیه،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w:t>
      </w:r>
    </w:p>
    <w:p>
      <w:pPr>
        <w:pStyle w:val="BookText"/>
        <w:rPr/>
      </w:pPr>
      <w:r>
        <w:rPr>
          <w:rFonts w:ascii="Amiri" w:hAnsi="Amiri" w:eastAsia="Amiri" w:cs="Amiri"/>
          <w:color w:val="111111"/>
          <w:sz w:val="28"/>
          <w:sz w:val="28"/>
          <w:szCs w:val="28"/>
          <w:rtl w:val="true"/>
          <w:lang w:bidi="ar-SA"/>
        </w:rPr>
        <w:t xml:space="preserve">أنّها منصرفة بقرینة التوبیخ الّذی فی الآیة الاخری إِنْ هُمْ إِلَّا یَظُنُّونَ </w:t>
      </w:r>
      <w:r>
        <w:rPr>
          <w:rStyle w:val="FootnoteAnchor"/>
          <w:rtl w:val="true"/>
        </w:rPr>
        <w:footnoteReference w:id="205"/>
      </w:r>
      <w:r>
        <w:rPr>
          <w:rFonts w:ascii="Amiri" w:hAnsi="Amiri" w:eastAsia="Amiri" w:cs="Amiri"/>
          <w:color w:val="111111"/>
          <w:sz w:val="28"/>
          <w:sz w:val="28"/>
          <w:szCs w:val="28"/>
          <w:rtl w:val="true"/>
          <w:lang w:bidi="ar-SA"/>
        </w:rPr>
        <w:t>أو فی صدر نفس هذه الآیة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یَتَّبِعُونَ إِلَّا الظَّنَّ</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عن الظنون الّتی استقرّ بناء العقلاء علی حجیّتها، بمعنی أنّها مؤکّدة للردع للظنون الّتی یوبّخ عند العقلاء اتّباعها، و هو اتّباع الظنون فی اصول الدین و غیره ممّا لم یستقرّ بناء العقلاء علی العمل بالظنّ لا مطلق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أساس امور عیش الناس إنّما یکون علی اتّباع الظنّ فی الامور العادیّة، و هذا هو المسمّی بالعلم العادی، و قلّما یتّفق لهم العلم الحقیقی فی امورهم فکیف یمکن أن یکون التوبیخ راجعا إلی مطلق هذه الامور، هکذا أفاد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دعوی الانصراف بعیدة و محتاجة إلی شاهد واف، و من أین یثبت أن التوبیخ لیس راجعا إلی اتّباعهم الظنّ فی الامور الدینیّة اصولیّا کانت أم فروعیّا؟</w:t>
      </w:r>
    </w:p>
    <w:p>
      <w:pPr>
        <w:pStyle w:val="BookText"/>
        <w:rPr/>
      </w:pPr>
      <w:r>
        <w:rPr>
          <w:rFonts w:ascii="IRNazanin" w:hAnsi="IRNazanin" w:eastAsia="IRNazanin"/>
          <w:color w:val="111111"/>
          <w:sz w:val="28"/>
          <w:sz w:val="28"/>
          <w:szCs w:val="28"/>
          <w:rtl w:val="true"/>
          <w:lang w:bidi="fa-IR"/>
        </w:rPr>
        <w:t>و استقرار بناء العقلاء علی اتّباعهم الظنّ فی الامور العادیّة و صحّة عملهم فی ذلک لا یثبت و لا یلازم تصویبهم فی عملهم بالظنّ حتّی فی الامور الدینیّة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فیمکن أن یجاب عن الآیة بناء علی المعنی الثانی بأنّه و إن کان حکما اقتضائیّا إلّا أنّه لا ینافی ذلک أن یثبت من الخارج مقتض أقوی ممّا تقتضیه ذات الظنّ فیرجّح علیه، کما فی جمیع الأحکام الاقتضائیّة من الحرمة و الوجوب الّتی قد یرفع اقتضاءها المقتضی الخارجی أقوی ممّا یقتضیها بعناوینها الأوّلیة مثل قاعدة الضرر و الحرج، کذلک اقتضاء الظنّ عدم الطریقیّة، و إن کان علی الإطلاق بمعنی أنّه ثابت له و لو أن یعرضه عنوان آخر إلّا أنّه إذا کان العنوان الآخر أقوی</w:t>
      </w:r>
    </w:p>
    <w:p>
      <w:pPr>
        <w:pStyle w:val="BookText"/>
        <w:rPr/>
      </w:pPr>
      <w:r>
        <w:rPr>
          <w:rFonts w:ascii="IRNazanin" w:hAnsi="IRNazanin" w:eastAsia="IRNazanin"/>
          <w:color w:val="111111"/>
          <w:sz w:val="28"/>
          <w:sz w:val="28"/>
          <w:szCs w:val="28"/>
          <w:rtl w:val="true"/>
          <w:lang w:bidi="fa-IR"/>
        </w:rPr>
        <w:t>ممّا تقتضیه ذاته، فیصیر هذا العنوان واردا علیه فیرتفع موضوعه، بمعنی أنّ الظنّ بعد استقرار بناء العقلاء علی اتّباعه فی بعض الموارد و عدم ردعهم الشارع یصیر بذلک طریقا علمیّا، فیوجب هذا البناء منضمّا بعدم الردع ارتفاع موضوع الآیة فلا یتمّ الاستدلال بهذه الآیة علی عدم حجیّة الظنّ بعد قیام الدلیل علی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محصّل الفرق بین دلالة الآیة الاولی علی المدّعی، و التقریب الأوّل، و الثانی فی الآیة الثانیة هو أنّ الآیة الاولی إنّما تنهی عن اتباع الظنّ ما دام موضوع الحکم محرزا من الخارج، و الآیة بنفسها لیست حافظة لموضوعها، فإذا ثبت من الخارج حجیّة طریق غیر علمی، لما یصیر بسبب قیام الدلیل، الطریق الظنّی علمیّا، فلیست الآیة قابلة لأن تعارض هذا الدلیل، و لا تشمل رأسا المورد الّذی قام الدلیل علی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التقریب الأوّل فی الآیة الثانیة؛ فهو أنّ الحکم لمّا کان لا اقتضائیّا فأقلّ ما یکون فیه الاقتضاء إذا قام علی حجیّة الظنّ، و لو لم یقلّبه إلی العلمی یکون ذلک حاکما علی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التقریب الثانی فی الآیة الثانیة؛ فلمّا کان الحکم فیها اقتضائیّا فلا یعارضه شی‌ء، بل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علی کلّ دلیل، و لذلک التزمنا فی جوابها بعدم شمولها لمحلّ النزاع و انصرافها إلی غیره و ثبوت دلیل وارد، أو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تقریب استدلال المانعین عن حجیّة الظنّ بالآیات، و الجواب عنها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استدلالهم بالأخبار؛ فالأخبار المذکورة و الصالحة للمنع بین طوائف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یدلّ علی عدم حجیّة الأخبار المخالفة للکتاب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لسانها عدم صدور مثل هذه الأخبار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لسانها عدم صدور الأخبار الغیر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عدم حجیّة غیر الموافق للکتاب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أیضا یکون خبر الواحد معلّقا فیه القبول و عدمه علی حصول العلم بصدوره و عدم حصوله، و لذلک أجاب شیخنا قدّس سرّه عن هذه الروایة بأنّها خبر الواحد، و بخبر الواحد لا یمکن إثبات عدم حجیّة خبر الواحد، و إلّا یلزم الدور</w:t>
      </w:r>
      <w:r>
        <w:rPr>
          <w:rStyle w:val="FootnoteAnchor"/>
          <w:rtl w:val="true"/>
        </w:rPr>
        <w:footnoteReference w:id="207"/>
      </w:r>
      <w:r>
        <w:rPr>
          <w:rFonts w:ascii="IRNazanin" w:hAnsi="IRNazanin" w:eastAsia="IRNazanin"/>
          <w:color w:val="111111"/>
          <w:sz w:val="28"/>
          <w:sz w:val="28"/>
          <w:szCs w:val="28"/>
          <w:rtl w:val="true"/>
          <w:lang w:bidi="fa-IR"/>
        </w:rPr>
        <w:t>،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لا شبهة فی أنّه مع قطع النظر عن الخدشة فی سنده، دلالته أیضا غیر تامّة، و حاله حال الآیة الاولی </w:t>
      </w:r>
      <w:r>
        <w:rPr>
          <w:rStyle w:val="FootnoteAnchor"/>
          <w:rtl w:val="true"/>
        </w:rPr>
        <w:footnoteReference w:id="208"/>
      </w:r>
      <w:r>
        <w:rPr>
          <w:rFonts w:ascii="IRNazanin" w:hAnsi="IRNazanin" w:eastAsia="IRNazanin"/>
          <w:color w:val="111111"/>
          <w:sz w:val="28"/>
          <w:sz w:val="28"/>
          <w:szCs w:val="28"/>
          <w:rtl w:val="true"/>
          <w:lang w:bidi="fa-IR"/>
        </w:rPr>
        <w:t>، بمعنی أنّه یدلّ علی أنّ الحدیث ما دام لم یکن علمیّا فلیس بحجّة، و المفروض أنّه أیضا لیس حافظا لموضوعه، فإذا قام الدلیل من الخارج علی حجیّة الخبر فیصیّره علمیّا، و هذا الحدیث أیضا ما کان قابلا لمعارضته، فکیف یقاوم ما یدلّ علی الحجیّة؟</w:t>
      </w:r>
    </w:p>
    <w:p>
      <w:pPr>
        <w:pStyle w:val="BookText"/>
        <w:rPr/>
      </w:pPr>
      <w:r>
        <w:rPr>
          <w:rFonts w:ascii="IRNazanin" w:hAnsi="IRNazanin" w:eastAsia="IRNazanin"/>
          <w:color w:val="111111"/>
          <w:sz w:val="28"/>
          <w:sz w:val="28"/>
          <w:szCs w:val="28"/>
          <w:rtl w:val="true"/>
          <w:lang w:bidi="fa-IR"/>
        </w:rPr>
        <w:t>و أمّا الطوائف الأربع الاول الّتی لا بدّ من الالتزام بتواترها حتّی یصحّ الاستدلال بها،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للتواتر مراتب أربع</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یتعدّد الناقلون للخبر فی نقل حدیث خاصّ بلفظ واحد ظاهر فی معنی فارد بمقدار یحصل العلم بعدم تواطؤ هؤلاء المتعدّدین علی الکذب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ینقل جماعة</w:t>
      </w:r>
      <w:r>
        <w:rPr>
          <w:rStyle w:val="FootnoteAnchor"/>
          <w:rtl w:val="true"/>
        </w:rPr>
        <w:footnoteReference w:id="209"/>
      </w:r>
      <w:r>
        <w:rPr>
          <w:rFonts w:ascii="IRNazanin" w:hAnsi="IRNazanin" w:eastAsia="IRNazanin"/>
          <w:color w:val="111111"/>
          <w:sz w:val="28"/>
          <w:sz w:val="28"/>
          <w:szCs w:val="28"/>
          <w:rtl w:val="true"/>
          <w:lang w:bidi="fa-IR"/>
        </w:rPr>
        <w:t>أحادیث بحیث و لو کانت ألفاظها مختلفة إلّا أنّها سیقت لبیان معنی واحد بلا جهة مختلفة فیها، و هذا هو المسمّی بالتواتر المعنوی، و هذه المرتبة لمّا صارت ألفاظ الحدیث فیها مختلفة ربّما تحتاج فی عدد الناقلین إلی أزید ممّا فی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تنقل جماعة وقائع مختلفة و أخبارا متعدّدة ظاهرة فی معانی و قضایا مختلفة، و لکن لا بحیث تکون مختلفة من جمیع الجهات، بل تکون جمیعها متّحدة فی الدلالة علی جهة واحدة تکون فی جمیعها 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مثل الوقائع المنقولة عن أمیر المؤمنین علیه السّلام و غزواته المختلفة الحاکیة عن القضایا المختلفة</w:t>
      </w:r>
      <w:r>
        <w:rPr>
          <w:rStyle w:val="FootnoteAnchor"/>
          <w:rtl w:val="true"/>
        </w:rPr>
        <w:footnoteReference w:id="210"/>
      </w:r>
      <w:r>
        <w:rPr>
          <w:rFonts w:ascii="IRNazanin" w:hAnsi="IRNazanin" w:eastAsia="IRNazanin"/>
          <w:color w:val="111111"/>
          <w:sz w:val="28"/>
          <w:sz w:val="28"/>
          <w:szCs w:val="28"/>
          <w:rtl w:val="true"/>
          <w:lang w:bidi="fa-IR"/>
        </w:rPr>
        <w:t>، و لکن فی جمیعها جهة مشترکة و هی کشفها عن شجاعته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تحتاج إلی ناقلین کثیرین حتّی یحصل العلم بعدم تواطئهم علی الکذب عادة إلی أزید من العدد فی المرتبة الثانیة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یکثر الخبر و عدد الناقلین للأحادیث المختلفة الدالّة علی المعانی المختلفة بحیث لم یکن فیها جهة مشترکة أصلا</w:t>
      </w:r>
      <w:r>
        <w:rPr>
          <w:rStyle w:val="FootnoteAnchor"/>
          <w:rtl w:val="true"/>
        </w:rPr>
        <w:footnoteReference w:id="211"/>
      </w:r>
      <w:r>
        <w:rPr>
          <w:rFonts w:ascii="IRNazanin" w:hAnsi="IRNazanin" w:eastAsia="IRNazanin"/>
          <w:color w:val="111111"/>
          <w:sz w:val="28"/>
          <w:sz w:val="28"/>
          <w:szCs w:val="28"/>
          <w:rtl w:val="true"/>
          <w:lang w:bidi="fa-IR"/>
        </w:rPr>
        <w:t>کالأخبار الّتی یسمعها الشخص من أوّل الصبح إلی الغروب، فیعلم إجمالا بصحّة أحد هذه الأحادیث و صدقه، لبعد أن تتواطأ هذه الجماعة علی الکذب فی نقل جمیع هذه الأخبار</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هاتان المرتبتان الأخیرتان تسمّیان بالتواتر الإجمالی فی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هذه المراتب للتواتر فنقول جوابا عن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الأخبار المستشهد بها علی المنع من العمل بخبر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أقسام التواتر الإجمالی، فإمّا أن یدّعی أنّ التواتر یتحقّق بانضمام مجموع الأقسام الأربعة، بمعنی أنّه یدّعی أنّه علم إجمالا صدق روایة من هذه الروایات المنقسمة بالأقسام المذکورة، أو یدّعی تواتر کلّ واحد من القسمین، أی یدّعی تواتر ما یدلّ علی عدم صدور الخبر الغیر الموافق أو المخالف مستقلّا، و کذلک تواتر ما یدلّ علی عدم حجیّة الغیر الموافق أو المخالف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الدعوی الاولی؛ فلمّا کان العلم الإجمالی بالتواتر یتحقّق من جمیع الأقسام الأربعة منضمّة و بالنسبة إلی الغیر الموافق و المخالف یکون دوران الأمر بین الأقلّ و الأکثر، بمعنی أنّا لا ندری إذا اعتبر فی قبول الخبر فی جملة من هذه الروایات کونه موافقا للکتاب و السنّة هل المراد منها أن لا یکون مخالفا أم لا بل المراد خصوص الموافقة مضافا إلی عدم المخالفة؟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یخفی أنّ </w:t>
      </w:r>
      <w:r>
        <w:rPr>
          <w:rStyle w:val="FootnoteAnchor"/>
          <w:rtl w:val="true"/>
        </w:rPr>
        <w:footnoteReference w:id="213"/>
      </w:r>
      <w:r>
        <w:rPr>
          <w:rFonts w:ascii="IRNazanin" w:hAnsi="IRNazanin" w:eastAsia="IRNazanin"/>
          <w:color w:val="111111"/>
          <w:sz w:val="28"/>
          <w:sz w:val="28"/>
          <w:szCs w:val="28"/>
          <w:rtl w:val="true"/>
          <w:lang w:bidi="fa-IR"/>
        </w:rPr>
        <w:t>فی باب العلم الإجمالی إذا دار الأمر بین الأقلّ و الأکثر یؤخذ بالقدر المتیقّن و یبنی علی الأقلّ، فتختصّ دائرة العلم الإجمالی بما دلّ</w:t>
      </w:r>
    </w:p>
    <w:p>
      <w:pPr>
        <w:pStyle w:val="BookText"/>
        <w:rPr/>
      </w:pPr>
      <w:r>
        <w:rPr>
          <w:rFonts w:ascii="IRNazanin" w:hAnsi="IRNazanin" w:eastAsia="IRNazanin"/>
          <w:color w:val="111111"/>
          <w:sz w:val="28"/>
          <w:sz w:val="28"/>
          <w:szCs w:val="28"/>
          <w:rtl w:val="true"/>
          <w:lang w:bidi="fa-IR"/>
        </w:rPr>
        <w:t>علی اشتراط عدم المخالفة، لکونها هو 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أمره دائر بین عدم صدور الخبر المخالف و عدم حجیّته، فیکون قوام العلم الإجمالی بهذین القسمین، أی ما یدلّ علی عدم الصدور، و عدم حجیّة الخبر المخالف، أعمّ من أن یکون التخالف التخالف التباینی أو الأعمّ و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العثور علی الأخبار الکثیرة الصادرة عن الأئمّة علیهم السّلام، مع أنّ النسبة بینها و بین عمومات الکتاب نسبة العموم و الخصوص المطلق، أو الإطلاق و التقیید، فیخرج عن دائرة ما یدلّ علی عدم صدور المخالف هذا القسم من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عرفت أنّ ذلک من الّذی یکون قوام العلم الإجمالی به، فإذا خرج عن تحت العلم فینحلّ العلم الإجمالی و تصیر الشبهة بالنسبة إلی باقی الأطراف شبهة 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الدعوی الثانیة</w:t>
      </w:r>
      <w:r>
        <w:rPr>
          <w:rStyle w:val="FootnoteAnchor"/>
          <w:rtl w:val="true"/>
        </w:rPr>
        <w:footnoteReference w:id="214"/>
      </w:r>
      <w:r>
        <w:rPr>
          <w:rFonts w:ascii="IRNazanin" w:hAnsi="IRNazanin" w:eastAsia="IRNazanin"/>
          <w:color w:val="111111"/>
          <w:sz w:val="28"/>
          <w:sz w:val="28"/>
          <w:szCs w:val="28"/>
          <w:rtl w:val="true"/>
          <w:lang w:bidi="fa-IR"/>
        </w:rPr>
        <w:t>أمّا العلم الإجمالی فی طرف الصدور، فینحلّ؛ لما عرفت من العلم بصدور الأخبار المخالفة الّتی تکون النسبة بینها و بین الکتاب و السنّة العموم و الخصوص، فیبقی التخالف التباینی، فیدخل تحت العلم الإجمالی الحاصل من الأخبار الدالّة علی عدم حجیّة الأخبار المخالفة، فیکون أطراف العلم الإجمالی فی الطرف الآخر ثلاثة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فالعلم الإجمالی فی طرف عدم الحجیّة أمره دائر بین عدم حجیّة الأخبار الّتی تکون النسبة بینها و بین الکتاب و السنّة التباین، أو الّتی تکون النسبة العموم و الخصوص مطلقا، أو عدم صدور ما تکون النسبة فیه تباینا، فقوام العلم</w:t>
      </w:r>
    </w:p>
    <w:p>
      <w:pPr>
        <w:pStyle w:val="BookText"/>
        <w:rPr/>
      </w:pPr>
      <w:r>
        <w:rPr>
          <w:rFonts w:ascii="IRNazanin" w:hAnsi="IRNazanin" w:eastAsia="IRNazanin"/>
          <w:color w:val="111111"/>
          <w:sz w:val="28"/>
          <w:sz w:val="28"/>
          <w:szCs w:val="28"/>
          <w:rtl w:val="true"/>
          <w:lang w:bidi="fa-IR"/>
        </w:rPr>
        <w:t>الإجمالی فیه یکون بهذه الامور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فنتیجة العلم الإجمالی فی طرف عدم الحجیّة بعد الأخذ فیه بالقدر المتیقّن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الأخبار المخالفة الأخصّ من الغیر الموافق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بدعوی العلم الإجمالی بعدم حجیّة إمّا الأخبار الّتی یکون تخالفها مع الکتاب و السنّة تخالف العموم و الخصوص، و إمّا الأخبار الّتی تخالفها تباینیّ، و إمّا عدم صدور الأخبار الّتی تخالفها تباینیّ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قاعدة العلم الإجمالی تقتضی رفع الید عن جمیع الأخبار الّتی تکون مصداقا لأحد هذه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 لانحلال هذا العلم قد یقال بانصراف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تخالف العموم 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مع أنّ ذلک قول بلا دلیل، أنّ الأصحاب فهموا خلافه، بمعنی أنّهم استفادوا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فی الأخبار الأعمّ من التباین و العامّ و الخاصّ، و لذلک تراهم أنّه لو کان خبر مخالفا لقول العامّة تخالف العموم و الخصوص، معارضا مع الروایة الّتی لیست کذلک، یأخذون الخبر الأوّل و یطرحون ما هو لیس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بالعموم و الخصوص</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بالنسبة إلی موافقة الکتاب و السنّة و مخالفته، کما استفادوا کذلک فی أخبار العلاج حتّی لم یحتملوا فیها من المخالفة غیر ذلک، بمعنی أنّ بناء العلماء فی باب أخبار العلاج یکون علی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فیها لیس المراد منه إلّا ما کانت مخالفته مع الکتاب تخالف العموم و الخصوص، و کذلک مع العامّة، لا ما یکون أعمّ من المخالفة التباینیّة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لو کان مذهبهم علی حکم عامّ،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 ورد فی طریقنا روایة مضمونها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النحویّین، و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النحویّین، یعمل الأصحاب بالروایة الّتی یکون مفادها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أنّهم ما احتملوا فی المخالفة التخالف التباینی فی أخبار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أنّ التعارض لا یقع إلّا بین الحجّتین، دون الحجّة و اللاحجّة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روایة خالفت الکتاب بالتخالف التباینی لا یلتزمون بحجیّة مثل هذه الروایة رأسا، بمعنی أنّه لا یشملها دلیل التعبّد من أوّل الأمر، لعدم ترتّب أثر عملیّ علی ذلک، لأنّه لو فرض أن یشملها دلیل التعبّد، فلازمه أن نحکم بإجمال الروایة و الدلیل القطعی کلیهما دون التخییر، ضرورة أنّ التخییر إنّما یجری فیما إذا کان التعارض بین الظهورین بعد الفراغ عن السند و توافقهما فیه، لا ما إذا کان أحدهما قطعیّا و الآخر مشکوکا،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فلمّا لم یترتّب أثر عملیّ علی هذا التعبّد، فلا یشملها دلیل التعبّد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مع هذه القرائن کیف یمکن إنکار شمول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المتنازع فیها لمخالفة العموم و الخصوص، و الالتزام بانصرافها عنها؟ مع أنّ من جملة الأخبار المستدلّ بها علی المنع هی أخبار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فحقّ الجواب عن الدعوی الثانیة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ظهر من أخبار العلاج و فحواها حجیّة الأخبار الّتی تکون النسبة بینها و بین الکتاب و السنّة العموم و الخصوص</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قلنا بعدم حجیّة الأخبار الّتی تکون نسبتها مع الکتاب و السنّة کذلک، لم</w:t>
      </w:r>
      <w:bookmarkStart w:id="78" w:name="pg19835_204775"/>
    </w:p>
    <w:p>
      <w:pPr>
        <w:pStyle w:val="BookText"/>
        <w:rPr/>
      </w:pPr>
      <w:bookmarkEnd w:id="78"/>
      <w:r>
        <w:rPr>
          <w:rFonts w:ascii="IRNazanin" w:hAnsi="IRNazanin" w:eastAsia="IRNazanin"/>
          <w:color w:val="111111"/>
          <w:sz w:val="28"/>
          <w:sz w:val="28"/>
          <w:szCs w:val="28"/>
          <w:rtl w:val="true"/>
          <w:lang w:bidi="fa-IR"/>
        </w:rPr>
        <w:t>یبق موضوع لأخبار العلاج، ضرورة أنّ من جملة ما یذکر فیها للعلاج هی مخالفة العامّة و موافقة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معنی المخالفة فیها منحصر بمثل العموم و الخصوص، فلو لم یکن مثل ذلک حجّة فکیف تصیر معرضا لأخبار العلاج، فیقع التعارض بین فحوی هذه الأخبار و إطلاق الأخبار المانعة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أنّه لا بدّ أن تقیّد الأخبار المانعة بغیر تخالف العموم و الخصوص، و یتصرّف فی إطلاقها لهذه القرینة الواضحة، فیخرج هذا القسم عن عنوان العلم الإجمالی المفروض فی طرف الأخبار الدالّة علی عدم حجیّة الأخبار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هذا القسم من مقوّمات أطراف العلم الإجمالی المذکور، فإذا خرج ذلک فینحلّ العلم الإجمالی فیه کسابقه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استدلال المانعین عن حجیّة الخبر بالأخبار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استدلالهم بالإجماع؛ فحال الإجماع کما تری، فلا یحتاج إلی الإطناب</w:t>
      </w:r>
      <w:r>
        <w:rPr>
          <w:rFonts w:eastAsia="IRNazanin" w:cs="IRNazanin"/>
          <w:color w:val="111111"/>
          <w:sz w:val="28"/>
          <w:szCs w:val="28"/>
          <w:rtl w:val="true"/>
          <w:lang w:bidi="fa-IR"/>
        </w:rPr>
        <w:t>.</w:t>
      </w:r>
    </w:p>
    <w:p>
      <w:pPr>
        <w:pStyle w:val="Heading3"/>
        <w:numPr>
          <w:ilvl w:val="2"/>
          <w:numId w:val="1"/>
        </w:numPr>
        <w:rPr/>
      </w:pPr>
      <w:bookmarkStart w:id="79" w:name="__RefHeading___Toc3419790_2314609296"/>
      <w:bookmarkStart w:id="80" w:name="_Toc27"/>
      <w:bookmarkEnd w:id="79"/>
      <w:r>
        <w:rPr>
          <w:rtl w:val="true"/>
        </w:rPr>
        <w:t>[</w:t>
      </w:r>
      <w:r>
        <w:rPr>
          <w:rtl w:val="true"/>
        </w:rPr>
        <w:t>أدلّة المجوّزین لحجّیّة أخبار الآحاد</w:t>
      </w:r>
      <w:r>
        <w:rPr>
          <w:rtl w:val="true"/>
        </w:rPr>
        <w:t>]</w:t>
      </w:r>
      <w:bookmarkEnd w:id="80"/>
    </w:p>
    <w:p>
      <w:pPr>
        <w:pStyle w:val="BookText"/>
        <w:rPr/>
      </w:pPr>
      <w:r>
        <w:rPr>
          <w:rFonts w:ascii="Amiri" w:hAnsi="Amiri" w:eastAsia="Amiri" w:cs="Amiri"/>
          <w:color w:val="111111"/>
          <w:sz w:val="28"/>
          <w:sz w:val="28"/>
          <w:szCs w:val="28"/>
          <w:rtl w:val="true"/>
          <w:lang w:bidi="ar-SA"/>
        </w:rPr>
        <w:t>أمّا المجوّزون؛ فقد استدلّوا بالأدلّة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الآیات؛ فاولاها آیة النبأ</w:t>
      </w:r>
      <w:r>
        <w:rPr>
          <w:rStyle w:val="FootnoteAnchor"/>
          <w:rtl w:val="true"/>
        </w:rPr>
        <w:footnoteReference w:id="215"/>
      </w:r>
      <w:r>
        <w:rPr>
          <w:rFonts w:ascii="IRNazanin" w:hAnsi="IRNazanin" w:eastAsia="IRNazanin"/>
          <w:color w:val="111111"/>
          <w:sz w:val="28"/>
          <w:sz w:val="28"/>
          <w:szCs w:val="28"/>
          <w:rtl w:val="true"/>
          <w:lang w:bidi="fa-IR"/>
        </w:rPr>
        <w:t>، فقد ذکروا للاستدلال تقریبات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تقریب الشرط، و هو أنّه تعالی علّق وجوب التبیّن عن الخبر</w:t>
      </w:r>
    </w:p>
    <w:p>
      <w:pPr>
        <w:pStyle w:val="BookText"/>
        <w:rPr/>
      </w:pPr>
      <w:r>
        <w:rPr>
          <w:rFonts w:ascii="IRNazanin" w:hAnsi="IRNazanin" w:eastAsia="IRNazanin"/>
          <w:color w:val="111111"/>
          <w:sz w:val="28"/>
          <w:sz w:val="28"/>
          <w:szCs w:val="28"/>
          <w:rtl w:val="true"/>
          <w:lang w:bidi="fa-IR"/>
        </w:rPr>
        <w:t>بما إذا کان الجائی به الفاسق، فإذا کان الجائی به العادل، إمّا أن لا یجب التبیّن و لا یجوز قبول خبره، فیلزم أن یکون العادل أسوأ حالا من الفاسق، و إمّا أن یجب قبول خبره بلا تبیّن،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مفهوم الوصف، و هو أنّه قد علّق التبیّن عن الخبر بما إذا کان المخبر فاسقا، و لو لم یکن لوصف الفسق مدخلیّة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عدم القبول لکونه خبرا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یصلح أن یعلّل عدم القبول بکون مخبره فاسقا، لأنّ التعلیل بالذاتی مع کونه صالحا للعلیّة أولی من التعلیل بالعرضی، لتأخّر رتبته عنه، و تقدّم الذاتی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دلالة الإیماء، و من باب مناسبة الحکم و الموضوع، و هو أنّه لو کان ذات خبر الواحد تقتضی التبیّن، و کان الوصف المعبّر عنه الواقع فی حیّز التعلیق و الحکم عنوانا مشیرا للذات لما کانت خصوصیّة لأن یجعل الفسق عنوانا مشیرا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یکون کمال المناسبة بین صفة الفسق إذا کان المخبر متّصفا به لأن یفتّش عن خبره، لکونه الّذی لا یعتمد علی قوله، و لا اعتبار بخبره، لعدم احترازه عن تعمّد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فمن اقتران التعلیل بهذه الصفة یستکشف أنّ خصوصیّة صفة الفسق صارت علّة لوجوب التبیّن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وجب التبیّن عن خبر الفاسق إمّا أن یکون لا یجب فی خبر العادل، و لا یجوز قبول خبره أو یجوز القبول بدون التبیّن، فالأوّل یوجب الأسوئیّة المذکورة، و الثانی یثبت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شیخنا قدّس سرّه قد خلط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التقریبین الأخیرین </w:t>
      </w:r>
      <w:r>
        <w:rPr>
          <w:rStyle w:val="FootnoteAnchor"/>
          <w:rtl w:val="true"/>
        </w:rPr>
        <w:footnoteReference w:id="216"/>
      </w:r>
      <w:r>
        <w:rPr>
          <w:rFonts w:ascii="IRNazanin" w:hAnsi="IRNazanin" w:eastAsia="IRNazanin"/>
          <w:color w:val="111111"/>
          <w:sz w:val="28"/>
          <w:sz w:val="28"/>
          <w:szCs w:val="28"/>
          <w:rtl w:val="true"/>
          <w:lang w:bidi="fa-IR"/>
        </w:rPr>
        <w:t>، مع أنّهما مختلفان و إن کانا قد یجتمعان، کما فی مثل صفة الفسق، و لکن فی مثل صفة الکتابة الّتی لو علّق قبول الخبریّة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التقریب الأوّل دون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اعترض الشیخ قدّس سرّه علی التقریب المذکور بأنّ المستدلّین لمّا توهّموا بأنّ وجوب التبیّن نفسیّ فضمّوا مقدّمة الأسوئیّة إلی مقدّمة المفهومین حتّی تستنتج حجیّة خبر العادل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 وجوب التبیّن شرطی، بمعنی أنّ شرط جواز العمل بخبر الفاسق و ترتیب الآثار علیه التفتیش عن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ذلک أخذ النتیجة و المفهوم لا یحتاج إلی مقدّمة الأسوئیّة، ضرورة أنّه یکون منطوق الآیة أنّه لا یجب العمل بخبر الفاسق إلّا بالتبیّن، فمفهومها یصیر أنّه یجب العمل بخبر العادل بلا شرط التبیّن، کما لا یخفی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وجوب التبیّن احتمالات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الوجوب النفسی، بمعنی أنّه عند إخبار الفاسق یجب التفحّص عن خبره، إمّا لأن یظهر کذب الفاسق فیفتضح،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الشرطی و هو ما عرفت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الطریقی نظیر وجوب الفحص و تحصیل العلم بالأحکام، فعند إخبار الفاسق أیضا یجب تحصیل الواقع المخبر به و استکشافه، لصیرورته منشأ للاحتمال، فصرف احتمال الواقع یکون منجّزا لتکلیف واقعیّ یجب الفحص</w:t>
      </w:r>
    </w:p>
    <w:p>
      <w:pPr>
        <w:pStyle w:val="BookText"/>
        <w:rPr/>
      </w:pPr>
      <w:r>
        <w:rPr>
          <w:rFonts w:ascii="IRNazanin" w:hAnsi="IRNazanin" w:eastAsia="IRNazanin"/>
          <w:color w:val="111111"/>
          <w:sz w:val="28"/>
          <w:sz w:val="28"/>
          <w:szCs w:val="28"/>
          <w:rtl w:val="true"/>
          <w:lang w:bidi="fa-IR"/>
        </w:rPr>
        <w:t>عنه بحیث لو کان ثابتا فی الواقع فترک الفحص فلم یؤت بالتکلیف الواقعی، لکان التارک معاقبا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الأوّل؛ فهو بعید و مناف للتعلیل المذکور</w:t>
      </w:r>
      <w:r>
        <w:rPr>
          <w:rStyle w:val="FootnoteAnchor"/>
          <w:rtl w:val="true"/>
        </w:rPr>
        <w:footnoteReference w:id="218"/>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أفاد شیخنا قدّس سرّه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فیدور الأمر بین الاحتمال الثانی 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احتمال أوّلهما أیضا بعید، لأنّ لازمه أن یؤخذ الوجوب المستفاد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 إرشادیّا، فیکون إرشادا إلی الشرط، بحیث یکون المعلّق هو الشرطیّة الغیر المذکورة فی الکلام، بخلاف ثانیهما، فإنّ علیه الوجوب نفسیّ طریقی، و المعلّق هو نفس ما هو المذکور فی القضیّة، و الاعتبار أیضا مساعد معه، لأنّه إذا أخبرنا بأمر ذی أهمیّة، فالعقل یحکم بالتفحّص و التفتیش عن الواقعة بلا نظر إلی حال المخبر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تقوّی هذا الاحتمال، بل صار أقوی من الآخرین، فلا ریب أنّ أخذ المفهوم من الآیة بناء علیه یحتاج إلی ضمّ مقدّمة الأسوئیّة بالبیان الّذی أفاده الشیخ فی الوجوب النفسی بالمعنی الأوّل، حتّی یستفاد المفهوم بتقریب أنّه إذا وجب التبیّن وجوبا نفسیّا عند إخبار الفاسق، فأمّا أن لا یجب فی خبر العادل، و لا یجوز قبول خبره، فیلزم أسوئیّة حاله، لأنّ خبر الفاسق اعتنی بشأنه فیتفحّص به عن الواقع، بخلاف خبر العادل، فما اعتنی به أصلا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یکون الاحتمال الحاصل من خبر الفاسق منجّزا</w:t>
      </w:r>
    </w:p>
    <w:p>
      <w:pPr>
        <w:pStyle w:val="BookText"/>
        <w:rPr/>
      </w:pPr>
      <w:r>
        <w:rPr>
          <w:rFonts w:ascii="IRNazanin" w:hAnsi="IRNazanin" w:eastAsia="IRNazanin"/>
          <w:color w:val="111111"/>
          <w:sz w:val="28"/>
          <w:sz w:val="28"/>
          <w:szCs w:val="28"/>
          <w:rtl w:val="true"/>
          <w:lang w:bidi="fa-IR"/>
        </w:rPr>
        <w:t>للواقع، بخلاف خبر العادل، فیلزم أن لا یکون منشأ للاعتناء أصلا، فکیف یمکن أن یقال بعدم الاحتیاج إلی المقدّمة المذکورة فی أخذ المفهوم؟ مع أنّ الاحتیاج إلیها اتّفاقی ظاهرا عند کلّ من استدلّ بالآیة، و لعلّهم فهموا من التبیّن الوجوب الطریقی، کما قلناه فتأمّل فی ذلک، فإنّه إن لم یرجع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قاله الشیخ قدّس سرّه من الوجوب الشرطی </w:t>
      </w:r>
      <w:r>
        <w:rPr>
          <w:rStyle w:val="FootnoteAnchor"/>
          <w:rtl w:val="true"/>
        </w:rPr>
        <w:footnoteReference w:id="220"/>
      </w:r>
      <w:r>
        <w:rPr>
          <w:rFonts w:ascii="IRNazanin" w:hAnsi="IRNazanin" w:eastAsia="IRNazanin"/>
          <w:color w:val="111111"/>
          <w:sz w:val="28"/>
          <w:sz w:val="28"/>
          <w:szCs w:val="28"/>
          <w:rtl w:val="true"/>
          <w:lang w:bidi="fa-IR"/>
        </w:rPr>
        <w:t>لا یخلو احتمال غیره من وجوب استکشاف الواقع مع ملاحظة شأن نزول الآیة عن تأمّل واضح، خصوصا مع ملاحظة التعلیل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أغمضنا عن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الظاهر أنّ وجوب التبیّن الّذی یکون المراد منه التبیّن العلمی فی المقام هو الوجوب العقلی، لشرط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العمل بخبر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الواجب، إذ لا معنی لکون العلم شرطا شرعیّا للعمل بالخبر، ضرورة أنّ العلم طریق عقلیّ إلی معلومه، فیکون المراد من الأمر به فی الآیة الشریفة هو الإرشاد إلی حکم العقل و أمر عقلیّ، و هذا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باب وجه منجّزیّة الأمارات إمّا أن یکون وجهه هو جعل العلم و تتمیم الکشف، أو مبنیّ علی المسلک الّذی اخترناه من کون الوجه أنّ أدلّة الأمارات أبدعت الاهتمام بالواقع، و لمّا یحتمل أن یکون مؤدّی الأمارات هو الواقع، و لذلک یجب الاستطراق عنه بحکم العقل بعد جعلها الأدلّة طرقا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علی المسلک الأوّل علی کون وجوب التبیّن شرطیّا تفید الآیة المفهوم، لأنّه بعد إرشاد الشارع فی الآیة إلی ما شرط للعمل عقلا، فیستکشف من</w:t>
      </w:r>
    </w:p>
    <w:p>
      <w:pPr>
        <w:pStyle w:val="BookText"/>
        <w:rPr/>
      </w:pPr>
      <w:r>
        <w:rPr>
          <w:rFonts w:ascii="IRNazanin" w:hAnsi="IRNazanin" w:eastAsia="IRNazanin"/>
          <w:color w:val="111111"/>
          <w:sz w:val="28"/>
          <w:sz w:val="28"/>
          <w:szCs w:val="28"/>
          <w:rtl w:val="true"/>
          <w:lang w:bidi="fa-IR"/>
        </w:rPr>
        <w:t>مفهومها إنّا بأنّ تحصیل العلم فی العمل بخبر العادل لیس واجبا، لکونه بنفسه بمنزلة العلم علی ما نزّله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المسلک الثانی؛ فلا تفید المفهوم شیئا، لأنّ منطوق الآیة بناء علی کون وجوب التبیّن شرطیّا یدلّ علی أنّه بحکم العقل لا یجوز العمل و ترتیب الآثار بخبر الفاسق إلّا بعد حصول شرطهما العقلی، و هو کشف صدق خبره بثبوت العلم و حصوله، فعند ذلک یحکم العقل بوجوب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مفهوم الآیة الّذی یکون الغرض منه، إثبات ترتیب الأثر علی خبر العادل بدون حصول العلم؛ فلا یدلّ علی ذلک، لأنّه لا ریب أنّ التبیّن مطلقا شرط عقلیّ للعمل، فما لم یحصل العلم بمضمون الخبر، فالعقل لا یلزم بوجوب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موضوع حکمه بالإطاعة أعمّ من العلم الحقیقی أو العلم الجعلی، و لذلک کان یحکم بوجوب الإطاعة علی الأوّل، لکون الأمارة علما جعلیّا بخلاف المبنی الثانی، ضرورة أنّ الموضوع فی طرف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ثابتا، و إنّما حکم العقل بوجوب إطاعة مؤدّی الطرق إنّما یکون بعد أمر الشارع و إلزامه بالإطاعة، ففی المنطوق حکم العقل بالإطاعة لحصول موضوعه یکون بلا واسطة، و فی طرف المفهوم یحتاج إلی الواسطة، فکیف یستفاد المفهوم مع أنّ الباب إنّما یکون من قبیل اللوازم العقلیّة الّتی لا یجوز التخلّل بینها و الملزومات أصلا؟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 علی مسلکنا یقتضی بأن یجعل وجوب التبیّن طریقیّا حتّی یستفاد المفهوم، فإنّه علیه یکون منطوق الآیة أنّه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إخبار الفاسق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الواقع و کشفه، فمفهومه یصیر أنّ ذلک لیس واجبا عند إخبار</w:t>
      </w:r>
    </w:p>
    <w:p>
      <w:pPr>
        <w:pStyle w:val="BookText"/>
        <w:rPr/>
      </w:pPr>
      <w:r>
        <w:rPr>
          <w:rFonts w:ascii="IRNazanin" w:hAnsi="IRNazanin" w:eastAsia="IRNazanin"/>
          <w:color w:val="111111"/>
          <w:sz w:val="28"/>
          <w:sz w:val="28"/>
          <w:szCs w:val="28"/>
          <w:rtl w:val="true"/>
          <w:lang w:bidi="fa-IR"/>
        </w:rPr>
        <w:t>العادل لأنّ مؤدّی خبره نفس الواقع، لکون خبره طریقا إلیه تنجیزا، هکذا أفاد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یبعد جریان البیان المذکور فی المسلک الأوّل لتقریب أخذ المفهوم فی الثانی أیضا، بمعنی أنّه و إن لم یکن حکم العقل بالإطاعة فی باب الأمارات إلّا بواسطة حکم الشرع إلّا أنّه یمکن أن یستکشف أیضا</w:t>
      </w:r>
      <w:r>
        <w:rPr>
          <w:rStyle w:val="FootnoteAnchor"/>
          <w:rtl w:val="true"/>
        </w:rPr>
        <w:footnoteReference w:id="221"/>
      </w:r>
      <w:r>
        <w:rPr>
          <w:rFonts w:ascii="IRNazanin" w:hAnsi="IRNazanin" w:eastAsia="IRNazanin"/>
          <w:color w:val="111111"/>
          <w:sz w:val="28"/>
          <w:sz w:val="28"/>
          <w:szCs w:val="28"/>
          <w:rtl w:val="true"/>
          <w:lang w:bidi="fa-IR"/>
        </w:rPr>
        <w:t>بالإنّ بعد کون الأمارات حجّة شرعیّة بسبب المفهوم عدم اشتراط العمل بقول العادل بالعلم،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فقد اورد علی تقریب مفهوم الوصف بأنّ بناء المشهور علی أنّه لا مفهوم للوصف، خصوصا ما کان غیر معتمد علی موصوفه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استفادة المفهوم فی المقام لا ربط لها بمفهوم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فرضنا أن یکون شخص من طبیعة فی حال اتّصافه بوصف معروضا لحکم بحیث لو احتملنا أن یکون فرد آخر من هذا الذات معروضا له، لا یکون إلّا ذاته، بلا مدخلیّة صفة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لو قال المولی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العالم، و علمنا بأنّه لو کان مثل هذا الحکم لغیره من أفراد الإنسان لا یکون إلّا للذات، ففی مثل ذلک لا یعقل أن لا یکون لوصف العالمیّة مدخلیّة تامّة للحکم عند جعل العالم موضوعا للحکم، بمعنی أنّه لو کانت الذات علّة تامّة لثبوت الإکرام یستحیل أن یکون للعلم أیضا علیّة کذلک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یکون له مدخلیّة فی التأکّد فی المحمولات الّتی تکون قابلة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عالم الثبوت؛ کذلک فی عالم الإثبات؛ فلو صدر من حکیم کلام کذلک، بأن صدر عنه حکم علی موضوع متّصف بالصفة، و علمنا بأنّه لو کان مثل هذا الحکم ثابتا لموضوع آخر متّحدا ذاتا مع الموضوع الأوّل لا تکون علّة الحکم إلّا ذاتهما، ففی ذلک لا بدّ أن یحمل الموضوع الأوّل بکونه بوصفه العنوانی علّة للحکم صونا لکلام الحکیم عن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ما أفادوا فی تقریب مفهوم الوصف من أنّ التعلیل بالذاتی مع کونه قابلا للعلیّة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التعلیل بالعرضی، لتقدّم رتبة الذات علی العرض،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 فی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ظاهرها یدلّ علی کون علّة وجوب التبیّن هی خبر الفاسق، مع أنّا نعلم أنّه لو کان التفتیش واجبا عن خبر العادل أیضا لا تکون علّة وجوب التبیّن إلّا ذات الخبر، لعدم خروج المخبر بخبر الواحد إلّا أحدهما</w:t>
      </w:r>
      <w:r>
        <w:rPr>
          <w:rStyle w:val="FootnoteAnchor"/>
          <w:rtl w:val="true"/>
        </w:rPr>
        <w:footnoteReference w:id="223"/>
      </w:r>
      <w:r>
        <w:rPr>
          <w:rFonts w:ascii="IRNazanin" w:hAnsi="IRNazanin" w:eastAsia="IRNazanin"/>
          <w:color w:val="111111"/>
          <w:sz w:val="28"/>
          <w:sz w:val="28"/>
          <w:szCs w:val="28"/>
          <w:rtl w:val="true"/>
          <w:lang w:bidi="fa-IR"/>
        </w:rPr>
        <w:t>، مع أنّه لا مقتضی لأن یکون خصوص وصف العدالة مقتضیا لوجوب التبیّن یقینا، بل صفة الفسق هی الّتی تکون قابلة لصیرورته کذلک، لما عرفت من مناسبة الحکم و الموضوع</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ذلک فلمّا رأینا أنّه جعل خبر الفاسق معلولا لوجوب التبیّن، فلا یحتمل إلّا أن تکون العلّة هی وصف الفسق لا ذات الخبر الّذی قد یکون مخبره عادلا، و قد یکون فاسقا؛ لما ذکر من أنّ التعلیل بالعرضی فیما کان الذاتی قابلا له</w:t>
      </w:r>
    </w:p>
    <w:p>
      <w:pPr>
        <w:pStyle w:val="BookText"/>
        <w:rPr/>
      </w:pP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برهان ذلک أنّه لو فرض کون مقتضی التبیّن و علّته هی ذات خبر الواحد، فلو جعل الفسق علّة له، مع أنّ رتبة الوصف متأخّرة عن الموصوف؛ یلزم أن تقع العلّة ذاتا فی الرتبة المتأخّرة عن معلولها و هو وجوب التبیّن، أو تقعان فی عرض واحد لو قلنا بکون وجوب التبیّن العارض لذات الخبر فی رتبة الفسق، مع أنّ من المعلوم لا بدّ أن تکون العلّة ذاتا متقدّمة علی معلولها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أنّ استفادة علّیّة صفة الفسق لوجوب التبیّن الّذی لازمه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بالبیان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وجوب التبیّن عن خبر العادل، لا ربط لها بباب مفهوم الوصف، بل إنّما استفید ذلک من ملازمة عقلیّة الّتی صارت نتیجتها أنّه لو کانت علّة التبیّن ذات خبر الواحد مع ذلک امر بالتبیّن أیضا إذا کان صادرا عن الفاسق، یلزم أن یجتمع حکمان فی موضوع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التأکّد؛ فلا یعقل فی المقام أیضا، لأنّ المفروض أنّ وجوب التبیّن شرطیّ أو طریقیّ، فلو فرض کونه شرطا لذات الخبر، أو کان موضوع الوجوب الطریقی الذات، فمن المعلوم أنّهما غیر قابلین للتخلّف و الانفکاک حتّی یعقل تأکّد الشرطیّة أو الوجوب الطریقی، کما لا یخفی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بنینا علی کون وجوب التبیّن نفسیّا یحتمل التأکید، أو احتملنا کون الفاسق فی المقام عنوانا مشیرا للذات، و التعبیر به إنّما کان لنکتة، و هی الإشارة إلی فسق الولید أو غیر ذلک ممّا یصیر قرینة ارتکازیّة علی عدم کون مدخلیّة للفسق حتّی توجب صرف اللفظ عن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کونه علّة تامّة یحتمل التأکید فی الأوّل و عدم المفهوم فی الثانی أصلا، و لا ریب أنّ کلیهما خلاف</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اورد علی مفهوم الشرط؛ فنذکر بعد إشارة إجمالیّة إلی طریق أخذ المفهوم،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شی‌ء جعل موضوعا لحکم فلا بدّ أن یکون لنفس هذا الموضوع الخاصّ مدخلیّة و علّیّة لنفس الحکم المحمول علیه، و هذه ملازمة عقلیّة بینهما بحیث لو انتفی الموضوع انتفی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 مثل هذا الحکم فی موضوع آخر لا یعقل أن یکون شخص ذاک الحکم الأوّل، بل یکون من سنخه، و انتفاء الحکم عن موضوعه الشخصی عند انتفائه أمر عقلی من باب حکم العقل بانتفاء أحد المتلازمین عند انتفاء الآخر، و لا ربط له بباب المفهوم، بل إنّما هو من باب المنطوق، و الدلالة اللفظیّة إنّما هی فیما إذا فرض ما فی عقد الحمل من الحکم یکون سنخا للحکم لا 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 ذلک یجری نزاع المفهوم من أنّ المعلّق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الإکرام طبیعته المطلقة و سنخ وجود الإکرام حتّی لا یبقی فرد من الطبیعة یحکم به علی غیر زید، أم لا، بل المراد منه الطبیعة المهملة التی هی فی قوّة الجزئیّة؟</w:t>
      </w:r>
    </w:p>
    <w:p>
      <w:pPr>
        <w:pStyle w:val="BookText"/>
        <w:rPr/>
      </w:pPr>
      <w:r>
        <w:rPr>
          <w:rFonts w:ascii="IRNazanin" w:hAnsi="IRNazanin" w:eastAsia="IRNazanin"/>
          <w:color w:val="111111"/>
          <w:sz w:val="28"/>
          <w:sz w:val="28"/>
          <w:szCs w:val="28"/>
          <w:rtl w:val="true"/>
          <w:lang w:bidi="fa-IR"/>
        </w:rPr>
        <w:t>فمرکز النزاع فی باب المفهوم إنّما هو ذلک، فإن أمکن إثبات المفهوم من طریق إثبات سنخ الحکم فی ناحیة المحمول فیتمّ، و إلّا فلا سبیل إلیه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ظهر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شیخنا قدّس سرّه بعد نقل الاعتراض علی الآیة الشریفة بناء علی استفادة المفهوم منه علی تقریب مفهوم الشرط، ذکر بأنّ ظاهر مثل هذه القضیّة کقضیّة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بأنّها مسوقة لبیان الموضوع، و إنّما یکون مفهومها من السالبة بانتفاء الموضوع، لأنّ موضوع وجوب التبیّن لیس إلّا</w:t>
      </w:r>
    </w:p>
    <w:p>
      <w:pPr>
        <w:pStyle w:val="BookText"/>
        <w:rPr/>
      </w:pPr>
      <w:r>
        <w:rPr>
          <w:rFonts w:ascii="IRNazanin" w:hAnsi="IRNazanin" w:eastAsia="IRNazanin"/>
          <w:color w:val="111111"/>
          <w:sz w:val="28"/>
          <w:sz w:val="28"/>
          <w:szCs w:val="28"/>
          <w:rtl w:val="true"/>
          <w:lang w:bidi="fa-IR"/>
        </w:rPr>
        <w:t>الخبر الّذی یکون الجائی به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الموضوع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الموجود بصدوره عن الفاسق، و معلوم أنّ مفهومه لیس إلّا عدم الخبر الجائی به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اعترض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المحمول لو کان التبیّن الثابت للخبر الّذی کان الجائی به فاسقا التبیّن الشخصی الثابت بالظهور الأوّلی من الکلام المقیّد بشخص موضوعه، فانتفاء مثل هذا المحمول عن موضوعه بانتفاء موضوعه عقلی، و عدم ثبوت المفهوم به مسلّم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هذا لا ربط له بباب المفهوم و إنکاره، و للمستدلّ بالآیة أن یدّعی بأنّ الموضوع و إن کان شخصیّا فیمکن أن یکون ما یثبت له من المحمول سنخ الحکم، و لا ینافی کون الموضوع شخصیّا کون الحکم الثابت له سنخا و طبیعة مطلقة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انتفاء مثل هذا الحکم بانتفاء الموضوع الشخصی لا یرجع إلی ما عرفت من الملازمة العقلیّة حتّی لا یکون له مفهوم، بل یکون للانتفاء مفهوم، نظیر مفهوم اللقب، بمعنی أنّه یکون لازم إثبات سنخ حکم لموضوع شخصیّ انتفاء هذا السنخ عند 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المفروض فی الآیة هو إثبات سنخ التبیّن بحیث یرجع إلی أنّ کلّ ما فرض للتبیّن فرد، فإنّما هو ثابت إذا کان الخبر نفس خبر الفاسق، فیکون مفهومها أنّ عند عدم وجود خبر الفاسق الّذی یصدق لو کان الخبر عن عادل، لا یکون تبیّن هنا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فکون موضوع الحکم شخصیّا لا یلازم عدم ثبوت المفهوم، هذا</w:t>
      </w:r>
    </w:p>
    <w:p>
      <w:pPr>
        <w:pStyle w:val="BookText"/>
        <w:rPr/>
      </w:pPr>
      <w:r>
        <w:rPr>
          <w:rFonts w:ascii="IRNazanin" w:hAnsi="IRNazanin" w:eastAsia="IRNazanin"/>
          <w:color w:val="111111"/>
          <w:sz w:val="28"/>
          <w:sz w:val="28"/>
          <w:szCs w:val="28"/>
          <w:rtl w:val="true"/>
          <w:lang w:bidi="fa-IR"/>
        </w:rPr>
        <w:t>أوّلا،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یجعل الموضوع أیضا طبیعة و ذاتا مطلقة متّصفة بصفة کذائیّة، بمعنی أن یجعل الموضوع لوجوب التبیّن ذات النبأ منسلخا عن جمیع طوارئ هذه الذات متّصفا بصدوره عن الفاسق؟ و کذلک تعتبر فی طرف الحکم أیضا الطبیعة و السنخ، فالآیة لیست صریحة فی کون موضوع التبیّن شخصیّا حتّی لا یمکن اعتبار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الموضوع طبیعة النبأ، و قد حکم علیها بوجوب التبیّن فیکون مفهوم الآیة أنّ هذه الذات إذا لم تکن متّصفة بصدورها عن الفاسق لا یجب التبیّن فیها، هذا خلاصة کلامه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محصّل مرامه أنّه سواء جعلنا موضوع القضیّة الّذی هو النبأ شخصیّا أم طبیعیّا کلیّا یمکن استفادة المفهوم من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جعله شخصیّا، فهو بأن تجعل تنوین النبأ تنوینا تنکیرا، و لمّا یکون المراد منه الفرد المعیّن واقعا، الملازم مع کون الجائی به فاسقا، لا الفرد الغیر المعیّن، فیکون المقام من قبیل وَ جاءَ رَجُلٌ مِنْ أَقْصَی الْمَدِینَةِ</w:t>
      </w:r>
      <w:r>
        <w:rPr>
          <w:rStyle w:val="FootnoteAnchor"/>
          <w:rtl w:val="true"/>
        </w:rPr>
        <w:footnoteReference w:id="226"/>
      </w:r>
      <w:r>
        <w:rPr>
          <w:rFonts w:ascii="IRNazanin" w:hAnsi="IRNazanin" w:eastAsia="IRNazanin"/>
          <w:color w:val="111111"/>
          <w:sz w:val="28"/>
          <w:sz w:val="28"/>
          <w:szCs w:val="28"/>
          <w:rtl w:val="true"/>
          <w:lang w:bidi="fa-IR"/>
        </w:rPr>
        <w:t>فیصیر بناء علی هذا موضوع القضیّة شخصیّا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لمّا اعتبرنا فی جانب المحمول و جرّدنا القضیّة عن موضوعها، فیثبت لها المفهوم، و لکن مفهوم القضیّة الشرطیّة یکون مساوقا لمفهوم اللقب لا مفهوم الشرط، لأنّ القاعدة فی أخذ مفهوم الشرط تقتضی بقاء موضوع القضیّة الّذی فی طرف المنطوق موضوعا فی طرف المفهوم أیضا، و إنّما المتغیّر فی طرف المفهوم</w:t>
      </w:r>
    </w:p>
    <w:p>
      <w:pPr>
        <w:pStyle w:val="BookText"/>
        <w:rPr/>
      </w:pPr>
      <w:r>
        <w:rPr>
          <w:rFonts w:ascii="IRNazanin" w:hAnsi="IRNazanin" w:eastAsia="IRNazanin"/>
          <w:color w:val="111111"/>
          <w:sz w:val="28"/>
          <w:sz w:val="28"/>
          <w:szCs w:val="28"/>
          <w:rtl w:val="true"/>
          <w:lang w:bidi="fa-IR"/>
        </w:rPr>
        <w:t>هو المعلّق علیه فی طرف المنطوق مع حفظ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مجی‌ء شخص زید الّذی هو موضوع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تغییره و تبدیله بعمرو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البدیهة أنّه یخرج عن عنوان مفهوم الشرط</w:t>
      </w:r>
      <w:r>
        <w:rPr>
          <w:rStyle w:val="FootnoteAnchor"/>
          <w:rtl w:val="true"/>
        </w:rPr>
        <w:footnoteReference w:id="227"/>
      </w:r>
      <w:r>
        <w:rPr>
          <w:rFonts w:ascii="IRNazanin" w:hAnsi="IRNazanin" w:eastAsia="IRNazanin"/>
          <w:color w:val="111111"/>
          <w:sz w:val="28"/>
          <w:sz w:val="28"/>
          <w:szCs w:val="28"/>
          <w:rtl w:val="true"/>
          <w:lang w:bidi="fa-IR"/>
        </w:rPr>
        <w:t>کذلک بناء علی کون المراد من النبأ نبأ شخصیّا، فأخذ المفهوم من القضیّة المسوقة لبیان الشرط موقوف علی تجریدها عن الموضوع أیضا، و إلّا مع حفظه و بقائه لا مفهوم للشرط، بل یرجع إلی ما أفاده الشیخ قدّس سرّه من کون الشرط مسوقا لبیان الموضوع، و لا یفید اعتبار السنخ فی طرف الحکم أیضا، ضرورة أنّه علیه یصیر مدلول منطوق القضیّة أنّ تمام أفراد طبیعة التبیّن ثابت لما لو کان خبر شخصیّ صادرا عن الفاسق، و لا ینافی ذلک أن یثبت فرد من التبیّن فی فرد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إنّما تفهم المنافاة فی الآیة بعد فرض الحکم سنخا، لأنّ الشخص لمّا یتبدّل فلا یمکن إثبات التبیّن فیه، لکون الطبیعة المطلقة للتبیّن ثابتة لشخص خاصّ من النبأ، فإنّما تکون تلک المنافاة لمفهوم اللقب؛ لتبدّل الموضوع، لا لمفهوم الشرط</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جعل 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 فهو إنّما یکون بتجریده أوّلا عن جمیع المشخّصات، ثمّ إضافته إلی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تکون ذات النبأ المجرّد متّصفة بالوصف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بحکم کذائی معروضا للمحمول لا الذات الشخصیّة المقیّدة، و یرجع ذلک إلی جعل ذات النبأ الجامع بین کون الجائی به فاسقا أو غیره</w:t>
      </w:r>
    </w:p>
    <w:p>
      <w:pPr>
        <w:pStyle w:val="BookText"/>
        <w:rPr/>
      </w:pPr>
      <w:r>
        <w:rPr>
          <w:rFonts w:ascii="IRNazanin" w:hAnsi="IRNazanin" w:eastAsia="IRNazanin"/>
          <w:color w:val="111111"/>
          <w:sz w:val="28"/>
          <w:sz w:val="28"/>
          <w:szCs w:val="28"/>
          <w:rtl w:val="true"/>
          <w:lang w:bidi="fa-IR"/>
        </w:rPr>
        <w:t>متّصفا بصدوره عن الفاسق معروضا للحکم بعد فرضه سنخا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زید المجرّد الجامع بین کونه جائیا أو غیر جاء متّصفا بالمجی‌ء یجب إکرامه، بحیث تفرض الذات أوّلا مطلقة ثمّ بعنوان معروضها کصفة المجی‌ء محمولا علیها الحکم، لا مثل الأوّل أن یفرض العارض و المعروض شیئا متّحدا، و لذلک یصیر الموضوع من أوّل الأمر شخصیّا، بل یجعل الموضوع طبیعة النبأ المتّصفة بصدوره عن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الصفة تصیر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صفة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عوارض الموضوع و لواحقه لا کالأوّل الّذی قد کانت نفس الموضوع و جزءه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استفادة هذا المعنی عن النبأ الّذی هو موضوع، مبنیّة علی أن یجعل تنوینه تنوین التمکّن، و علیه یثبت مفهوم الشرط للآیة، و یتمّ الغرض بلا احتیاج فی أخذه إلی تجرید القضیّة عن الموضوع، ضرورة أنّ الموضوع فی المنطوق إذا صار ذات النبأ الجامع بین کون جائیه فاسقا أو لم یکن، ثمّ هذه الذات بطبیعتها الجامعة باعتبار بعض أحوالها و مشروطة بصدورها عن الفاسق صارت محکومة بسنخ التبیّن، فیصیر المفهوم أنّ هذه الذات لو لم تکن معروضة بالفسق، بل کان النبأ موجودا بوجود غیر الفاسق، فالحکم منفیّ عنه، و لیست القضیّة سالبة بانتفاء الموضوع، بل تصیر ذات مفهوم بمفهوم الشرط، فتأمّل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کلّ ذلک مبنیّ علی أن نجعل شرطیّة التبیّن للعمل بالخبر و الاستناد إلیه، فعلیه لو جعل النبأ نبأ شخصیّا لا یکون للقضیّة الشرطیّة مفهوم، کما عرفت، بل مسوقة لبیان الموضوع، إلّا أن تقلبه إلی مفهوم اللقب، و هو خارج عن</w:t>
      </w:r>
    </w:p>
    <w:p>
      <w:pPr>
        <w:pStyle w:val="BookText"/>
        <w:rPr/>
      </w:pP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جعلناه شرطا للواقع و ترتیب الآثار علی الواقعة المنقولة، کما هو الظاهر بقرینة التعلیل، فإنّ الندامة إنّما تحصل للوقوع علی خلاف الواقع و دائر مداره لا للاستناد،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لو کان موضوع القضیّة النبأ الشخصی، و مع انتفائه لا تصیر القضیّة من السالبة بانتفاء الموضوع، فلو کان المراد من الحکم سنخه و بنینا علی المفهوم فی القضیّة الشرطیّة، فیستفاد المفهوم من هذه القضیّة أیضا، و لا یتوقّف علی الموضوع طبیعة النبأ و ذاته، ضرورة أنّ مدلول المنطوق إذا صار أنّ العمل بالواقع إذا أخبر فاسق عنه مشروطا بالتبیّن و کشف الواقع و العلم به، فیصیر مفهوم القضیّة أنّ العمل بالواقع فی غیر ما إذا کان الفاسق جائیا بخبر لیس مشروطا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أعمّ من أن لا یکون واقع أصلا، کما فی صورة الغفلة عنه، أو کان، بأن أخبر عنه العادل، فلا یحتاج فیه أیضا إلی التبیّن، لأنّ الواقع عند إخباره مکشوف، و لا یحتاج إلی الفحص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أنّ المشروط لا یکون الاستناد بالخبر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عدم إخبار الفاسق لم یکن خبر فاسق حتّی یتفحّص عنه، بل المشروط إنّما هو العمل بالواقع و هو ثابت و لو لم یکن خبر فاسق، بل یتحقّق موضوعه بالاطّلاع عنه، و لو من غیر طریق الفاسق</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أنّ لسان مثل هذه القضیّة الشرطیّة یدلّ علی کونها مسوقة لبیان إبداع المانع و الردع عن العمل بخبر الفاسق، فیکون غیره ممّا یستند به عند العمل و ترتیب آثار الواقع باقیا علی طبیعته الأصلیّة، و مقتضاه الاوّلی من عملهم بالظنّ</w:t>
      </w:r>
    </w:p>
    <w:p>
      <w:pPr>
        <w:pStyle w:val="BookText"/>
        <w:rPr/>
      </w:pPr>
      <w:r>
        <w:rPr>
          <w:rFonts w:ascii="IRNazanin" w:hAnsi="IRNazanin" w:eastAsia="IRNazanin"/>
          <w:color w:val="111111"/>
          <w:sz w:val="28"/>
          <w:sz w:val="28"/>
          <w:szCs w:val="28"/>
          <w:rtl w:val="true"/>
          <w:lang w:bidi="fa-IR"/>
        </w:rPr>
        <w:t>و عدمه،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اورد علی الآیة ثانیا هو أنّه یکون المقام من دوران الأمر بین الأخذ بالمفهوم و رفع الید عن عموم العلّة، و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تُصِیبُوا قَوْماً بِجَهالَةٍ فَتُصْبِحُوا عَلی ما فَعَلْتُمْ نادِمِینَ</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 فإنّ هذا المناط فی العمل بمطلق الخبر الغیر العلمی، فیقع التعارض بین المفهوم و ظهور التعلیل و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ریب أنّ رفع الید عن المفهوم الراجع إلی تقیید فی ناحیة المنطوق أولی من رفع الید عن عموم العلّة، لأنّ دلالتها علی العموم أظهر من دلالة الآیة علی المفهوم، و العلّة آبیة عن التخصیص، خصوصا مثل هذه العلّة الدالّة علی أمر ارتکازی عقلائی، و الأخذ بالقدر المتیقّن فی مقام التخاطب </w:t>
      </w:r>
      <w:r>
        <w:rPr>
          <w:rStyle w:val="FootnoteAnchor"/>
          <w:rtl w:val="true"/>
        </w:rPr>
        <w:footnoteReference w:id="230"/>
      </w:r>
      <w:r>
        <w:rPr>
          <w:rFonts w:ascii="IRNazanin" w:hAnsi="IRNazanin" w:eastAsia="IRNazanin"/>
          <w:color w:val="111111"/>
          <w:sz w:val="28"/>
          <w:sz w:val="28"/>
          <w:szCs w:val="28"/>
          <w:rtl w:val="true"/>
          <w:lang w:bidi="fa-IR"/>
        </w:rPr>
        <w:t>فی باب العلّة غیر جار، کما لا یخفی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یجاب عن الإیراد بأنّ مرجع المدلول یکون أنّ العمل بخبر الفاسق عمل بغیر الحجّة، و العمل بغیر الحجّة عمل عن جهل، و العمل کذلک یکون مورثا للندامة؛ و بعد أن کان منشأ جعل الحجیّة تتمیم الکشف و جعل العلم، فلیس العمل بخبر العادل عملا عن جهالة، إذ قد حقّقنا کرارا بأنّ موضوع حکم العقل أعمّ من العلم الحقیقی و الجعلی، فبناء علی هذا یبقی المفهوم علی حاله و العلّة علی عمومها باقیة بلا تعارض بینهما، إذ بعد تنزیل الظنّ منزلة العلم لمّا لا یکون العمل بالظنّ عن جهالة، فلا یوجب تخصیصا فی العلّة، بل هو تخصیص، کما هو شأن کلّ دلیل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المناقشة فی هذا الجواب تظهر بعد بیان أمر، و هو أنّه لا إشکال أنّ أداء التکلیف قد یکون بنحو یوجب العذر، و أداء الوظیفة، و قد یکون بنحو یوجب امتثال الواقع و إحرازه، و العمل علی النحو الأوّل إنّما یکون العمل بالحجّة و علی طبقها و موافقة الدلیل، و الامتثال کذلک و إن لم یوجب الملازمة و لکن یوجب الندم، و لا یرتفع هو بسبب العمل بالحجّة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بالندم هو ما یترتّب علی الإقدام علی أمر اختیارا، مع عدم الأمن عن الوقوع فی خلاف الواقع، فلا ینتقض بالعمل بالقطع مع کون العامل به جاهلا مرکّبا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العمل علی الطریق الثانی؛ فلا یتحقّق إلّا علی العمل بنحو یکون مطمئنّا عن الوقوع فی خلاف الواقع و العمل کذلک هو الذی یوجب رفع الملامة و الندامة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یتحقّق بالعمل علی طبق الحجّة مع عدم الاطمئنان عن الوقوع فی 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ظهر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فی الآیة لو کانت العمل علی طریق الجهالة یوجب الوقوع فی الندم، و مع هذه العلّة کیف یعقل جعل حجّة و طریق لا یؤمّن من موافقتهما الوقوع فی خلاف الواقع؟</w:t>
      </w:r>
    </w:p>
    <w:p>
      <w:pPr>
        <w:pStyle w:val="BookText"/>
        <w:rPr/>
      </w:pPr>
      <w:r>
        <w:rPr>
          <w:rFonts w:ascii="IRNazanin" w:hAnsi="IRNazanin" w:eastAsia="IRNazanin"/>
          <w:color w:val="111111"/>
          <w:sz w:val="28"/>
          <w:sz w:val="28"/>
          <w:szCs w:val="28"/>
          <w:rtl w:val="true"/>
          <w:lang w:bidi="fa-IR"/>
        </w:rPr>
        <w:t>نعم؛ لو کانت العلّة هی الوقوع فی موقع الملامة، لما کانت تنافی جعل الطریق الغیر العلمی، لما عرفت من أنّ ما یرفع الملامة لیس إلّا العمل بالحجّة، بخلاف ما عرفت من موجب رفع الندم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فبعد أن جعل فی الآیة علّة المنع عن العمل بغیر العلم هی الأمر</w:t>
      </w:r>
    </w:p>
    <w:p>
      <w:pPr>
        <w:pStyle w:val="BookText"/>
        <w:rPr/>
      </w:pPr>
      <w:r>
        <w:rPr>
          <w:rFonts w:ascii="IRNazanin" w:hAnsi="IRNazanin" w:eastAsia="IRNazanin"/>
          <w:color w:val="111111"/>
          <w:sz w:val="28"/>
          <w:sz w:val="28"/>
          <w:szCs w:val="28"/>
          <w:rtl w:val="true"/>
          <w:lang w:bidi="fa-IR"/>
        </w:rPr>
        <w:t>الارتکازی القهری، مع أنّ الأحکام الشرعیّة و الجعل الشرعی لا یرفع الآثار القهریّة العقلیّة، فلا یعقل أن یجعل مع ذلک طریقا لا یؤمن العمل علیه الوقوع فی الندم بمعنی ما عرفت، فلا معنی لجعل دلیل الحجیّة حاکما علی مثل هذه العلّة بعد ما عرفت، فالجواب المذکور لا یرفع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یجاب عنه بما هو 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کون معنی الجهالة هی السفاهة، و إلّا فلو کان بمعنی العمل بغیر العلم یلزم عدم حجیّة فتوی الفقیه للمقلّد، و هکذا من الطرق الظنیّة کلّ ما یکون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أجاب عن ذلک شیخنا قدّس سرّه بأنّ هذا المعنی للجهالة غیر مناسب لمورد الآیة، و أمّا النقض بمثل الفتوی و نحوها؛ فقد ذکرنا عند جواب ابن قبة بأنّ المصلحة قد تقتضی جعل الطریق الغیر العلمی، کما فی مثل حجیّة فتوی الفقیه للمقلّد، فإنّه لمّا لم یکن شی‌ء للمقلّد أبعد من وقوعه فی خلاف الواقع من العمل بفتوی المجتهد، فإذا یکون عمله فی ذلک عن اقتضاء المصلحة، فلو وقع فی موقع فی خلاف الواقع لما کان ذلک متدارکا بمصلحة راجحة، فلم یورث ذلک ندما، فتخصیص العلّة فیه و کذلک فی غیره من الموارد من قبیله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اعترض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محذور أوّلا فی أخذ الجهالة بمعنی السفاهة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 قدّس سرّه دلیلا للمنع من أنّ الّذین عزموا علی الإقدام و ترتیب الأثر</w:t>
      </w:r>
    </w:p>
    <w:p>
      <w:pPr>
        <w:pStyle w:val="BookText"/>
        <w:rPr/>
      </w:pPr>
      <w:r>
        <w:rPr>
          <w:rFonts w:ascii="IRNazanin" w:hAnsi="IRNazanin" w:eastAsia="IRNazanin"/>
          <w:color w:val="111111"/>
          <w:sz w:val="28"/>
          <w:sz w:val="28"/>
          <w:szCs w:val="28"/>
          <w:rtl w:val="true"/>
          <w:lang w:bidi="fa-IR"/>
        </w:rPr>
        <w:t>علی خبر الولید حین أخبرهم بقضیّة بنی المصطلق کانوا عقلاء و لم یکن عملهم عن سفه قطعا، فمورد الآیة آب عن حمل الجهالة بمعنی السفاهة</w:t>
      </w:r>
      <w:r>
        <w:rPr>
          <w:rStyle w:val="FootnoteAnchor"/>
          <w:rtl w:val="true"/>
        </w:rPr>
        <w:footnoteReference w:id="234"/>
      </w:r>
      <w:r>
        <w:rPr>
          <w:rFonts w:ascii="IRNazanin" w:hAnsi="IRNazanin" w:eastAsia="IRNazanin"/>
          <w:color w:val="111111"/>
          <w:sz w:val="28"/>
          <w:sz w:val="28"/>
          <w:szCs w:val="28"/>
          <w:rtl w:val="true"/>
          <w:lang w:bidi="fa-IR"/>
        </w:rPr>
        <w:t>، فهو مردود بأنّ إقدامهم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کان منشؤه حسن ظنّهم بالولید، فنبّأهم اللّه تعالی بأنّه فاسق، و لا یجوز العمل بقول الفاسق، و إلّا فیصیر العمل سفهیّا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أنّه لا یمنع ذلک عن أن تکون الجهالة بمعنی السفاهة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بأنّ ما ذکره قدّس سرّه من الجواب عن البیّنة</w:t>
      </w:r>
      <w:r>
        <w:rPr>
          <w:rStyle w:val="FootnoteAnchor"/>
          <w:rtl w:val="true"/>
        </w:rPr>
        <w:footnoteReference w:id="235"/>
      </w:r>
      <w:r>
        <w:rPr>
          <w:rFonts w:ascii="IRNazanin" w:hAnsi="IRNazanin" w:eastAsia="IRNazanin"/>
          <w:color w:val="111111"/>
          <w:sz w:val="28"/>
          <w:sz w:val="28"/>
          <w:szCs w:val="28"/>
          <w:rtl w:val="true"/>
          <w:lang w:bidi="fa-IR"/>
        </w:rPr>
        <w:t>و نحوها فهو خارج عن محلّ الکلام، لأنّ ما ذکر فی ردّ ابن قبة إنّما کان ذاک المقام مقام الإمکان، و البحث عن عدم استحالة التعبّد بالظنّ، و الآن یتکلّم فی الوقوع، و منکر المفهوم المورد علی الآیة یقول بأنّ ظاهر هذه العلّة لمّا کان آبیا عن التخصیص، و أخذ المفهوم یوجب تخصیصها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بالظنّ الحاصل عن خبر الواحد غیر جائز، لما استفدنا من الدلیل الوارد فی کلام الشارع بعدم وقوع التعبّد به، للزوم محذور 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ذلک لا محیص عن حمل الجهالة علی معنی السفاهة حتّی یلزم التخصّص، لا التخصیص، و ینحلّ إشکال البیّنة و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 الشیخ قدّس سرّه ظاهرا من اقتضاء المصلحة العمل بمثل الفتوی و نحوها أنّه إنّما یوجب الوقوع فی خلاف الواقع الندم إذا لم یکن ما یفوت عنه من الواقع متدارکا، و أمّا إذا تدارک فلا یوجب ذلک ندما أصلا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ذلک تکون العلّة بالنسبة إلی ما ذکر من النقوض متخصّصة، لا تخصیصا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أنّه بناء علیه یثبت المفهوم أیضا، ضرورة أنّه بناء علی حجیّة خبر الواحد، فإن أدّی خبر العادل إلی خلاف الواقع ففیه الواقع و مصلحته أیضا متدارکة، فیکون المفهوم واردا علی العلّة، لأنّ المصلحة الواقعیّة الفائتة إذا کانت متدارکة علی ما أوضحنا، فلا یتحقّق ندم بالوقوع فی 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فعلی کلّ من الاحتمالین لا یخلو کلام شیخنا قدّس سرّه عن المحذور، فإن لم نحمل کلامه قدّس سرّه علی ما ذکرنا من معنی اقتضاء المصلحة، بل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مراده جواز نصب الطریق الظنّی لاقتضاء المصلحة، فیرد علیه ما أورده المحشّی، و إن حملناه علی ذاک المعنی فیثبت المفهوم، و یرتفع التنافی بینه و بین العلّة و لما یدور الأمر بین التخصیص و التخصّص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أنّه بناء علی الأخذ بالمفهوم العلّة علی عمومها و إطلاقها باقیة، و لا یرفع الید عنها، لأنّ لازم الالتزام بالورود ذلک، بخلاف ما لو رفع الید عن المفهوم فلازمه رفع الید عن عموم المنطوق، لأنّ الإطلاق و التقیید إنّما یعرضان المفهوم باعتبار المنطوق، و إلّا فهو بنفسه من اللوازم العقلیّة الغیر القابلة للتخصیص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 الجهالة علی معنی السفاهة</w:t>
      </w:r>
      <w:r>
        <w:rPr>
          <w:rStyle w:val="FootnoteAnchor"/>
          <w:rtl w:val="true"/>
        </w:rPr>
        <w:footnoteReference w:id="236"/>
      </w:r>
      <w:r>
        <w:rPr>
          <w:rFonts w:ascii="IRNazanin" w:hAnsi="IRNazanin" w:eastAsia="IRNazanin"/>
          <w:color w:val="111111"/>
          <w:sz w:val="28"/>
          <w:sz w:val="28"/>
          <w:szCs w:val="28"/>
          <w:rtl w:val="true"/>
          <w:lang w:bidi="fa-IR"/>
        </w:rPr>
        <w:t>لا ترتفع به غائلة التنافی بین العلّة و المفهوم، لأنّ ما یستفاد من الآیة الشریفة کون الجهالة و الندامة علّتین طولیّتین؛ لعدم جواز العمل و الاعتماد علی خبر الواحد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فالسفاهة علّة لعدم جواز الاعتماد علی الفاسق، لأنّ الاعتماد علی من لم یطمئنّ منه سفهیّ، و العمل السفهی لمّا یورث الندامة فقبیح و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فأصل علّة العلل لعدم جواز الاعتماد علی الخبر هو عدم حصول الندامة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الترتّب بین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وجدانی یدرک من الآیة</w:t>
      </w:r>
      <w:r>
        <w:rPr>
          <w:rStyle w:val="FootnoteAnchor"/>
          <w:rtl w:val="true"/>
        </w:rPr>
        <w:footnoteReference w:id="237"/>
      </w:r>
      <w:r>
        <w:rPr>
          <w:rFonts w:ascii="Amiri" w:hAnsi="Amiri" w:eastAsia="Amiri" w:cs="Amiri"/>
          <w:color w:val="111111"/>
          <w:sz w:val="28"/>
          <w:sz w:val="28"/>
          <w:szCs w:val="28"/>
          <w:rtl w:val="true"/>
          <w:lang w:bidi="ar-SA"/>
        </w:rPr>
        <w:t>، مع أنّها ظاهرة دلالة علی ما ذکرنا، لأنّه تعالی رتّب عدم جواز العمل بالخبر، و علّله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تُصِیبُوا قَوْماً بِجَهالَةٍ ثمّ علّل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فَتُصْبِحُوا عَلی ما فَعَلْتُمْ نادِمِینَ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فالمحصّل؛ أنّ الوقوع فی الندم علّة تامّة لعدم جواز الإقدام علی ما لا یطمئنّ به من العمل بغیر العلم، إلّا أنّه علیه یشکل الأمر، لأنّ لازم الأخذ بعموم هذه العلّة و إطلاقها عدم حجیّة مطلق الأمارات الظنیّة و الطرق الشرعیّة المجعولة، و عدم الاکتفاء فی مقام الامتثال إلّا بالعلم الوجدانی، أو العمل بالاحتیاط فی مقام الشبهة کلیّا،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المقطوع به وقوع الأمارات الغیر العلمیّة فی الشریعة فی الجملة، فیدور الأمر بین رفع الید عن ظهور أدلّتها و إطلاقها، أو رفع الید عن ظهور هذه العلّة و إطلاقها و تقییدها بالندم الذی هو توأم الملامة و هو العمل بالظنّ، إذا لم یدلّ دلیل علی حجیّته، و لمّا کان من المسلّم حجیّة مثل هذه الأمارات الغیر العلمیّة، فلا محیص عن حمل الندم علی العمل بغیر الحجّة، و تقییده بما هو توأم الملامة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تقییدها بمقدار ما ثبت من أدلّة حجیّة الأمارات الظنیّة سهل، و إنّما الکلام فی تقییدها بالنسبة إلی خبر الواحد أیضا حتّی یثبت المفهوم و یتمّ إطلاقه، و لمّا یکون المقام من الشکّ فی تقیید الزائد و الأصل عدمه، فأصالة الإطلاق فی طرف العلّة تصیر حاکمة علی الإطلاق فی طرف المفهوم، أو لا أقلّ من تعارض</w:t>
      </w:r>
    </w:p>
    <w:p>
      <w:pPr>
        <w:pStyle w:val="BookText"/>
        <w:rPr/>
      </w:pPr>
      <w:r>
        <w:rPr>
          <w:rFonts w:ascii="IRNazanin" w:hAnsi="IRNazanin" w:eastAsia="IRNazanin"/>
          <w:color w:val="111111"/>
          <w:sz w:val="28"/>
          <w:sz w:val="28"/>
          <w:szCs w:val="28"/>
          <w:rtl w:val="true"/>
          <w:lang w:bidi="fa-IR"/>
        </w:rPr>
        <w:t>الإطلاقین فیتساقطان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ورد فی کلام الشارع بأنّه لا تشرب الخمر لأنّه مسکر، ثمّ وردت أدلّة خاصّة فی بعض موارد الحرج بجواز شربها، و شککنا فی بعض الموارد خروجه و تقیید العلّة بالنسبة إلیه و عدمه، و کذلک إذا قیّد العامّ الدالّ علی وجوب إکرام العالم ثمّ بعدم إکرام الفسّاق، و علمنا بکون فسّاق البلد الفلانی مرادا، و شککنا فی فسّاق البلد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یکون الشکّ فی أصل التقیید بالنسبة، فکما أنّ فی مثل هذه الموارد بالنسبة إلی الموارد المشکوکة لا یعتنی بالدلیل المقیّد، بل یؤخذ بالعامّ، لکونه بمنزلة الأصل للموارد المشکوکة، کذلک المتیقّن من تقیید العلّة المذکورة هو تقیید الندم بتوأم الملامة الّذی لازمه عدم علیّة بالنسبة إلی العمل بالظنّ إذا لم یکن توأم الملامة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إذا کان منشأ رفع الملامة هو الاعتماد علی الحجّة المقطوع بها، فیبقی إطلاق العلّة بالنسبة إلی الحجّة المشکوک حالها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یتوهّم فی هذه الموارد أنّه إذا علمنا مناط التقیید، فلا معنی بعد للشکّ فی الأقلّ و الأکثر بالنسبة إلی الموارد، و إلّا فیرجع الکلام إلی اعتبار قید آخر، إذ قد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ذلک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یکون ما هو بصورة المناط من عنوان الفسق و مثله ملحوظا بالنسبة إلی بعض الموارد دون آخر، أو یختلف المناط بحسب الموارد، کما فی قاعدة الحرج، فإنّها بما هی مناط فی باب الواجبات کمّا و کیفا لیست کذلک فی باب المحرّمات، فإنّ الحرج الموجب لجواز ارتکاب الحرام لا بدّ 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p>
    <w:p>
      <w:pPr>
        <w:pStyle w:val="BookText"/>
        <w:rPr/>
      </w:pPr>
      <w:r>
        <w:rPr>
          <w:rFonts w:ascii="IRNazanin" w:hAnsi="IRNazanin" w:eastAsia="IRNazanin"/>
          <w:color w:val="111111"/>
          <w:sz w:val="28"/>
          <w:sz w:val="28"/>
          <w:szCs w:val="28"/>
          <w:rtl w:val="true"/>
          <w:lang w:bidi="fa-IR"/>
        </w:rPr>
        <w:t>أزید و أشدّ ممّا یوجب جواز ترک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فتقیید الندم بالنسبة إلی العمل بالحجّة الغیر المعلومة حجیّتها مشکوک، فإطلاق العلّة إذا تعارض مع إطلاق المنطوق الموجب لثبوت المفهوم فیتساقطان، فتسقط الآیة عن الاعتبار و دلالتها علی المفهوم، و إثبات حجیّة خبر العادل بها، کما لا یخفی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الإیرادات الّتی ذکرها شیخنا قدّس سرّه القابلة للذبّ، فنحن أیضا نقتفی آثاره و نذکر ما هو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بأنّ الآیة لو کان لها مفهوم یدلّ علی حجیّة خبر الواحد لدلّ علی حجیّة الإجماع المنقول عن السیّد؛ الدالّ علی عدم حجیّة خبر الواحد</w:t>
      </w:r>
      <w:r>
        <w:rPr>
          <w:rStyle w:val="FootnoteAnchor"/>
          <w:rtl w:val="true"/>
        </w:rPr>
        <w:footnoteReference w:id="238"/>
      </w:r>
      <w:r>
        <w:rPr>
          <w:rFonts w:ascii="IRNazanin" w:hAnsi="IRNazanin" w:eastAsia="IRNazanin"/>
          <w:color w:val="111111"/>
          <w:sz w:val="28"/>
          <w:sz w:val="28"/>
          <w:szCs w:val="28"/>
          <w:rtl w:val="true"/>
          <w:lang w:bidi="fa-IR"/>
        </w:rPr>
        <w:t>، لأنّ دعواه الإجماع إنّما هو بمنزلة خبر الواحد، فلو شمله المفهوم یلزم منه عدم حجیّة أخبار الآحاد، فالالتزام بالمفهوم للآیة لا یثمر شیئا لإثبات حجیّة خبر الواحد</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أجابوا عن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سبق أنّ الإجماع المنقول ما لم یکن بنحو یکون ملازما عادیّا لقول الإمام لیس بحجّة، لاختصاص أدلّة الخبر بالحسّی أو ما هو قریب منه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بیّنا أنّ هذه الإجماعات المنقولة لیست کذلک، هذا و لکن أشرنا أیضا فی مبحث الإجماع بأنّ الإجماعات المنقولة فی کلام القریبین بعهد المعصوم علیه السّلام أو نوّابهم علیهم السّلام تقرب جدّا بأن یدّعی بأنّ تحصیل الإجماع بحیث یکون ملازما</w:t>
      </w:r>
    </w:p>
    <w:p>
      <w:pPr>
        <w:pStyle w:val="BookText"/>
        <w:rPr/>
      </w:pPr>
      <w:r>
        <w:rPr>
          <w:rFonts w:ascii="IRNazanin" w:hAnsi="IRNazanin" w:eastAsia="IRNazanin"/>
          <w:color w:val="111111"/>
          <w:sz w:val="28"/>
          <w:sz w:val="28"/>
          <w:szCs w:val="28"/>
          <w:rtl w:val="true"/>
          <w:lang w:bidi="fa-IR"/>
        </w:rPr>
        <w:t>عادیّا بقول الإمام علیه السّلام ممکن، فلا وقع لهذا الجواب، فیحسن الجواب عنه بما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دعوی السیّد بدعوی الشیخ رحمهما اللّه الإجماع علی حجیّة خبر الواحد، فیتعارضان فیسقطان فلا یبقی مزاحم للمفهوم، و یتمّ الاستدلال بالآیة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یلزم من دخول خبر السیّد؛ فی المفهوم، و شمول أدلّة حجیّة الخبر علی خبره، خروجه عن المفهوم، و عدم حجیّة نفسه، لکونه بنفسه أیضا خبر الواحد، و یشمل مدلوله نفسه أیضا، و لا أقلّ بتنقیح المناط، فیختصّ بالتخصیص، فلا یشمل المفهوم و أدلّة حجیّة الخبر علی خبره رأسا، لأنّه ظهر أنّ من حجیّته یلزم عدم حجیّته، و لا یعقل أن یکون الشی‌ء مفنیا لنفسه، و محال عقلا أن یستلزم من وجود الشی‌ء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یوجب دخول خبر السیّد قدّس سرّه أمرا محالا فیتعیّن الالتزام بعدم شمول الدلیل له و عدم حجیّته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أنّ نسبة دلیل التعبّد بالخبر إلی نفس الخبر بحسب الرتبة إنّما هو کنسبة الحکم الواقعی إلی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فالخبر إذا دلّ علی وجوب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مؤدّاه یکون وجوب الصلاة واقعا، و مفاد دلیل التعبّد بهذا الخبر سواء کان البناء علی تتمیم الکشف أو الأمر الطریقی أو غیرهما لیس إلّا البناء علی وجوب هذه الصلاة الّتی دلّ علیه الخبر ظاهرا، أی ابن علی أنّ الصلاة الّتی دلّت الروایة علی وجوبها واقعا أنّها واجب ظاهرا، فرتبة مدلول دلیل التعبّد دائما متأخّرة عن مفاد الخبر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فی ما نحن فیه، فإنّ خبر السیّد؛ یدلّ علی عدم حجیّة خبر الواحد حتّی نفسه، و المفهوم یدلّ علی أنّه یجب البناء علی أنّ خبر السیّد؛ الدالّ علی عدم</w:t>
      </w:r>
    </w:p>
    <w:p>
      <w:pPr>
        <w:pStyle w:val="BookText"/>
        <w:rPr/>
      </w:pPr>
      <w:r>
        <w:rPr>
          <w:rFonts w:ascii="IRNazanin" w:hAnsi="IRNazanin" w:eastAsia="IRNazanin"/>
          <w:color w:val="111111"/>
          <w:sz w:val="28"/>
          <w:sz w:val="28"/>
          <w:szCs w:val="28"/>
          <w:rtl w:val="true"/>
          <w:lang w:bidi="fa-IR"/>
        </w:rPr>
        <w:t>حجیّة الخبر حتّی نفسه واقعا یجب البناء علی حجیّته ظاهرا، فالرتبة بین دلیل التعبّد بخبر السیّد قدّس سرّه و نفس مدلوله أیضا محفوظة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أنّه ما دامت الرتبة محفوظة بین المدلولین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مدلول دلیل التعبّد و مدلول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المحال، أما وجود الرتبة؛ فلما بیّناه من أنّ البناء و التعبّد دائما متأخّرة عن مدلول التعبّد به حتّی فی القطع أیضا، بأنّه لو فرض أنّه 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قطعت بحجیّة الخبر فهو لیس بحجّة، فحکمه علیه السّلام بعدم الحجیّة إنّما یکون فی الرتبة المتأخّرة عن القطع بحجیّة الخبر، بمعنی أنّ المقطوع به یقع فی رتبة الواقع و الحکم بعدم حجیّته فی مرتبة الظاهر، و لا یکون الحکم و المقطوع به فی 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ربّما لا یلتزم فی مثله بالتناقض، لعدم اتّحاد موضوعی القطع و الحکم بعدم حجیّته، و کذلک لا إشکال فی أنّ دلیل التعبّد بخبر السیّد؛ الحاکی عن عدم حجیّة الخبر حتّی نفسه رتبته متأخّرة عن محکیّه، و لا ریب أنّ رتبة الحاکی متأخّرة عن محکیّه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ملخّص الکلام؛ أنّ الّذی ذکروا من أنّه یلزم من مشمولیّة خبر السیّد؛ لدلیل التعبّد و المفهوم، أن یکون الشی‌ء مفنیا لنفسه و یلزم من وجوده عدمه، لیس یلزم فی المقام، و إنّما یلزم ذلک لو کان دلالة خبر السیّد؛ علی عدم حجیّة نفسه بواسطة دلالة دلیل التعبّد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حجیّته واقعا، أو دلالته علی حجیّته کذلک واقعا، بأن یکون عدم حجیّته الدالّ علیه بنفسه، مع حجیّته الدالّ علیها مفهوم الآیة کلاهما فی رتبة الظاهر أو کلاهما فی رتبة الواقع</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المعلوم أنّه لیس کذلک، لما أشرنا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من أنّ من حجیّته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الدالّ علیها دلیل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عدم حجّیته واقعا، لما عرفت من أنّ عدم حجیّته المستفاد من مدلول نفسه بالنسبة إلی دلیل التعبّد إنّما هو فی رتبة الواقع، لأنّ دلیل التعبّد رتبته متأخّرة عن الشکّ فی التعبّد، و الشکّ إنّما هو فی رتبة القطع به و فی 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أنّ القطع رتبته متأخّرة عن المقطوع به، و کذلک الشکّ بالنسبة إلی المشکوک فیه، فدلیل التعبّد یرد علی الشکّ، و الشکّ إنّما یتعلّق و یرد علی مدلول الخبر، و هو حجیّته أو عدم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لم یکن ما یدلّ علی اعتبار خبر السیّد؛ فی رتبة ما یوجب عدم اعتبار نفسه، فخبر السیّد؛ لا یلزم من وجوده عدمه، ففی الحقیقة عدم حجیّة خبر السیّد رحمه اللّه إنّما جاء من قبل دلیل التعبّد، و المفهوم الّذی کان مفاده الأمر بالمعاملة مع حدیث السیّد معاملة الواقع و جعله حجّة فی مرتبة الظاهر و إن أوجب حجیّته کذلک عدم حجیّته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یقال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الشی‌ء أعدم نفسه، بل لا یکون ذلک إلّا کالجمع بین الحکم الظاهری و الواقعی، فکما أنّه ارتفعت غائلة التناقض فیه بسبب کونهما فی رتبتین، فکذلک فی ما نحن فیه إنّما لزم من وجود شی‌ء و حجیّته فی رتبة عدم وجوده و حجیّته فی الرتبة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أنّه لیس ذلک مصداقا لما یلزم من وجوده عدمه، هکذا أفاد دام ظلّه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لا یکون ما نقلناه وافیا بمرامه إلّا أنّه لا یخلو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النظر، لأنّه ما أظنّ أن ترتفع غائلة لزوم عدم خبر السیّد؛ من وجوده بما أفاده</w:t>
      </w:r>
    </w:p>
    <w:p>
      <w:pPr>
        <w:pStyle w:val="BookText"/>
        <w:rPr/>
      </w:pPr>
      <w:r>
        <w:rPr>
          <w:rFonts w:ascii="Amiri" w:hAnsi="Amiri" w:eastAsia="Amiri" w:cs="Amiri"/>
          <w:color w:val="111111"/>
          <w:sz w:val="28"/>
          <w:sz w:val="28"/>
          <w:szCs w:val="28"/>
          <w:rtl w:val="true"/>
          <w:lang w:bidi="ar-SA"/>
        </w:rPr>
        <w:t>من الالتزام بالرتبة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یقول بأنّه یلزم من وجود خبره عدمه أنّه یلزم من صیرورته مشمولا لدلیل الحجیّة مع کونه من المقطوع مصداقا لنفسه أیضا کسائر أخبار الآحاد عدم اعتبار مدلوله بمعنی سقوط حجیّته بالنسبة إلی نفسه و إلی سائر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سقوطه بالنسبة إلی نفسه؛ فمعلوم، لکونه مصداقا لخبر الواحد، و أمّا بالنسبة إلی سائر الأخبار، فلأنّ عدم حجیّتها و سقوطها عن الاعتبار إنّما کان فرع ثبوت مدلول خبر السیّد؛، و حجیّته جهة حکایته و خبریّته، و لا خفاء فی أنّ معنی حجیّته بالنسبة إلی نفسه لیس إلّا إلقاء مدلوله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یمکن أن یثبت بمدلوله الساقط عن الحجیّة لشمول المفهوم لعنوانه و کون نفسه أیضا مصداقا لعنوانه، سقوط حجیّة سائر الأخبار بسبب حجیّة هذا الخبر؟</w:t>
      </w:r>
    </w:p>
    <w:p>
      <w:pPr>
        <w:pStyle w:val="BookText"/>
        <w:rPr/>
      </w:pPr>
      <w:r>
        <w:rPr>
          <w:rFonts w:ascii="IRNazanin" w:hAnsi="IRNazanin" w:eastAsia="IRNazanin"/>
          <w:color w:val="111111"/>
          <w:sz w:val="28"/>
          <w:sz w:val="28"/>
          <w:szCs w:val="28"/>
          <w:rtl w:val="true"/>
          <w:lang w:bidi="fa-IR"/>
        </w:rPr>
        <w:t>فإذا ترتّب علی حجیّة خبر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حجیّة نفسه واقعا الموجب ذلک لبقاء سائر الأخبار علی حجیّتها، و قد کان الغرض إثبات سقوطها عن الحجیّة بسبب حجیّة خبر السیّد؛ أ لیس یلزم من حجیّة خبر السیّد؛ عدم الحجیّة، و لا یصدق علی ذلک أنّه یلزم من وجود الحجیّة عدمها؟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حجیّته إنّما تکون ظاهرا و عدمها واقعا لا یثمر شیئا، لما أشرت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من أنّه علی کلّ حال لزم عدم ثبوت مدلول خبره و عدم حجیّته بسبب الالتزام بحجیّته ظاهرا، فلا یترتّب علی حجیّته کذلک أثر أصلا، بل وجوده یکون کعدمه بالنسبة إلی الآثار المرادة من حجیّته الّتی لا أقلّ منها حجیّة نفسه،</w:t>
      </w:r>
    </w:p>
    <w:p>
      <w:pPr>
        <w:pStyle w:val="BookText"/>
        <w:rPr/>
      </w:pP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یجاب عن الإشکال بأنّه لمّا یلزم من حجیّة خبر السیّد رحمه اللّه عدم حجیّته فیخصّص المفهوم بالنسبة إلی خبره، فلا یشمله دلیل التعبّد لذلک، فلا یبقی مانع عن حجیّة سائر الأخبار أنّه لا إشکال أنّ لخبر السیّد حیثیّتین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عدم حجیّة نفسه، لکونه مصداقا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الاخری؛ عدم حجیّة سائر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فهاتان الجهتان تستفادان من مدلوله، و إنّما المانع من شمول دلیل الحجیّة 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الحیثیّة الاولی، لأنّها الّتی یخصّص المفهوم بها، فتبقی حیثیّته الاخری بلا مزاحم، فخبر السیّد؛ من تلک الجهة باق علی الحجیّة و المشمولیّة للدلیل، فتتمّ صیرورته مانعا عن حجیّة سائر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ذلک یتمّ لو کان شمول خبر السیّد؛ لنفسه بإطلاق دلیل لفظی أو عمومه، لا بالمناط،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الدلیل یخصّص بالنسبة إلی نفس خبر السیّد رحمه اللّه، لأنّه إذا کان ما یدلّ علی عدم حجیّة خبر الواحد الّذی من جملته خبر السیّد؛ دلیلا لفظیّا، بإطلاقه دلّ علی ذلک، فلمّا لم یکن علیه ملازمة بین عدم حجیّة سائر الأخبار و عدم حجیّة خبر السیّد؛ فلا مانع من تقیید ذاک الإطلاق بعد ثبوت مقتضیه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لم یکن کذلک، بل کان مشمولیّة خبر السیّد؛ لدلیل عدم حجیّة أخبار الآحاد الّذی هو مدلول خبر السیّد رحمه اللّه بتنقیح المناط المستخرج من نفس خبر السیّد رحمه اللّه، فلا یجوز التفکیک بین الحیثیّتین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أنّه یترتّب علی تنقیح المناط الملازمة المفقودة فی الصورة السابقة و هی وقوع الملازمة بین عدم حجیّة سائر أخبار الآحاد و نفس خبر السیّد؛ لکونه أیضا خبر الواحد، و من المعلوم أنّ المناط لیس قابلا للتخصیص، و إلّا فترتفع الملازمة، فیلزم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یمکن أن یدّعی المجیب بأنّ المناط و إن لم یکن قابلا للتخصیص، لکونه کالعلّة التامّة، إلّا أنّه لا یمتنع أن یثبت شی‌ء یصیر واردا علیه، کما فی ما نحن فیه، فإنّه لمّا یلزم من شمول دلیل الحجیّة لحیثیّة نفس خبر السیّد؛ المحذور العقلی، فیرتفع موضوع المناط، بمعنی أنّه لیس بعد قابلا للتأثیر معه، بل یبقی المناط علی قابلیّته للتأثیر من الحیثیّة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أن یردّ هذا الجواب بأنّه لا یتوقّف تأثیر خبر السیّد؛ من الحجیّة الاخری، و هی جهة منعه عن حجیّة سائر الأخبار علی ثبوت حیثیّة نفسه و حجیّته من هذه الجهة، بحیث لو لم یعتبر فی نفسه لیس قابلا لأن یمنع عن اعتبار أمر آخر، فحیثیّة تأثیره فی رفع حجیّة غیره مترتبة علی تمامیّة حیثیّة نفسه، فلا یجوز التفکیک بین الحیثیّتین، فتأمّل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أجاب شیخنا قدّس سرّه جوابا آخر عن هذا الإیراد بأنّه یلزم من شمول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بمنزلة عامّ لفظی و قضیّة کلیّة مسوقة لبیان حکم کلّی عامّ لخبر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یثبت بمثل هذا العامّ حجیّة هذا الفرد الواحد من أفراد خبر الواحد الغیر المتناهیة، و سلب الحجیّة عنها، و سوق مثل هذا الکلام لإفادة مثل هذا المعنی قبیح من العاقل بغایة، و فضیح بلا نهایة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هذا الجواب و ما أجاب بعض بأنّه یلزم من شمول المفهوم لخبر السیّد؛ تخصیص الأکثر، الظاهر أنّه أمر واحد، و کلاهما مردودان، لأنّه إذا بنینا علی حجیّة خبر السیّد؛ و دخوله تحت دلیل التعبّد، و قد کان مرجع ذلک إلی الأمر بالمعاملة مع خبره ظاهرا معاملة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البناء علی عدم حجیّة خبر الواحد الّذی نفسه من جملته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عدم حجیّة نفسه واقعا فی طول حجیّته ظاهرا، لأنّ النسبة بینهما نسبة الحاکی و المحکی، و الدلیل و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فتتأخّر رتبة حجیّة نفسه عن عدم حجیّته، و من المعلوم أنّ لا حجیّة سائر الأخبار أو حجیّتها یکون فی عرض حجیّة خبر السیّد؛ واقعا و عدم حجیّتها کذلک، لأنّها هو الحکم الواقعی لها، فحجیّتها أیضا تتأخّر رتبة عن الحکم بحجیّة خبر السیّد؛ فحجیّة خبره کما أنّها حکم ظاهری بالنسبة إلی نفسه کذلک تصیر حکما ظاهریّا بالنسبة إلی سائر الأخبار أیضا، فکما أنّه لا تهافت بین الحکم الواقعی و الظاهری، لعدم کونهما فی عرض واحد، کذلک لا یلزم التخصیص المذکور، بل یخرج سائر الأخبار عن دلیل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المفهوم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فی طول خبر السیّد؛ و متأخّرة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شمله دلیل الحجیّة فلا تصل النوبة بهذه الأخبار رأسا حتّی یحتاج إلی إخراجها، فیلزم التخصیص المستهجن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فکذلک لا یلزم ما أفاده قدّس سرّه من قبح أن یکون مثل هذا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مسوقا لبیان حکم فرد واحد من مصادیقه، بحیث یکون سائر مصادیقه متّصفة بضدّ هذا الحکم، لأنّه لا قبح فی ذلک إذا أمکن و احتمل أن یکون خبر السیّد؛ بمنزلة تقیید لإطلاق دلیل الحجیّة، کما أفاد 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و مرجع الاحتمال أن یکون خبر السیّد رحمه اللّه فکأنّه دلیل ناسخ لحجیّة أخبار الآحاد من زمن السیّد إلی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لا یخلو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النظر، و یظهر وجهه ممّا سننقل 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الجواب عن أصل الإشکال، و هو أنّه لا ریب أنّ دلیل التعبّد بالخبر علی حسب الفرض لیس لنا إلّا واحد، و هو مفهوم آیة النبأ، و لا شبهة أنّه یشمل جمیع أخبار الآحاد دفعة واحدة، فإذا شملها فی عرض واحد، فصار مجموع أخبار الآحاد من خبر السیّد؛ و غیره مشمولا لما دلّ علی وجوب التعبّد بها، و المعاملة معها معاملة الواقع، فیلزم التناقض بین مدلول خبر السیّد؛ و سائر الأخبار، فإنّ المفهوم یحکم بأنّه یجب معاملة الواقع مع ما یدلّ علیه تلک الأخبار من الأحکام الفرعیّة، و خبر السیّد؛ ینفی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لازم حجیّته و إلغاء احتمال الخلاف بالنسبة إلی مدلوله هو الحکم بعدم اعتبار تلک الأخبار، فیرجع التناقض فی الحقیقة إلی مدلول مفهوم الآیة، فلا یمکن استفادة حجیّة سائر الأخبار مع خبر السیّد کلیهما من المفهوم، فبقاء المفهوم علی الحجیّة متوقّف علی رفع الید عن أحدهما، و تخصیص المفهوم بأحدهما؛</w:t>
      </w:r>
    </w:p>
    <w:p>
      <w:pPr>
        <w:pStyle w:val="BookText"/>
        <w:rPr/>
      </w:pPr>
      <w:r>
        <w:rPr>
          <w:rFonts w:ascii="IRNazanin" w:hAnsi="IRNazanin" w:eastAsia="IRNazanin"/>
          <w:color w:val="111111"/>
          <w:sz w:val="28"/>
          <w:sz w:val="28"/>
          <w:szCs w:val="28"/>
          <w:rtl w:val="true"/>
          <w:lang w:bidi="fa-IR"/>
        </w:rPr>
        <w:t>و لمّا یکون المقام من باب دوران الأمر بین التخصیص و التخصّص، لأنّ المفروض أنّ کلیهما بالنسبة إلی دلیل الحجیّة علی السویّة، فالشکّ بالنسبة إلی سائر الأخبار باق، لعدم ارتفاع الشکّ بالنسبة إلی مدالیلها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فرضنا أن یقدّم خبر السیّد بخلاف ما لو قدّمناها، فإنّ تلک الأخبار لمّا</w:t>
      </w:r>
    </w:p>
    <w:p>
      <w:pPr>
        <w:pStyle w:val="BookText"/>
        <w:rPr/>
      </w:pPr>
      <w:r>
        <w:rPr>
          <w:rFonts w:ascii="IRNazanin" w:hAnsi="IRNazanin" w:eastAsia="IRNazanin"/>
          <w:color w:val="111111"/>
          <w:sz w:val="28"/>
          <w:sz w:val="28"/>
          <w:szCs w:val="28"/>
          <w:rtl w:val="true"/>
          <w:lang w:bidi="fa-IR"/>
        </w:rPr>
        <w:t>کانت مدالیلها أحکاما فرعیّة واقعیّة، فإذا جعلناها حجّة و اختصصنا المفهوم به فتصیر مدالیلها أحکاما قطعیّة، فلا یبقی موضوع لخبر السیّد حتّی یرفع بمقتضی مدلوله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فیدور الأمر فی المفهوم بین الالتزام بتخصیصه أو تخصّصه حتّی یبقی المفهوم علی ظهوره، و لا ریب أنّ الثانی متعیّن، مضافا إلی أنّه و لو فرض أن یشمل المفهوم خبر السیّد؛ أیضا، فمع ذلک لا یصلح أن یزاحم الأخبار الأخر، لأنّه بنفسه أیضا یسقط عن الحجیّة، و کان سقوطها عن الحجیّة لمنعه عنها فرعا علی حجیّة نفسه، و بعد عدم اعتبار نفسه فکیف یمنع عن الغیر؟</w:t>
      </w:r>
    </w:p>
    <w:p>
      <w:pPr>
        <w:pStyle w:val="BookText"/>
        <w:rPr/>
      </w:pPr>
      <w:r>
        <w:rPr>
          <w:rFonts w:ascii="IRNazanin" w:hAnsi="IRNazanin" w:eastAsia="IRNazanin"/>
          <w:color w:val="111111"/>
          <w:sz w:val="28"/>
          <w:sz w:val="28"/>
          <w:szCs w:val="28"/>
          <w:rtl w:val="true"/>
          <w:lang w:bidi="fa-IR"/>
        </w:rPr>
        <w:t>هذا؛ 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حین یشمل خبر السیّد؛ فیعتبره ظاهرا، ینفی حجیّة سائر الأخبار أیضا، لأنّ لسان المفهوم فی اعتباره خبر السیّد هو إنّما یکون بأنّه عامل معاملة الواقع ظاهرا مع مدلول هذا الخبر الدالّ علی عدم حجیّة خبر الواحد الّذی یکون نفسه أیضا منه، فلا یتفرّع سقوط حجیّة سائر الأخبار علی اعتبار نفسه واقعا، بل یکفی فیه حجیّة جهة حکایته الدالّة علی عدم حجیّة الأخبار حتّی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الإشکال فی أنّ المفهوم الّذی هو دلیل للتعبّد فی رتبة شموله لخبر السیّد رحمه اللّه، و جعله حجّة ظاهرا أیضا فی هذه الرتبة یشمل سائر الأخبار و یجعلها حجّة، ففی عرض وجود مقتضی الحجیّة لها هل یعقل تحقّق المانع و یؤثّر أم لا؟</w:t>
      </w:r>
    </w:p>
    <w:p>
      <w:pPr>
        <w:pStyle w:val="BookText"/>
        <w:rPr/>
      </w:pPr>
      <w:r>
        <w:rPr>
          <w:rFonts w:ascii="IRNazanin" w:hAnsi="IRNazanin" w:eastAsia="IRNazanin"/>
          <w:color w:val="111111"/>
          <w:sz w:val="28"/>
          <w:sz w:val="28"/>
          <w:szCs w:val="28"/>
          <w:rtl w:val="true"/>
          <w:lang w:bidi="fa-IR"/>
        </w:rPr>
        <w:t>هذا؛ و أصل الجواب عن الشبهة لم یظهر منهما الآن شی‌ء تطمئنّ به النفس، فتأمّل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من الإیرادات القابلة للدفع؛ هو الإشکال فی شمول المفهوم للأخبار</w:t>
      </w:r>
    </w:p>
    <w:p>
      <w:pPr>
        <w:pStyle w:val="BookText"/>
        <w:rPr/>
      </w:pPr>
      <w:r>
        <w:rPr>
          <w:rFonts w:ascii="IRNazanin" w:hAnsi="IRNazanin" w:eastAsia="IRNazanin"/>
          <w:color w:val="111111"/>
          <w:sz w:val="28"/>
          <w:sz w:val="28"/>
          <w:szCs w:val="28"/>
          <w:rtl w:val="true"/>
          <w:lang w:bidi="fa-IR"/>
        </w:rPr>
        <w:t>مع الواسطة، و هذا یقرّر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انصراف المفهوم إلی غیرها، لانصراف النبأ إلی الخبر بلا واسطة، و بطلان ذلک أوضح من أن یبیّن، کما أفاد شیخنا قدّس سرّه </w:t>
      </w:r>
      <w:r>
        <w:rPr>
          <w:rStyle w:val="FootnoteAnchor"/>
          <w:rtl w:val="true"/>
        </w:rPr>
        <w:footnoteReference w:id="242"/>
      </w:r>
      <w:r>
        <w:rPr>
          <w:rFonts w:ascii="IRNazanin" w:hAnsi="IRNazanin" w:eastAsia="IRNazanin"/>
          <w:color w:val="111111"/>
          <w:sz w:val="28"/>
          <w:sz w:val="28"/>
          <w:szCs w:val="28"/>
          <w:rtl w:val="true"/>
          <w:lang w:bidi="fa-IR"/>
        </w:rPr>
        <w:t>، ضرورة أنّ کلّ مخبر إنّما یخبر عن سابقه بلا أن یکون بینهما واسطة، فدلیل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کلّ واحد من الوسائط بالنسبة إلی إخباره عمّن قبله، و لذلک کان علینا التفتیش عن کلّ واحد من الرواة، فذلک یدلّ علی أنّ کلّ واحد من المخبرین موضوع لدلیل التعبّد، لا أن یکون من هو فی منتهی سلسلة الرواة یخبر عن الإمام علیه السّلام حتّی یکتفی بالتفتیش عن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 الأخبار مع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الخبر الأوّل منها الواصل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الخبریّة فیها إنّما یتحقّق بسبب شمول دلیل التعبّد للخبر الواصل إلینا، فکیف یعقل أن یشملها ثانیا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الموضوع لا بدّ و أن یکون ثابتا قبل الحکم، و لا یمکن أن یکون الحکم حافظا لموضوعه، فکیف بأن یتحقّق أصل وجود الموضوع من ناحیة المحمول و الحکم، و المفروض أنّه لیس لنا دلیل التعبّد إلّا واحدا لا متعدّدا مترتّبا کلّ منها علی الآخر، فیثبت بجملتها الموضوع و ببعضها الآخر الحکم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أجاب عن ذلک شیخنا قدّس سرّه بأنّ الخبر الأوّل الواصل إلینا إذا صار معروضا لدلیل التعبّد إنّما یوجب ذلک حصول العلم بوجود الخبر الثانی و ثبوته، فالمفهوم إنّما یصیر واسطة فی الإثبات له، و کذلک یستکشف من شمول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للخبر الثانی أیضا وجود الخبر الثالث إلی أن ینتهی إلی الخبر بلا واسطة عن</w:t>
      </w:r>
    </w:p>
    <w:p>
      <w:pPr>
        <w:pStyle w:val="BookText"/>
        <w:rPr/>
      </w:pPr>
      <w:r>
        <w:rPr>
          <w:rFonts w:ascii="IRNazanin" w:hAnsi="IRNazanin" w:eastAsia="IRNazanin"/>
          <w:color w:val="111111"/>
          <w:sz w:val="28"/>
          <w:sz w:val="28"/>
          <w:szCs w:val="28"/>
          <w:rtl w:val="true"/>
          <w:lang w:bidi="fa-IR"/>
        </w:rPr>
        <w:t xml:space="preserve">الإمام علیه السّلام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بالجملة؛ فبعد أن کان لسان دلیل التعبّد هو جعل العلم و تنزیل الظانّ منزلة العالم، فیکون مفاد دلیل التعبّد بالنسبة إلی الأخبار المتولّدة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یوجب العلم بما هو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و إنّما هو من المحال أن یکون الحکم متکفّلا لإثبات موضوعه بمعنی إیجاده، و لا مانع لأن یصیر کاشفا عن تحقّق موضوعه، و ما هو موضوع لدلیل التعبّد لیس إلّا الخبر الحقیقی الثابت واقعا أو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أنّ الوجودات التعبّدیة إنّما استکشف ثبوتها بدلیل التعبّد و إلّا فهی فی ظرفها الواقع ثابتة، فدلیل التعبّد بلحاظ وجوداتها التعبدیّة الواقعیّة شامل لها فی ظرف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بالنسبة إلی العلم بها یکون مفاد دلیل التعبّد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و لکنّه بوجوده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بوصف کونه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موضوعا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الوجود المستکشف موضوع له، فلا ینافی ما 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حصول العلم بوجود الخبر موجودا بدلیل وجوب التعبّد بخبر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المخبر عن زرارة،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الحاشیة فقد أجاب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أفاده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معنی التعبّد بالخبر لیس إلّا تصدیقه و الالتزام بصدوره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أخبر محمّد بن مسلم عن زرارة بأنّه أخبر عن الإمام علیه السّلام</w:t>
      </w:r>
    </w:p>
    <w:p>
      <w:pPr>
        <w:pStyle w:val="BookText"/>
        <w:rPr/>
      </w:pPr>
      <w:r>
        <w:rPr>
          <w:rFonts w:ascii="IRNazanin" w:hAnsi="IRNazanin" w:eastAsia="IRNazanin"/>
          <w:color w:val="111111"/>
          <w:sz w:val="28"/>
          <w:sz w:val="28"/>
          <w:szCs w:val="28"/>
          <w:rtl w:val="true"/>
          <w:lang w:bidi="fa-IR"/>
        </w:rPr>
        <w:t>فمعنی نزّل خبر ابن مسلم منزلة الواقع أی نزّل مؤداه الّذی هو إخبار زرارة، کأنّک نفسک سمعت الخبر عن زرارة أنّه یکون أثر التنزیل هو إحداث خبر تعبّدی عن زرارة، و اعتبار هذا الخبر التعبّدی و الالتزام بمؤداه بعد لا یحتاج إلی دلیل التعبّد الآخر، بل مؤدّاه مکشوف، فالآثار المترتّبة علی خبر زرارة تثبت بنفس حدوث خبره المحدث بتعلّق دلیل التعبّد بخبر ابن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الخبر الحقیقی غیر الخبر الجعلی، فالأوّل اعتباره یحتاج إلی دلیل التعبّد بخلاف الثانی، فإنّ نفس إحداثه یکون جعل مؤدّاه واقعا، و دلیل وضعه و جعله هو بعینه دلیل لترتّب آثار الواقع علیه، لأنّ التنزیل لا یعقل إلّا بلحاظ الآثار الشرعیّة و مرجع هذا الکلام یکون إلی أنّ دلیل التعبّد إذا شمل خبر ابن مسلم، فیستفاد منه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خبر ابن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خبر لزرارة الّذی یکون مرجعه إلی ترتیب آثار الواقع علی خبر زرارة، هکذا أفاد 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أنّ لازم کلامه أنّ اعتبار خبر المتولّد لا یحتاج إلی أن یشمله دلیل التعبّد المستفاد من المفهوم، إمّا بنحو القضیّة الطبیعیّة أو بتنقیح المناط، بل یستغنی عنه بشموله للخبر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شمول دلیل التعبّد لخبر ابن مسلم أیّ ربط له بخبر زرارة؟</w:t>
      </w:r>
    </w:p>
    <w:p>
      <w:pPr>
        <w:pStyle w:val="BookText"/>
        <w:rPr/>
      </w:pPr>
      <w:r>
        <w:rPr>
          <w:rFonts w:ascii="IRNazanin" w:hAnsi="IRNazanin" w:eastAsia="IRNazanin"/>
          <w:color w:val="111111"/>
          <w:sz w:val="28"/>
          <w:sz w:val="28"/>
          <w:szCs w:val="28"/>
          <w:rtl w:val="true"/>
          <w:lang w:bidi="fa-IR"/>
        </w:rPr>
        <w:t>و کیف یستغنی بإحداث خبره جعلا الّذی یکون هذا معنی تنزیل خبر ابن مسلم منزلة الواقع عن دلیل یعتبر مؤدّی هذا الخبر التعبّدی؟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 التنزیل إنّما یکون بلحاظ الآثار، و لذلک لا یعقل تنزیل خبره إلّا</w:t>
      </w:r>
    </w:p>
    <w:p>
      <w:pPr>
        <w:pStyle w:val="BookText"/>
        <w:rPr/>
      </w:pPr>
      <w:r>
        <w:rPr>
          <w:rFonts w:ascii="IRNazanin" w:hAnsi="IRNazanin" w:eastAsia="IRNazanin"/>
          <w:color w:val="111111"/>
          <w:sz w:val="28"/>
          <w:sz w:val="28"/>
          <w:szCs w:val="28"/>
          <w:rtl w:val="true"/>
          <w:lang w:bidi="fa-IR"/>
        </w:rPr>
        <w:t>بلحاظ آثاره، کلام لا ینطبق علی المقام، ضرورة أنّنا نکون فی مقام تطبیق دلیل التعبّد علی خبر ابن مسلم، فلا بدّ أن تلاحظ الآثار بالنسبة إلیه لا إلی خبر زرارة الّذی لیس محلّا للابتلاء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أثر هذا التنزیل بالنسبة إلی خبر ابن مسلم إنّما یکون حدوث خبر لزرارة، و إلّا فالأثر لا ربط له به،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هذین الجوابین کلّ منهما راجع إلی مسلک فی باب کیفیّة لسان التنزیل غیر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أفاده شیخنا قدّس سرّه، فهو یرجع إلی أنّ لسان التنزیل لمّا یکون فی باب الأمارات هو جعل العلم، أی یکون مرجع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یجب علیک أیّها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تری نفسک حین إخبار العادل عالما فعلی هذا المسلک یتمّ الجواب المذکور، و إلّا فلو کان لسان جعل دلیل الأمارة جعل المؤدّی و تنزیله منزلة الواقع، فلا یرتفع الإشکال، لأنّ موضوع التعبّد لیس إلّا هذا الوجود التنزیلی، و المفروض أنّه جاء من قبل دلیل التعبّد المتعلّق بالخبر الأوّل، فکیف یصیر فی الخبر الثانی موضوعا له أیضا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المحشّی؛ فهو مبنیّ علی أن یکون مفاد أدلّة الأمارات تنزیل المؤدّی، کما أفاد بقوله بأنّ معنی التعبّد بالخبر الأوّل لیس إلّا إحداث خبر تعبّدی، و علیه لا یتمّ الجواب الأوّل، کما أفاد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مع أنّه خلاف مسلکه ظاهرا رأسا فی باب أدلّة التنزیل، و لذلک التزم فی الجواب بتقریب آخر، کما نقلنا عنه،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یقرّر الإشکال بنحو ثالث، و هو أنّه لا إشکال فی أنّ المخبر به لو کان خبرا، لیس أثر شرعیّ یترتّب علی الإخبار عنه إلّا وجوب تصدیقه و الالتزام بصدوره عن المخبر، و المفروض أنّ هذا الأثر إنّما نشأ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 بحیث لو لم ینشأ هذا الحکم من قبل الشارع لم یکن للبناء علی الصدق و الصدور أثر أو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الأخبار المنقولة عن الإمام علیه السّلام بلا واسطة لمّا کان وجوب التصدیق هناک بلحاظ ما یترتّب علی النقل من الآثار ممّا قال به الإمام علیه السّلام من الأحکام الشرعیّة الخارجیّة فلا یحتاج إلی أثر آخر، مثل الوجوب الّذی بنفسه حکم شرعی تعلّق بالخبر لتصدیق مخبره، بل مقول قول الإمام علیه السّلام الّذی هو حکم شرعی یثبت بالنقل أغنانا عن التماس أثر غیره الّذی هو یحدث بسبب نفس تعلّق الحکم بلا أن یکون له ثبوت النفس الأمری، مع قطع النظر عن هذا الحکم، بخلاف الإخبار مع الواسطة، مثل ما ینقله الشیخ عن المفید، و هو عن الصدوق، و هو عن أبیه إلی أن ینتهی إلی الإمام علیه السّلام، فإنّه لا أثر یترتّب علی نقل کلّ منهم عن الآخر إلّا وجوب البناء علی کون الخبر صادرا عن المنقول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فالأثر المترتّب علی تصدیق الشیخ فی نقله عن المفید لیس إلّا وجوب الالتزام بصدور الخبر عن المفید، و هذا هو عین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المتعلّق بخبر الشیخ، فمرجع إخبار الشیخ عن المفید إنّما یکون بأنّه یجب الالتزام بصدور هذا الخبر عنه، و هذا هو الأثر الحاصل من دلیل التعبّد بخبر الشیخ، فیلزم أن یصیر الحکم مع موضوعه متّحدا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اتّحاد الحکم و الموضوع بأن یکون الموضوع ناشئا عن</w:t>
      </w:r>
    </w:p>
    <w:p>
      <w:pPr>
        <w:pStyle w:val="BookText"/>
        <w:rPr/>
      </w:pPr>
      <w:r>
        <w:rPr>
          <w:rFonts w:ascii="IRNazanin" w:hAnsi="IRNazanin" w:eastAsia="IRNazanin"/>
          <w:color w:val="111111"/>
          <w:sz w:val="28"/>
          <w:sz w:val="28"/>
          <w:szCs w:val="28"/>
          <w:rtl w:val="true"/>
          <w:lang w:bidi="fa-IR"/>
        </w:rPr>
        <w:t xml:space="preserve">نفس الحکم المتعلّق به محال، فلا یعقل أن یصیر الوجوب الناشئ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أن نزید بیانا لتحقیق الإشکال، و هو أنّه لا شبهة فی أنّ الأحکام الشرعیّة ممتازة عن موضوعاتها فی تمام العوالم خارجا کان أم ذهنا، فإنّ لبّ الأحکام و حقیقتها لیس إلّا الإرادات المتعلّقة بأشیاء خاصّة، ففی الذهن إذا تتحقّق هذه الإرادات المعبّر عنها بالوجوب أو الحرمة أو غیرها مع متعلّقاتها من الصلاة و شرب الخمر و غیرها؛ تکون محمولة علیها، فیفترقان افتراق الموضوع عن المحمول، فلا اتّحاد بین الحکم و موضوعه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الخارج؛ فالإرادة الّتی هی حقیقة الحکم من مقدّمات الموضوع و معدّاته، لأنّ إرادة المولی هی الموجبة حکم العقل بوجوب متابعتها الموجب ذلک لإحداث إرادة فی العبد، فیوجد بها الفعل المأمور به، و مرجع ذلک یکون إلی کون إرادة الأمر علّة فی الخارج لتحقّق الموضوع الّذی هو المحکوم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علّة الشی‌ء مباینة معه، فالوجوب الّذی یتعلّق بالموضوع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یکون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عوارضه، ففی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إذا بدّلنا ما یستفاد من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الوجوب إلی الهیئة المتّحدة من نفس مادّة الوجوب، فتصیر حقیقة القضیّة عند التحلیل هی أنّه یجب تصدیق العادل، فیکون هذا الوجوب عرضا خارجیّا لموضوعه، و هو تصدیق العادل فی خبره، فهو مباین مع موضوعه کمال التباین فی الذهن و الخارج</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یتوهّم أنّ القضایا الحکمیّة تکون کالقضایا الخارجیّة، مثل زید إنسان و غیره، الّتی تکون المحمولات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ظرف الاتّصاف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متّحدة</w:t>
      </w:r>
    </w:p>
    <w:p>
      <w:pPr>
        <w:pStyle w:val="BookText"/>
        <w:rPr/>
      </w:pPr>
      <w:r>
        <w:rPr>
          <w:rFonts w:ascii="IRNazanin" w:hAnsi="IRNazanin" w:eastAsia="IRNazanin"/>
          <w:color w:val="111111"/>
          <w:sz w:val="28"/>
          <w:sz w:val="28"/>
          <w:szCs w:val="28"/>
          <w:rtl w:val="true"/>
          <w:lang w:bidi="fa-IR"/>
        </w:rPr>
        <w:t>مع موضوعاتها، و غیر ذلک من الأعراض المحمولات بالضمیمة، أو الخارجة المحمول الّتی تصیر متّحدة مع موضوعاتها فی الخارج، بخلاف الأحکام الشرعیّة فیستحیل فیها،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أنّه لا یعقل أن یصیر الوجوب المستفاد من المفهوم موضوعا لنفسه و أثرا له، مع أنّه قد ظهر أنّه لو شمل المفهوم لروایة الشیخ الناقل عن المفید لا أثر لتصدیق الشیخ إلّا وجوب تصدیقه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أیضا أنّ مقایسة المقام بکلّ خبر صادق فی غیر المحلّ، هذا تقریب الإشکال، و أمّا الجواب عنه، فیتوقّف علی تمهید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أوضحنا فی المباحث السابقة أنّ الأحکام الشرعیّة الّتی لبّها الإرادات المتعلّقة بالموضوعات الشرعیّة الموجودة فی الذهن الّتی بوجوداتها الذهنیّة مرادة، و لکن لا بعنوان الموضوعیّة، بل بلحاظ الحکایة و المرآتیّة، هذه القضایا الحکمیّة المنشأة لیست کالإنشاءات الوضعیّة فی المعاملات الّتی لیست لها إلّا صفة الموجدیّة، بحیث لا شی‌ء سابقا علی إنشاء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بنفس إرادة البیع و إنشائه یوجد البیع بلا أن یکون هذا الإنشاء مسبوقا بشی‌ء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الأحکام الشرعیّة التکلیفیّة؛ فلیست کذلک، بل لها جهة اشتراک مع القضایا الخبریّة، فکما أنّها حاکیة عن أمر واقع فی الخارج فکذلک إنشاء الأحکام الشرعیّة لها جهة حکایة عن الإرادة القائمة بالمأمور به الناشئة عن المصلحة الکائنة فیه، أو المفسدة القائمة علی المنهیّ عنه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الإنشاءات مسبوقة بالإرادة و حاکیة عنها و عن المصالح و المفاسد</w:t>
      </w:r>
    </w:p>
    <w:p>
      <w:pPr>
        <w:pStyle w:val="BookText"/>
        <w:rPr/>
      </w:pPr>
      <w:r>
        <w:rPr>
          <w:rFonts w:ascii="IRNazanin" w:hAnsi="IRNazanin" w:eastAsia="IRNazanin"/>
          <w:color w:val="111111"/>
          <w:sz w:val="28"/>
          <w:sz w:val="28"/>
          <w:szCs w:val="28"/>
          <w:rtl w:val="true"/>
          <w:lang w:bidi="fa-IR"/>
        </w:rPr>
        <w:t>النفس الأمریّة، ففی الحقیقة القضایا الأحکامیّة مشترکة مع القضایا الخبریّة فی جهة الحکایة إلّا أنّها لیست مشتملة علی الطلب، بخلاف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هذه الإرادات متعلّقاتها قد تکون </w:t>
      </w:r>
      <w:r>
        <w:rPr>
          <w:rStyle w:val="FootnoteAnchor"/>
          <w:rtl w:val="true"/>
        </w:rPr>
        <w:footnoteReference w:id="246"/>
      </w:r>
      <w:r>
        <w:rPr>
          <w:rFonts w:ascii="IRNazanin" w:hAnsi="IRNazanin" w:eastAsia="IRNazanin"/>
          <w:color w:val="111111"/>
          <w:sz w:val="28"/>
          <w:sz w:val="28"/>
          <w:szCs w:val="28"/>
          <w:rtl w:val="true"/>
          <w:lang w:bidi="fa-IR"/>
        </w:rPr>
        <w:t>الطبیعة علی نحو صرف الوجود، و قد تکون علی نحو السریان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متعلّق الإرادة و الطلب صرف الوجود، فلمّا کانت الطبیعة تتحقّق بأوّل الوجود، فإذا تحقّق منها فرد فیتحقّق المراد، و ینقطع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الطبیعة الساریة المعبّر عنها فی لسان بعض بالعموم السریانی المقابل للعامّ الاستغراقی و هو الّذی تکون الطبیعة بجمیع أفرادها مطلوبة بحیث تکون الطبیعة مرآة لها، و لکن لا بأن تکون الأفراد بخصوصیّاتها مطلوبة کالاستغراقی، بل بمجموعها مع عدم لحاظ الخصوصیّة مرادة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الإرادة المتعلّقة بالطبیعة الساریة نحوان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شخصیّة و إمّا سنخیّة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الاولی؛ فهی الّتی تتعلّق إرادة شخصیّة بأفراد طبیعة، کتعلّق الحرمة بشرب الخمر، بحیث کلّما تحقّق فرد من هذه 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تتحقّق تلک الإرادة، و لو کانت شخصیّة مع ذلک متعلّقة به، ففی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تنحلّ الإرادة الشخصیّة إلی إرادات متعدّدة، و لکن مختلفة فی نفس الأمر، بل لیست إلّا طلبا شخصیّا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إذا تعلّقت بالأفراد فصارت مبسوطة، فمن انبساطها نشأ الانحلال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الطبیعة المتعلّقة بأفرادها تلک الإرادة، لا بدّ و أن تکون أفرادها عرضیّة لا طولیّة، بأن یتولّد بعضها عن الآخر و یکون بینها الترتیب،</w:t>
      </w:r>
    </w:p>
    <w:p>
      <w:pPr>
        <w:pStyle w:val="BookText"/>
        <w:rPr/>
      </w:pPr>
      <w:r>
        <w:rPr>
          <w:rFonts w:ascii="IRNazanin" w:hAnsi="IRNazanin" w:eastAsia="IRNazanin"/>
          <w:color w:val="111111"/>
          <w:sz w:val="28"/>
          <w:sz w:val="28"/>
          <w:szCs w:val="28"/>
          <w:rtl w:val="true"/>
          <w:lang w:bidi="fa-IR"/>
        </w:rPr>
        <w:t>ضرورة أنّ الإرادة المفروضة لیست إلّا شخص إرادة، فإذا تعلّقت بطبیعة باعتبار أفرادها بحیث یکون النظر إلی الطبیعة عبرة إلی الأفراد، فإذا لم تکن أفرادها موجودة فی عرض واحد فکیف یعقل أن تتعلّق هذه الإرادة الشخصیّة؟</w:t>
      </w:r>
    </w:p>
    <w:p>
      <w:pPr>
        <w:pStyle w:val="BookText"/>
        <w:rPr/>
      </w:pPr>
      <w:r>
        <w:rPr>
          <w:rFonts w:ascii="IRNazanin" w:hAnsi="IRNazanin" w:eastAsia="IRNazanin"/>
          <w:color w:val="111111"/>
          <w:sz w:val="28"/>
          <w:sz w:val="28"/>
          <w:szCs w:val="28"/>
          <w:rtl w:val="true"/>
          <w:lang w:bidi="fa-IR"/>
        </w:rPr>
        <w:t>مع أنّ المراد لا بدّ و أن یکون تحت اللحاظ حین الإرادة، بأفرادها المعدومة، و لا یفید فی ذلک کون الطبیعة متعلّقة للإرادة بعد ما عرفت کون أفرادها مرادة، و المراد لا بدّ و أن یکون عند الإرادة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قلنا فی مسألة قصد الأمر و کذلک جمیع القیود الجائیة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یعقل أن تجی‌ء هذه القیود تحت الأمر المتعلّق بماهیّة المأمور به، و یؤتی بها بداعی الأمر بالطبیعة المأمور بها، و لا یتصوّر هناک القضیّة الطبیعیّة بأن یقال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فی ما نحن فیه و هو المفهوم، فلو بنینا علی کون الوجوب المستفاد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وجوب ناشئ عن إرادة شخصیّة، فلا یعقل أن یصیر هو موضوعا لنفسه، و لو فرضنا کون متعلّقه طبیعة الحکم الشرعی و أثره، لما عرفت من أنّ ذلک إنّما یثمر و یصیر أفراد الطبیعة متعلّقة للإرادة الشخصیّة لو کانت الأفراد حین تعلّق الطلب موجودة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لو لم یکن کذلک، کما فی الوجوبات المترتّبة علی الأخبار المتوسّطة بین ما یقوله الإمام علیه السّلام و نقله الراوی لنا إنّما هی متولّدة عن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 بکلّ واحد من الناقلین بالنسبة إلی المنقول عنه، بمعنی أنّه یصیر وجوب تصدیق خبر الشیخ أثرا شرعیّا لخبره بعد إیجاب تصدیقه الشارع، و کذلک وجوب</w:t>
      </w:r>
    </w:p>
    <w:p>
      <w:pPr>
        <w:pStyle w:val="BookText"/>
        <w:rPr/>
      </w:pPr>
      <w:r>
        <w:rPr>
          <w:rFonts w:ascii="IRNazanin" w:hAnsi="IRNazanin" w:eastAsia="IRNazanin"/>
          <w:color w:val="111111"/>
          <w:sz w:val="28"/>
          <w:sz w:val="28"/>
          <w:szCs w:val="28"/>
          <w:rtl w:val="true"/>
          <w:lang w:bidi="fa-IR"/>
        </w:rPr>
        <w:t>تصدیق المفید فی نقله الخبر بالنسبة إلی الشیخ یصیر أثرا شرعیّا بعد إیجاب تصدیق المفید فی نقله الشیخ، و هکذا إلی أن ینتهی إلی من ینقل عن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لا ریب أنّ الأثر المترتّب علی وجوب تصدیقه لیس هذا الوجوب، بل الأثر إنّما هو الأخذ بالحکم الواقعی الّذی أفاده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هذه المقدّمة أنّه لو جعلنا الوجوب المستفاد من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وجوب تصدیق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ناشئا عن إرادة شخصیّة، فیستحیل أن یشمل مفهوم الأخبار المتوسّطة لاستلزام اتّحاد الحکم مع موضوعه، مع أنّه لیس لنا دلیل التعبّد إلّا واحدا یثبت به الحکم، فکیف یمکن أن یثبت به الموضوع أیضا؟ فالالتزام بکون متعلّق الطلب الطبیعة، لا یثمر شیئا إلّا بما أشیر إلیه فی المقدّمة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لو کانت الإرادة 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الإرادة السنخیّة؛ فهی أن تکون الإرادات المتعدّدة متعلّقة بامور کذلک ثمّ ینتزع عن هذا المتعدّد جامع یکون ذاک الجامع سنخیّا للأفراد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 لا بأس بأن یکون متعلّق هذا الجامع الطبیعة بأفرادها الطولیّة، لعدم لزوم المحذورات الماضیة، ضرورة أنّه علی ذلک یکون بعض أفراد الطبیعة موضوعا و بعضها الآخر محمولا، و لا یلزم أن یصیرا متّحدین، کما سنوضح ذلک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الثانیة و هی المؤسّسة لبیان أنّ فی مقامنا تکون الإرادة المتعلّقة بتصدیق العادل سنخیّة، و توضیح ذلک هو أنّه إذا فرضنا أنّ محمّد بن مسلم ینقل لنا عن هشام الروایة الّتی رواها زرارة لهشام عن الإمام علیه السّلام، فهنا خبر وقع متوسّطا بین نقل حدیث لنا بلا واسطة، و هو ما ینقله محمّد بن مسلم لنا، و نقل السنّة عن الإمام علیه السّلام و هو ما یرویه زرارة لهشام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مفاد نقل زرارة الّذی هو قول الإمام علیه السّلام فهو حکم محض بلا أن یکون موضوعا لشی‌ء، و رتبته بالنسبة إلی نقل زرارة رتبة الحکم الواقعی، و نقل زرارة بالنسبة إلی مقالته علیه السّلام یکون بمنزلة الحکم الظاهری بحسب الرتبة، و هو یکون موضوعا للتعبّد، و کذلک رتبة کلّ واحد من نقل زرارة لهشام، و خبر هشام عنه یکون رتبة الحکم الظاهری و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نقل محمّد بن مسلم عن هشام بالنسبة إلی نقله کالحکم الواقعی و الظاهری، بمعنی أنّ کلّ متأخّر بالنسبة إلی متقدّمه الناقل عنه قوله و حدیثه عنه لمّا یکون فی الرتبة المتأخّرة عن إخباره، فیصیر بمنزلة الحکم الظاهری لمتقدّمه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کلّ واحد من هذه المنقولات الواقعة فی السلسلة الطولیّة من منشأها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تصل إلینا لها حیثیّة خاصّة من جهة مشمولیّتها لدلیل التعبّد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 الإمام علیه السّلام الّذی یکون مفاد قول زرارة؛ فهو حکم محض و لیس متعلّقا لدلیل التعبّد، لأنّ التعبّد إنّما یکون بالنسبة إلی الأحکام الظاهریّة لا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 زرارة و خبره؛ فله جهتان؛ من جهة حکم، و من جهة اخری موضوع، أمّا جهة کونه موضوعا؛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 کان فی نفس الأمر دلیل التعبّد شاملا له، فیصیر موضوعا بالنسبة إلیه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حیثیّة کونه حکما؛ فلأنّه لمّا کان مفاد حدیث هشام عنه، فیصیر ذلک مفاد خبر هشام، فإذا شمل دلیل التعبّد حدیث هشام، فیکون مفاد ما شمله دلیل التعبّد حکما شرعیّا، و لذلک یتحقّق لحدیث زرارة جهة حکم شرعی، و هکذا</w:t>
      </w:r>
    </w:p>
    <w:p>
      <w:pPr>
        <w:pStyle w:val="BookText"/>
        <w:rPr/>
      </w:pPr>
      <w:r>
        <w:rPr>
          <w:rFonts w:ascii="IRNazanin" w:hAnsi="IRNazanin" w:eastAsia="IRNazanin"/>
          <w:color w:val="111111"/>
          <w:sz w:val="28"/>
          <w:sz w:val="28"/>
          <w:szCs w:val="28"/>
          <w:rtl w:val="true"/>
          <w:lang w:bidi="fa-IR"/>
        </w:rPr>
        <w:t>تکون الحیثیّتان موجودتین لخبر هشام، لو کان فی الواقع مشمولا لدلیل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ابن مسلم؛ فموضوع محض لدلیل التعبّدیّة بالنسبة إلینا، و لیس إخباره حکما لشی‌ء آخر، لانتهاء النقل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فانکشف من اختلاف أنحاء الوجوب المسبّب عن الإرادة أنّه لو کان وجوب التعبّد شاملا لجمیع أفراد هذه السلسلة الطولیّة لم یکن ناشئا عن إرادة شخصیّة، بل فی الواقع تکون إرادات متعدّدة ینتزع منها الجامع و نسمّیه بالوجوب، و لا یلزم من صیرورة بعض مصادیقها أثرا للآخر اتّحاد الأثر و المؤثّر أو الحکم و الموضوع إلّا اتّحاد سنخیّ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المانع عن شمول الدلیل لجمیع المصادیق إنّما کان لو لزم منه اتّحاد شخصیّ، فوجوب التصدیق الّذی یکون أثرا لاشتمال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لخبر ابن مسلم هو غیر الوجوب الّذی یستفاد من دلیل التعبّد، لا عینه و شخصه، کما کان یلزم ذلک لو کانت الإرادة المتعلّقة بتصدیق العادل 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ممّا ذکرنا أنّه لا مانع من أن یشمل دلیل التعبّد المستفاد من مفهوم الآیة لنفس هذا الوجوب الّذی هو حکم لدلیل التعبّد علی نحو القضیّة الطبیعیّة، بمعنی أن یصیر وجوب التعبّد بالخبر موضوعا لهذا الحکم بالتعبّد و أثرا شرعیّا له، لما عرفت من أنّ الوجوب الّذی یکون موضوعا و أثرا غیر الوجوب الّذی حکم له شخصا، و إن کانا متّحدین سنخا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ذلک إذا حدّثنا الشیخ حدیثا عن المفید الّذی حدّث عن الصدوق، و هکذا إلی أن ینتهی إلی الإمام علیه السّلام و تنقطع الواسطة، و فرضنا أنّ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مدلول لمفهوم الآیة تکون قضیّة طبیعیّة دون الخارجیّة الّتی لا بدّ</w:t>
      </w:r>
    </w:p>
    <w:p>
      <w:pPr>
        <w:pStyle w:val="BookText"/>
        <w:rPr/>
      </w:pPr>
      <w:r>
        <w:rPr>
          <w:rFonts w:ascii="IRNazanin" w:hAnsi="IRNazanin" w:eastAsia="IRNazanin"/>
          <w:color w:val="111111"/>
          <w:sz w:val="28"/>
          <w:sz w:val="28"/>
          <w:szCs w:val="28"/>
          <w:rtl w:val="true"/>
          <w:lang w:bidi="fa-IR"/>
        </w:rPr>
        <w:t>و أن تکون أفرادها قبل صدور الحکم موجودة فی الجامع، فلا مانع من أن یشمل الحکم الموضوع الّذی یوجد بعد صدور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فموضوع هذه القضیّة بالنسبة إلی خبر الشیخ لمّا کان موجودا وجدانا فیشمله دلیل التعبّد، فیتحقّق من ذلک الأخبار المتوسّطة، فیستکشف منه إنّا مشمولیّة جمیع الأخبار المتوسّطة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موضوعات تعبدیّة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لدلیل التعبّد إلی أن ینتهی إلی قول الإمام علیه السّلام الّذی هو حجّة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کلّها مشمولا لدلیل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تعلّق بکلّ منها وجوب مستقلّ فی ظرف وجوده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فالوجوب المتعلّق بتصدیق الأخبار المتوسّطة لیس هو الوجوب المستفاد من تعلّق دلیل التعبّد بخبر الشیخ، بل من ورود دلیل التعبّد علی خبر الشیخ یستکشف منه تعلّق وجوبات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سنخ ما تعلّق بخبر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بخبر المفید و الصدوق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البحث؛ أنّه إذا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عدم المانع لاشتمال الأخبار المتوسّطة لدلیل التعبّد بعد کون اقتضاء الدلیل لشموله لها فی حدّ نفسه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الخبر مع الواسطة، فیصیر مفاد کلّ خبر متوسّط فی الحقیقة حکما شرعیّا بالنسبة إلی ناقله، لصیرورته موضوعا لدلیل شرعی، و إن کان فی حدّ نفسه لیس إلّا إخبارا محضا عن خبر إنسان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فیصیر مرجع إخبار الشیخ عن المفید إخبارا عن حکم شرعی، بمعنی أنّ إخباره قول المفید الّذی هو إخبار عن خبر عادل لیس من حیث کونه قوله الّذی هو جهة موضوعیّته، بل من حیث إنّه حکم شرعی، و هو وجوب تصدیقه، الثابت من إرادة مستقلّة متعلّقة بخبر المفید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انطباق کلّ واحد من الأخبار علی دلیل التعبّد فی عالم الثبوت فیکون إخبار کلّ لاحق عن سابقه إخبارا عن حکم شرعی، فبهذا اللحاظ یکون خبر اللاحق مشمولا 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لبّ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خبر الشیخ أنّه صدّقه فی إخباره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کذلک إخبار المفید عن الصدوق إلی أن تنقطع الواسطة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إخباره عنه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مفاد قول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کلّه لشمول دلیل وجوب تصدیق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بمفهوم آیة 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الأخبار المتوسّطة و غیرها بنحو القضیّة الطبیعیّة باعتبارها الشرعیّة حتّی الأثر الثابت لها بنفس دلیل وجوب التعبّد،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هو قابل للذبّ هو أنّه علی فرض تسلیم المفهوم للآیة و ثبوت حجیّة الخبر منه، فمن المقطوع عدم حجیّته بالنسبة إلی الإخبار عن الأحکام، ضرورة أنّه یجب فیها التبیّن و الفحص عن المعارض، فتختصّ الحجیّة بالأخبار الحاکیة عن الموضوعات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هذا الإیراد یختلف علی حسب اختلاف معنی التبیّن، أمّا علی مسلکنا من کون وجوب التبیّن طریقیّا، فلا وقع لهذا الإشکال أصلا، لأنّه علی ذلک لمّا یکون مفهوم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یجب التبیّن و تحصیل الواقع و استکشافه عند إخبار العادل، لکون الواقع عند إخباره مکشوفا، لتنزیل قوله منزلة الواقع و یکون مرجع ذلک إلی حجیّة قوله، فلا ینافی الفحص عن الحجیّة العارض للحجیّة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 بل هو مؤکّد له، لکونه فرعا للحجیّة، و وجوب تبیّن الواقع عند إخبار الفاسق إنّما هو لاحتمال کذب خبره، و کون الواقع علی خلاف ما یخبره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 لمّا کان ملغی بالنسبة إلی إخبار العادل فهو معنی حجیّته، و لا ربط لذلک بالفحص عن المعارض،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وجوبه الشرطی الّذی قد عرفت أنّه إمّا شرط للوجوب أو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یکون شرط وجوب العمل بالخبر التبیّن عنه و التفتیش عن صدقه و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فأیضا الإیراد مدفوع، ضرورة أنّ علیه یکون مفهوم الآیة أنّه لیس وجوب العمل بخبر العادل مشروطا بشی‌ء، بل هو مطلق من هذه الحیثیّة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أشرنا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عدم وجوب التبیّن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تعمّد المخبر علی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وجوب الفحص عن جهة اخری، و هی التفتیش عن وجود حجّة معارضة أقوی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کونه شرطا للواجب و هو العمل علی مؤدّی الخبر و الجری علی طبقه؛ فلمّا یصیر مفهوم الآیة علی ذلک أنّه لیس العمل علی طبق مفاد خبر العادل مشروطا بشی‌ء، لکون الواقع عند إخباره مبیّنا، فالإیراد وارد، لأنّه إذا صار معنی حجیّة خبر العادل کون الواقع عند إخباره منکشفا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عند إخباره عن الأحکام لیس کذلک، و إلّا لم یحتج إلی الفحص، فلا بدّ من الالتزام بإخراج إخبار العادل عن الأحکام عن المفهوم، کما قاله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قد عرفت أنّ هذا الاحتمال فی المفهوم بعید، فتأمّل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الآیات آیة النفر، و قد ذکروا فی تقریب الاستدلال بها وجوها، و لا یخفی أنّ أساس الاستدلال بها إنّما هو الالتزام بوجوب الحذر الدالّ علیه ذیل</w:t>
      </w:r>
    </w:p>
    <w:p>
      <w:pPr>
        <w:pStyle w:val="BookText"/>
        <w:rPr/>
      </w:pPr>
      <w:r>
        <w:rPr>
          <w:rFonts w:ascii="Amiri" w:hAnsi="Amiri" w:eastAsia="Amiri" w:cs="Amiri"/>
          <w:color w:val="111111"/>
          <w:sz w:val="28"/>
          <w:sz w:val="28"/>
          <w:szCs w:val="28"/>
          <w:rtl w:val="true"/>
          <w:lang w:bidi="ar-SA"/>
        </w:rPr>
        <w:t>الآیة الشریفة، 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یَحْذَرُونَ</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و ذکروا لاستکشاف ذلک عن الآیة وجوها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محبوبیّة الحذر المستفادة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انسلاخها عن معناها الظاهر فیه، لعدم المعنی لمحبوبیّة الحذر إلّا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جعله علّة و غایة للإنذار الّذی هو واجب، بقرینة کونه علّة لوجوب النفر المستفاد وجوبه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التحضیضیّة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فرع علی ذلک، و لکن طریق الاستکشاف فی هذا التقریب إنّما یکون من دعوی الملازمة العقلیّة بین وجوب الإنذار و وجوب قبول قول المنذرین، و إلّا یلزم لغویّة إنذارهم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الملازمة العرفیّة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التعرّض لذکر ما أجابوا عن الوجوه الأربعة؛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یجی‌ء الخوف الّذی هو من الصفات القهریّة النفسانیّة تحت التکلیف و الطلب الشرعی أم لا؟</w:t>
      </w:r>
    </w:p>
    <w:p>
      <w:pPr>
        <w:pStyle w:val="BookText"/>
        <w:rPr/>
      </w:pPr>
      <w:r>
        <w:rPr>
          <w:rFonts w:ascii="IRNazanin" w:hAnsi="IRNazanin" w:eastAsia="IRNazanin"/>
          <w:color w:val="111111"/>
          <w:sz w:val="28"/>
          <w:sz w:val="28"/>
          <w:szCs w:val="28"/>
          <w:rtl w:val="true"/>
          <w:lang w:bidi="fa-IR"/>
        </w:rPr>
        <w:t>الظاهر أنّه لا إشکال أنّ الإلزام بالخوف غیر معقول، ضرورة أنّ الملزم به لا بدّ و أن یکون اختیاریّا للمکلّف وجودا و عدما حتّی یلزم علیه، و الخوف لیس کذلک، بل وجوده و عدمه تابع لتأثیر المخوف و عدمه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استحیل أن یصیر الحذر المذکور فی الآیة بنفسه مرکزا للطلب، فلا یجوز أن یکون المراد به کنایة عن العمل، بمعنی أن یکون الغرض إیجاب التخوّف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لم یجز أن یکون المراد المحبوبیّة و الوجوب و یکون المراد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الاحتمال لا الترجّی و المحبوبیّة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کثیر من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المراد منه إنشاء الاحتمال، بمعنی أنّه لوحظ الاحتمال بالنسبة إلی المکلّفین، و یکون الداعی علی إنشاء إبداع الاحتمال، و جعل قول المنذر معرضا للخوف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یصیر تقریب الاستدلال بالآیة أنّه لمّا کان یستفاد من الآیة کون قول المنذرین و نقلهم موافقا للواقع من فوت المصالح عند المخالفة و الوقوع فی المفاسد، فیصیر قولهم معرضا لاحتمال فوت المصالح، فیلزم من ذلک حجیّة قولهم، لأنّ عدم الاعتناء بمحتمل الطریقیّة موقوف علی جریان قبح العقاب بلا بیان حتّی یرتفع بسبب هذا الدلیل العقلی، العقاب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البدیهة أنّ ذلک لا یجری إذا نصّ الشارع فی طریق باحتمال کون مخالفته موجبة للعقاب، لأنّ ذلک یرفع موضوع قبح العقاب الّذی یوجب القطع بعدم العقاب، فکیف یجتمع مع احتمال العقاب؟</w:t>
      </w:r>
    </w:p>
    <w:p>
      <w:pPr>
        <w:pStyle w:val="BookText"/>
        <w:rPr/>
      </w:pPr>
      <w:r>
        <w:rPr>
          <w:rFonts w:ascii="IRNazanin" w:hAnsi="IRNazanin" w:eastAsia="IRNazanin"/>
          <w:color w:val="111111"/>
          <w:sz w:val="28"/>
          <w:sz w:val="28"/>
          <w:szCs w:val="28"/>
          <w:rtl w:val="true"/>
          <w:lang w:bidi="fa-IR"/>
        </w:rPr>
        <w:t>و بالجملة احتمال فوت المصلحة و الابتلاء بالعقاب عند مخالفة قول المنذر ملازم لحجیّة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علی هذا التقریب</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مبنیّ علی أن یکون احتمال المصلحة الفائتة عند إخبار المنذر المستفاد ذلک من لفظ لَعَلَّهُمْ یَحْذَرُونَ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الاحتمال، کما کان ذلک مبنی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المراد من المصلحة المحتملة فوت المصلحة الاخرویّة الموجب لاستحقاق العقاب دون المصلحة الدنیویّة، کما فی کثیر من تحذیرات الشارع، و هو یحتاج إلی البرهان، و أنّی</w:t>
      </w:r>
    </w:p>
    <w:p>
      <w:pPr>
        <w:pStyle w:val="BookText"/>
        <w:rPr/>
      </w:pPr>
      <w:r>
        <w:rPr>
          <w:rFonts w:ascii="IRNazanin" w:hAnsi="IRNazanin" w:eastAsia="IRNazanin"/>
          <w:color w:val="111111"/>
          <w:sz w:val="28"/>
          <w:sz w:val="28"/>
          <w:szCs w:val="28"/>
          <w:rtl w:val="true"/>
          <w:lang w:bidi="fa-IR"/>
        </w:rPr>
        <w:t>للمستدلّ إثبات ذلک،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إبداع هذا الاحتمال و جعل قول المنذرین معرضا للخوف إنّما یکون ذلک نظرا إلی غالب حال الإنذار و المنذرین، لأنّه لمّا یحصل من قولهم غالبا العلم بما ینذرون به ممّا تفقّهوا، کما هو ظاهر الآیة المعبّر بصیغة الجمع و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لمّا یکون النافرون و المتفقّهون أکثر من واحد، بل یکونون جماعة، فإذا أنذر جماعة فیحصل من قولهم العلم، ففی الحقیقة المعرضیّة المستفادة من کلامه تعالی إنّما هی فی مورد حصول الخوف قهرا المترتّب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قولهم، لا أن یکون إنشاء ابتدائیّا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الأجوبة الثلاثة الّتی أجاب بها الشیخ قدّس سرّه عن الاستدلالات المذکورة؛ فلا تخلو عن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إنکار الإطلاق للآیة حتّی یشمل محبوبیّة الخوف حال عدم حصول العلم بقول المنذر، بل إنّما القدر المتیقّن منها هو ما إذا حصل العلم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تسلیم کون المراد من الحذر، الخوف و استفادة محبوبیّته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لاحتمال کون وجوب الحذر معلّقا علی حصول العلم من قول المنذرین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 أنّه عند ذلک یکون وجوبه بحکم العقل، و هو مستقلّ فی الحکم بلزوم الخوف عند العلم بقول المخوّف، و إذا صار وجوب الخوف عقلیّا، فلا یعقل أن یصیر الإنذار الّذی هو مقدّمة له واجبا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وجوب التفقّه، لأنّه لا ریب أنّ النفر و التفقّه مقدّمة للإنذار، و الإنذار مقدّمة للتحذیر بحیث جعل التحذیر</w:t>
      </w:r>
    </w:p>
    <w:p>
      <w:pPr>
        <w:pStyle w:val="BookText"/>
        <w:rPr/>
      </w:pPr>
      <w:r>
        <w:rPr>
          <w:rFonts w:ascii="IRNazanin" w:hAnsi="IRNazanin" w:eastAsia="IRNazanin"/>
          <w:color w:val="111111"/>
          <w:sz w:val="28"/>
          <w:sz w:val="28"/>
          <w:szCs w:val="28"/>
          <w:rtl w:val="true"/>
          <w:lang w:bidi="fa-IR"/>
        </w:rPr>
        <w:t>علّة للإنذار، فکیف یعقل أن یصیر وجوب المقدّمة و العلّة شرعیّا و وجوب ذی المقدّمة و المعلول عقلیّا، مع أنّه لا إشکال فی أنّ الإنذار واجب شرعا؟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بعدم المنافاة بین کون وجوب الحذر عقلیّا و مقدّمته شرعیّا، بأن یکون غرض الشارع إیجاد المنجّز العقلی، بمعنی أن یوجب الإنذار مقدّمة لحکم العقل و تحقّق الملزم العقلی،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منها؛ و هو أنّ الحذر إنّما یجب فی الأحکام الواقعیّة، لأنّ التفقّه إنّما یجب فیها، و کذلک الإنذار إنّما یکون، فالحذر إنّما یجب منها، و لا ریب أنّ الحذر فی الأحکام الواقعیّة موقوف علی العلم، و إلّا فما یستکشف من الطرق الظنیّة فهو أحکام 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النظر فی ذلک یظهر بعد ذکر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استکشاف الأحکام الواقعیّة بما هی واقعیّة لا یمکن، بل إنّما هو موقوف علی استکشافها بصورها بحیث یکون النظر إلی الصور مرآتیّا، و المنظور إنّما هو الواقع، و لا فرق فی هذه الجهة بین أن یکون المستکشف عالما أو ظانّا أو شاکّا، فإنّ کلّا منهم لا یری إلّا الواقع، و لکن لا بوجوده النفس الأمری، بل بتوسّط الصور، و هذه الصور قد تطابق الواقع الحقیقی، و قد تخالف و لا یختصّ ذلک بالظنّ أو الشکّ، بل الصورة العلمیّة ربّما لا تطابق الواقع، کما لا یخفی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کلّ ما یدرک من الصور لا یری إلّا واقعیّا، إلّا أنّه باعتبار مراتب الإدراک یختلف المدرک، فقد یتّصف بالواقع المعلوم و قد یتّصف بالواقع المظنون أو المشکوک، و من البداهة أنّ اختلاف مراتب الإدراک لا ربط له بالصور و لا یوجب قلبها عن کونها صورا حاکیة عن الواقع بمعناه المراد فی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ممّا ذکرنا أنّه لا مدخلیّة فی کون المدرک أحکاما واقعیّة حصول العلم بها، بحیث لو لم یتّصف الإدراک بالعلم لا یصدق علی المدرک کونه حکما واقعیّا، و الاحتمال لا یضرّ فی الحکم بکون الصور أحکاما واقعیّة بعد الفراغ من عدم کون المراد منه الواقع النفس الأمری الثابت فی اللوح المحفوظ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أنّه لا إشکال فی أنّه عند حصول العلم بهذه الصور یطلق علیها الأحکام الواقعیّة، مع أنّه ربّما یکون العالم جاهلا مرکّبا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یخفی أنّ المنذر لا یجوز له الإنذار إلّا بما علم کونه أحکاما شرعیّة، و إلّا فیکون مفتریا، فحرام علیه الإخبار و 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تمّت هذه المقدّمة،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أفاده قدّس سرّه من أنّ الحذر إنّما یجب فی الأحکام الواقعیّة الموقوف إدراکها و تحصیلها علی العلم، لا أصل لهذا الکلام، بعد أن عرفت أنّ المراد من الحذر لیس العمل و طلب الخوف حقیقة، بل إنّما المراد منه إبداع الاحتمال و إظهار أنّ قول المنذر یکون فی معرض احتمال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إدراک الواقع لیس متوقّفا علی العلم، فما یدرکه المنذر من الأحکام الواقعیّة بالتفقّه علم، فکما أنّ تلک الأحکام تکون له أحکاما واقعیّة، فکذلک بالنسبة إلی المنذر أحکام واقعیّة، إذ قلنا بأنّه لا یجوز له الإنذار إلّا عن الصور المدرکة علی طریق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أنّه یری تلک الصور واقعیّة، فکذلک المنذرین، إلّا أنّ المتفقّه یراها أحکاما واقعیّة قطعیّة، و هم یرونها واقعیّة محتملة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 الاحتمال لا یضرّ بکون المدرک صورا واقعیّة، مع أنّ أصل تأسیس الحکم المستفاد من الآیة إنّما کان لإبداع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هذه الجملات الثلاث، و هی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لِیَتَفَقَّهُوا و لِیُنْذِرُوا و لَعَلَّهُمْ یَحْذَرُونَ إنّما هی فی مساق واحد، و لا یجوز التفکیک بینها بعد کون کلّ واحد منها علّة للآخر، فالنفر؛ یجب للتفقّه، و التفقّه؛ یجب للإنذار، و الإنذار؛ یجب للحذر، فیجب الإنذار بما یتفقّه، و یجب الحذر و القبول عمّا ینذر و ما یخبر، و قد تحقّق أنّه لا تنافی بین ذلک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کون إبداع احتمال الحذر عن الواقع و مطلوبیّة الحذر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المراد من تمنّی الحذر العمل و وجوب الخوف؛ هذا الإیراد وارد، ضرورة أنّ الخوف حقیقة موقوف علی تحصیل الواقع المعلوم، و من قول الغیر ما لم یحصل العلم لم یتحقّق الخوف، و لمّا کان مبنی کلام شیخنا ذلک فإشکالنا مبنائی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بعد لا یخلو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التأمّل، لأنّ الحذر لو سلّم کان متعلّقه هو الواقع، فإنّما ینصرف إلی الواقع المعلوم حتّی یصیر واقعا عند المتحذّر حقیقة، کما یکون کذلک عند المنذر، و الواقع المقطوع عند المنذر الّذی هو محتمل کونه واقعا عند المتحذّر لیس بالنسبة إلیه إلّا ظاهریّا، لأنّ معتقد الغیر لا یصیر بالنسبة إلی الإنسان واقعا،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الثالث منها؛ و هو أنّه بعد تسلیم کون التخوّف واجبا أعمّ من أن یحصل العلم بقول المنذر أم لا، و لکنّه لیس التخوّف عن مطلق الإخبار واجبا، و إنّما الواجب الحذر عن الإخبار المشتمل علی الإخافة، کما هو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أنّ الإخبار کذلک إنّما هو الإخبار المستند إلی الاجتهاد و إعمال الفهم، فیختصّ الحذر عن مثل هذه الأخبار بما إذا کان المتحذّر ملتزما بما یفهمه المنذر،</w:t>
      </w:r>
    </w:p>
    <w:p>
      <w:pPr>
        <w:pStyle w:val="BookText"/>
        <w:rPr/>
      </w:pPr>
      <w:r>
        <w:rPr>
          <w:rFonts w:ascii="IRNazanin" w:hAnsi="IRNazanin" w:eastAsia="IRNazanin"/>
          <w:color w:val="111111"/>
          <w:sz w:val="28"/>
          <w:sz w:val="28"/>
          <w:szCs w:val="28"/>
          <w:rtl w:val="true"/>
          <w:lang w:bidi="fa-IR"/>
        </w:rPr>
        <w:t>بمعنی أن یکون فهمه و إنذاره حجّة علی المتخوّف، و إن لم یکن کذلک فلا یجب التخوّف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فالاستدلال بالآیة لوجوب رجوع المقلّد إلی المجتهد و التزامه بما یفتی به أولی من الاستدلال بها لحجیّة الأخبار، لما عرفت من أنّ ما یستفاد منها إنّما هو وجوب التحذّر من إخافة المخبر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حکایته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الآیة لبیان الحکم الکلّی و هو الکبری، و هو أنّه یجب التخوّف عن المخوّف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استشکل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علی ذلک بما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حال الناقلین للأخبار فی الزمن السابق إنّما هو حال الناقلین للفتوی فی عصرنا، فکما أنّهم یخوّفون الناس مع کونهم مخبرین بلا استناد فی إخبارهم إلی الفهم، فکذلک النافرون فی عصر النبیّ صلّی اللّه علیه و آله و سلّم و الأئمّة علیهم السّلام کانوا یخوّفون المتخلّفین بما سمعوا منهم علیهم السّلام، کما أنّ فقیها ربّما یخوّف و ینذر من هو أفقه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الإنذار لا یتوقّف علی أن یکون المنذر به ما یستند إلی الفهم و الاجتهاد، بل یجوز و یتحقّق الإنذار بالحکایة أیضا، فمع تسلیم وجوب التخوّف لا یدفع هذا الإیراد الاستدلال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لکنّک خبیر بأنّ هذا النقض و الایراد لا یدفع إیراد شیخنا قدّس سرّه، لأنّ الناقل للفتوی أیضا هو من صغریات المقام، فإنّه فیه أیضا أوّل الکلام فی حجیّة قول الناقل للفتوی من حیث حکایته، بل لو التزم لوجوب التخوّف من قوله إنّما یکون من حیث إعمال فهمه، و کذلک الناقلین للأخبار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فإن التزمنا بکون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مشتملا علی عنایة زائدة علی الإخبار فبهذه المقایسة لا یرتفع الإشکال، کما لا یخفی، فما ذکر لا یدفع الإیراد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یمکن دفع الإیراد به هو ما نشیر إلیه بعد ذکر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إشکال فی أنّ فی کلّ من الإخبار و الإفتاء جهة حکایة عن الواقع و حکایة عن الاعتقاد، فإنّ المفتی معتقد بما یفتی، و کذلک المخبر لمّا کان عالما بما یخبر به فمعتقد به، إلّا أنّ الفرق بینهما إنّما هو فی أنّ المفتی بإفتائه یخبر عن اعتقاده أوّلا، ثمّ یکون اعتقاده طریقا إلی الواقع، بخلاف المخبر، فإنّه من أوّل الأمر مخبر و حاک عن الواقع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لازم ذلک إنّما هو إخباره عن اعتقاده، فالإفتاء و الإخبار فی هذه الجهة متعاکسان، فإذا فرضنا أن یصیر کلّ منهما منذرا، فیکون لکلّ منهما حیثیّتان للإنذار، من جهة عن اعتقاده، و من جهة عن الواقع، ففی هذه الجهة و هی کون کلّ منهما محذّرا، و یمکن أن یصیرا منذرین بحیث لا تتوقّف الإخافة علی کون مستندها أوّلا و بالذات هو العلم و الاعتقاد، بل تتحقّق الإخافة و تجوز، و لو کان منشأها الحکایة، إلّا أنّه یرجع عن الاعتقاد بالأخرة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الإنذار لو کان مستنده العلم و الاعتقاد و إن لم یکن حجّة علی غیر المقلّدین و المسترشدین، و کذلک الإخبار أیضا لأنّه لا ینافی ذلک فی الإخبار أن یکون التخوّف عنه من حیث إراءته عن الواقع واجبا علی</w:t>
      </w:r>
    </w:p>
    <w:p>
      <w:pPr>
        <w:pStyle w:val="BookText"/>
        <w:rPr/>
      </w:pPr>
      <w:r>
        <w:rPr>
          <w:rFonts w:ascii="IRNazanin" w:hAnsi="IRNazanin" w:eastAsia="IRNazanin"/>
          <w:color w:val="111111"/>
          <w:sz w:val="28"/>
          <w:sz w:val="28"/>
          <w:szCs w:val="28"/>
          <w:rtl w:val="true"/>
          <w:lang w:bidi="fa-IR"/>
        </w:rPr>
        <w:t>المنذرین مطلقا مجتهدا کان أم غیره، لما عرفت من أنّه یمکن أن یخوّف المخبر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تخویفه إنّما یکون عن الواقع الّذی یعتقده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ذلک إن استظهرنا من الآیة کون وجوب التخوّف إنّما هو لکون المنذر یخوّف عن اعتقاده فلا تصیر حجّة لقول المخبر، بمعنی أن یجب التخوّف عنه لکونه منذرا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استظهر کونه منذرا عن الواقع فلا إشکال فی جواز الاستدلال بالآیة بوجوب إطاعة المخبر الملازم لوجوب التخوّف، و لا إشکال فی أنّ سوق الآیة یدلّ علی أنّ التخوّف یجب، لکونه منذرا عن الواقع بقرینة أنّ الإنذار علّة للنفر و التفقّه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أنّه یصیر واجبا لتعلیم الواقع و الإنذار عنه لا عن المنذر من حیث کونه معتقدا و حاکیا عن العلم،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تحقّق کون الآیة مسوقة لوجوب الإنذار و التخویف عن الواقع بما هو واقع و وجوب القبول من هذه الجهة أیضا فبضمیمة عدم القول بالفصل یستکشف وجوب قبول الأخبار الحاکیة عن الواقع، و لو لم تکن مشتملة علی التخویف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أنّ هذه الإیرادات لا تدفع الاستدلال بالآیة، و طریق دفعه هو ما ذکرنا،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الآیات آیة الکتمان </w:t>
      </w:r>
      <w:r>
        <w:rPr>
          <w:rStyle w:val="FootnoteAnchor"/>
          <w:rtl w:val="true"/>
        </w:rPr>
        <w:footnoteReference w:id="251"/>
      </w:r>
      <w:r>
        <w:rPr>
          <w:rFonts w:ascii="IRNazanin" w:hAnsi="IRNazanin" w:eastAsia="IRNazanin"/>
          <w:color w:val="111111"/>
          <w:sz w:val="28"/>
          <w:sz w:val="28"/>
          <w:szCs w:val="28"/>
          <w:rtl w:val="true"/>
          <w:lang w:bidi="fa-IR"/>
        </w:rPr>
        <w:t>، و تقریب الاستدلال بها کما تقدّم فی آیة النفر</w:t>
      </w:r>
      <w:r>
        <w:rPr>
          <w:rStyle w:val="FootnoteAnchor"/>
          <w:rtl w:val="true"/>
        </w:rPr>
        <w:footnoteReference w:id="252"/>
      </w:r>
      <w:r>
        <w:rPr>
          <w:rFonts w:ascii="IRNazanin" w:hAnsi="IRNazanin" w:eastAsia="IRNazanin"/>
          <w:color w:val="111111"/>
          <w:sz w:val="28"/>
          <w:sz w:val="28"/>
          <w:szCs w:val="28"/>
          <w:rtl w:val="true"/>
          <w:lang w:bidi="fa-IR"/>
        </w:rPr>
        <w:t>من أنّ وجوب الإظهار یستلزم وجوب القبول بالملازمة العقلیّة أو العرفیّة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سیاق الآیة و تفسیرها أنّ الکتمان المنهیّ عنه إنّما</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الامور الراجعة إلی مسائل اصول الدین من أمر النبوّة و غیرها، و المأمورین بالإظهار و المخاطبین به إنّما هم علماء أهل الکتاب، و لا إطلاق لها حتّی تشمل غیر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تسلیم شمولها غیر ما ذکر علی بعد، أنّ الّذی یستفاد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إظهار الحقّ و لزوم إفشائه علی کلّ من یعلم شیئا من الامور الحقّة، لا أن تکون فی مقام تأسیس الحجّة و إرجاع الناس إلی غیرهم لسؤال المسائل الشرعیّة عنهم حتّی تثبت بذلک حجیّة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إطلاق، بل لا دلالة للآیة أزید ممّا ذکرنا،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دلالتها علی أزید منه مجازفة 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مع تسلیم إطلاقها حتّی یکون من مدالیلها وجوب إخبار الناس و تعلیمهم المسائل الدینیّة لا إظهار الحقّ و إبرازه فقط، ثمّ الالتزام بأنّ وجوب قبول المستخبرین مشروط بحصول العلم لهم، بأن تکون الآیة من هذه الجهة فی مقام الإهمال کما ادّعوا ذلک فی آیة النفر الّذی یرجع ذلک إلی إنکار الملازمة، لا مجال له، لما قلنا فی الآیة السابقة، و کذلک نقول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حصول الشرط المذکور یصیر وجوب القبول عقلیّا، و هذا ینافی کون حرمة الکتمان و وجوب الإظهار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الآیات آیة السؤال </w:t>
      </w:r>
      <w:r>
        <w:rPr>
          <w:rStyle w:val="FootnoteAnchor"/>
          <w:rtl w:val="true"/>
        </w:rPr>
        <w:footnoteReference w:id="253"/>
      </w:r>
      <w:r>
        <w:rPr>
          <w:rFonts w:ascii="IRNazanin" w:hAnsi="IRNazanin" w:eastAsia="IRNazanin"/>
          <w:color w:val="111111"/>
          <w:sz w:val="28"/>
          <w:sz w:val="28"/>
          <w:szCs w:val="28"/>
          <w:rtl w:val="true"/>
          <w:lang w:bidi="fa-IR"/>
        </w:rPr>
        <w:t>، و تقریب الاستدلال بها کما فی الآیات السابقة من أنّ وجوب السؤال یستلزم وجوب قبول الجواب، و إلّا یلغی السؤال و وجوبه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أجابوا عن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الشریفة بقرینة صدرها و ذیلها و شأن نزولها مسوقة لبیان وجوب السؤال عن الامور المربوطة باصول الدیانة من علامات النبوّة و غیرها، و لا ریب أنّ فی مثل هذه الامور لا یکتفی فی قبول الجواب بالظنّ، بل لا بدّ فیها من حصول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إلی أنّ ذیل الآیة الشریفة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لا تَعْلَمُونَ صریح فی کون المراد و الغرض من وجوب السؤال تحصیل العلم، فیصیر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فَسْئَلُوا أَهْلَ الذِّکْرِ إِنْ کُنْتُمْ لا تَعْلَمُونَ حتّی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المسئولین و هم أهل الذکر الأئمّة علیهم السّلام بقرینة التفسیر و الأخبار الواردة</w:t>
      </w:r>
      <w:r>
        <w:rPr>
          <w:rStyle w:val="FootnoteAnchor"/>
          <w:rtl w:val="true"/>
        </w:rPr>
        <w:footnoteReference w:id="254"/>
      </w:r>
      <w:r>
        <w:rPr>
          <w:rFonts w:ascii="IRNazanin" w:hAnsi="IRNazanin" w:eastAsia="IRNazanin"/>
          <w:color w:val="111111"/>
          <w:sz w:val="28"/>
          <w:sz w:val="28"/>
          <w:szCs w:val="28"/>
          <w:rtl w:val="true"/>
          <w:lang w:bidi="fa-IR"/>
        </w:rPr>
        <w:t>فی معنی أهل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یمکن الخدشة فی ذلک بأنّ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الأخبار لیس أهل الذکر بأنفسهم علیهم السّلام، بل المراد به أنّهم علیهم السّلام أحد مصادیقه و أفضلها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فلم یثبت کون الأخبار فی مقام التحدید حتّی یکون مفهومها عدم کون غیرهم علیهم السّلام أهل الذکر و یمنع عن إطلاق الآیة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فرض تسلیم الإطلاق للآیة حتّی یشمل مطلق السؤال و المسئول و الجواب، بمعنی أنّه و إن لم یحصل من جوابهم العلم یجب قبوله، إلّا أنّه لا إشکال أنّ العالم فی الاصطلاح لا یطلق علی کلّ من سمع عن غیره أو رأی عنه شیئا، بمعنی أنّه لیس المراد بالعالم هو من أحسّ شیئا بحواسّه الظاهرة، بل المراد بالعالم هو من کان ذی نظر فی فنّ و صاحب رویّة و فکر فیه، و لذلک یصحّ سلب هذا العنوان عن المعنی الأوّل فی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فیکون المراد من المسئول عنه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کون الغرض من الإرجاع التعبّد بقول المسئول عنه لا تحصیل العلم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العالم من حیث علمه لا من حیث کونه مخبرا عن الواقع، فتصیر الآیة دلیلا علی وجوب الرجوع للمقلّدین إلی الفقهاء و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تمسّک لذلک بها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الناقلین للأخبار و حجیّة نقلهم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صدر</w:t>
      </w:r>
      <w:r>
        <w:rPr>
          <w:rStyle w:val="FootnoteAnchor"/>
          <w:rtl w:val="true"/>
        </w:rPr>
        <w:footnoteReference w:id="255"/>
      </w:r>
      <w:r>
        <w:rPr>
          <w:rFonts w:ascii="IRNazanin" w:hAnsi="IRNazanin" w:eastAsia="IRNazanin"/>
          <w:color w:val="111111"/>
          <w:sz w:val="28"/>
          <w:sz w:val="28"/>
          <w:szCs w:val="28"/>
          <w:rtl w:val="true"/>
          <w:lang w:bidi="fa-IR"/>
        </w:rPr>
        <w:t xml:space="preserve">الآیة الشریفة یأبی ذلک، بیانه؛ أنّ الآیة مسوقة لبیان السؤال لرفع الجهل، کما هو ظاهر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الإطلاق یقتضی وجوب رفع الجهل بأیّ طریق کان، و المسئول عنه کلّ من یکون، و لا تدلّ علی أزید من أن یکون المسئول عنه أهل الذکر، فیکون قابلا لرفع الجهل،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البداهة أنّ استظهار کون وجوب السؤال عن العالم حیثیّة علمه و نظره، لا کونه رافعا للجهل لا یمنع عن هذا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یمکن الدعوی بأنّ ظهور إطلاق السؤال عن أهل الذکر یقتضی بأنّ الغرض رفع الجهل بالرجوع إلی مطلق الحجّة علما کان أو علمیّا، و لا یصلح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للمنع عن ذلک حتّی یصیر قرینة علی أنّ الغرض تحصیل العلم الحقیقی، لأنّ ذلک إنّما یصلح لو لم یقتض إطلاق السؤال فی الرتبة السابقة جعل الحجّة و العلم التنزیلی، فتأمّل فی ذلک، فإنّه مع مثل هذه القرینة الظاهرة فی العلم الحقیقی فی ذیل الآیة لا یمکن انعقاد ظهور و إطلاق للصدر فی ما ذکر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فالجواب عن الآیة هو الجواب الأوّل، فإنّ صیرورة مورد</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کونه من الامور الّتی لا بدّ فیها من تحصیل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کون الجواب العلمی یجب قبوله غیر قابل للخدشة، کما هو واضح، فلا یبقی للآیة إطلاق حتّی یصیر قابلا للتمسّک بها لحجیّة الخبر الظنّی،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أقاموا علی حجیّة الخبر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یعلم أنّ الأخبار الدالّة علی حجیّة خبر الواحد ما لم یصل إلی حدّ التواتر، فلا یجوز الاستدلال بها لها، ضرورة أنّ البحث فی حجیّة الخبر الظنّی، فلا یعقل التمسّک بالخبر الظنّی لحجیّة الظنّ، للزوم الدور الواضح، فلا بدّ أن تکون الأخبار المستدلّ بها خارجة عن دائرة الظنّ، و إنّما یصیر ذلک بکونها متواترة حتّی یکون المتمسّک به دلیلا قطعیّا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مرحلة وقوع هذا الأمر بحسب الواقع، بمعنی أنّه هل تکون الأخبار المستدلّ بها متواترة أم لا؟ الظاهر أنّه لا شبهة فی أنّ هذه الروایات الّتی جمعها شیخنا قدّس سرّه فی رسائله من الطوائف الأربع أو أزید بمجموعها متواترة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کان لسان کلّ واحد من الطوائف بحسب المعنی و الخصوصیّات مختلفا فلیس متواترا لفظیّا فیصیر متواترا معنویّا إجمالیّا، و لا إشکال فی أنّه مع ذلک لیس إطلاق بالنسبة إلی الجهة الّتی هی مشترکة فیها من اعتبار مطلق خبر الواحد، أو خبر العادل، أو خبر الثقة مطلقا، فلا بدّ من الأخذ بالقدر المتیقّن من مدلولاتها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فی جملتها مثل ما یقول علیه السّلام فی حقّ زکریّا بن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مأمون</w:t>
      </w:r>
    </w:p>
    <w:p>
      <w:pPr>
        <w:pStyle w:val="BookText"/>
        <w:rPr/>
      </w:pPr>
      <w:r>
        <w:rPr>
          <w:rFonts w:ascii="IRNazanin" w:hAnsi="IRNazanin" w:eastAsia="IRNazanin"/>
          <w:color w:val="111111"/>
          <w:sz w:val="28"/>
          <w:sz w:val="28"/>
          <w:szCs w:val="28"/>
          <w:rtl w:val="true"/>
          <w:lang w:bidi="fa-IR"/>
        </w:rPr>
        <w:t>فی الدین و الدنیا</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ما یدلّ علی اعتبار کون الراوی عادلا و غیر ذلک من القرآن، فیکون القدر المتیقّن من مجموعها هو حجیّة خبر الثقة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و لو لم تکن فیها القرینة الدالّة علی ذلک یکفی فی ما ادّعینا إجمال الأخبار و إبهام ما یستفاد من معانیها، فلا محیص عن الأخذ بالقدر المتیقّن من مدلولها، و هو اعتبار خبر العدل الموثوق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الدعوی بأنّ التحقیق فی المقام هو ما أفاده شیخنا قدّس سرّه من دلالة الأخبار بمجموعها علی اعتبار الخبر الموثوق به الاطمئنانی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یستفاد من الطائفة الاولی منها الواردة فی علاج المتعارضین، و کذلک الثانیة منها الدالّة علی إرجاع الرواة بعضها إلی بعض بقرینة سؤال الراوی فیها عن اعتبار خبر الثقة و تقریر الإمام علیه السّلام إیّاه، أنّ المناط فی اعتبار الخبر هو الوثوق براویه، و کذلک تصریح الإمام علیه السّلام فی بعض جملة من الأخبار الأخر، بأنّ قول فلان حجّة لأنّه ثقة</w:t>
      </w:r>
      <w:r>
        <w:rPr>
          <w:rStyle w:val="FootnoteAnchor"/>
          <w:rtl w:val="true"/>
        </w:rPr>
        <w:footnoteReference w:id="259"/>
      </w:r>
      <w:r>
        <w:rPr>
          <w:rFonts w:ascii="IRNazanin" w:hAnsi="IRNazanin" w:eastAsia="IRNazanin"/>
          <w:color w:val="111111"/>
          <w:sz w:val="28"/>
          <w:sz w:val="28"/>
          <w:szCs w:val="28"/>
          <w:rtl w:val="true"/>
          <w:lang w:bidi="fa-IR"/>
        </w:rPr>
        <w:t>، شاهد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لم تکن سائر الأخبار صریحة و لا ظاهرة فی الدلالة علی خلاف ما ذکرنا من المناط، فتصیر هذه الأخبار قرینة علی کون المراد بها و المناط فیها أیضا الوثوق بالراوی فی حجیّة خبره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قال علیه السّلام فی حقّ زکریّا ابن آدم؛ فدلالته علی اعتبار کون الراوی عدلا إمامیّا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المراد بکونه مأمونا فی الدین، لیس معناه أنّه لمّا کان شیعیّا و متدیّنا بدین الحقّ، فلذلک اعتبر حدیثه، بل الظاهر أنّ المراد أنّه مأمون فی أمر الدین و ما ینقله من الامور الدینیّة لا فی الدنیا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لیس لفظ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مشعرا 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ما ادّعینا من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علی فرض التسلیم؛ فلیس لخصوصیّة هذا الوصف مفهوم حتّی یصیر ظاهرا فی کون المناط فی حجیّة قوله مأمونیّته فی دینه،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القوّة بحیث یکون قابلا للمقاومة مع سائر الأخبار الظاهرة فی کون المناط هو الوثوق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فیصرفها عن ظاهرها، مع کونها محتفّة بالقرینة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حدیث عبد اللّه الکوفی </w:t>
      </w:r>
      <w:r>
        <w:rPr>
          <w:rStyle w:val="FootnoteAnchor"/>
          <w:rtl w:val="true"/>
        </w:rPr>
        <w:footnoteReference w:id="260"/>
      </w:r>
      <w:r>
        <w:rPr>
          <w:rFonts w:ascii="IRNazanin" w:hAnsi="IRNazanin" w:eastAsia="IRNazanin"/>
          <w:color w:val="111111"/>
          <w:sz w:val="28"/>
          <w:sz w:val="28"/>
          <w:szCs w:val="28"/>
          <w:rtl w:val="true"/>
          <w:lang w:bidi="fa-IR"/>
        </w:rPr>
        <w:t>و کذلک غیره المصرّحة فیه بحجیّة قول المخبر الغیر الإمامی إذا کان موثوقا به، مثل ما دلّ علی اعتبار کتب بنی فضّال فإنّما هی قرینة اخری ظنّیّة علی ما ذکرنا، بحیث یحصل القطع من المجموع بکون المناط هو الوثوق بالراوی، مع إمکان دعوی القطع علی ما یظهر من دأب الفقهاء و کتب الحدیث بکون الأصحاب عاملین بأحادیث مثل کتب بنی فضّال و غیرهم من أصحاب الاصول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فلیس مثل هذه الأخبار دلیلا مستقلّا لما ادّعاه شیخنا قدّس سرّه، فلا یرد علیه ما أورده بعض المحشّین من أنّها أخبار آحاد لا یجوز التمسّک بها</w:t>
      </w:r>
      <w:r>
        <w:rPr>
          <w:rStyle w:val="FootnoteAnchor"/>
          <w:rtl w:val="true"/>
        </w:rPr>
        <w:footnoteReference w:id="26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من الأدلّة علی حجیّة الخبر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 قد نقله الشیخ قدّس سرّه بطرق عدیدة و أنحاء مختلفة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مع قطع النظر عن عدم حجیّة</w:t>
      </w:r>
      <w:r>
        <w:rPr>
          <w:rStyle w:val="FootnoteAnchor"/>
          <w:rtl w:val="true"/>
        </w:rPr>
        <w:footnoteReference w:id="263"/>
      </w:r>
      <w:r>
        <w:rPr>
          <w:rFonts w:ascii="IRNazanin" w:hAnsi="IRNazanin" w:eastAsia="IRNazanin"/>
          <w:color w:val="111111"/>
          <w:sz w:val="28"/>
          <w:sz w:val="28"/>
          <w:szCs w:val="28"/>
          <w:rtl w:val="true"/>
          <w:lang w:bidi="fa-IR"/>
        </w:rPr>
        <w:t xml:space="preserve">الإجماع المنقول، إنّما الإشکال فی المقام فیه معارضة إجماع منقول الشیخ </w:t>
      </w:r>
      <w:r>
        <w:rPr>
          <w:rStyle w:val="FootnoteAnchor"/>
          <w:rtl w:val="true"/>
        </w:rPr>
        <w:footnoteReference w:id="264"/>
      </w:r>
      <w:r>
        <w:rPr>
          <w:rFonts w:ascii="IRNazanin" w:hAnsi="IRNazanin" w:eastAsia="IRNazanin"/>
          <w:color w:val="111111"/>
          <w:sz w:val="28"/>
          <w:sz w:val="28"/>
          <w:szCs w:val="28"/>
          <w:rtl w:val="true"/>
          <w:lang w:bidi="fa-IR"/>
        </w:rPr>
        <w:t>الّذی انتشر منه نقل الإجماع فی المسألة، مع إجماع منقول السیّد و تابعیه علی عدم حجیّة الخبر</w:t>
      </w:r>
      <w:r>
        <w:rPr>
          <w:rStyle w:val="FootnoteAnchor"/>
          <w:rtl w:val="true"/>
        </w:rPr>
        <w:footnoteReference w:id="265"/>
      </w:r>
      <w:r>
        <w:rPr>
          <w:rFonts w:ascii="IRNazanin" w:hAnsi="IRNazanin" w:eastAsia="IRNazanin"/>
          <w:color w:val="111111"/>
          <w:sz w:val="28"/>
          <w:sz w:val="28"/>
          <w:szCs w:val="28"/>
          <w:rtl w:val="true"/>
          <w:lang w:bidi="fa-IR"/>
        </w:rPr>
        <w:t>مع کونهما فی عصر واحد، فکیف یمکن ترتیب الأثر علی إجماع الشیخ، مع أنّ القاعدة تقتضی سقوطه عن الاعتبار للمعارضة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من دعوی الإجماع هو إثبات حجیّة هذه الأخبار المدوّنة فی الکتب الأربعة، و غیرها من الکتب المعتبرة، و لا ریب أنّ السیّد و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یعملون بهذه الأخبار و یعتمدون علیها، کما یعمل بها الشیخ و أتباعه، فیستکشف من ذلک اتّفاقهم علی حجیّة هذه الأخبار، و لا یضرّ بذلک التزامهم بعدم حجیّة أخبار الآحاد بعد إحراز اعتمادهم علی ما هو المتنازع فیه من الأخبار، و إن کان نظرهم فی العمل کونها مقطوعة الصدور، لاحتفافها بالقرینة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أجاب عن هذا الإشکال شیخنا قدّس سرّه بما لا مزید علیه، و محصّله؛ أنّ</w:t>
      </w:r>
    </w:p>
    <w:p>
      <w:pPr>
        <w:pStyle w:val="BookText"/>
        <w:rPr/>
      </w:pPr>
      <w:r>
        <w:rPr>
          <w:rFonts w:ascii="IRNazanin" w:hAnsi="IRNazanin" w:eastAsia="IRNazanin"/>
          <w:color w:val="111111"/>
          <w:sz w:val="28"/>
          <w:sz w:val="28"/>
          <w:szCs w:val="28"/>
          <w:rtl w:val="true"/>
          <w:lang w:bidi="fa-IR"/>
        </w:rPr>
        <w:t xml:space="preserve">العمل و الاستناد إذا لم یکن وجههما معلوما لم یجز الاستناد بهما و جعلهما مدرکا للحکم الشرعی، فبمحض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السیّد بهذه الأخبار المدوّنة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منکر لحجیّة خبر الواحد، و کذلک الشیخ مع کونه معترفا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یمکن جعل ذلک إجماعا اصطلاحیّا علی العمل بأخبار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بحثنا إنّما هو فی الکبری، و هو حجیّة خبر الواحد مطلقا، و مخالفة جماعة فی هذه الکبری مع موافقتهم فی بعض صغریاتها مع عدم العلم بوجه عملهم، بل مع العلم بکون وجهه خلاف ما هو مستند الآخرین، ضرورة أنّ عمل السیّد و أتباعه ببعض هذه الأخبار إنّما هو لزعمهم بکونها قطعیّة لاحتفافها بالقرینة مع أنّ الآخرین منکرون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هذا الوفاق لا یوجب تحقّق الإجماع، بل لمّا کان نظر العاملین فی الجهة و الخصوصیّة مختلفا، و یکفی فی ذلک احتمال الاختلاف و لم یحتج إلی العلم، لأنّ حجیّة التقریر موقوف علی إحراز الجهة علما، فیمنع ذلک عن انعقاد الإجماع علی الکبری المتنازع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انتهی الکلام إلی هنا، و قد ظهر أنّه لم ینعقد فی المسألة الإجماع الاصطلاحی، بمعنی أنّه لم یکن لنا إحرازه بسبب موافقة السیّد فی الجملة فی العمل بأخبار الآحاد، و لکن لا إشکال فی اعتمادهم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السیّد و أتباعه و کذلک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خبر الواحد، و عمل الکلّ به فی الجملة مقطوع به، فتدخل المسألة فی باب السیرة، و یصیر هو المتمسّک به، فینبغی البحث عن تحقّقه و ثبوت الردع من الشرع و عدمه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السیرة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المسلمین، و سیرة العقلاء، کما ادّعوا کلیهما فی المقام، و لا یخفی الفرق بینهما؛ فإنّ الاولی إن تحقّقت فلا یحتاج فی</w:t>
      </w:r>
    </w:p>
    <w:p>
      <w:pPr>
        <w:pStyle w:val="BookText"/>
        <w:rPr/>
      </w:pPr>
      <w:r>
        <w:rPr>
          <w:rFonts w:ascii="IRNazanin" w:hAnsi="IRNazanin" w:eastAsia="IRNazanin"/>
          <w:color w:val="111111"/>
          <w:sz w:val="28"/>
          <w:sz w:val="28"/>
          <w:szCs w:val="28"/>
          <w:rtl w:val="true"/>
          <w:lang w:bidi="fa-IR"/>
        </w:rPr>
        <w:t>حجیّتها إلی إثبات مقدّمات عدم الردع، بل بنفس تحقّقها یستکشف عدم وجود الردع واقعا، و ذلک لأنّ المسلمین بما هم مسلمون متدیّنون، لا یعقل أن یعملوا بما هو مخالف لطریقة الشرع، فلو کان فی الشریعة ما هو قابل لأن یمنعهم عن الاستناد بما یستطرقون منه لم تستقرّ سیرتهم علی الاستطراق منه، مع عدم کون الطریق الظنّی غیر مجعول ذاتا، و لذلک یستکشف من استقرار سیرة المسلمین القطع بعدم الردع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 فهی محتاجة إلی مقدّمات عدم الردع، لعدم جریان الملازمة</w:t>
      </w:r>
      <w:r>
        <w:rPr>
          <w:rStyle w:val="FootnoteAnchor"/>
          <w:rtl w:val="true"/>
        </w:rPr>
        <w:footnoteReference w:id="266"/>
      </w:r>
      <w:r>
        <w:rPr>
          <w:rFonts w:ascii="IRNazanin" w:hAnsi="IRNazanin" w:eastAsia="IRNazanin"/>
          <w:color w:val="111111"/>
          <w:sz w:val="28"/>
          <w:sz w:val="28"/>
          <w:szCs w:val="28"/>
          <w:rtl w:val="true"/>
          <w:lang w:bidi="fa-IR"/>
        </w:rPr>
        <w:t>المذکورة حتّی یقطع بعدم الردع، فما لم یحرز الإمضاء فی طریقة العقلاء لم یکن طریقتهم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إثبات الإمضاء متوقّف علی جریان مقدّمات عدم الردع و برهان التقریر، و هو أنّه إذا علم الشارع باستقرار طریقة العقلاء علی العمل بالطریق الفلانی فی امور معاشهم و معادهم و جری دیدنهم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هذا الطریق غیر مرضیّ عند الشرع الاستطراق منه، لکان یجب علی الشارع أن یردعهم عنه، فلمّا لم یردعهم مع إمکانه له؛ یستکشف من ذلک إمضاؤه هذا الطریق، و إلّا فلو مشوا علی دأبهم فوقعوا فی خلاف الواقع، فعقابهم علیه یکون عقابا بلا بیان و هو قبیح بالعیان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ظهر الفرق بین السیرتین،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أن یثمر من طریقة العقلاء بالنسبة إلی التکالیف الشرعیّة بأن تجعل سیرتهم و طریقتهم مدرکا لأداء التکلیف</w:t>
      </w:r>
    </w:p>
    <w:p>
      <w:pPr>
        <w:pStyle w:val="BookText"/>
        <w:rPr/>
      </w:pPr>
      <w:r>
        <w:rPr>
          <w:rFonts w:ascii="IRNazanin" w:hAnsi="IRNazanin" w:eastAsia="IRNazanin"/>
          <w:color w:val="111111"/>
          <w:sz w:val="28"/>
          <w:sz w:val="28"/>
          <w:szCs w:val="28"/>
          <w:rtl w:val="true"/>
          <w:lang w:bidi="fa-IR"/>
        </w:rPr>
        <w:t>الشرعی هی سیرتهم فی الأحکام الشرعیّة، بمعنی أنّ عملهم من هذه الجهة مثمر، لا من حیث هم عقلاء و لهم طریقة فی امور معاشهم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مقدّمات عدم الردع المثبت للإمضاء، إنّما تجری فی الامور الدینیّة،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فلیس للشارع أن یردعهم فی امور معاشهم، فإذا لم یلزم ذلک فلیس لنا أن نتمسّک بطریقتهم فی امور الدین إلّا لو کانت سیرتهم المستقرّة فی امور معاشهم أیضا مستقرّة فی امور معادهم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ذلک لو أحرزنا استقرار سیرة العقلاء من حیث هم مسلمون علی العمل بخبر الواحد، فلا یعقل أن یقع التعارض بین هذه السیرة و الآیات الناهیة عن العمل بالظنّ، لما عرفت أنّ من استقرار سیرتهم کذلک، یستکشف عدم وجود دلیل شرعی واقعا قابل للردع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فمن أوّل الأمر یستکشف من سیرتهم علی العمل بالخبر أنّ الآیات الناهیة لیست قابلة للردع، فلا تصل النوبة إلی التعارض بین الآیات و السیرة المحقّقة حتّی نرجّح الآیات أو لا نرجّح، فیسقط کلاهما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لم نحرز استقرار سیرتهم علی العمل فی الامور الدینیّة، بل غایة ما استکشفنا استقرار طریقتهم علی العمل بالخبر فی امور معاشهم، ففی هذه الصورة مقدّمات عدم الردع لا تفید حجّیّة طریقتهم مطلقا، لأنّ من المحتمل أنّ عدم ردع الشارع إنّما کان لعدم عملهم بالخبر فی امور دینهم و عدم ابتلائهم به فیها، بل القطع بالإمضاء فی مثله أیضا لا یثمر فی التمسّک بسیرتهم، لأنّ الاحتمال المذکور فی صورة القطع بالإمضاء أیضا جار، و هو کاف فی عدم جواز التمسّک بسیرتهم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بدّ فی جواز التمسّک و الاعتماد بسیرتهم حصول العلم باستنادهم فی</w:t>
      </w:r>
    </w:p>
    <w:p>
      <w:pPr>
        <w:pStyle w:val="BookText"/>
        <w:rPr/>
      </w:pPr>
      <w:r>
        <w:rPr>
          <w:rFonts w:ascii="IRNazanin" w:hAnsi="IRNazanin" w:eastAsia="IRNazanin"/>
          <w:color w:val="111111"/>
          <w:sz w:val="28"/>
          <w:sz w:val="28"/>
          <w:szCs w:val="28"/>
          <w:rtl w:val="true"/>
          <w:lang w:bidi="fa-IR"/>
        </w:rPr>
        <w:t>تکالیفهم الشرعیّة أیضا بالخبر، و قد عرفت أنّه بعد إحراز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إحراز کونهم متدیّنین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القطع بعدم وجود دلیل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أنّ البحث عن رادعیّة الآیات الناهیة عن السیرة و عدمها بعد أن نری بالوجدان تحقّق السیرة علی العمل بالخبر بحث غیر مفید بالنسبة إلینا، للقطع بعدم قابلیّتها للردع بعد البیان الّذی قد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إنّما یثمر ذلک لو فرضنا أنفسنا موجودین فی عصر نزول الآیات الناهیة، فنری حال العقلاء الذین یعملون فی امور معاشهم و معادهم بالظنّ الحاصل من الخبر، فبعد نزول هذه الآیات هل یرتدعون عن عملهم بها أم لا؟</w:t>
      </w:r>
    </w:p>
    <w:p>
      <w:pPr>
        <w:pStyle w:val="BookText"/>
        <w:rPr/>
      </w:pPr>
      <w:r>
        <w:rPr>
          <w:rFonts w:ascii="IRNazanin" w:hAnsi="IRNazanin" w:eastAsia="IRNazanin"/>
          <w:color w:val="111111"/>
          <w:sz w:val="28"/>
          <w:sz w:val="28"/>
          <w:szCs w:val="28"/>
          <w:rtl w:val="true"/>
          <w:lang w:bidi="fa-IR"/>
        </w:rPr>
        <w:t>أو نفرض أنّ نزول الآیات فی زماننا بعد انعقاد السیرة علی العمل بالأخبار، فنبحث فی أنّه هل یستفاد منها الردع أم لا؟</w:t>
      </w:r>
    </w:p>
    <w:p>
      <w:pPr>
        <w:pStyle w:val="BookText"/>
        <w:rPr/>
      </w:pPr>
      <w:r>
        <w:rPr>
          <w:rFonts w:ascii="IRNazanin" w:hAnsi="IRNazanin" w:eastAsia="IRNazanin"/>
          <w:color w:val="111111"/>
          <w:sz w:val="28"/>
          <w:sz w:val="28"/>
          <w:szCs w:val="28"/>
          <w:rtl w:val="true"/>
          <w:lang w:bidi="fa-IR"/>
        </w:rPr>
        <w:t>أو نفرض کون العقلاء و المسلمین الّذین استقرّت سیرتهم علی العمل بأخبار الآحاد کانوا غافلین عن هذه الآیات فنبحث أیضا فی أنّهم لو لم یکونوا غافلین فنعرض علیهم هذه الآیات، یستفیدون منها الردع أم لا؟</w:t>
      </w:r>
    </w:p>
    <w:p>
      <w:pPr>
        <w:pStyle w:val="BookText"/>
        <w:rPr/>
      </w:pPr>
      <w:r>
        <w:rPr>
          <w:rFonts w:ascii="IRNazanin" w:hAnsi="IRNazanin" w:eastAsia="IRNazanin"/>
          <w:color w:val="111111"/>
          <w:sz w:val="28"/>
          <w:sz w:val="28"/>
          <w:szCs w:val="28"/>
          <w:rtl w:val="true"/>
          <w:lang w:bidi="fa-IR"/>
        </w:rPr>
        <w:t>فالبحث عن قابلیّة الآیات الناهیة للردع و عدمها إنّما یفید فی إحدی هذه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کلّها فرض غیر واقع، بل محال، و الواقع منه غیر قابل للبحث</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أمّا ما أجاب القوم عن عدم قابلیّة الآیات للردع؛ فقد یجاب عنه،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بأنّ رادعیّة الآیات عن سیرة العقلاء مستلزمة للدور،</w:t>
      </w:r>
    </w:p>
    <w:p>
      <w:pPr>
        <w:pStyle w:val="BookText"/>
        <w:rPr/>
      </w:pPr>
      <w:r>
        <w:rPr>
          <w:rFonts w:ascii="IRNazanin" w:hAnsi="IRNazanin" w:eastAsia="IRNazanin"/>
          <w:color w:val="111111"/>
          <w:sz w:val="28"/>
          <w:sz w:val="28"/>
          <w:szCs w:val="28"/>
          <w:rtl w:val="true"/>
          <w:lang w:bidi="fa-IR"/>
        </w:rPr>
        <w:t>ضرورة أنّ رادعیّتها متوقّفة علی عدم تخصّصها بالسیرة، و عدم تخصّصها بها متوقّف علی رادعیّتها، فرادعیّتها متوقّفة علی رادعیّتها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الاستدلال بها علی المنع مستلزما للمحال، فلا یعقل التمسّک بها، و لا تصلح بنفسها للردع، و قد یرد هذا الدور بثبوته فی العکس، و لکن لا یتمّ الإیراد، کما تکفّل نفسه للجواب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یندفع الدور بما نشیر، و هو أنّه إنّما یکون الدوران بین تأثیر السیرة فی الجواز بالعمل بالظنّ الخبری و تأثیر الآیات فی المنع عن الدوران بین المقتضی التعلیقی و التنجّزی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أنّه لا إشکال فی أنّ دلالة الألفاظ و العمومات المتعلّقة بالأحکام الشرعیّة دلالة تامّة بالنسبة إلی مدالیلها و اقتضائها التنجّزیّة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کعمومات وجوب الصلاة أو الصوم أو حرمة الخمر و حرمة الزنا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یمنع عن تأثیرها إلّا إذا عرض علی موضوعات الأحکام العناوین الثانویّة، توجب تخصیص أدلّتها، أو حکومته علیهما، فما دام لم تثبت أدلّة قطعیّة مخصّصة أو حاکمة فاقتضاء الخطابات الشرعیّة منجّز لا یمنع عنه شی‌ء، بخلاف الأدلّة العقلیّة و أصولها کأصالة البراءة و غیرها، فإنّ الأحکام المستفادة منها أحکام تعلیقیّة و موضوعها عدم البیان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کلّ ما کان من الأدلّة من مقدّمات دلیلیّتها قبح العقاب بلا بیان فأصل اقتضائها و دلیلیّتها تعلیقیّة موقوفة علی عدم البیان، فکلّ ما ورد من الشرع و کان صالحا للبیان فیمنع عن اقتضاء ذاک الدلیل العقلی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بذلک أنّ رادعیّة الآیات و تمامیّتها للدلیلیّة بمعنی اقتضائها لها لا</w:t>
      </w:r>
    </w:p>
    <w:p>
      <w:pPr>
        <w:pStyle w:val="BookText"/>
        <w:rPr/>
      </w:pPr>
      <w:r>
        <w:rPr>
          <w:rFonts w:ascii="IRNazanin" w:hAnsi="IRNazanin" w:eastAsia="IRNazanin"/>
          <w:color w:val="111111"/>
          <w:sz w:val="28"/>
          <w:sz w:val="28"/>
          <w:szCs w:val="28"/>
          <w:rtl w:val="true"/>
          <w:lang w:bidi="fa-IR"/>
        </w:rPr>
        <w:t>تتوقّف علی عدم تأثیر السیرة و تخصّصها بها، بل ظهورها و دلالتها اللذین هما المراد بتمامیّة الاقتضاء ثابتة و إنّما حجیّتها متوقّفة علی عدم مخصّص قطعی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الأدلّة المبتنیة علی قبح العقاب من غیر بیان؛ فأصل ثبوتها و دلالتها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یتوهّم أنّ مطلق العمومات دلیلیّتها مقیّدة بعدم المعارض و المخصّص، إذ قد ظهر أنّ تعلیقیّة حجیّتها لا تضرّ بکون دلالتها و انطباقها علی المصادیق منجّزة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ذلک، السیرة ما لم یثبت من الخارج حجیّتها، فهی بنفسها غیر قابلة لأن تعارض الآیات، و لا یلزم من رادعیّة الآیات للسیرة المستقرّة علی خلاف مدلولها دور، لعدم التوقّف فی طرف الآیات ثبوتا و دلالة، بخلاف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لمّا لم تکن السیرة بنفسها تعارض ما یمنع عن حجیّة الخبر و طریقیّته من الآیات و غیرها، لعدم کونها طریقا فی نفسها، بل إنّما طریقیّته تکون من جهة الإمضاء المستکشف عن عدم الردع، فیصیر أصل دلیلیّتها معلّقة، بخلاف الآیات، فإنّ دلیلیّتها المستتبعة لظهور اللفظ تامّة منجّزة فلیست رادعیّتها معلّقة علی عدم استقرار السیرة، بخلاف السیرة، فإنّ رتبتها إنّما هی رتبة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أنّ أصل اتّصافها بالمانعیّة متوقّف علی عدم البیان و عدم الردع الّذی تحقّق و ثبت فی الرتبة السابقة بنفس وجود الآیات الرادعة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الدور المذکور مغالطة محضة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الشیخ قدّس سرّه؛ فقد أجاب عن عدم صلاحیّة الآیات للردع عن السیرة بأنّ محصّل وجه ممنوعیّة العمل بالظنّ إنّما هو أمران، و هما لزوم التشریع و المخالفة</w:t>
      </w:r>
    </w:p>
    <w:p>
      <w:pPr>
        <w:pStyle w:val="BookText"/>
        <w:rPr/>
      </w:pPr>
      <w:r>
        <w:rPr>
          <w:rFonts w:ascii="IRNazanin" w:hAnsi="IRNazanin" w:eastAsia="IRNazanin"/>
          <w:color w:val="111111"/>
          <w:sz w:val="28"/>
          <w:sz w:val="28"/>
          <w:szCs w:val="28"/>
          <w:rtl w:val="true"/>
          <w:lang w:bidi="fa-IR"/>
        </w:rPr>
        <w:t>للاصول العقلیّة و اللفظیّة، أمّا عدم جواز الأوّل و حرمته، فهو فطریّ و مرکوز لأذهان العقلاء فی امور معاشهم و معادهم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 ذلک یعملون بالخبر الموثوق به، و لیس ذلک لأنّهم ما عرفوا من مثل لا تَقْفُ ما لَیْسَ لَکَ بِهِ عِلْمٌ </w:t>
      </w:r>
      <w:r>
        <w:rPr>
          <w:rStyle w:val="FootnoteAnchor"/>
          <w:rtl w:val="true"/>
        </w:rPr>
        <w:footnoteReference w:id="268"/>
      </w:r>
      <w:r>
        <w:rPr>
          <w:rFonts w:ascii="IRNazanin" w:hAnsi="IRNazanin" w:eastAsia="IRNazanin"/>
          <w:color w:val="111111"/>
          <w:sz w:val="28"/>
          <w:sz w:val="28"/>
          <w:szCs w:val="28"/>
          <w:rtl w:val="true"/>
          <w:lang w:bidi="fa-IR"/>
        </w:rPr>
        <w:t>و غیره إلّا البیان لکبری کلّیة بلا أن یکون متکفّلا لبیان الصغری حتّی یدلّ علی کون عملهم بالخبر حراما، فتصیر الآیة رادعة لهم، فیلزم من العمل بالخبر التشریع، فمن عدم فهم العقلاء من الآیة ذلک یستکشف عدم قابلیّتها للردع، لما نری من استقرارهم علی سیرتهم فی مطلق امورهم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الآیة المذکورة لیست متکفّلة لبیان حکم الصغری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مثل إِنَّ الظَّنَّ لا یُغْنِی مِنَ الْحَقِّ شَیْئاً</w:t>
      </w:r>
      <w:r>
        <w:rPr>
          <w:rStyle w:val="FootnoteAnchor"/>
          <w:rtl w:val="true"/>
        </w:rPr>
        <w:footnoteReference w:id="269"/>
      </w:r>
      <w:r>
        <w:rPr>
          <w:rFonts w:ascii="IRNazanin" w:hAnsi="IRNazanin" w:eastAsia="IRNazanin"/>
          <w:color w:val="111111"/>
          <w:sz w:val="28"/>
          <w:sz w:val="28"/>
          <w:szCs w:val="28"/>
          <w:rtl w:val="true"/>
          <w:lang w:bidi="fa-IR"/>
        </w:rPr>
        <w:t>فلا إشکال فی کونها فی مقام الصغری و ردع الناس عن عملهم بالظنّ، لضرورة أنّ لسانها غیر الآیة الاولی، بل فیها عنایة زائدة،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یجاب عنها أیضا بأنّه بعد البناء علی تتمیم الکشف فی أدلّة الأمارات فلیس العمل بالظنّ العمل بالسیرة، بل هو بحکم بناء العقلاء یصیر طریقا علمیّا، فهذه الآیة أیضا مرجعها بیان للکبری، و لیس قابلا لبیان الصغری، بل لا بدّ من أن تحرز الصغری، و هو کون العمل بالظنّ إنّما هو لا بدّ و أن یثبت من الخارج فهی أیضا لیست قابلة للردع</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الإشکال فی ذیل آیة النبأ، و هو عموم العلّة الظاهرة فی کونها فی مقام</w:t>
      </w:r>
    </w:p>
    <w:p>
      <w:pPr>
        <w:pStyle w:val="BookText"/>
        <w:rPr/>
      </w:pPr>
      <w:r>
        <w:rPr>
          <w:rFonts w:ascii="IRNazanin" w:hAnsi="IRNazanin" w:eastAsia="IRNazanin"/>
          <w:color w:val="111111"/>
          <w:sz w:val="28"/>
          <w:sz w:val="28"/>
          <w:szCs w:val="28"/>
          <w:rtl w:val="true"/>
          <w:lang w:bidi="fa-IR"/>
        </w:rPr>
        <w:t xml:space="preserve">التخطئة و بیان الصغری، و قد سلّم الشیخ قدّس سرّه بکونها غیر قابلة للتخصیص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سجّل الإشکال الثانی، و نحن أیضا أوردناه و التزمنا بتقیید إطلاقها بمقدار ما ثبت متیقّنا من الشرع کونه حجّة من الظنّ، و الطرق الغیر العلمیّة دون المفهوم الّذی هو أوّل الکلام فی حجیّة مدلوله، فکیف ینکر کونها قابلة للردع أیضا؟</w:t>
      </w:r>
    </w:p>
    <w:p>
      <w:pPr>
        <w:pStyle w:val="BookText"/>
        <w:rPr/>
      </w:pPr>
      <w:r>
        <w:rPr>
          <w:rFonts w:ascii="IRNazanin" w:hAnsi="IRNazanin" w:eastAsia="IRNazanin"/>
          <w:color w:val="111111"/>
          <w:sz w:val="28"/>
          <w:sz w:val="28"/>
          <w:szCs w:val="28"/>
          <w:rtl w:val="true"/>
          <w:lang w:bidi="fa-IR"/>
        </w:rPr>
        <w:t>إلّا أنّ یدفع ذلک بأنّه بعد استقرار سیرة العقلاء و المتشرّعین فی العمل بخبر الواحد الموثوق فی معاشهم کما فی معادهم، مع کون هذه الآیات فی مرآهم و مسمعهم یستکشف إنّا من ذلک عدم استفادتهم الردع من هذه الآیات و عدم قابلیّتها له، و إلّا لم یعقل استقرار طریقتهم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العمل و بقائهم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کون العمل بالسیرة مستلزما لمخالفة الاصول اللفظیّة و العقلیّة؛ فقد أجاب عنه قدّس سرّه بما لا مزید علیه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تمام الکلام فی باب السیرة و وجه حجیّتها، و قد تمّ البحث فی کبراها؛ و أمّا البحث فی الصغری، و هو تحقّقها فی الخارج و عدمه، فإنّما هو موکول بنظر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الدعوی قریبا باستقرار سیرة المتشرّعة علی العمل بأخبار الآحاد فی امور معاشهم و معادهم، و لکن لا مطلقا، بل فی الأحکام الکلیّة، لا فی الموضوعات، إذ لا یعتمدون فیها إلّا علی البیّنة و قیام عدلین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الأحکام؛ فقد استقرّت سیرة المتدیّنین علی العمل بالخبر الموثوق به، کما یظهر ذلک من المراجعة إلی أحوال المسلمین و دأب عوامّهم و عالمهم من</w:t>
      </w:r>
    </w:p>
    <w:p>
      <w:pPr>
        <w:pStyle w:val="BookText"/>
        <w:rPr/>
      </w:pPr>
      <w:r>
        <w:rPr>
          <w:rFonts w:ascii="IRNazanin" w:hAnsi="IRNazanin" w:eastAsia="IRNazanin"/>
          <w:color w:val="111111"/>
          <w:sz w:val="28"/>
          <w:sz w:val="28"/>
          <w:szCs w:val="28"/>
          <w:rtl w:val="true"/>
          <w:lang w:bidi="fa-IR"/>
        </w:rPr>
        <w:t>زماننا هذا إلی زمن الشیخ، بل و إلی زمان الأئمّة علیهم السّلام و أصحابهم، فإنّه من السیر فی عادتهم یعلم قطعا کونهم راجعین فی استکشاف الأحکام و تعیین تکالیفهم الشرعیّة إلی ثقاتهم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ذلک کیف لا نقطع إنّا بعدم قابلیّة الآیات الناهیة عن العمل بالظنّ عن الردع من السیرة المستقرّة المستمرّة؟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أقاموا علی حجیّة خبر الواحد هو دلیل العقل، و قد تقرّر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ثبوت العلم الإجمالی بصحّة الأخبار الصادرة عن المحدّثین بمقدار ما علم من التکلیف إجمالا، بحیث لا یشذّ هذا العلم الإجمالی عمّا علم إجمالا من التکالیف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مثل هذا العلم الإجمالی یقتضی تنجّز التکلیف بالنسبة إلی وجوب امتثال کلّ خبر ظنّ بصدوره مقدّمة لامتثال التکلیف الواقعی، و ما علم إجمالا بصدوره من الأخبار، فیجب تطبیق العمل علی مؤدّیات أخبار مظنون الصدور فیما إذا لم یلزم من ذلک مخالفة أصل أو دلیل معتبر فی مورده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قرّر الدلیل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حتّی یصیر سالما عمّا اعترض علیه الشیخ قدّس سرّه من أنّ هذا العلم الإجمالی أیضا موجود فی سائر الأمارات، فلا یصیر الدلیل ممّا خصّ بحجیّة خبر الواحد من بین الأمارات، لأنّه علی التقریب المذکور یکون النزاع صغرویّا</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ما ذکره الشیخ قدّس سرّه من مثال قطیع الغنم </w:t>
      </w:r>
      <w:r>
        <w:rPr>
          <w:rStyle w:val="FootnoteAnchor"/>
          <w:rtl w:val="true"/>
        </w:rPr>
        <w:footnoteReference w:id="274"/>
      </w:r>
      <w:r>
        <w:rPr>
          <w:rFonts w:ascii="IRNazanin" w:hAnsi="IRNazanin" w:eastAsia="IRNazanin"/>
          <w:color w:val="111111"/>
          <w:sz w:val="28"/>
          <w:sz w:val="28"/>
          <w:szCs w:val="28"/>
          <w:rtl w:val="true"/>
          <w:lang w:bidi="fa-IR"/>
        </w:rPr>
        <w:t>توضیحا لما أفاده قدّس سرّه من عدم اختصاص الدلیل المذکور للاحتیاط بدائرة الأخبار من الأمارات فقط بل یعمّها و سائر الأمارات، لا یتمّ بإطلاقه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هو أنّ الشیخ قدّس سرّه استشهد علی عدم اختصاص ذاک العلم الإجمالی بدائرة الأخبار بأنّه لو عزلنا طائفة من الأخبار عن أطراف ما علم إجمالا بصحّتها، و ضممنا مکانها إلی الباقی بمقدار المنعزل عن سائر الأمارات، لکان العلم الإجمالی المذکور باقیا</w:t>
      </w:r>
      <w:r>
        <w:rPr>
          <w:rStyle w:val="FootnoteAnchor"/>
          <w:rtl w:val="true"/>
        </w:rPr>
        <w:footnoteReference w:id="275"/>
      </w:r>
      <w:r>
        <w:rPr>
          <w:rFonts w:ascii="IRNazanin" w:hAnsi="IRNazanin" w:eastAsia="IRNazanin"/>
          <w:color w:val="111111"/>
          <w:sz w:val="28"/>
          <w:sz w:val="28"/>
          <w:szCs w:val="28"/>
          <w:rtl w:val="true"/>
          <w:lang w:bidi="fa-IR"/>
        </w:rPr>
        <w:t>، و هذا دلیل علی عدم اختصاص العلم الإجمالی بدائرة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و لو لم یکن کذلک لکان لازما أن ینحلّ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الإجمالی بسبب العزل؟</w:t>
      </w:r>
    </w:p>
    <w:p>
      <w:pPr>
        <w:pStyle w:val="BookText"/>
        <w:rPr/>
      </w:pPr>
      <w:r>
        <w:rPr>
          <w:rFonts w:ascii="IRNazanin" w:hAnsi="IRNazanin" w:eastAsia="IRNazanin"/>
          <w:color w:val="111111"/>
          <w:sz w:val="28"/>
          <w:sz w:val="28"/>
          <w:szCs w:val="28"/>
          <w:rtl w:val="true"/>
          <w:lang w:bidi="fa-IR"/>
        </w:rPr>
        <w:t>و أنت خبیر بأنّ ذلک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قضیّة العلم الإجمالی المذکور تکون حجیّة مطلق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جمیعها من حیث کونها متعلّقة للعلم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علم وقوع نجاسة فی واحد من الأوانی الثلاث، فاشتبه من أوّل الأمر کلّ واحد منها بکونه نجسا، لصیرورته طرفا للعلم، ففی مثل ذلک لمّا کان طرف العلم الإجمالی من أوّل الأمر کلّ واحد من الکأسات، فیجب الاجتناب عن جمیعها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فکذلک فی ما نحن فیه، لو کانت طائفتان من الأخبار صحاحها و موثّقاتها، و کذلک ما ضمّ إلیها من الأمارات، کلّ هذه الطوائف الثلاث متساویة فی کونها</w:t>
      </w:r>
    </w:p>
    <w:p>
      <w:pPr>
        <w:pStyle w:val="BookText"/>
        <w:rPr/>
      </w:pPr>
      <w:r>
        <w:rPr>
          <w:rFonts w:ascii="IRNazanin" w:hAnsi="IRNazanin" w:eastAsia="IRNazanin"/>
          <w:color w:val="111111"/>
          <w:sz w:val="28"/>
          <w:sz w:val="28"/>
          <w:szCs w:val="28"/>
          <w:rtl w:val="true"/>
          <w:lang w:bidi="fa-IR"/>
        </w:rPr>
        <w:t>متعلّقة للعلم بوجود التکالیف الواقعیّة فیها، فیجب الاحتیاط فی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کذلک، بل کان طرف العلم طائفتین من الأمارات بحیث تکون طائفة منها محقّقة، و یکون الطرف الآخر من العلم مردّدا بین الطائفتین الاخریین، کما لو فرض أن یکون متعلّق العلم الإجمالی الأخبار الصحاح إمّا منضمّة بالموثّقات منها و إمّا بالإجماعات المنقولة، بحیث لو کانت التکالیف الواقعیّة فی کلّ واحدة من الطائفتین تکون الطائفة الثالثة خارجة عن أطراف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إشکال أنّ مثل هذا العلم الإجمالی لا یقتضی الاحتیاط فی أزید من الطائفتین من الأمارات دون الثالثة، لکونها خارجة من طرف العلم من أوّل الأمر، فیکون التکلیف دائرا بین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یدور الأمر علی ذلک بین الاحتیاط فی الصحاح منضمّة بالموثّقات، أو طائفة من الأمارات الأخر کلّما تکون من الشهرة أو الإجماع المنقول أو غیرهما، فتصیر نتیجة ذلک التخییر فی العمل بکلّ واحدة من الطائفتین لا الاحتیاط فی جمیع الطوائف الثلاث، لعدم المقتضی له،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نزیدک توضیحا بإیراد مثال آخر، و هو أنّه لو فرض اجتماع کأسات ثلاث، إحداها لزید، و الاخری لعمرو، و الثالثة لخالد، فکانت کأس زید أو عمرو فی أوّل الأمر مشتبهة النجاسة، ثمّ ضمّ إلیهما کأس خالد، فوقعت نجاسة اخری و شککنا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وقوعها إمّا فی إحدی الکأسین الاولیین أو کأس زید 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کأس عمرو و کأس خالد، أیضا فی إحداهما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فهناک لنا علمان و معلومان، ففی مثل ذلک قاعدة الاحتیاط فی الشبهة</w:t>
      </w:r>
    </w:p>
    <w:p>
      <w:pPr>
        <w:pStyle w:val="BookText"/>
        <w:rPr/>
      </w:pPr>
      <w:r>
        <w:rPr>
          <w:rFonts w:ascii="IRNazanin" w:hAnsi="IRNazanin" w:eastAsia="IRNazanin"/>
          <w:color w:val="111111"/>
          <w:sz w:val="28"/>
          <w:sz w:val="28"/>
          <w:szCs w:val="28"/>
          <w:rtl w:val="true"/>
          <w:lang w:bidi="fa-IR"/>
        </w:rPr>
        <w:t>المحصورة تقتضی الاجتناب عن جمیع الأطراف، لکونها طرفا للعلم فی عرض واحد، فکما أنّ بالاجتناب عن أحد الأطراف لا ینحلّ العلم الإجمالی، فکذلک بالاجتناب عن الکأسین الأوّلین فقط لا یعلم الاجتناب عن النجس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فرضنا أنّه بعد ضمّ کأس خالد، و وقوع النجاسة الثانیة شککنا فی وقوعها إمّا فی کأس خالد أو فی کأس عمرو و إمّا فی کأس زید أو فی کأس عمرو فقط، بلا احتمال أن تکون واقعة فی کأس خالد أو فی کأس زید و هو الاحتمال الثالث، فهنا لنا علمان و احتمالان من وقوع کلتا النجاستین فی إحدی الکأسین الاولیین، و هما کأس زید و عمرو أو کلّ واحدة منهما فی کلّ واحدة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الکأس الثالثة، فلا معلوم لنا، بل احتمال النجاسة بالنسبة إلیه شکّ محض، فبالنسبة إلی کأس خالد یرجع الشکّ إلی الشکّ فی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المعلوم المتیقّن من هذه الاحتمالات هو العلم بنجاسة واحدة مردّدة بین کونها فی کأس واحدة، لاحتمال وقوع کلتا القطرتین فیها أو فی کأسین؛ لاحتمال وقوع کلّ واحدة منهما فی کأس غیر الأخری، فمن الاجتناب عن الکأسین من الثلاث و هما کأس زید و عمرو أو کأس عمرو و خالد یحصل العلم بالاجتناب عن النجاسة، إمّا لکون کلتیهما نجستین، أو لکون إحداهما نجسة قطعا لو فرض وقوع النجاستین فی کأس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أنّ النجاسة المتیقّنة ما کانت أزید من ذلک، و بالنسبة إلی الزائد عنهما یکون الشکّ فی الزائد، و لذا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المقام من باب دوران الأمر بین الأقلّ و الأکثر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الفرض أنّ الکأسین الاولیین قبل لحوق الکأس الثالثة بهما</w:t>
      </w:r>
    </w:p>
    <w:p>
      <w:pPr>
        <w:pStyle w:val="BookText"/>
        <w:rPr/>
      </w:pPr>
      <w:r>
        <w:rPr>
          <w:rFonts w:ascii="IRNazanin" w:hAnsi="IRNazanin" w:eastAsia="IRNazanin"/>
          <w:color w:val="111111"/>
          <w:sz w:val="28"/>
          <w:sz w:val="28"/>
          <w:szCs w:val="28"/>
          <w:rtl w:val="true"/>
          <w:lang w:bidi="fa-IR"/>
        </w:rPr>
        <w:t>محکومان بالنجاسة، فإذا وقع أحدهما طرفا للعلم الإجمالی اللاحق الحاصل بعد ضمّ الکأس الثالثة، فلا أثر لهذا العلم الإجمالی، لکون أحد طرفیه من قبیل ما کان خارجا عن محلّ الابتلاء، لمحکومیّته بالنجاسة قبل ذلک، فبالنسبة إلی الطرف الآخر یصیر الشکّ بدویّا، فإذا لم یبق الأثر للعلم الإجمالی اللاحق، فلا مانع من جریان البراءة بالنسبة إلی أحد الأطراف، و الالتزام بوجوب الاجتناب عن الطرفین، فتصیر النتیجة الحکم بالتخییر فی اختیار الکأسین من الثلاث و الاجتناب عنهما، و الحکم بطهارة واحدة من کأسین لزید أو لخالد و جواز ارتکابه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الفرض الأوّل، فإنّ فیه معلومین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نجاسة أحد الکئوس الثلاث، لأنّ کأس عمرو مرّة تقع طرفا مع کأس زید، و مرّة مع کأس خالد، و یحصل من مجموعهما معلوم 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 العلم إجمالا بنجاسة کأس زید أو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البداهة أنّه علی ذلک بالاجتناب عن الطرفین من الثلاثة لا یحصل العلم بالاجتناب عن النجاسة المعلومة فیها، بل یحصل العلم بالاجتناب عن أحد المعلومین، و بالنسبة إلی الآخر العلم بعد بحاله باق، و لم ینقلب بعد بالشکّ حتّی یصیر مرجعا للبراءة، فلا بدّ بمقتضی تنجّز العلم الإجمالی الاحتیاط فی جمیع الأطراف حتّی تحصل البراءة الیقینیّة عمّا اشتغلت الذمّة به یقینا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 عدم جریان ما ذکرنا فی الفرض الآخر من عدم التأثیر للعلم الإجمالی اللاحق بعد محکومیّة أحد طرفی العلم قبلا بالنجاسة هنا؛ هو أنّه لا أثر للعلم الإجمالی اللاحق إذا لم یزد بعد حصوله علی العلم الحاصل أوّلا، کما فی</w:t>
      </w:r>
    </w:p>
    <w:p>
      <w:pPr>
        <w:pStyle w:val="BookText"/>
        <w:rPr/>
      </w:pPr>
      <w:r>
        <w:rPr>
          <w:rFonts w:ascii="IRNazanin" w:hAnsi="IRNazanin" w:eastAsia="IRNazanin"/>
          <w:color w:val="111111"/>
          <w:sz w:val="28"/>
          <w:sz w:val="28"/>
          <w:szCs w:val="28"/>
          <w:rtl w:val="true"/>
          <w:lang w:bidi="fa-IR"/>
        </w:rPr>
        <w:t>صورة کون طرف العلم اللاحق أحد الکأسین الاولیین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کلاهما طرفا له؛ فقد عرفت أنّه یزید علی العلم الأوّل و یصیر المعلوم إجمالا اثنین، فإذا زاد المعلوم فیحصل الأثر للعلم الإجمالی اللاحق، و لذلک یتنجّز هو أیضا، و قد عرفت أثر تنجّزه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 أنّه إن کان مراد شیخنا قدّس سرّه من التمثیل فی المقام بقطیع الغنم و کذلک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جملة من الأمارات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الشهرات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جملة من الأخبار مثل الصحاح بعد عزل الموثّقات، العلم الإجمالی بوجود التکالیف الواقعیّة بینها باق، و لم ینحلّ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الإجمالی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العلم بوجود التکالیف بین الشهرات أو الصحاح و بین الصحاح أو الموثّقات و الشهرات و الموثّقات، حتّی یکون جمیع الأطراف کلّ واحد منها مع الآخر طرفا مع الآخر حتّی یحصل معلومان بالعلم الإجمالی </w:t>
      </w:r>
      <w:r>
        <w:rPr>
          <w:rStyle w:val="FootnoteAnchor"/>
          <w:rtl w:val="true"/>
        </w:rPr>
        <w:footnoteReference w:id="276"/>
      </w:r>
      <w:r>
        <w:rPr>
          <w:rFonts w:ascii="IRNazanin" w:hAnsi="IRNazanin" w:eastAsia="IRNazanin"/>
          <w:color w:val="111111"/>
          <w:sz w:val="28"/>
          <w:sz w:val="28"/>
          <w:szCs w:val="28"/>
          <w:rtl w:val="true"/>
          <w:lang w:bidi="fa-IR"/>
        </w:rPr>
        <w:t>، فما أفاده من أنّ القاعدة تقتضی الاحتیاط فی جمیع الأطراف، فهو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مراده قدّس سرّه هو الأعمّ من ذلک و ما إذا لم تکن جمیع الأطراف طرفا، مثل ما لو لم تکن الشهرات مع الموثّقات العلم الإجمالی حاصلا بوجود التکلیف بینهما، فقد عرفت أنّ القاعدة فی مثل ذلک تقتضی التخییر فی الاحتیاط فی الصحاح مع الموثّقات، أو الاحتیاط فی الصحاح مع الشهرات، لا الاحتیاط فی جمیعها،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البحث فی جریان الاصول فی أطراف مثل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الإجمالی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الاصول المخالفة؛ فلا موقع لجریانها أصلا، شرعیّة کانت أم عقلیّة، کما</w:t>
      </w:r>
    </w:p>
    <w:p>
      <w:pPr>
        <w:pStyle w:val="BookText"/>
        <w:rPr/>
      </w:pPr>
      <w:r>
        <w:rPr>
          <w:rFonts w:ascii="IRNazanin" w:hAnsi="IRNazanin" w:eastAsia="IRNazanin"/>
          <w:color w:val="111111"/>
          <w:sz w:val="28"/>
          <w:sz w:val="28"/>
          <w:szCs w:val="28"/>
          <w:rtl w:val="true"/>
          <w:lang w:bidi="fa-IR"/>
        </w:rPr>
        <w:t>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الموافقة؛ فالاصول فی دائرة الأخبار المثبتة، فإمّا أن تکون بمقدار الأخبار المثبتة إجمالا، أو أزید، أو أنقص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الصورة الاولی و الثانیة لا مانع من جریان الاصول العقلیّة، إذ موضوعها و هو الشکّ بالحکم الشرعی فی الموارد الشخصیّة، ثابت، و المفروض أنّه لا یلزم من إجرائها مخالفة عملیّة للمعلوم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الفرق بینهما أنّ فی الثانیة جریان الاصول یوجب انحلال العلم الإجمالی، ضرورة أنّه إذا کانت الاصول المثبتة أزید من المعلوم بالإجمال فلا إشکال أنّه لا یجوز مخالفة الاصول فی ما زاد عن المعلوم بالإجمال، بل تجب موافقتها، فیلزم الامتثال زائدا علی ما یقتضیه العلم الإجمالی، فهو یبقی بلا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الصورة الثالثة؛ فلا تجری، لأنّ حال الاصول فی هذه الصورة یصیر حال العلم فی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الاصول الشرعیّة؛ فهی غیر جاریة مطلقا، و ذلک لأنّ الاصول الشرعیّة مثل الاستصحاب المستفاد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فلا ریب أنّ الدلیل الدالّ علی التعبّد بظهور الأخبار مخصّص لدلیل الاستصحاب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المقام لمّا علم إجمالا بتخصیص جملة من الاستصحابات و لم یعلم مواردها، فدلیل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جمیع الموارد یصیر مجملا، و لذلک فلا سبیل لجریان الاستصحاب و کذلک غیره ممّا هو معارض لظهور الأخبار، فلطروّ الاحتمال علیها تسقط عن الحجیّة، کما لا یخفی</w:t>
      </w:r>
      <w:r>
        <w:rPr>
          <w:rFonts w:eastAsia="IRNazanin" w:cs="IRNazanin"/>
          <w:color w:val="111111"/>
          <w:sz w:val="28"/>
          <w:szCs w:val="28"/>
          <w:rtl w:val="true"/>
          <w:lang w:bidi="fa-IR"/>
        </w:rPr>
        <w:t>.</w:t>
      </w:r>
      <w:bookmarkStart w:id="81" w:name="pg19835_204853"/>
    </w:p>
    <w:p>
      <w:pPr>
        <w:pStyle w:val="BookText"/>
        <w:rPr/>
      </w:pPr>
      <w:bookmarkEnd w:id="81"/>
      <w:r>
        <w:rPr>
          <w:rFonts w:ascii="IRNazanin" w:hAnsi="IRNazanin" w:eastAsia="IRNazanin"/>
          <w:color w:val="111111"/>
          <w:sz w:val="28"/>
          <w:sz w:val="28"/>
          <w:szCs w:val="28"/>
          <w:rtl w:val="true"/>
          <w:lang w:bidi="fa-IR"/>
        </w:rPr>
        <w:t>ثمّ لا یخفی أنّ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جریان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علی حسب اختلاف الدعوی فی العلم الإجمالی و تقریب الدلیل</w:t>
      </w:r>
      <w:r>
        <w:rPr>
          <w:rFonts w:eastAsia="IRNazanin" w:cs="IRNazanin"/>
          <w:color w:val="111111"/>
          <w:sz w:val="28"/>
          <w:szCs w:val="28"/>
          <w:rtl w:val="true"/>
          <w:lang w:bidi="fa-IR"/>
        </w:rPr>
        <w:t>.</w:t>
      </w:r>
    </w:p>
    <w:p>
      <w:pPr>
        <w:pStyle w:val="Heading3"/>
        <w:numPr>
          <w:ilvl w:val="2"/>
          <w:numId w:val="1"/>
        </w:numPr>
        <w:rPr/>
      </w:pPr>
      <w:bookmarkStart w:id="82" w:name="__RefHeading___Toc3419792_2314609296"/>
      <w:bookmarkStart w:id="83" w:name="_Toc28"/>
      <w:bookmarkEnd w:id="82"/>
      <w:r>
        <w:rPr>
          <w:rtl w:val="true"/>
        </w:rPr>
        <w:t>الکلام فی الأدلّة العقلیّة الّتی أقاموها علی حجیّة مطلق الظنّ</w:t>
      </w:r>
      <w:bookmarkEnd w:id="83"/>
    </w:p>
    <w:p>
      <w:pPr>
        <w:pStyle w:val="BookText"/>
        <w:rPr/>
      </w:pPr>
      <w:r>
        <w:rPr>
          <w:rFonts w:ascii="IRNazanin" w:hAnsi="IRNazanin" w:eastAsia="IRNazanin"/>
          <w:color w:val="111111"/>
          <w:sz w:val="28"/>
          <w:sz w:val="28"/>
          <w:szCs w:val="28"/>
          <w:rtl w:val="true"/>
          <w:lang w:bidi="fa-IR"/>
        </w:rPr>
        <w:t>و هی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مخالفة الطریق المظنون ظنّ بالوقوع فی المفسدة، و دفع الضرر المظنون واجب بحکم العقل، فتجب متابعة الظنّ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أن یعلم أنّ البحث فی هذا الدلیل یکون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الأوّل؛ فلا یخفی أنّ هذه الصغری لو لوحظت بالنسبة إلی الضرر الاخروی و تمّت؛ تثبت حجیّة الظنّ بها و لا یحتاج بعد إلی إثبات الکبری، و ذلک لأنّه لو لم یحرز العقل کون الظنّ حجّة، بحیث یترتّب علی مخالفته الضرر الاخروی فکیف یحتمل عند مخالفته الضرر؟</w:t>
      </w:r>
    </w:p>
    <w:p>
      <w:pPr>
        <w:pStyle w:val="BookText"/>
        <w:rPr/>
      </w:pPr>
      <w:r>
        <w:rPr>
          <w:rFonts w:ascii="IRNazanin" w:hAnsi="IRNazanin" w:eastAsia="IRNazanin"/>
          <w:color w:val="111111"/>
          <w:sz w:val="28"/>
          <w:sz w:val="28"/>
          <w:szCs w:val="28"/>
          <w:rtl w:val="true"/>
          <w:lang w:bidi="fa-IR"/>
        </w:rPr>
        <w:t>و بالجملة؛ فما لم یر أصل الظنّ بیانا مع کون قبح العقاب بلا بیان ارتکازیّا فکیف یحتمل ثبوت العقاب عند مخالفة الظنّ؟ فالظنّ بنفسه یصیر بیانا، فیرتفع موضوع قبح العقاب بلا بیان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المراد بالضرر، الدنیوی؛ فعند ذلک یحتاج إلی إثبات الکبری حتّی تثبت حجیّة الظنّ فی الأحکام الشرعیّة بحکم العقل، لأنّ بسبب ترتّب الضرر الدنیوی مظنونا لا بدّ أن یثبت وجوب دفع مثل هذا الضرر بحکم العقل، لأنّه</w:t>
      </w:r>
    </w:p>
    <w:p>
      <w:pPr>
        <w:pStyle w:val="BookText"/>
        <w:rPr/>
      </w:pPr>
      <w:r>
        <w:rPr>
          <w:rFonts w:ascii="IRNazanin" w:hAnsi="IRNazanin" w:eastAsia="IRNazanin"/>
          <w:color w:val="111111"/>
          <w:sz w:val="28"/>
          <w:sz w:val="28"/>
          <w:szCs w:val="28"/>
          <w:rtl w:val="true"/>
          <w:lang w:bidi="fa-IR"/>
        </w:rPr>
        <w:t>ربّما یری العقل الضرر الدنیوی مقطوعا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الجهاد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لا یحکم بوجوب دفعه، فیکون شی‌ء مظنون الضرر عند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المعلوم أنّ بذلک لا تثبت حجیّة الظنّ ما لم یثبت أنّ دفع الضرر المظنون واجب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البحث فی الکبری؛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احتمالات ثلاثة فی المراد من هذه القضیّة، و هو أنّ دفع الضرر المظنون واجب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الغرض منها حجیّة الظنّ، أی العقل لمّا یحکم بحجیّة الظنّ فتجب متابعته، فیثبت بذلک تنجّز طریقیّة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أنّ هذا الاحتمال لا یتوقّف علی التقبیح و التحسین العقلیّین بحیث و لو أنکرنا ذلک لا یضرّ بحکم العقل علی حجیّة الظنّ و طریقیّته لو تمّ، و لکن طریقیّته شرعا بحیث أوجبت مخالفته العقاب تتوقّف علی تمامیّة قاعدة الملازمة بین حکم العقل و حکم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المراد أنّ الظنّ بالضرر لمّا کان ظنّا بالوقوع فی المفسدة أو فوت المصلحة، لکون الأشیاء تابعة للمصالح و المفاسد النفس الأمریّة فتجب متابعة الظنّ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یحتمل کون الوجوب طریقیّا إرشادیّا لو التزم بکون المصلحة أو المفسدة للواقع المظنون لا للظنّ، أو کون وجوبه موضوعیّا لو التزم بکون نفس الظن بالمفسدة سببا للمفسدة و لو لم یطابق الواقع</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إثبات الکبری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احتیاجه إلی إثبات</w:t>
      </w:r>
    </w:p>
    <w:p>
      <w:pPr>
        <w:pStyle w:val="BookText"/>
        <w:rPr/>
      </w:pPr>
      <w:r>
        <w:rPr>
          <w:rFonts w:ascii="IRNazanin" w:hAnsi="IRNazanin" w:eastAsia="IRNazanin"/>
          <w:color w:val="111111"/>
          <w:sz w:val="28"/>
          <w:sz w:val="28"/>
          <w:szCs w:val="28"/>
          <w:rtl w:val="true"/>
          <w:lang w:bidi="fa-IR"/>
        </w:rPr>
        <w:t>کبری الملازمة بین الضرر الدنیوی و الاخروی و تتمیم التحسین و التقبیح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تمامیّة ملازمة بین حکم العقل و الشرع حتّی تثبت الملازمة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بوجوب دفع الضرر المظنون هو کونه ارتکازیّا للعقلاء و فطریّا لجمیع أفراد نوع الإنسان، بل للحیوانات 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هذا المعنی لا یتوقّف علی شی‌ء ممّا ذکر، إلّا أنّه لمّا کان مرجع ذلک إلی إثبات وجوب دفع الضرر المظنون بالسیرة، فیتوقّف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إثبات استقرار السیرة حتّی فی الأحکام الشرعیّة و المضارّ الاخرویّة،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إثبات عدم الردع عنها فی الشرع، و لکن بعد إثباتهما یخرج ذلک عن کونه دلیلا عقلیّا، بل یدخل فی الدلیل الإمضائی الشرعی، لدخوله فی سیرة المسلمین،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مقام التصوّر و أمّا تمامیّة هذه المقدّمات؛ فالظاهر أنّها صغراها و کبراها بجمیع معانیها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أمّا الصغری فلأنّها بعد الثبوت من الشرع عدم وجوب دفع الضرر الاخروی المظنون لمنعه عن متابعة جملة من الطرق الظنیّة، بل و نصبه الطرق المخالفة فی مقابل الظنّ بالحکم الشرعی المترتّب علی مخالفته العقاب من الاستصحاب و نحوه، فکیف یری العقل عند الظنّ بالضرر الاخروی ثبوت الضرر حتّی یستکشف بذلک کون الظنّ عنده حجّة؟</w:t>
      </w:r>
    </w:p>
    <w:p>
      <w:pPr>
        <w:pStyle w:val="BookText"/>
        <w:rPr/>
      </w:pPr>
      <w:r>
        <w:rPr>
          <w:rFonts w:ascii="IRNazanin" w:hAnsi="IRNazanin" w:eastAsia="IRNazanin"/>
          <w:color w:val="111111"/>
          <w:sz w:val="28"/>
          <w:sz w:val="28"/>
          <w:szCs w:val="28"/>
          <w:rtl w:val="true"/>
          <w:lang w:bidi="fa-IR"/>
        </w:rPr>
        <w:t>و کذلک مع کون قاعدة قبح العقاب بلا بیان ثابتا من الشرع و العقل، فکیف یری العقل الظنّ بیانا؟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تبعد الدعوی بأنّ إثبات کون نفس الظنّ بیانا و ارتفاع موضوع قاعدة قبح العقاب بلا بیان بذلک دوریّ،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فمن ذلک کلّه یستکشف عدم کون الضرر المظنون علّة تامّة لثبوت الضرر الاخروی حتّی یحکم بذلک بحجیّة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فرض تسلیم کونه مقتضیا لذلک؛ فلو لم یثبت فی مورد من الشرع المانع من حکم العقل و تأثیره، احتمال وجود المانع یکفینا لجریان قاعدة قبح العقاب بلا بیان و عدم ثبوت حجیّة الظنّ، و لو کان المظنون الضرر الاخروی، لما عرفت من استقلال العقل فی حکمه بتنجیز قبح العقاب، فإذا جرت هذه القاعدة فلا یبقی المجال لاحتمال ثبوت الضرر الاخروی عند الظنّ به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فی الکبری الّتی قد عرفت کون موضوعها الضرر الدنیوی، فمنه ما یکون راجعا إلی الشخص، و منه راجع إلی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فلو ترتّب علیه نفع للعموم، فلا یری العقل مثل هذا الضرر ضررا، و احتمال تدارکه و تلافیه به کما فی غالب المضارّ الشخصیّة الواردة فی الشرع یکفی أیضا؛ لعدم ترتّب الضرر و عدم حکم العقل بوجوب دفعه لجریان قاعدة قبح العقاب من غیر بیان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الضرر من قبیل الثانی فأیضا وجوب دفعه ممنوع و عدم ثبوت حجیّة الظنّ به، ضرورة أنّ حجّیّته علی فرض تسلیم حکم العقل بوجوب دفع الضرر الدنیوی النوعی متوقّفة علی ثبوت قاعدة الملازمة، و من أین تثبت الملازمة بین حکم العقل و الشرع، بحیث لم یکونا قابلین للتفکیک؟ کما نری بالوجدان کثیرا ما یترتّب علی امور الضرر النوعی، مع ذلک الشارع یجوّز ارتکابه لتدارکه بمصلحة أهمّ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عند دوران الأمر بین کون الضرر شخصیّا أو نوعیّا، و إن کان نفس</w:t>
      </w:r>
      <w:bookmarkStart w:id="84" w:name="pg19835_204857"/>
    </w:p>
    <w:p>
      <w:pPr>
        <w:pStyle w:val="BookText"/>
        <w:rPr/>
      </w:pPr>
      <w:bookmarkEnd w:id="84"/>
      <w:r>
        <w:rPr>
          <w:rFonts w:ascii="IRNazanin" w:hAnsi="IRNazanin" w:eastAsia="IRNazanin"/>
          <w:color w:val="111111"/>
          <w:sz w:val="28"/>
          <w:sz w:val="28"/>
          <w:szCs w:val="28"/>
          <w:rtl w:val="true"/>
          <w:lang w:bidi="fa-IR"/>
        </w:rPr>
        <w:t>الاحتمال یکفی بکون الضرر نوعیّا و حکم العقل بالاحتیاط فیه، إلّا أنّه قد عرفت فی صورة تعیّن کون الضرر المظنون نوعیّا لا سبیل إلی الحکم بحجیّة الظنّ، لعدم ثبوت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أنّا نری بالوجدان نصب الشارع الطرق من الاصول و الاستصحاب و غیره فی مقابل الظنّ و حکمه بحجیّتها علی الإطلاق، و کذلک أدلّة البراءة من العقلیّة و النقلیّة ثابتة، و لا محذور من الرجوع إلیها عند الشکّ فی ما زاد من الطرق المنصوبة بالمقدار المعلوم بالإجمال بالتکالیف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ممّا ذکرنا من أنّ البعید جدّا کون مراد المستدلّ بهذا الدلیل هو حکم العقل بوجوب دفع الضرر المحتمل الراجع إلی حجیّة الظنّ فی ظرف الانفتاح، مع ما عرفت من الطرق المقرّرة من الشرع فی مقابل حکم العقل هذا، مع التمکّن من الوصول إلی حکم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کون مراد المستدلّ إنّما هو زمن الانسداد و رجوع کلامه إلی نتیجة دلیل الانسداد و المقدّمة الثالثة له، کما أنّ الدلیل الثانی و الثالث إلی بعض مقدّماته الآخر، کما یظهر للمراجع أنّهما أیضا لا یتمّان بدون فرض الانسداد،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صرف عنان الکلام إلی تحقیق دلیل الانسداد، و إنّه ولیّ السداد</w:t>
      </w:r>
      <w:r>
        <w:rPr>
          <w:rFonts w:eastAsia="IRNazanin" w:cs="IRNazanin"/>
          <w:color w:val="111111"/>
          <w:sz w:val="28"/>
          <w:szCs w:val="28"/>
          <w:rtl w:val="true"/>
          <w:lang w:bidi="fa-IR"/>
        </w:rPr>
        <w:t>.</w:t>
      </w:r>
    </w:p>
    <w:p>
      <w:pPr>
        <w:pStyle w:val="Heading3"/>
        <w:numPr>
          <w:ilvl w:val="2"/>
          <w:numId w:val="1"/>
        </w:numPr>
        <w:rPr/>
      </w:pPr>
      <w:bookmarkStart w:id="85" w:name="__RefHeading___Toc3419794_2314609296"/>
      <w:bookmarkStart w:id="86" w:name="_Toc29"/>
      <w:bookmarkEnd w:id="85"/>
      <w:r>
        <w:rPr>
          <w:rtl w:val="true"/>
        </w:rPr>
        <w:t>فی دلیل الانسداد</w:t>
      </w:r>
      <w:bookmarkEnd w:id="86"/>
    </w:p>
    <w:p>
      <w:pPr>
        <w:pStyle w:val="BookText"/>
        <w:rPr/>
      </w:pPr>
      <w:r>
        <w:rPr>
          <w:rFonts w:ascii="IRNazanin" w:hAnsi="IRNazanin" w:eastAsia="IRNazanin"/>
          <w:color w:val="111111"/>
          <w:sz w:val="28"/>
          <w:sz w:val="28"/>
          <w:szCs w:val="28"/>
          <w:rtl w:val="true"/>
          <w:lang w:bidi="fa-IR"/>
        </w:rPr>
        <w:t>و من الأدلّة العقلیّة الّتی أقاموها علی حجیّة مطلق الظنّ هو دلیل الانسداد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له الشیخ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أربع </w:t>
      </w:r>
      <w:r>
        <w:rPr>
          <w:rStyle w:val="FootnoteAnchor"/>
          <w:rtl w:val="true"/>
        </w:rPr>
        <w:footnoteReference w:id="279"/>
      </w:r>
      <w:r>
        <w:rPr>
          <w:rFonts w:ascii="IRNazanin" w:hAnsi="IRNazanin" w:eastAsia="IRNazanin"/>
          <w:color w:val="111111"/>
          <w:sz w:val="28"/>
          <w:sz w:val="28"/>
          <w:szCs w:val="28"/>
          <w:rtl w:val="true"/>
          <w:lang w:bidi="fa-IR"/>
        </w:rPr>
        <w:t>، و زاد بعضهم علیها</w:t>
      </w:r>
    </w:p>
    <w:p>
      <w:pPr>
        <w:pStyle w:val="BookText"/>
        <w:rPr/>
      </w:pPr>
      <w:r>
        <w:rPr>
          <w:rFonts w:ascii="IRNazanin" w:hAnsi="IRNazanin" w:eastAsia="IRNazanin"/>
          <w:color w:val="111111"/>
          <w:sz w:val="28"/>
          <w:sz w:val="28"/>
          <w:szCs w:val="28"/>
          <w:rtl w:val="true"/>
          <w:lang w:bidi="fa-IR"/>
        </w:rPr>
        <w:t xml:space="preserve">مقدّمة خامسة، و هی العلم الإجمالی بثبوت تکالیف فی ظرف الانسداد، و التزم بعدم تمامیّة الدلیل بلا ضمّ هذه المقدّمة إلیها،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لأنّه لمّا کان من المقدّمات عدم جواز الإهمال، و ذلک لا یتمّ مع استقلال العقل بقبح العقاب بلا بیان إلّا بإثبات البیان حتّی یمنع عن جریان قاعدة القبح، و إلّا فلم لا یجوز الإهمال کما فی الجاهل العاجز؟ فلا بدّ من إثبات البیان حتّی تتمّ هذه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أنّ الظنّ أیضا لا یصلح للبیانیّة ما لم تتمّ هذه المقدّمات، فلا محیص عن إثباتها بوجود العلم الإجمالی بثبوت التکالیف الواقعیّة الفعلیّة بین الأمارات الظنیّة و عدم انحصار التکالیف الشرعیّة بالمعلومات التفصیلیّة الّتی هی قلیلة بالنسبة إلی ما علم إجمالا من الدین من الوظائف،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بأنّه علی فرض تسلیم توقّف إثبات هذه المقدّمة بوجود العلم الإجمالی، مع ذلک لا یصیر ذلک من مقدّمات الانسداد، بأن یکون فی عرض المقدّمات الأربع، بل یصیر فی الحقیقة مقدّمة للمقدّمة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من سلّم هذه المقدّمات الأربع الّتی منها عدم جواز إهمال جمیع الأمارات المشتملة علی التکالیف، فیتمّ دلیل الانسداد له، و لا یحتاج بعد إلی ضمّ شی‌ء آخر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إثبات کلّ واحد من المقدّمات محتاج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دلیل أو مقدّمة مثبتة لها و لکن هذا لا ربط له بدلیل الانسداد و صیرورته مقدّمة له، کما لا یخفی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أجاد بعض المحشّین قدّس سرّه فی المقام حیث أفاد بأنّه قد تنتهی تمامیّة</w:t>
      </w:r>
      <w:bookmarkStart w:id="87" w:name="pg19835_204859"/>
    </w:p>
    <w:p>
      <w:pPr>
        <w:pStyle w:val="BookText"/>
        <w:rPr/>
      </w:pPr>
      <w:bookmarkEnd w:id="87"/>
      <w:r>
        <w:rPr>
          <w:rFonts w:ascii="IRNazanin" w:hAnsi="IRNazanin" w:eastAsia="IRNazanin"/>
          <w:color w:val="111111"/>
          <w:sz w:val="28"/>
          <w:sz w:val="28"/>
          <w:szCs w:val="28"/>
          <w:rtl w:val="true"/>
          <w:lang w:bidi="fa-IR"/>
        </w:rPr>
        <w:t>بعض المقدّمات إلی وجود الصانع، فلا بدّ من جعله أیضا من المقدّمات و التعرّض لإثباته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لنمهّد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أفاده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للتوضیح قبل الورود فی البحث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قاعدة قبح العقاب بلا بیان قاعدة منجزة ثابتة بحکم العقل و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ذلک فی مقابل هذه القاعدة المسلّمة، فلا بدّ من إثبات البیان فی ظرف انسداد باب العلم حتّی یرتفع موضوع هذه القاعدة، فتتمّ المقدّمات الّتی أهمّها عدم جواز الإهمال</w:t>
      </w:r>
      <w:r>
        <w:rPr>
          <w:rFonts w:eastAsia="IRNazanin" w:cs="IRNazanin"/>
          <w:color w:val="111111"/>
          <w:sz w:val="28"/>
          <w:szCs w:val="28"/>
          <w:rtl w:val="true"/>
          <w:lang w:bidi="fa-IR"/>
        </w:rPr>
        <w:t>.</w:t>
      </w:r>
    </w:p>
    <w:p>
      <w:pPr>
        <w:pStyle w:val="Heading3"/>
        <w:numPr>
          <w:ilvl w:val="2"/>
          <w:numId w:val="1"/>
        </w:numPr>
        <w:rPr/>
      </w:pPr>
      <w:bookmarkStart w:id="88" w:name="__RefHeading___Toc3419796_2314609296"/>
      <w:bookmarkStart w:id="89" w:name="_Toc30"/>
      <w:bookmarkEnd w:id="88"/>
      <w:r>
        <w:rPr>
          <w:rtl w:val="true"/>
        </w:rPr>
        <w:t>[</w:t>
      </w:r>
      <w:r>
        <w:rPr>
          <w:rtl w:val="true"/>
        </w:rPr>
        <w:t xml:space="preserve">الکلام فی البیان </w:t>
      </w:r>
      <w:r>
        <w:rPr>
          <w:rtl w:val="true"/>
        </w:rPr>
        <w:t>[</w:t>
      </w:r>
      <w:r>
        <w:rPr>
          <w:rtl w:val="true"/>
        </w:rPr>
        <w:t>البیان العلمی</w:t>
      </w:r>
      <w:bookmarkEnd w:id="89"/>
    </w:p>
    <w:p>
      <w:pPr>
        <w:pStyle w:val="BookText"/>
        <w:rPr/>
      </w:pPr>
      <w:r>
        <w:rPr>
          <w:rFonts w:ascii="IRNazanin" w:hAnsi="IRNazanin" w:eastAsia="IRNazanin"/>
          <w:color w:val="111111"/>
          <w:sz w:val="28"/>
          <w:sz w:val="28"/>
          <w:szCs w:val="28"/>
          <w:rtl w:val="true"/>
          <w:lang w:bidi="fa-IR"/>
        </w:rPr>
        <w:t>أمّا الکلام فی البیان، فهو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العلمی بدعوی انحصار البیان به و الالتزام بعدم الرافع لموضوع القاعدة إلّا هو، فلا یکتفی بالبیان الظنّی، و إثبات مثل هذا البیان فی ظرف الانسداد إنّما یکون بأنّ یدّعی أنّ العلم الإجمالی بثبوت التکالیف الشرعیّة لنا فی زمن الانسداد و اشتمال الأمارات الشرعیّة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بحیث نعلم بالضرورة بعدم انحصار تکلیفنا بما علم من الدین تفصیلا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المعلوم إجمالا أنّ لنا أیضا تکالیف أخر مشتملة علیها الأمارات الظنیّة تمنعنا عن الرجوع فی التکالیف المجهولة إلی البراءة العقلیّة، لعدم ترخیص العقل مع العلم الإجمالی فی ترک التکالیف و إباحة جمیع الأطراف المشتبهة أو بعضها، فیرتفع موضوع حکم العقل بذلک، بل یصیر مقتضی حکمه عدم جواز ترک</w:t>
      </w:r>
    </w:p>
    <w:p>
      <w:pPr>
        <w:pStyle w:val="BookText"/>
        <w:rPr/>
      </w:pPr>
      <w:r>
        <w:rPr>
          <w:rFonts w:ascii="IRNazanin" w:hAnsi="IRNazanin" w:eastAsia="IRNazanin"/>
          <w:color w:val="111111"/>
          <w:sz w:val="28"/>
          <w:sz w:val="28"/>
          <w:szCs w:val="28"/>
          <w:rtl w:val="true"/>
          <w:lang w:bidi="fa-IR"/>
        </w:rPr>
        <w:t>التکالیف المشتبهة و الوظائف المجهولة و لزوم امتثال ما علم إجمالا أیضا، کما فی المعلوم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لمّا کان امتثال جمیع أطراف الشبهة بالاحتیاط فیها یوجب الحرج الشدید و العسر الأکید، فتعیّن الامتثال فی بعض الأطراف بمقدار ما لا یلزم المحذور، فیدور الأمر فی الأخذ بالمظنونات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التکلیف، أو المشکوکات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 أو الموهومات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العقل من باب عدم لزوم ترجیح المرجوح علی الراجح یعیّن أوّلا الظنّ، فإن لم یلزم من ضمّ الطائفتین الاخریین المحذور أیضا یحکم بالاحتیاط فیهما إلی أن یلزم، فیحکم بعد ذلک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لازم هذا المبنی؛</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احتیاج إثبات حجیّة الظنّ إلی مقدّمات أربع أو خمس، من قاعدة لزوم الحرج بالاحتیاط فی جمیع أطراف العلم الإجمالی، و کذلک عدم جواز الرجوع فی جمیع الوقائع المشتبهة إلی البراءة أیضا، و إلّا یلزم الخروج عن الدین، کما عبّر فی لسان بعض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عدم وجود الطرق الشرعیّة المعبّر عنها بالدلیل العلمی، و لو کان أصلا موافقا للتکالیف المعلومة بالمقدار المعلوم بالإجمال، فإنّ الاصول العقلیّة فی أطراف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یلزم محذور المخالفة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فلا تکون أمارة أو أصل مثبتا للتکلیف بالمقدار المعلوم بالإجمال حتّی یوجب انحلال دائرة العلم الإجمالی بالتکالیف، و کذلک مقدّمة</w:t>
      </w:r>
    </w:p>
    <w:p>
      <w:pPr>
        <w:pStyle w:val="BookText"/>
        <w:rPr/>
      </w:pPr>
      <w:r>
        <w:rPr>
          <w:rFonts w:ascii="IRNazanin" w:hAnsi="IRNazanin" w:eastAsia="IRNazanin"/>
          <w:color w:val="111111"/>
          <w:sz w:val="28"/>
          <w:sz w:val="28"/>
          <w:szCs w:val="28"/>
          <w:rtl w:val="true"/>
          <w:lang w:bidi="fa-IR"/>
        </w:rPr>
        <w:t>عدم جواز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هذا المسلک إنّما تصیر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تمامیّة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التبعیض فی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حجیّة الظنّ أو غیره علی ذلک تصیر حجیّته و طریقیّته فی مقام إسقاط التکلیف لا فی الإثبات، إذ قد ظهر أنّ ما هو مؤثّر فی عالم الإثبات الرافع لموضوع قاعدة قبح العقاب بلا بیان هو العلم الإجمالی بوجود التکالیف بین الأمارات، و هو کان یقتضی أیضا أن یجتنب عن جمیع الأطراف حتّی یسقط التکلیف و تحصل البراءة الیقینیّة عمّا اشتغلت الذمّة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لمّا کان یلزم من ذلک محذور الحرج ففی عالم الإسقاط اختصّ وجوب الامتثال ببعض الأطراف و هو الظنّ، لما ذکر من عدم لزوم ترجیح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ربط لحجیّة الظنّ بعالم إثبات التکلیف، بل ینحصر فی نتیجة حجیّته إلی ظرف الإسقاط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البیان ظهر لازم ثالث لهذا المسلک، و هو کون نتیجة دلیل الانسداد علیه حجیّة الظنّ علی نحو الحکومة دون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هو أنّه إذا ثبت کون العلم الإجمالی بوجود التکالیف و بقائها فی طرف الانسداد موجبا لوجوب العمل بالأمارات الغیر العلمیّة، فمقتضی حکم العقل هو الاحتیاط فی جمیع أطراف هذا العلم الإجمالی حتّی یسقط التکلیف الثابت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محذور الحرج لمّا أخرج بعض الأطراف عن الوجوب فالعقل عیّن</w:t>
      </w:r>
    </w:p>
    <w:p>
      <w:pPr>
        <w:pStyle w:val="BookText"/>
        <w:rPr/>
      </w:pPr>
      <w:r>
        <w:rPr>
          <w:rFonts w:ascii="IRNazanin" w:hAnsi="IRNazanin" w:eastAsia="IRNazanin"/>
          <w:color w:val="111111"/>
          <w:sz w:val="28"/>
          <w:sz w:val="28"/>
          <w:szCs w:val="28"/>
          <w:rtl w:val="true"/>
          <w:lang w:bidi="fa-IR"/>
        </w:rPr>
        <w:t>البعض الآخر فی دائرة المظنونات، فحکم بلزوم الخروج عن عهدة التکلیف بالرجوع إلی الأمارات الظنیّة، فالعقل قد استقلّ فی تعیین الوظیفة بالنسبة إلی عالم الإسقاط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ذلک لا سبیل للشرع فی هذا الأمر، فکما أنّ العقل فی حکمه بوجوب إطاعة الأوامر الشرعیّة مستقلّ، و لا مجری لتصرّف الشرع فیه، بل إن صدر منه أمر یکون إرشادا محضا، فکذلک فی حکمه بالخروج عن عهدة التکلیف و اکتفائه بالظنّ مستقلّ، و لا مورد لحکم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المبنی لا یحتمل الکشف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أنّه یمکن تصویر الکشف هنا أیضا بجعل الشارع بدلا عمّا اشتغلت الذمّة به یقینا، فإنّ حکم العقل بوجوب تحصیل البراءة عن المکلّف به، و عدم الاکتفاء بشی‌ء سوی تحصیل العلم بالفراغ، لا ینافی تجاوز الشارع عن المکلّف به الواقعی و جعل شی‌ء بدلا عنه و اکتفاؤه به فی عالم الامتثال، مثل قاعدة الفراغ و التجاوز، فإنّ حقیقتهما ترجع إلی جعل الناقص بدلا عن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فی موردهما أیضا حکم العقل بتحصیل البراءة و الفراغ بتحرّ فکذلک فی ظرف الانسداد یمکن أن یکون الظنّ عند الشارع حجّة بجعله قائما مقام العلم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وهم فاسد، و ذلک لأنّه قد أوضحنا فی محلّه أنّ معنی جعل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قاعدة الشکّ بعد الفراغ و نظیرها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یرجع إلی التصرّف فی ناحیة الإثبات، بمعنی جعل التکلیف الواقعی إنّما هو البدل المجعول و تنزیله منزلة الواقع بتعیین مصداق المکلّف به فیه، حتّی ینقلب التکلیف الواقعی عند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انطباق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مع ما ثبت فی الواقع کونه هو المکلّف به، حتّی ینعزل</w:t>
      </w:r>
    </w:p>
    <w:p>
      <w:pPr>
        <w:pStyle w:val="BookText"/>
        <w:rPr/>
      </w:pPr>
      <w:r>
        <w:rPr>
          <w:rFonts w:ascii="IRNazanin" w:hAnsi="IRNazanin" w:eastAsia="IRNazanin"/>
          <w:color w:val="111111"/>
          <w:sz w:val="28"/>
          <w:sz w:val="28"/>
          <w:szCs w:val="28"/>
          <w:rtl w:val="true"/>
          <w:lang w:bidi="fa-IR"/>
        </w:rPr>
        <w:t>العلم بالتکلیف عن التأثیر فی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العلم التفصیلی بالاشتغال؛ مع کونهما علّة تامّة للتنجّز الّذی لا محیص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إلّا بالاحتیاط فی العمل، فصحّة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 البدل و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موقوفة علی سقوط العلم عن التأثیر، و هو موقوف علی التصرّف فی ناحیة إثبات التکلیف، و إلّا فلا یعقل عدم تأثیر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فملخّص الکلام؛ أنّه عند قیام الأمارة فی أحد أطراف العلم الإجمالی بالنجس و تعیین النجس فیه، فمعنی اعتبار الأمارة هو أنّ هذا الطرف هو المحکوم بالنجاسة فی عالم الثبوت، و لازمه الحکم بطهارة الطرف الآخر، سواء کانت النجاسة واقعة فیه أم فی الطرف الآخر، و عدم کونه المکلّف به، بل یتعیّن فی ما قامت علیه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قاعدة الشکّ بعد الفراغ، مقتضاها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حسب ما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به مطلقا هو العمل الصادر فی الواقع تنزیلا، و لو کان ناقصا، و إلّا فقد عرفت أنّ مقتضی العلم بالاشتغال تحصیل الفراغ الیقینی بإعادة العمل حتّی یحصل العلم بإتیانه تامّا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لمّا کان بقیام الأمارة فی الأوّل، و التجاوز و الفراغ فی الثانی یستکشف إنّا أنّ المکلّف به الواقعی </w:t>
      </w:r>
      <w:r>
        <w:rPr>
          <w:rStyle w:val="FootnoteAnchor"/>
          <w:rtl w:val="true"/>
        </w:rPr>
        <w:footnoteReference w:id="282"/>
      </w:r>
      <w:r>
        <w:rPr>
          <w:rFonts w:ascii="IRNazanin" w:hAnsi="IRNazanin" w:eastAsia="IRNazanin"/>
          <w:color w:val="111111"/>
          <w:sz w:val="28"/>
          <w:sz w:val="28"/>
          <w:szCs w:val="28"/>
          <w:rtl w:val="true"/>
          <w:lang w:bidi="fa-IR"/>
        </w:rPr>
        <w:t>هو مدلول مؤدّی الأمارة و العمل المأتیّ به کیف ما کان و من المعلوم أنّ هذا المعنی لا یتصوّر فی المقام، ضرورة أنّه لو جعلت مظنونات التکالیف هی المکلّف بها الواقعیّة فلازمه سقوط العلم الإجمالی عن</w:t>
      </w:r>
    </w:p>
    <w:p>
      <w:pPr>
        <w:pStyle w:val="BookText"/>
        <w:rPr/>
      </w:pPr>
      <w:r>
        <w:rPr>
          <w:rFonts w:ascii="IRNazanin" w:hAnsi="IRNazanin" w:eastAsia="IRNazanin"/>
          <w:color w:val="111111"/>
          <w:sz w:val="28"/>
          <w:sz w:val="28"/>
          <w:szCs w:val="28"/>
          <w:rtl w:val="true"/>
          <w:lang w:bidi="fa-IR"/>
        </w:rPr>
        <w:t>المنجّزیّة و انحلاله و عدم بقائه فی دائرة المشکوکات و الموهومات؛ إذ قد عرفت أنّ معنی جعل البدل تعیین المکلّف به، و لازمه رفع الجهل و الاشتباه، فلا بدّ أن یکون فی ما نحن فیه المکلّف به هو الأمارات المظنونات الاعتبار إثباتا، فیکتفی بها إسقاطا، فلا یبقی موضوع للتکلیف فی دائرة المشکوکات و غیرها سوی المظنونات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أنّا نری بالوجدان بقاء العلم الإجمالی و عدم تغیّره فی دائرة المشکوکات و الموهومات، کما فی دائرة المظنونات و عدم انحلاله، فکیف یمکن استکشاف جعل البدل علی هذا المسلک، فیجری احتمال الکشف؟</w:t>
      </w:r>
    </w:p>
    <w:p>
      <w:pPr>
        <w:pStyle w:val="BookText"/>
        <w:rPr/>
      </w:pPr>
      <w:r>
        <w:rPr>
          <w:rFonts w:ascii="IRNazanin" w:hAnsi="IRNazanin" w:eastAsia="IRNazanin"/>
          <w:color w:val="111111"/>
          <w:sz w:val="28"/>
          <w:sz w:val="28"/>
          <w:szCs w:val="28"/>
          <w:rtl w:val="true"/>
          <w:lang w:bidi="fa-IR"/>
        </w:rPr>
        <w:t>و بالجملة؛ فلا مجال فی المقام لاحتمال جعل البدل، و یأتی تفصیله فی محلّه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بأنّ هذا البیان لا یکفی للمنع عن احتمال جعل البدل و التنزیل فی ما نحن فیه، لأنّ 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من بقاء العلم الإجمالی فی سوی دائرة المظنونات یستکشف عدم جعل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جعل البدل للمکلّف به الواقعی لو کان حقیقة فلازمه ما أفاد من انحلال العلم فی دائرة المشکوکات و الموهومات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الجعل تنزیلا و اعتبارا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ینافی بقاء العلم الإجمالی فیهما أیضا بجعل البدل أصلا، ضرورة أنّه تجری قاعدة الشکّ بعد الفراغ فی الصلاة و لو کان الظنّ علی الخلاف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غایته سقوطه عن التأثیر لا ذهابه رأسا، کما هو لازم لجعل الحقیقی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یأتی فی محلّه إن شاء اللّه ما یزید علی هذا البیان علی حسب ما 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bookmarkStart w:id="90" w:name="pg19835_204865"/>
    </w:p>
    <w:p>
      <w:pPr>
        <w:pStyle w:val="Heading3"/>
        <w:numPr>
          <w:ilvl w:val="2"/>
          <w:numId w:val="1"/>
        </w:numPr>
        <w:rPr/>
      </w:pPr>
      <w:bookmarkStart w:id="91" w:name="__RefHeading___Toc3419798_2314609296"/>
      <w:bookmarkStart w:id="92" w:name="_Toc31"/>
      <w:bookmarkEnd w:id="90"/>
      <w:bookmarkEnd w:id="91"/>
      <w:r>
        <w:rPr>
          <w:rtl w:val="true"/>
        </w:rPr>
        <w:t>البیان الظنّی</w:t>
      </w:r>
      <w:bookmarkEnd w:id="92"/>
    </w:p>
    <w:p>
      <w:pPr>
        <w:pStyle w:val="BookText"/>
        <w:rPr/>
      </w:pPr>
      <w:r>
        <w:rPr>
          <w:rFonts w:ascii="IRNazanin" w:hAnsi="IRNazanin" w:eastAsia="IRNazanin"/>
          <w:color w:val="111111"/>
          <w:sz w:val="28"/>
          <w:sz w:val="28"/>
          <w:szCs w:val="28"/>
          <w:rtl w:val="true"/>
          <w:lang w:bidi="fa-IR"/>
        </w:rPr>
        <w:t>الثانی من أقسام البیان؛ هو البیان الظنّی، فیکتفی به دفعا لقاعدة قبح العقاب بلا بیان، بأن یقال بأنّه یستکشف من عدم جواز الإهمال بالضرورة مع کثرة الوقائع أنّه و لو لم یکن العلم الإجمالی بالتکلیف ثابتا، یکون غیره أیضا طریقا لإثبات التکالیف علی نحو التعلیق بحیث أنّه کما فی صورة العلم الإجمالی یلزم من الإهمال الخروج من الدین، کذلک و لو لم یکن ذلک یلزم أیضا هذا الأثر، فمن تحقّق الأثر یثبت کون بیان آخر غیر العلم، و إلّا فکان یجوز الإهمال، لما عرفت من أنّ حکم العقل بقبح العقاب بلا بیان تنجیزی، و المفروض عدم البیان العلمی، فلا بدّ من فرض وجود بیان آخر عند فرض عدم وجود العلم یصلح لرفع موضوع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احرز بیان آخر إجمالا غیر العلم، فهو متعیّن فی دائرة الظنّ، لأنّ الشکّ لا یصلح للبیانیّة أصلا، و الوهم أیضا کذلک، للزوم ترجیح المرجوح علی الراجح القبیح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ذلک لا بدّ أن یصیر الظنّ مثبتا للتکلیف أوّلا و عدم احتیاج إثبات حجیّته إلی مقدّمة مسألة الحرج ثانیا، و لزوم انحلال العلم الإجمالی لتعیین الطریق </w:t>
      </w:r>
      <w:r>
        <w:rPr>
          <w:rStyle w:val="FootnoteAnchor"/>
          <w:rtl w:val="true"/>
        </w:rPr>
        <w:footnoteReference w:id="283"/>
      </w:r>
      <w:r>
        <w:rPr>
          <w:rFonts w:ascii="IRNazanin" w:hAnsi="IRNazanin" w:eastAsia="IRNazanin"/>
          <w:color w:val="111111"/>
          <w:sz w:val="28"/>
          <w:sz w:val="28"/>
          <w:szCs w:val="28"/>
          <w:rtl w:val="true"/>
          <w:lang w:bidi="fa-IR"/>
        </w:rPr>
        <w:t>، فلا یبقی للمقدّمة العلمیّة موضوع ثالثا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بالبیان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الاحتیاج إلی تلک المقدّمة کان عند التردید، و المفروض أنّ غیر الظنّ لا یصلح للطریقیّة من الإدراکات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الاحتیاط؛ فلیس طریقا للواقع، کما أفاد شیخنا قدّس سرّه فی بعض کلماته، و لذلک التزم بترتّب الثواب و العقاب علی موافقته و مخالفته بنفسه لا الواقع، فتنحصر الطریقیّة و البیانیّة بالظنّ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الثالث؛ فلأنّ العلم الإجمالی یؤثّر عند عدم قیام الأمارة لتعیین المشتبه فی بعض الأطراف، فعند قیامها لمّا ینحلّ العلم فلا تجری المقدّمة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أنّه علی هذا المسلک تتمّ حجیّة الظنّ و منجّزیّته حتّی عند من ینکر منجزیّة العلم الإجمالی، بل یجوّز مخالفته بجمیع أطرافه، إذ قد ظهر أنّه لیس مبنی عدم جواز الإهمال هو کون العلم بیانا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 من لم ینجّز العلم الإجمالی فلیس عنده بیان حتّی ترتفع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 الکشف و الحکومة؛ فعلی هذا المبنی مبنیّتان علی ما نقول؛ و هو أنّه لو کان الوجه فی منجزیّة الأمارات هو تتمیم الکشف و جعل العلم بحیث لا یصلح للطریقیّة إلی الواقع عند عدم العلم إلّا الأمارة الکاشفة عن الواقع، و لازم ذلک انحصار البیان بالعلم أو العلمی حتّی یرتفع موضوع حکم العقل بالبراءة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ریب أنّ قضیّة ذلک أن یکون الشارع یتمّم کشفه حتّی یتحقّق البیان و المنجّز، و لیس قابلا لأن یحوّل أمر ذلک إلی حکم العقل، إذ لیس عند العقل کاشف سوی العلم، و لا معنی للکاشف الجعلی التنزیلی عنده، إذ هو إمّا أن یری الواقع بالطریق بیّنا و إمّا أن لا یراه کذلک، فلیس عنده واسطة بینهما فی إراءة</w:t>
      </w:r>
    </w:p>
    <w:p>
      <w:pPr>
        <w:pStyle w:val="BookText"/>
        <w:rPr/>
      </w:pPr>
      <w:r>
        <w:rPr>
          <w:rFonts w:ascii="IRNazanin" w:hAnsi="IRNazanin" w:eastAsia="IRNazanin"/>
          <w:color w:val="111111"/>
          <w:sz w:val="28"/>
          <w:sz w:val="28"/>
          <w:szCs w:val="28"/>
          <w:rtl w:val="true"/>
          <w:lang w:bidi="fa-IR"/>
        </w:rPr>
        <w:t>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فعلی مسلک تتمیم الکشف فی الأمارات، فلا بدّ أن یکون المتکفّل للتنزیل و جعل الطریق بل تعیینه، الشارع بنفسه، حتّی یتمّ کشفه، فعلیه لا تعقل حجیّة الظنّ إلّا علی سبیل الکشف، و یصیر ذلک نتیجة دلیل الانسداد لا الحکومة،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بنینا علی کون وجه منجزیّتها هو إبداع الاهتمام، بأن تکون الإرادة المتعلّقة بذات المکلّف به الّتی لا تتجاوز عن صورة العلم به مجاوزة عنه إلی صورة الجهل به أیضا، و یکون الکاشف لهذا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لولاه لم تصلح الإرادة الأولیّة، لأن تتعلّق بالذات فی هذه الرتبة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الأمارات المنصوبة، کما کان ذلک هو التحقیق عندنا فی وجه المنجزیّة، فیحتمل الأمران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الکشف و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عالم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إبداعه اهتمامه لطلب المأمور به حتّی فی ظرف الجهل به لا یلازم نصب الطریق للمهتمّ به، و یکون بنفسه متکفّلا لذلک، بل یمکن أن یحوّل أمر ذلک إلی العقل فهو بالمقدّمات السابقة یعیّن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بنفسه متکفّلا لأمر التنزیل و التعیین، و لذلک قلنا یحتمل الأمران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بخلاف المسلک الأوّل و الثانی، فإنّ فی أوّلهما لم یعقل غیر الحکومة فی أصل عالم الثبوت، و فی ثانیهما لا محیص عن الکشف فی عالم الثبوت، فظهر ممّا ذکرنا أنّ نفس إبداع الاهتمام قسم ثالث من البیان بنفسه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الصورة الأخیرة بالنسبة إلی عالم الإثبات أیضا المتعیّن هو تقریر</w:t>
      </w:r>
    </w:p>
    <w:p>
      <w:pPr>
        <w:pStyle w:val="BookText"/>
        <w:rPr/>
      </w:pPr>
      <w:r>
        <w:rPr>
          <w:rFonts w:ascii="IRNazanin" w:hAnsi="IRNazanin" w:eastAsia="IRNazanin"/>
          <w:color w:val="111111"/>
          <w:sz w:val="28"/>
          <w:sz w:val="28"/>
          <w:szCs w:val="28"/>
          <w:rtl w:val="true"/>
          <w:lang w:bidi="fa-IR"/>
        </w:rPr>
        <w:t>الحکومة، إذ لا طریق إلی إحراز الکشف، و احتمال عدم التکفّل یکفی فی عدم الالتزام بالکشف، ضرورة أنّه لا یلزم من ذلک نقض غرض و لا إغراء بالجهل حتّی یستکشف بهما تکفّل الشارع لجعل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من أقسام البیان، هو دعوی عدم جریان قاعدة قبح العقاب بلا بیان رأسا إلّا بعد کمال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أنّه إنّما تجری هذه القاعدة بالنسبة إلی أحکام کلّ شریعة و ملّة بعد تمامیّة أساسهما اصولا و فروعا، فکما أنّه بالنسبة إلی دعوی أصل النبوّة لا تجری هذه القاعدة بأن نرخّص العقل فی ترک الفحص و عدم وجوب التفتیش عن حال مدّعیها، فکذلک لا حکم للعقل بالترخیص و عدم الفحص عن وجود الأحکام ما دام لم یکمل أساس الشریعة اصولا و فروعا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هذا المسلک و ما تقدّم أنّه لا یتوقّف إثبات حجیّة الظنّ علی ذلک علی وجود العلم الإجمالی بالأحکام عند الانسداد، و لا علی إحراز بیان آخر غیر العلم، و لا علی استکشاف تعدّی الإرادة عن ذات الأحکام إلی مرتبة الشکّ بها، بل مع عدم ثبوت هذه الطرق الثلاثة أیضا تنتج مقدّمة عدم تکمیل الشریعة حجیّة الظنّ، إن ثبت عدم جریان القاعدة المذکورة عند ذلک کما لا یخفی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فمحصّل هذه الدعوی و هذا المسلک؛ هو أنّ نفس أحکام الشریعة بذواتها و وجوداتها الواقعیّة فی ظرف ثبوتها و لو لم تتجاوز عن مرتبتها إلی مرتبة الشکّ بها ما لم یکمل أساس الدین فهی لمّا کانت منجّزة مطلقا تقتضی وجوب الفحص عنها بتحصیلها و امتثالها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عدم إمکان الامتثال العلمی و عدم جواز ترجیح المرجوح علی الراجح و عدم إمکان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لازم ذلک عدم بقاء الموضوع لقاعدة قبح العقاب بلا بیان، فهذه هی الاحتمالات فی تقریر دلیل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لک أنّه یمکن أن یکون الاختلاف فی تأسیس المقدّمات نظرا إلی اختلاف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جعل شیخنا قدّس سرّه المقدّمات أربعا</w:t>
      </w:r>
      <w:r>
        <w:rPr>
          <w:rStyle w:val="FootnoteAnchor"/>
          <w:rtl w:val="true"/>
        </w:rPr>
        <w:footnoteReference w:id="285"/>
      </w:r>
      <w:r>
        <w:rPr>
          <w:rFonts w:ascii="IRNazanin" w:hAnsi="IRNazanin" w:eastAsia="IRNazanin"/>
          <w:color w:val="111111"/>
          <w:sz w:val="28"/>
          <w:sz w:val="28"/>
          <w:szCs w:val="28"/>
          <w:rtl w:val="true"/>
          <w:lang w:bidi="fa-IR"/>
        </w:rPr>
        <w:t>، و بعض أضاف إلیها</w:t>
      </w:r>
      <w:r>
        <w:rPr>
          <w:rStyle w:val="FootnoteAnchor"/>
          <w:rtl w:val="true"/>
        </w:rPr>
        <w:footnoteReference w:id="286"/>
      </w:r>
      <w:r>
        <w:rPr>
          <w:rFonts w:ascii="Amiri" w:hAnsi="Amiri" w:eastAsia="Amiri" w:cs="Amiri"/>
          <w:color w:val="111111"/>
          <w:sz w:val="28"/>
          <w:sz w:val="28"/>
          <w:szCs w:val="28"/>
          <w:rtl w:val="true"/>
          <w:lang w:bidi="ar-SA"/>
        </w:rPr>
        <w:t xml:space="preserve">و بعض مهّد حتی أقلّ ممّا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هذا کلّه فی عالم التصوّر و اللحاظ، و تحقیق الحق یظهر بعد التعرّض لذکر کلّ واحد من المبانی بأدلّتها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مبنی العلم الإجمالی؛ فیمکن دعواه بأنحاء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العلم الإجمالی فی کلّ واحد من الطوائف الثلاث من المظنونات و المشکوکات و الموهومات فی دائرة الظنّ الحاصل من الأخبار، بأن یعلم إجمالا بتکالیف فی خصوص کلّ واحد منها، و مرجع ذلک یکون إلی دعوی العلوم الثلاثة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دعواه فی طائفتین من مجموع الثلاثة علی نحو التداخل، بأن لم یکن فی خصوص واحد علم علی حدة، و لا أن یکون فی المجموع علم واحد، بل بحیث یکون لو ضمّ إلی المظنونات طائفة من المشکوکات یکون العلم الإجمالی حاصلا، و لو لم ینضمّ إلیها البقیّة منها و لا الموهومات، و کذلک فی دائرة</w:t>
      </w:r>
    </w:p>
    <w:p>
      <w:pPr>
        <w:pStyle w:val="BookText"/>
        <w:rPr/>
      </w:pPr>
      <w:r>
        <w:rPr>
          <w:rFonts w:ascii="IRNazanin" w:hAnsi="IRNazanin" w:eastAsia="IRNazanin"/>
          <w:color w:val="111111"/>
          <w:sz w:val="28"/>
          <w:sz w:val="28"/>
          <w:szCs w:val="28"/>
          <w:rtl w:val="true"/>
          <w:lang w:bidi="fa-IR"/>
        </w:rPr>
        <w:t>الموهومات لو انضمّ إلیها المشکوکات أو المظنونات أیضا العلم الإجمالی الآخر حاصل، فتصیر النتیجة حصول علمین إجمالیّین من مجموع الطوائف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 فی مثل هذا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علامة کون العلم اثنان لا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لو انعزل من المظنونات الطائفة المنضمّة من المشکوکات إلیها ینحلّ العلم الإجمالی، و کذلک لو انعزل من الموهومات أو المشکوکات الطائفة المنضمّة إلیها من المظنونات أیضا ینحلّ العلم الإجمالی، بخلاف الصورة الاولی، ففیها و لو لم ینضمّ إلی کلّ واحد من الطوائف من الطائفة الاخری، و کذلک لا أنقص أنّه بضمّ الطائفتین یحصل العلم و لو لم ینضمّ إلیهما الطائفة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العلم الواحد فی مجموع الطوائف الثلاث بحیث لو انعزل منها إحدی الطوائف ینحلّ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الدعوی الاولی؛ فبعد رفع وجوب الاحتیاط عن مجموع الطوائف بقاعدة الحرج و غیرها لمّا لم یمکن تحصیل الموافقة القطعیّة فی المجموع، بمعنی تحصیل الفراغ عن مجموع العلوم الثلاثة، فیجب الاحتیاط فی ما یمکن منها من تحصیل الموافقة القطعیّة مخیّرا فی کلّ واحد من الطوائف الثلاث بلا ترجیح للمظنونات علی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لنا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بطوائف ثلاث من التکلیف، کلّ واحد منها فی عرض الآخر و امتثال جمیعها لا یمکن، و مخالفتها جمیعها أیضا لا تجوز، و بعد حصول العلم فی جمیعها، فلا ریب أنّه المؤثّر التامّ فی وجوب الامتثال و تحصیل الموافقة القطعیّة بحکم العقل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ریب أنّ حکم العقل بالنسبة إلی جمیع الدوائر علی السویّة و الأقربیّة</w:t>
      </w:r>
    </w:p>
    <w:p>
      <w:pPr>
        <w:pStyle w:val="BookText"/>
        <w:rPr/>
      </w:pPr>
      <w:r>
        <w:rPr>
          <w:rFonts w:ascii="IRNazanin" w:hAnsi="IRNazanin" w:eastAsia="IRNazanin"/>
          <w:color w:val="111111"/>
          <w:sz w:val="28"/>
          <w:sz w:val="28"/>
          <w:szCs w:val="28"/>
          <w:rtl w:val="true"/>
          <w:lang w:bidi="fa-IR"/>
        </w:rPr>
        <w:t>إلی الواقع فی المظنونات لا یؤثّر شیئا أبدا بعد وجود العلم فی الدوائر الأخر المقابلة لها، لأنّ بسبب موافقة کلّ واحد من الطوائف الثلاث یقطع بامتثال جملة من التکالیف الواقعیّة،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ترجیح لأحد الطوائف فی وجوب موافقتها بعد ارتفاع الوجوب عن الجمیع للحرج فی الصورة الثانیة، بل یکون مقتضی حکم العقل بوجوب الامتثال أیضا بقدر الإمکان هو التخییر فی کلّ واحد من الأطراف بلا ترجیح أیضا،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 فهی الّتی تقتضی الترجیح فی الأطراف، و ذلک لأنّ المفروض أنّ لنا علما إجمالیّا واحدا بکوننا مکلّفین بمؤدّی طائفة من مجموع الأخبار المبثوثة بین جمیعها، و مقتضی الحکم الأوّلی للعقل هو الاحتیاط فی جمیعها، بحیث لو کنّا عالمین بحکمه هذا نقطع بامتثال تمام المکلّف به، إلّا أنّ العقل لمکان قاعدة الحرج رخّص فی ترک بعض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تحصیل الموافقة القطعیّة علی کلّ حال بخلاف الصورتین الاولیین، فإنّ فی الاولی لو کنّا نختار کلّ واحد من الأطراف بعد الالتزام بالتبعیض بحکم العقل، یحصل القطع لنا بامتثال جملة من التکلیف مقطوع بها، و کذلک فی الثانیة، فإنّ باختیار کلّ واحد من الطائفتین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المظنونات مع المشکوکات، أو هی مع الموهومات، أو المشکوکات مع الموهومات الّتی کانت النتیجة تحقّق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القطع أیضا بامتثال تکلیف مقطوع به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هذه الصورة؛ فلیست کذلک، إذ الامتثال القطعی علی کلّ حال غیر ممکن، بل المتعیّن هو الامتثال الاحتمالی، بمعنی أنّ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p>
    <w:p>
      <w:pPr>
        <w:pStyle w:val="BookText"/>
        <w:rPr/>
      </w:pPr>
      <w:r>
        <w:rPr>
          <w:rFonts w:ascii="IRNazanin" w:hAnsi="IRNazanin" w:eastAsia="IRNazanin"/>
          <w:color w:val="111111"/>
          <w:sz w:val="28"/>
          <w:sz w:val="28"/>
          <w:szCs w:val="28"/>
          <w:rtl w:val="true"/>
          <w:lang w:bidi="fa-IR"/>
        </w:rPr>
        <w:t>الإجمالی بمائتی تکلیف فی الأخبار الثلاثة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قاعدة الحرج ترفع وجوب الامتثال عن طائفة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المعلوم أنّ من المحتمل کون تلک التکالیف فی الأخبار المرتفع وجوب امتثالها و إن لم تکن هی مقطوعا بها، إلّا أنّه لا ریب أنّ مع صرف النظر عن کلّ طائفة منها یحتمل کون التکالیف المعلومة إجمالا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أنّ بامتثال کلّ طائفة یحتمل الموافقة و لا یحصل القطع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وصلت النوبة إلی الموافقة الاحتمالیّة لا ریب أنّ العقل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عدم جواز ترجیح المرجوح علی الراجح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بلزوم اختیار الطائفة الّتی أقرب مطابقة إلی الواقع و هو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ممّا ذکرنا أنّ محلّ کلام القائلین بدلیل الانسداد و إثبات حجیّة الظنّ به هو دعوی العلم الإجمالی علی نحو الصورة الثالثة حتّی تجری المقدّمة الرابعة، فتنتج حجیّة الظنّ لا مطلقا،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استبعاد دعوی العلوم الثلاثة أو اثنین، مع أنّ الاعتماد لیس إلّا علی الأخبار الّتی لم تقم الشهرة علی خلافها، و کذلک عدم کونها مخالفة للکتاب و السنّة و غیر ذلک ممّا ینافی الظنّ بالصدور، حتّی الظنّ الحاصل من القیاس أو عدم حجیّة القیاس شرعا لا یضرّ من کونه مانعا من حصول الظنّ وجدانا عمّا یخالفه،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ذلک کیف یعقل دعوی العلوم الثلاثة فی الطوائف الثلاث حتّی الموهومات منها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ظهر محلّ الکلام،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هذا المسلک من کون المانع عن</w:t>
      </w:r>
    </w:p>
    <w:p>
      <w:pPr>
        <w:pStyle w:val="BookText"/>
        <w:rPr/>
      </w:pPr>
      <w:r>
        <w:rPr>
          <w:rFonts w:ascii="IRNazanin" w:hAnsi="IRNazanin" w:eastAsia="IRNazanin"/>
          <w:color w:val="111111"/>
          <w:sz w:val="28"/>
          <w:sz w:val="28"/>
          <w:szCs w:val="28"/>
          <w:rtl w:val="true"/>
          <w:lang w:bidi="fa-IR"/>
        </w:rPr>
        <w:t xml:space="preserve">جریان قاعدة قبح العقاب بلا بیان هو العلم الإجمالی و عدم تمامیّة الوجوه الأخر، کما استشکل فیها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أنّ طبع العلم الإجمالی إنّما یقتضی الاحتیاط مطلقا، فمقتضی حکم العقل علی ذلک هو الاحتیاط فی جمیع الأطراف، إلّا أن یمنع عنه المانع، کما فی المقام، فإنّ قاعدة الحرج مانعة عن الاحتیاط فی جمیع الطوائف الثلاث من الأخبار</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الحرج إنّما 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ما یوجب اختلال النظام و ینتهی إلی التعذّر، و منه ما یوجب العسر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فالآن نتعرّض للأوّل،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مثل هذا الحرج مرتفع بحکم العقل، فلازمه رفع الید عن بعض الأطراف بمقدار ما یرتفع به الحرج، و إنّما البحث فی أنّه هل الترخیص الناشئ من قبله یتعلّق ببعض الأطراف معیّنا من الموهومات أو المشکوکات، أو یکون علی الإطلاق؟ و علی کلّ حال تدخل المسألة فی صغریات الاضطرار ببعض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هو أنّه لو فرضنا کأسا لزید و الآخر لعمرو، أو وجب علینا شرب ما فی أحدهما مع عدم التمکّن شرعا من شربهما، بحیث لو شربنا أحدهما لا نقدر علی شرب الآخر، للزوم المخالفة القطعیّة أنّ الابتلاء و وجوب شرب أحدهما، إمّا أن یکون علی التعیین، أو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الثانی؛ فلا إشکال أنّ الحکم هو التخییر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الأوّل؛ فلازم مثل هذا التکلیف حکم العقل بوجوب ترک شرب الآخر مقدّمة، لما وجب شربه، بحیث لو شرب غیر المأمور به الّذی یوجب سلب</w:t>
      </w:r>
    </w:p>
    <w:p>
      <w:pPr>
        <w:pStyle w:val="BookText"/>
        <w:rPr/>
      </w:pPr>
      <w:r>
        <w:rPr>
          <w:rFonts w:ascii="IRNazanin" w:hAnsi="IRNazanin" w:eastAsia="IRNazanin"/>
          <w:color w:val="111111"/>
          <w:sz w:val="28"/>
          <w:sz w:val="28"/>
          <w:szCs w:val="28"/>
          <w:rtl w:val="true"/>
          <w:lang w:bidi="fa-IR"/>
        </w:rPr>
        <w:t>القدرة عن امتثال ما امر به لعصی، و لکن لا یبقی بعد ذلک التکلیف بالنسبة إلی المأمور به، لعدم القدرة علیه، و إن کان ذلک بسوء اختیار المکلّف و یصیر من قبیل من ألقی نفسه من شاهق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فعصیانه فی صرف القدرة فی غیر المأمور به لا یوجب بقاء التکلیف بالنسبة إلیه، لعدم وجود ما هو شرط بضرورة العقل، بل کما یوجب ذلک عصیانه کذلک سقوط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یشتبه الأمر فی هذه الصورة بأنّ التکلیف و إن کان فی الواقع تعلّق شرب إحدی الکأسین معیّنا إلّا أنّه ما نعلم أنّ أیّتهما تکون ذاک المعیّن فی الواقع، فیرجع الأمر إلی التردید فی أنّه لو کان واجب الشرب فی الواقع کأس زید فیجب بحکم العقل فی الواقع ترک شرب کأس عمرو، و کذلک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فی عالم الامتثال لمّا یرجع الأمر إلی تحیّر المکلّف فیحکم العقل بالتخییر، و معنی حکمه به هو أنّه لو شرب کأس زید و کان فی نفس الأمر شرب کأس عمرو واجبا أنّه یوجب سقوط التکلیف عنه من جهة سلب القدرة عن امتثال المکلّف به الواقعی، و إن کان هو بنفسه واجبا فالامتثال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 حال بارتکاب إحدی الکأسین یرتفع الموضوع و لا یبقی بعد تکلیف، فیصیر حکم هذه الصورة حکم الصورة الاولی، إلّا أنّ التخییر فیها شرعیّ و هنا عقلی نشأ من قبل حکم العقل بوجوب ارتکاب إحدی الکأسین و الترخیص فی الآخر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ترکهما فی جمیع الصور لیس له إلّا عقاب واحد، ففی هذه الصورة کما أنّ إلزام العقل باختیار أحد الطرفین لیس علی التعیین کذلک ترخیصه لیس علی</w:t>
      </w:r>
    </w:p>
    <w:p>
      <w:pPr>
        <w:pStyle w:val="BookText"/>
        <w:rPr/>
      </w:pPr>
      <w:r>
        <w:rPr>
          <w:rFonts w:ascii="IRNazanin" w:hAnsi="IRNazanin" w:eastAsia="IRNazanin"/>
          <w:color w:val="111111"/>
          <w:sz w:val="28"/>
          <w:sz w:val="28"/>
          <w:szCs w:val="28"/>
          <w:rtl w:val="true"/>
          <w:lang w:bidi="fa-IR"/>
        </w:rPr>
        <w:t xml:space="preserve">التعیین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من المعلوم أنّه غیر قابل إلّا للمنع عن التأثیر بالنسبة إلی المضطرّ إلیه، و الضرورات تقدّر بقدرها، فاقتضاء الحکم بالنسبة إلی الأطراف الأخر باق، و مرجع هذا یکون إلی الالتزام بالتخییر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کان المعلوم الواقعی فی الطرف الغیر المضطرّ إلیه، فالتخییر بإطلاقه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الطرف الآخر فغیر المضطرّ إلیه یکون بمنزلة بدل عمّا یکون المعلوم فیه و مسقط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یتوهّم أنّ بسبب الابتلاء أصل منجّزیة العلم لا یبقی، بل ینقلب إلی أحدهما، فمع ذلک لا یضرّ بوجوب الاحتیاط و بقائه بالنسبة إلی الطرف الغیر المضطرّ إلیه، لأنّ الاحتمال البدوی ربّما یکون مؤثرا فی لزوم الاحتیاط و وجوب الفحص، کما فی مسألة الأعراض و الدماء و غیرها،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فالمسألة لا تتمّ علی تلک الوجوه إلّا علی القول ببقاء العلم الإجمالی مع الابتلاء ببعض أطرافه علی ما هو علیه لو لم یکن کذلک، و تحقیق ذلک موکول إلی محلّه، و یأتی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هذا</w:t>
      </w:r>
      <w:r>
        <w:rPr>
          <w:rStyle w:val="FootnoteAnchor"/>
          <w:rtl w:val="true"/>
        </w:rPr>
        <w:footnoteReference w:id="290"/>
      </w:r>
      <w:r>
        <w:rPr>
          <w:rFonts w:ascii="IRNazanin" w:hAnsi="IRNazanin" w:eastAsia="IRNazanin"/>
          <w:color w:val="111111"/>
          <w:sz w:val="28"/>
          <w:sz w:val="28"/>
          <w:szCs w:val="28"/>
          <w:rtl w:val="true"/>
          <w:lang w:bidi="fa-IR"/>
        </w:rPr>
        <w:t>فیما إذا لم یتحقّق من الخارج مرجّح لأحد الأطراف، فلو ثبت فلمّا ترتفع الحیرة من البین، فینحصر الترخیص بحسب حکم العقل فی الطرف المرجوح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المفروض أنّ محذور الحرج رفع وجوب الاحتیاط فی جمیع الطوائف الثلاث، فیتردّد الأمر أوّلا فی ترجیح أحدها علی الاخری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بالمقدّمة الرابعة اثبت الوجوب فی دائرة المظنونات، فتعیّن الترخیص فی دائرة المشکوکات و الموهومات مقدّمة لامتثال ما عیّن التکلیف فیه، فلا یجوز بحکم العقل صرف القدرة فی المرجوح حتّی یوجب سلبها عن</w:t>
      </w:r>
    </w:p>
    <w:p>
      <w:pPr>
        <w:pStyle w:val="BookText"/>
        <w:rPr/>
      </w:pPr>
      <w:r>
        <w:rPr>
          <w:rFonts w:ascii="IRNazanin" w:hAnsi="IRNazanin" w:eastAsia="IRNazanin"/>
          <w:color w:val="111111"/>
          <w:sz w:val="28"/>
          <w:sz w:val="28"/>
          <w:szCs w:val="28"/>
          <w:rtl w:val="true"/>
          <w:lang w:bidi="fa-IR"/>
        </w:rPr>
        <w:t>الراجح، فحینئذ إمّا أن نصحّح الترتّب أم لا، بمعنی أنّه یبنی علی أنّ الإلزام علی أحد الضدّین یوجب سلب القدرة عن الآخر مطلقا، سواء کان فی ظرف إطاعة الملزم علیه، أو عصیانه، أو یبنی علی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و إن کان لازمه تعیین المظنونات، للامتثال و وجوب موافقتها و الترخیص المطلق بالنسبة إلی الموهومات و المشکوکات، کما هو مدّعی المستدلّین بالانسداد، إلّا أنّه علی ذلک لا یمکن صیرورة العلم الإجمالی منجّزا، إذ قضیّة تنجّزه قد کانت سلب القدرة عن أحد طرفیه، بحیث یکون أثر منجزیّة العلم عدم إمکان امتثاله بالنسبة إلی أحد طرفیه الّذی یرخّص العقل فی ترکه لو کان المعلوم بالإجمال الوجوب، أو فعله لو کان هو الحرمة، فکیف یعقل تأثیر مثل هذا العلم الإجمالی بعد أن کان یلزم من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منجّزیّته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عدمه؟</w:t>
      </w:r>
    </w:p>
    <w:p>
      <w:pPr>
        <w:pStyle w:val="BookText"/>
        <w:rPr/>
      </w:pPr>
      <w:r>
        <w:rPr>
          <w:rFonts w:ascii="IRNazanin" w:hAnsi="IRNazanin" w:eastAsia="IRNazanin"/>
          <w:color w:val="111111"/>
          <w:sz w:val="28"/>
          <w:sz w:val="28"/>
          <w:szCs w:val="28"/>
          <w:rtl w:val="true"/>
          <w:lang w:bidi="fa-IR"/>
        </w:rPr>
        <w:t>ضرورة أنّ المقارن لمنجزیّة العلم لمّا کان المکلّف مضطرّا إلی أحد طرفی المشتبه فهو من الأوّل غیر قادر علی امتثال العلم، فترجع منجزیّة العلم إلی الإلزام بالجمع بین المتضادّین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العقل فی هذه الرتبة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اختلال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بالترخیص فی مخالفة العلم بأحد طرفیه، و ذلک یرفع القدرة عن امتثال المعلوم بالإجمالی؛ إذ هو مقدور إذا کان الاجتناب عن طرفی المشتبه أو ارتکاب کلیهما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فلا یبقی أثر لهذا العلم الإجمالی و منجزیّته، بل قد ظهر أنّه یلزم من وجوده عدمه، کما لا یخفی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البناء علی أنّ الإلزام بأحد الضدّین لا یرفع القدرة عن امتثال الآخر إلّا فی طرف إطاعة الضدّ، و أمّا فی طرف عصیانه فالقدرة علی</w:t>
      </w:r>
    </w:p>
    <w:p>
      <w:pPr>
        <w:pStyle w:val="BookText"/>
        <w:rPr/>
      </w:pPr>
      <w:r>
        <w:rPr>
          <w:rFonts w:ascii="IRNazanin" w:hAnsi="IRNazanin" w:eastAsia="IRNazanin"/>
          <w:color w:val="111111"/>
          <w:sz w:val="28"/>
          <w:sz w:val="28"/>
          <w:szCs w:val="28"/>
          <w:rtl w:val="true"/>
          <w:lang w:bidi="fa-IR"/>
        </w:rPr>
        <w:t>الطرف الآخر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أساس صحّة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فمرجع ذلک یکون إلی الأمر بامتثال المظنونات مطلقا، أو امتثال الموهومات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المشکوکات عند عصیان المظنونات، فیحصل العلم الإجمالی بتکالیف مردّدة بین کونها فی دائرة المظنونات فیها علی الإطلاق، أو فی دائرة الموهومات مقیّدة بعصیان المظنونات، فحینئذ إمّا أن نقول بعدم إمکان تعلّق الترخیص المطلق بدائرة الموهومات، أو نقول بإمکانه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فیرجع الأمر فی تأثیر مثل هذا العلم الإجمالی إلی وجوب الاجتناب فی دائرة المظنونات مطلقا، أو وجوب الاحتیاط فی دائرة الموهومات إن حصل العصیان بالنسبة إلی المظنونات، و لازم ذلک هو عدم سقوط التکلیف عن الموهومات، بل عند مخالفتها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الطوائف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استحقاق العقابات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یسقط التکلیف بالنسبة إلی ما سوی المظنونات عند امتثالها، کما فی کلا باب التکلیف المهمّ و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لازم هذا المبنی، و لکن هذا مخالف لما علیه القائلون بالانسداد، فإنّ غرضهم إسقاط الموهومات عن دائرة الحجّة رأسا و انحصار التکلیف بدائرة المظنونات، کما لو اقیم الدلیل الخاصّ علی حجیّتها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بنینا علی جواز تعلّق الترخیص المطلق بدائرة الموهومات مع إمکان الترتّب و صحّته فیتمّ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نتیجة دلیل الانسداد علی حسب مدّعاهم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ذلک مبنیّ علی مقدّمتین، و إن لم یرد علی هذا من الاستحالة سقوط العلم الإجمالی عن الحجیّة و التنجّز، ضرورة أنّ الاستحالة اللازمة فی</w:t>
      </w:r>
    </w:p>
    <w:p>
      <w:pPr>
        <w:pStyle w:val="BookText"/>
        <w:rPr/>
      </w:pPr>
      <w:r>
        <w:rPr>
          <w:rFonts w:ascii="IRNazanin" w:hAnsi="IRNazanin" w:eastAsia="IRNazanin"/>
          <w:color w:val="111111"/>
          <w:sz w:val="28"/>
          <w:sz w:val="28"/>
          <w:szCs w:val="28"/>
          <w:rtl w:val="true"/>
          <w:lang w:bidi="fa-IR"/>
        </w:rPr>
        <w:t>الصورة الاولی إنّما هی لاستلزامه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تنجّز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القدرة عن المکلّف بالنسبة إلی أحد الطرفین المستلزم ذلک لسقوط العلم عن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هنا؛ فالمفروض أنّ الترتّب و صحّته ترفع غائلة عدم القدرة، إلّا أنّ الترخیص جاء من قبل اختلال النظام الّذی هو حکم ظاهری ثبت فی ظرف الشکّ بالواقع الغیر المنافی للترتّب الّذی هو حکم واقعی،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هنا محذور عدم القدرة علی الامتثال من جهة تنجّز العلم الإجمالی منتف إلّا أنّ الإشکال فی تمامیّة المقدّمتین، و هما صحّة الترتّب، و کون العلم الإجمالی مقتضیا بالنسبة إلی وجوب الموافقة القطعیّة حتّی یصحّ الترخیص المطلق من أحد طرفی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کلتیهما خلاف المسلک المعروف، بل الثانیة مخالفة للمبنی 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 أنّ العلم الإجمالی لا یعقل أن یصیر بیانا حتّی ینتفی موضوع قبح العقاب بلا بیان، فتتعیّن الحجّة فی دائرة المظنونات لحکم العقل، لأنّ الترجیح فرع، و موقوف علی أصل الحجیّة، و المفروض أنّ العلم الإجمالی سقط عن التنجّز و الحجیّة للاستحالة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فرض الالتزام بما لا یلزم الاستحالة؛ فالنتیجة المقصودة موقوفة علی مقدّمة ممنوعة، و هی کون العلم الإجمالی مقتضیا بالنسبة إلی الموافقة القطعیّة حتّی یمکن الترخیص المطلق</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ذلک ظهر سرّ ما التزم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بالبیان الآخر غیر العلم، و هو اهتمام الشارع بأحکامه مطلقا المستکشف ذلک من نصبه الطریق مثل الاحتیاط</w:t>
      </w:r>
    </w:p>
    <w:p>
      <w:pPr>
        <w:pStyle w:val="BookText"/>
        <w:rPr/>
      </w:pPr>
      <w:r>
        <w:rPr>
          <w:rFonts w:ascii="IRNazanin" w:hAnsi="IRNazanin" w:eastAsia="IRNazanin"/>
          <w:color w:val="111111"/>
          <w:sz w:val="28"/>
          <w:sz w:val="28"/>
          <w:szCs w:val="28"/>
          <w:rtl w:val="true"/>
          <w:lang w:bidi="fa-IR"/>
        </w:rPr>
        <w:t>و غیره عند الانسداد</w:t>
      </w:r>
      <w:r>
        <w:rPr>
          <w:rStyle w:val="FootnoteAnchor"/>
          <w:rtl w:val="true"/>
        </w:rPr>
        <w:footnoteReference w:id="291"/>
      </w:r>
      <w:r>
        <w:rPr>
          <w:rFonts w:ascii="IRNazanin" w:hAnsi="IRNazanin" w:eastAsia="IRNazanin"/>
          <w:color w:val="111111"/>
          <w:sz w:val="28"/>
          <w:sz w:val="28"/>
          <w:szCs w:val="28"/>
          <w:rtl w:val="true"/>
          <w:lang w:bidi="fa-IR"/>
        </w:rPr>
        <w:t>، و لکن هذا لا یفید أیضا بالنسبة إلی العلم الإجمالی و تأثیره، إذ الطریق الآخر یوجب انحلاله،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ثمّ إنّه مع الغضّ عن ذلک کلّه و تسلیم إمکان منجّزیة العلم أو تصحیح المقدّمة الممنوعة،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لا یمکن أخذ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إثبات مرجعیّة الظنّ من المقدّمات علی التقریب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العلم الإجمالی بیانا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ذلک یظهر بعد ذکر مقدّمة، و هی أنّه لو فرض أنّه احتملنا ثبوت تکالیف متعدّدة علینا، و لکن کانت مراتب الاحتمالات مختلفة، بحیث یکون المکلّف بالنسبة إلی بعضها ظانّا و إلی بعضها شاکّا و الآخر واهما، فلا إشکال أنّ المکلّف به فیها ما لم یصل إلی حدّ العلم لم یؤثّر الاحتمال شیئا بأن ینجّز علی المکلّف التکلیف المحتمل بینها، بل کلّها مجری للبراءة و لا فرق فی ذلک بین الظنّ و غیره من مراتب الإدراکات، کما لا یخفی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علمنا إجمالا باشتمالها علی تکالیف یحتمل تطبیق المعلوم بالإجمال فیها علی کلّ من المظنونات و أخویها، فمن جهة العلم الإجمالی لمّا تصیر تلک المحتملات أطرافا له، فمن باب المقدّمة بحسب الاحتیاط فیها بلا أن تکون الاحتمالات بمراتبها دخیلة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التنجیز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المظنونات أو غیرها بحیث لو لم یمکن الاحتیاط فی جمیع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انحصر الامتثال بالنسبة إلی بعض المقدّمات و الاحتیاط فی جملة منها، فحال الظنّ مع الشکّ فی ذلک سواء، لأنّ المفروض أنّ الاحتیاط فی المحتملات لیس إلّا من باب المقدّمة و امتثال المعلوم لا بالإجمال، و إلّا فالمحتملات بحالها الأوّلی</w:t>
      </w:r>
    </w:p>
    <w:p>
      <w:pPr>
        <w:pStyle w:val="BookText"/>
        <w:rPr/>
      </w:pPr>
      <w:r>
        <w:rPr>
          <w:rFonts w:ascii="IRNazanin" w:hAnsi="IRNazanin" w:eastAsia="IRNazanin"/>
          <w:color w:val="111111"/>
          <w:sz w:val="28"/>
          <w:sz w:val="28"/>
          <w:szCs w:val="28"/>
          <w:rtl w:val="true"/>
          <w:lang w:bidi="fa-IR"/>
        </w:rPr>
        <w:t>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فرضنا أنّ الاحتیاط فیها یکون من باب المقدّمة و امتثال المعلوم بالإجمال، و لا ریب أنّ انطباقه علی المظنونات أیضا مشکوک، کما بالنسبة إلی المشکوکات بلا ترجیح لها علیها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یتوهّم أنّ الاولی بالنسبة إلی الامتثال أولی، لکونها أقرب، ضرورة أنّ أقربیّتها إنّما هی بالنسبة إلی التکلیف الواقعی الّذی یکون تحت أصل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انطباق المعلومات الإجمالیّة الّتی هی مؤثّرة فی التنجیز علی المظنونات أیضا 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المشکوکات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انطباقها علیها أقرب من انطباقها علی المشکوکات حتّی تصیر أولی و أرجح بحکم العقل من حیث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دائرة الموهومات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عدم إمکان الاحتیاط فی جمیع الدوائر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منعزلة، و یدور الأمر فیها بین المظنونات و المشکوکات، و ذلک لأنّ الموهومات کما أنّ التکلیف المحتمل الواقعی فیها موهوم؛ انطباق المعلوم بالإجمال علیها أیضا موهوم، و لا یعقل أن یصیر مشکوکا، إذ الموهوم هو الّذی ظنّ فیه بعدم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أنّ عدم الطبیعة إنّما یکون بعدم جمیع أفرادها، و المفروض أنّ التکلیف هنا أعمّ من وجود الواقع المحتمل و المعلوم بالإجمال، فلو کان وجود أحدهما مشکوکا لا یصیر وجود التکلیف بعد موهوما مطلقا، و هذا بخلاف الشکّ فی وجود الطبیعة، فإنّه یتحقّق بالشکّ فی تحقیق أحد أفرادها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ظهر أنّ الانطباق بالنسبة إلی الموهومات موهوم، فبعد عروض المانع</w:t>
      </w:r>
    </w:p>
    <w:p>
      <w:pPr>
        <w:pStyle w:val="BookText"/>
        <w:rPr/>
      </w:pPr>
      <w:r>
        <w:rPr>
          <w:rFonts w:ascii="IRNazanin" w:hAnsi="IRNazanin" w:eastAsia="IRNazanin"/>
          <w:color w:val="111111"/>
          <w:sz w:val="28"/>
          <w:sz w:val="28"/>
          <w:szCs w:val="28"/>
          <w:rtl w:val="true"/>
          <w:lang w:bidi="fa-IR"/>
        </w:rPr>
        <w:t>عن تحصیل الموافقة و انتهاء الأمر فی أطراف العلم الإجمالی إلی الامتثال الاحتمالی، فلا خفاء أنّ الامتثال الاحتمالی المشکوک مقدّم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وصلت النوبة إلی الشکّ، فإن أمکن الاحتیاط فی المظنونات و المشکوکات کلتیهما، فیجب کذلک، و إن لم یکن، بل دار الأمر بینهما فلا ترجیح لإحداهما علی الاخری، فیرجع الأمر إلی التخییر،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أفاد شیخنا فی کلماته، و کذلک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العلم الإجمالی بالتکالیف عند انسداد باب العلم و تحقّق عدم جواز الإهمال، فیجب الاحتیاط فی الأخبار الصادرة؛ للعلم باشتمالها علی جملة من التکالیف المعلومة، و لکن لمّا لم یمکن الاحتیاط فی جمیعها للزوم الحرج المخلّ بالنظام، فیجب بحکم العقل التفکیک فی الأطراف، فترفع الید أوّلا من الموهومات، فإن ارتفع الحرج بذلک، فیجب الاحتیاط فی باقی الأطراف، فإن بقی أیضا و تردّد الأمر بین الطائفتین الاخریین، فتقدّم المظنونات علی المشکوکات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بأنّه لا وجه لهذا التقدیم أصلا، إذ لا ریب أنّ متعلّق هذه الدرجات من الاحتمالات فی الأخبار لیس أمرا واحدا، و هو المعلوم بالإجمال حتّی یکون انطباقه فی بعض الطرق أقرب من الآخر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متعلّق کلّ واحدة من المراتب المختلفة أمر، و هو التکلیف الواقعی غیر ما یکون فی الآخر، إذ یحتمل أن یکون جمیع هذه الطوائف الثلاث صادرة عن الإمام علیه السّلام، فتکون مؤدّیاتها تکالیف فعلیّة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لو کان متعلّق الکلّ أمرا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ذاک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یعقل وجود المشکوکات مع المظنونات و الموهومات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بداهة أنّه لا یتصوّر أن یکون شی‌ء واحد وجوده فی طرف مشکوکا و فی الآخر بعینه محتملا راجحا، بل یصیر الطرف الآخر مرجوحا صرفا، إذ المفروض أنّه لیس المعلوم بالإجمال فی جمیع الدوائر إلّا واحدا یحتمل انطباقه علی کلّ من الطوائف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محلّ الکلام فی مثل ذلک، و قد عرفت أنّ احتمال انطباق ذاک المعلوم بالإجمال علی کلّ واحد من المظنونات و المشکوکات یکون علی السویّة، فأیّ وجه عند الدوران فی الامتثال لتقدیم المظنونات علی المشکوکات، و أیّ موجب لرفع الید عن التخییر الثابت بحکم العقل بعد طروّ المانع للامتثال و الاحتیاط فی جمیع الأطراف؟</w:t>
      </w:r>
    </w:p>
    <w:p>
      <w:pPr>
        <w:pStyle w:val="BookText"/>
        <w:rPr/>
      </w:pPr>
      <w:r>
        <w:rPr>
          <w:rFonts w:ascii="IRNazanin" w:hAnsi="IRNazanin" w:eastAsia="IRNazanin"/>
          <w:color w:val="111111"/>
          <w:sz w:val="28"/>
          <w:sz w:val="28"/>
          <w:szCs w:val="28"/>
          <w:rtl w:val="true"/>
          <w:lang w:bidi="fa-IR"/>
        </w:rPr>
        <w:t>هذا؛ ثمّ إنّ الشیخ قدّس سرّه بعد أن استقرّ رأیه علی لزوم رعایة الاحتیاط مطلقا فی عموم طوائف الأخبار سوی الموهومات، فإنّ العسر یرتفع برفع الید عنها، فلا بدّ أن یعامل مع المشکوکات أیضا مثل المظنونات، إلّا أن یدّعی بعدم ارتفاع العسر بذلک، بل لمّا ثبت بالإجماع عدم وجوب الاحتیاط فیها أیضا، کما فی الموهومات، فیدلّ علی لزوم الحرج بالاحتیاط فیها، فاستبعد ذلک، فأورد علی نفسه قدّس سرّه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بسبب قیام الإجماع یحصل الظنّ بکون المرجع فی المشکوکات لیس الاحتیاط، بل لا بدّ من الرجوع إلی ما تقتضیه الاصول علی حسب مواردها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أجاب عن ذلک بأنّ مرجع الدعوی المذکور هو دعوی الإجماع علی</w:t>
      </w:r>
    </w:p>
    <w:p>
      <w:pPr>
        <w:pStyle w:val="BookText"/>
        <w:rPr/>
      </w:pPr>
      <w:r>
        <w:rPr>
          <w:rFonts w:ascii="IRNazanin" w:hAnsi="IRNazanin" w:eastAsia="IRNazanin"/>
          <w:color w:val="111111"/>
          <w:sz w:val="28"/>
          <w:sz w:val="28"/>
          <w:szCs w:val="28"/>
          <w:rtl w:val="true"/>
          <w:lang w:bidi="fa-IR"/>
        </w:rPr>
        <w:t xml:space="preserve">کون المرجع فی المشکوکات هو الاصول </w:t>
      </w:r>
      <w:r>
        <w:rPr>
          <w:rStyle w:val="FootnoteAnchor"/>
          <w:rtl w:val="true"/>
        </w:rPr>
        <w:footnoteReference w:id="293"/>
      </w:r>
      <w:r>
        <w:rPr>
          <w:rFonts w:ascii="IRNazanin" w:hAnsi="IRNazanin" w:eastAsia="IRNazanin"/>
          <w:color w:val="111111"/>
          <w:sz w:val="28"/>
          <w:sz w:val="28"/>
          <w:szCs w:val="28"/>
          <w:rtl w:val="true"/>
          <w:lang w:bidi="fa-IR"/>
        </w:rPr>
        <w:t>و هو لا یفید</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فاعترض علیه فی الحاشیة</w:t>
      </w:r>
      <w:r>
        <w:rPr>
          <w:rStyle w:val="FootnoteAnchor"/>
          <w:rtl w:val="true"/>
        </w:rPr>
        <w:footnoteReference w:id="295"/>
      </w:r>
      <w:r>
        <w:rPr>
          <w:rFonts w:ascii="IRNazanin" w:hAnsi="IRNazanin" w:eastAsia="IRNazanin"/>
          <w:color w:val="111111"/>
          <w:sz w:val="28"/>
          <w:sz w:val="28"/>
          <w:szCs w:val="28"/>
          <w:rtl w:val="true"/>
          <w:lang w:bidi="fa-IR"/>
        </w:rPr>
        <w:t xml:space="preserve">،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بأنّه کیف لا یفید؟ مع أنّ الرجوع إلی الاصول المثبتة شرعیّة کانت أم عقلیّة فی جمیع الدوائر الثلاث علی حسب اقتضاء الموارد، مثل المتباینین أو الشکّ فی المحصّلات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الطهارات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ثبت من الأحکام ضرورة أو بالعلم التفصیلی ربّما یوجب انحلال ذلک المعلوم الإجمالی، فلم لا یثمر الرجوع إلی الاصول مع عدم ثبوت ما یمنع عنها؟ لأنّ المفروض أنّها موافق للمعلوم بالإجمال، فلا یلزم منه مخالفة عملیّة، بل العلم الإجمالی مقتض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ینحلّ مع ذلک، و المفروض أنّه یلزم الحرج لو احیط فی أزید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فیتعیّن رفع الید عن الاحتیاط فی دائرة الاصول الباقیة سواء کان فی الموهومات أو غیرها و الاحتیاط فی الاصول المثبتة فی جمیعها أیضا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الاصول الشرعیّة کما أشرنا إلیه سابقا أیضا من أنّه لا موقع لها فی موارد العلم الإجمالی و لو کانت موافقة له، لأنّ التعبّد بالظهور الّذی تعلّق بالأخبار یخصّص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یکون من الاصول الشرعیّة، فبعد أن کان المفروض أنّا نعلم إجمالا أنّ جملة من موارد الاستصحاب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دلیله، قد خصّصت بالأخبار الّتی یجب التعبّد بها، لأنّها توجب</w:t>
      </w:r>
    </w:p>
    <w:p>
      <w:pPr>
        <w:pStyle w:val="BookText"/>
        <w:rPr/>
      </w:pPr>
      <w:r>
        <w:rPr>
          <w:rFonts w:ascii="IRNazanin" w:hAnsi="IRNazanin" w:eastAsia="IRNazanin"/>
          <w:color w:val="111111"/>
          <w:sz w:val="28"/>
          <w:sz w:val="28"/>
          <w:szCs w:val="28"/>
          <w:rtl w:val="true"/>
          <w:lang w:bidi="fa-IR"/>
        </w:rPr>
        <w:t>حصول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یبقی موضوع للاستصحاب </w:t>
      </w:r>
      <w:r>
        <w:rPr>
          <w:rStyle w:val="FootnoteAnchor"/>
          <w:rtl w:val="true"/>
        </w:rPr>
        <w:footnoteReference w:id="297"/>
      </w:r>
      <w:r>
        <w:rPr>
          <w:rFonts w:ascii="Amiri" w:hAnsi="Amiri" w:eastAsia="Amiri" w:cs="Amiri"/>
          <w:color w:val="111111"/>
          <w:sz w:val="28"/>
          <w:sz w:val="28"/>
          <w:szCs w:val="28"/>
          <w:rtl w:val="true"/>
          <w:lang w:bidi="ar-SA"/>
        </w:rPr>
        <w:t xml:space="preserve">فتأمّل </w:t>
      </w:r>
      <w:r>
        <w:rPr>
          <w:rStyle w:val="FootnoteAnchor"/>
          <w:rtl w:val="true"/>
        </w:rPr>
        <w:footnoteReference w:id="298"/>
      </w:r>
    </w:p>
    <w:p>
      <w:pPr>
        <w:pStyle w:val="BookText"/>
        <w:rPr/>
      </w:pP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کفایة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الفصول الغرویّة</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أفاد من أنّه لا بدّ من ملاحظة الاصول المثبتة بالنسبة إلی جمیع المحتملات مطلقا؛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فرض أنّ المعلوم الإجمالی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العلم بثبوت التکالیف فی ظرف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الاحتیاط فی جمیع المحتملات، إلّا أنّ ذلک لمّا یوجب العسر فلا بدّ من مخالفة بعضها الّتی تکون جملة منها فی الأخبار المثبتة المعلوم ذلک بالعلم الإجمالی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یتشکّل علم إجمالی صغیر فیها، و جملة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و المفروض أنّها لیست الاولی بمقدار یوجب انحلال العلم الکبیر، فیدور الأمر عند الاضطرار بمخالفة بعض أطراف ذاک المعلوم بین أن یخالف بعض الاصول المثبتة الّتی تکون موافقة للأخبار أو مخالفة غیرها من الاصول النافیة، فلا ترجیح لسائر الأمارات علی الاصول بتعیّنها للمخالفة، و ذلک لأنّ اقتضاء العلم الإجمالی للتنجیز و لزوم الاحتیاط فی أطرافه لا فرق بین مصادیقه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الإجمالی فی دائرة الأخبار المثبتة یقتضی تعیّن الرجوع إلی الاصول المثبتة و یکتفی بالاصول الّتی موافقة للاحتیاط، مثل ما یجری فی المتباینین و الأقلّ و الأکثر الارتباطیّین بناء علی کون المرجع فی مثله الاحتیاط</w:t>
      </w:r>
    </w:p>
    <w:p>
      <w:pPr>
        <w:pStyle w:val="BookText"/>
        <w:rPr/>
      </w:pPr>
      <w:r>
        <w:rPr>
          <w:rFonts w:ascii="IRNazanin" w:hAnsi="IRNazanin" w:eastAsia="IRNazanin"/>
          <w:color w:val="111111"/>
          <w:sz w:val="28"/>
          <w:sz w:val="28"/>
          <w:szCs w:val="28"/>
          <w:rtl w:val="true"/>
          <w:lang w:bidi="fa-IR"/>
        </w:rPr>
        <w:t>و نحوهما ممّا کان الحکم فیه الاحتیاط الّذی یتشکّل فی ذلک کلّه دائرة علم إجمالی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أنّه لو أخذنا بأصل مثبت موافق لبعض الأخبار فلا بدّ من رفع الید عن تکلیف آخر فی دائرة العلم الکبیر حتّی لا یلزم العسر، و کذلک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وجه لتقدیم الأخبار المثبتة من بین الأمارات بلزوم موافقة الاصول الموافقة معها و مخالفة سائر الأمارات حتّی یرتفع الحرج، إذ قد ظهر أنّ اقتضاء العلم الإجمالی بالنسبة إلی جمیع الأطراف یکون علی السویّة، فکما أنّ فی الأخبار المثبتة القاعدة تقتضی الاشتغال، فکذلک بالنسبة إلی الأخبار النافیة، بمعنی أنّ أصل الاشتغال الجائی من قبل العلم الإجمالی بالتکالیف رفع موضوع سائر الاصول الجاریة فی أطراف المعلوم بالإجمال من الأخبار، سواء کانت الاصول نافیة أم 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أن کان المفروض عدم کفایة الأخبار المثبتة الموافقة معها الاصول المثبتة أیضا بمقدار المعلوم بالإجمال، فلا بدّ من الاحتیاط بالنسبة إلی الأخبار النافیة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قاعدة الحرج منعتنا عن ذلک و ألزمتنا بالتبعیض فی الاحتیاط، فأیّ وجه لترجیح الاصول النافیة برفع الید عن الاشتغال المقتضی للاحتیاط فیها أیضا؟</w:t>
      </w:r>
    </w:p>
    <w:p>
      <w:pPr>
        <w:pStyle w:val="BookText"/>
        <w:rPr/>
      </w:pPr>
      <w:r>
        <w:rPr>
          <w:rFonts w:ascii="IRNazanin" w:hAnsi="IRNazanin" w:eastAsia="IRNazanin"/>
          <w:color w:val="111111"/>
          <w:sz w:val="28"/>
          <w:sz w:val="28"/>
          <w:szCs w:val="28"/>
          <w:rtl w:val="true"/>
          <w:lang w:bidi="fa-IR"/>
        </w:rPr>
        <w:t>مع أنّه لا إشکال فی أنّه علی کلّ حال لا بدّ من رفع الید عن نصف الأطراف</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کان، یلزم مخالفة بعضها، فمن کلّ واحدة من طوائف الاصول و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الید عن الاشتغال لا بدّ من الاحتیاط فی الطرف الآخر حتّی</w:t>
      </w:r>
    </w:p>
    <w:p>
      <w:pPr>
        <w:pStyle w:val="BookText"/>
        <w:rPr/>
      </w:pPr>
      <w:r>
        <w:rPr>
          <w:rFonts w:ascii="IRNazanin" w:hAnsi="IRNazanin" w:eastAsia="IRNazanin"/>
          <w:color w:val="111111"/>
          <w:sz w:val="28"/>
          <w:sz w:val="28"/>
          <w:szCs w:val="28"/>
          <w:rtl w:val="true"/>
          <w:lang w:bidi="fa-IR"/>
        </w:rPr>
        <w:t>لا یلزم الحرج و لا رفع الید عن العلم زائدا علی ما اضطرّ إلیه، فلمّا انتهی الأمر إلی هنا من عدم المرجّح لاختیار أحد الأطراف، فلا ریب أنّ العقل یحکم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لو کان المانع عن الاحتیاط الکلّی هو الحرج المخلّ بالنظام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لو لم یصل الحرج بهذا الحدّ، بل کان مطلق العسر المرفوع من قبل الشرع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بِکُمُ الْیُسْرَ وَ لا یُرِیدُ بِکُمُ الْعُسْرَ</w:t>
      </w:r>
      <w:r>
        <w:rPr>
          <w:rStyle w:val="FootnoteAnchor"/>
          <w:rtl w:val="true"/>
        </w:rPr>
        <w:footnoteReference w:id="299"/>
      </w:r>
      <w:r>
        <w:rPr>
          <w:rFonts w:ascii="IRNazanin" w:hAnsi="IRNazanin" w:eastAsia="IRNazanin"/>
          <w:color w:val="111111"/>
          <w:sz w:val="28"/>
          <w:sz w:val="28"/>
          <w:szCs w:val="28"/>
          <w:rtl w:val="true"/>
          <w:lang w:bidi="fa-IR"/>
        </w:rPr>
        <w:t xml:space="preserve">و غیر ذلک من الأدلّة؛ فمبنی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جریان قاعدة الحرج فی المقام علی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الحرج المرفوع مطلق الحرج الناشئ من قبل حکم الشرع، و لو لم یکن الحکم بنفسه حرجیّا، بل و لو کان امتثاله أیضا موجبا للوقوع فی الحرج و العسر أیضا، مرفوع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لو قلنا بأنّ المراد نفی الحکم الحرجی فلا وجه لجریانها، ضرورة أنّ الجهل بالحکم الشرعی المقتضی للاحتیاط بحکم العقل أوجب العسر و الحرج فهما نشئا من جهة امتثال الحکم الشرعی و وجوبه بحکم العقل، و إلّا فنفس الحکم الذی لیس متعلّقه إلّا صلاة الجمعة فقط، أو الظهر کذلک لا حرج فیه أبدا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أن یقال أوّلا بأنّه علی هذا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الاحتمال الأخیر فی معنی القاعدة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رفع وجوب الاحتیاط، و ذلک لأنّه لا إشکال أنّ للشارع التصرّف فی ما یکون أمر وضعه و رفعه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ذلک من الامور العقلیّة برفع منشأها أو وضعه، کما قالوا ذلک فی باب استصحاب الامور العقلیّة مثل الجزئیّة و الشرطیّة و غیرها، فإنّها امور عقلیّة، إلّا أنّه لما ینتهی أمرها رفعا</w:t>
      </w:r>
    </w:p>
    <w:p>
      <w:pPr>
        <w:pStyle w:val="BookText"/>
        <w:rPr/>
      </w:pPr>
      <w:r>
        <w:rPr>
          <w:rFonts w:ascii="IRNazanin" w:hAnsi="IRNazanin" w:eastAsia="IRNazanin"/>
          <w:color w:val="111111"/>
          <w:sz w:val="28"/>
          <w:sz w:val="28"/>
          <w:szCs w:val="28"/>
          <w:rtl w:val="true"/>
          <w:lang w:bidi="fa-IR"/>
        </w:rPr>
        <w:t>و وضعا</w:t>
      </w:r>
      <w:r>
        <w:rPr>
          <w:rStyle w:val="FootnoteAnchor"/>
          <w:rtl w:val="true"/>
        </w:rPr>
        <w:footnoteReference w:id="301"/>
      </w:r>
      <w:r>
        <w:rPr>
          <w:rFonts w:ascii="IRNazanin" w:hAnsi="IRNazanin" w:eastAsia="IRNazanin"/>
          <w:color w:val="111111"/>
          <w:sz w:val="28"/>
          <w:sz w:val="28"/>
          <w:szCs w:val="28"/>
          <w:rtl w:val="true"/>
          <w:lang w:bidi="fa-IR"/>
        </w:rPr>
        <w:t>من حیث منشأ الانتزاع إلی الشرع، و لذلک یجری فیهما الاستصحاب، و کذلک قالوا بمثله فی حدیث الرفع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 التزموا بأنّه للشارع التصرّف فی الأحکام العقلیّة رفعا و وضعا بتوسّط تصرّفه فی الأحکام الشرعیّة، فکذلک فی ما نحن فیه یمکن أن یکون المراد من لا حرج نفی وجوب الامتثال فی طرف الجهل بلسان رفع الموضوع من جهة رفع منشئه، و مرجع ذلک یکون إلی التقیید فی الدلیل المثبت للتکلیف بالنسبة إلی طرف الجهل، کما فی مثل صلاة الجمعة، فإنّ إطلاق دلیلها یقتضی وجوبها فی أیّ ظرف کان، سواء اشتبه بالظهر أم لم یشتبه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تقیید ذلک بدلیل الحرج فیما إذا لم یشتبه بغیرها، و نتیجة ذلک تکون أنّه لو لم تکن قاعدة الحرج فعند اشتباهها بالظهر ترجعان بحکم العقل إلی واجبین تعیینیّین بحیث یجب الإتیان بهما، و لکنّ القاعدة تقیّد وجوب کلّ منهما بعدم الاخری، فتصیر النتیجة کونهما واجبین تخییریّین، و هذا معنی تقیید إطلاق دلیلهما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 أنّه لیس المراد من القاعدة إلّا نفس الحکم الشرعی بلا واسطة بحیث یلتزم بأنّه لا تنال ید الشرع الأحکام العقلیّة أبدا، بل لا بدّ و أن یکون المرفوع نفس الحکم الشرعی أوّلا و بالذات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لا یمنع هذا عن رفع وجوب الاحتیاط عند الجهل بقاعدة الحرج، 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یخفی أنّ نفس وجوب الصلاة عند اشتباه مصادیقها من جهة إطلاق التکلیف، نفس الحکم موجب للحرج و الوقوع فی العسر، بمعنی</w:t>
      </w:r>
    </w:p>
    <w:p>
      <w:pPr>
        <w:pStyle w:val="BookText"/>
        <w:rPr/>
      </w:pPr>
      <w:r>
        <w:rPr>
          <w:rFonts w:ascii="IRNazanin" w:hAnsi="IRNazanin" w:eastAsia="IRNazanin"/>
          <w:color w:val="111111"/>
          <w:sz w:val="28"/>
          <w:sz w:val="28"/>
          <w:szCs w:val="28"/>
          <w:rtl w:val="true"/>
          <w:lang w:bidi="fa-IR"/>
        </w:rPr>
        <w:t>أنّه لو صرّح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ظرف لا یقدر المکلّف علی الإتیان بصلاتین، و لو کان وجوب إحداهما مستندا إلی العقل فأوجب إحداهما یقینا فی مثل هذه الصورة یکون حکمه هذا حرجیّا واقعا، فصیرورة التکلیف من جهة الامتثال عسرا لا ینافی کون موجبه نفس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وجوب صلاة الظهر ظاهریّا بحکم العقل عند اشتباهها بالجمعة، مع کون الواجب فی نفس الأمر هو الجمعة، نفس هذا الوجوب الظاهری موجب لکون وجوب صلاة الجمعة عسرا فی هذا الظرف، و کذلک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أنّ نفس إطلاق منجزیّة الوجوب الشرعی واقعا عند الاشتباه موجب للحرج، فلا ینحصر التکلیف الحرجی بما لو انکشف القناع برفع الجهل یکون التکلیف فی وجوده النفس الأمری و فی ظرف تعلّقه بذات المأمور به حرجیّا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تکون نفس الذات غیر حرجیّ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الذات بعینها لطروّ عارض تصیر حرجیّة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فی مثل هذا التکلیف من الالتزام بأنّ قاعدة الحرج ترفع إطلاق تکلیف و تقییده واقعا بعدم تکلیف آخر، و لو کان ظاهریّا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نتیجة ذلک تصیر وجوب أحد المشتبهین ظاهرا علی التخییر،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تفصیل الکلام علی المسلک الأوّل الّذی جعل البیان فی قبال قاعدة قبح العقاب بلا بیان؛ هو العلم الإجمالی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علی المسلک الثانی؛ فمرجعه إلی عدم جعل العلم الإجمالی ممّا ینحصر به البیان فی قبال حکم العقل بقبح العقاب بلا بیان فی حال الانسداد</w:t>
      </w:r>
    </w:p>
    <w:p>
      <w:pPr>
        <w:pStyle w:val="BookText"/>
        <w:rPr/>
      </w:pPr>
      <w:r>
        <w:rPr>
          <w:rFonts w:ascii="IRNazanin" w:hAnsi="IRNazanin" w:eastAsia="IRNazanin"/>
          <w:color w:val="111111"/>
          <w:sz w:val="28"/>
          <w:sz w:val="28"/>
          <w:szCs w:val="28"/>
          <w:rtl w:val="true"/>
          <w:lang w:bidi="fa-IR"/>
        </w:rPr>
        <w:t>المستکشف ذلک من عدم جواز الإهمال، و لو لم یکن هنا العلم الإجمالی، إذ المفروض عدم بیان عقلی، فلا بدّ أن یکون بیان آخر تعبّدی مانع عن الرجوع إلی حکم العقل بقبح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البیان یستکشف أنّه لا مجال لتوهّم الحکومة علی هذا المسلک، کما لم یکن مجال الکشف علی المسلک الأوّل، و قد أشرنا إلی تفصیل ذلک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إنّما الکلام فی تمامیّة هذا المسلک، و لمّا کان مبناه علی أصل فاسد، و هو کون وجه منجّزیة الأمارات هو تتمیم الکشف، و قد أوضحنا فساده فی بحث جعل الطرق، فهذا المسلک فاسد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لک أنّه علی هذا المسلک لا نحتاج إلی المقدّمة الخامسة الّتی اضیفت علی المقدّمات من العلم، بل تتمّ حجیّة الظنّ بالمقدّمات الأربع من انسداد باب العلم، و عدم جواز الإهمال و لو مع عدم العلم الإجمالی، أو عدم اعتباره و عدم وجوب الاحتیاط، فیستکشف من ذلک جعل طریق من الشرع، و یتعیّن فی الظنّ للمقدّمة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صاحب هذا المبنی لا بدّ و أن یلتزم فی موارد جعل الاحتیاط و وجوب الفحص علی الجاهل المقصّر، و کذلک مثل مسألة وجوب الاستظهار فی الحیض، و کذلک الامتحان فیه للامتیاز بینه و بین دم العذرة، و مسألة وجوب الفحص عن الماء فی باب التیمّم و غیر ذلک من الموارد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فی باب موارد الاستصحاب أنّه لو خالف المکلّف فی تلک الموارد یستحقّ العقاب علی نفس مخالفة الاحتیاط أو الاستصحاب لا الواقع، لعدم تمامیّة کشف فیها بالنسبة إلی الواقع أصلا</w:t>
      </w:r>
      <w:r>
        <w:rPr>
          <w:rFonts w:eastAsia="IRNazanin" w:cs="IRNazanin"/>
          <w:color w:val="111111"/>
          <w:sz w:val="28"/>
          <w:szCs w:val="28"/>
          <w:rtl w:val="true"/>
          <w:lang w:bidi="fa-IR"/>
        </w:rPr>
        <w:t>.</w:t>
      </w:r>
      <w:bookmarkStart w:id="93" w:name="pg19835_204890"/>
    </w:p>
    <w:p>
      <w:pPr>
        <w:pStyle w:val="BookText"/>
        <w:rPr/>
      </w:pPr>
      <w:bookmarkEnd w:id="93"/>
      <w:r>
        <w:rPr>
          <w:rFonts w:ascii="IRNazanin" w:hAnsi="IRNazanin" w:eastAsia="IRNazanin"/>
          <w:color w:val="111111"/>
          <w:sz w:val="28"/>
          <w:sz w:val="28"/>
          <w:szCs w:val="28"/>
          <w:rtl w:val="true"/>
          <w:lang w:bidi="fa-IR"/>
        </w:rPr>
        <w:t xml:space="preserve">مع أنّ الظاهر عدم التزامه به، بل لا یلتزم به أحد، سوی ما نقل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بالتزامه بالموضوعیّة فی باب الطرق من الاحتیاط و غیره </w:t>
      </w:r>
      <w:r>
        <w:rPr>
          <w:rStyle w:val="FootnoteAnchor"/>
          <w:rtl w:val="true"/>
        </w:rPr>
        <w:footnoteReference w:id="302"/>
      </w:r>
      <w:r>
        <w:rPr>
          <w:rFonts w:ascii="IRNazanin" w:hAnsi="IRNazanin" w:eastAsia="IRNazanin"/>
          <w:color w:val="111111"/>
          <w:sz w:val="28"/>
          <w:sz w:val="28"/>
          <w:szCs w:val="28"/>
          <w:rtl w:val="true"/>
          <w:lang w:bidi="fa-IR"/>
        </w:rPr>
        <w:t>، و قد طعن به کلّ من وصل إلی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ظهر لک بطلان هذا المبنی فی جعل الطرق و الأمارات و استتبع فی بطلانه فساد هذا المسلک، فحینئذ مع فرض عدم وجود العلم الإجمالی، أو عدم تمامیّة کونه بیانا، فیدور الأمر فی البیان بین المسلک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البیان الرافع لحکم العقل هو نفس احتمال التکالیف الواقعیّة المحرز اهتمام الشارع بالنسبة إلیها بمقتضی عدم جواز الإهمال المستکشف ذلک من الإجماع و ضرورة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المسلک الرابع، و هو إنکار جریان قبح العقاب بلا بیان رأسا فی ظرف الانسداد الأغلبی الّذی لم یکمل أساس الشرع فیه بعد، بل لا بدّ فی مثله من الاحتیاط فی الجملة، کما لا یخفی</w:t>
      </w:r>
      <w:r>
        <w:rPr>
          <w:rFonts w:eastAsia="IRNazanin" w:cs="IRNazanin"/>
          <w:color w:val="111111"/>
          <w:sz w:val="28"/>
          <w:szCs w:val="28"/>
          <w:rtl w:val="true"/>
          <w:lang w:bidi="fa-IR"/>
        </w:rPr>
        <w:t>.</w:t>
      </w:r>
    </w:p>
    <w:p>
      <w:pPr>
        <w:pStyle w:val="Heading3"/>
        <w:numPr>
          <w:ilvl w:val="2"/>
          <w:numId w:val="1"/>
        </w:numPr>
        <w:rPr/>
      </w:pPr>
      <w:bookmarkStart w:id="94" w:name="__RefHeading___Toc3419800_2314609296"/>
      <w:bookmarkStart w:id="95" w:name="_Toc32"/>
      <w:bookmarkEnd w:id="94"/>
      <w:r>
        <w:rPr>
          <w:rtl w:val="true"/>
        </w:rPr>
        <w:t>[</w:t>
      </w:r>
      <w:r>
        <w:rPr>
          <w:rtl w:val="true"/>
        </w:rPr>
        <w:t>فی مقدّمات الانسداد</w:t>
      </w:r>
      <w:r>
        <w:rPr>
          <w:rtl w:val="true"/>
        </w:rPr>
        <w:t>]</w:t>
      </w:r>
      <w:bookmarkEnd w:id="95"/>
    </w:p>
    <w:p>
      <w:pPr>
        <w:pStyle w:val="BookText"/>
        <w:rPr/>
      </w:pPr>
      <w:r>
        <w:rPr>
          <w:rFonts w:ascii="IRNazanin" w:hAnsi="IRNazanin" w:eastAsia="IRNazanin"/>
          <w:color w:val="111111"/>
          <w:sz w:val="28"/>
          <w:sz w:val="28"/>
          <w:szCs w:val="28"/>
          <w:rtl w:val="true"/>
          <w:lang w:bidi="fa-IR"/>
        </w:rPr>
        <w:t>فعلی الأوّل مقدّمات الانسداد تنحصر بالثلاثة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باب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الشارع فی طلب تکالیفه حتّی فی ظرف الجهل بها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هذه أیضا مستکشفة من الثانیة، و لا تحتاج إلی مقدّمة الحرج لعدم ثبوت التکلیف فی جمیع طوائف المظنونات و المشکوکات و الموهومات</w:t>
      </w:r>
    </w:p>
    <w:p>
      <w:pPr>
        <w:pStyle w:val="BookText"/>
        <w:rPr/>
      </w:pPr>
      <w:r>
        <w:rPr>
          <w:rFonts w:ascii="IRNazanin" w:hAnsi="IRNazanin" w:eastAsia="IRNazanin"/>
          <w:color w:val="111111"/>
          <w:sz w:val="28"/>
          <w:sz w:val="28"/>
          <w:szCs w:val="28"/>
          <w:rtl w:val="true"/>
          <w:lang w:bidi="fa-IR"/>
        </w:rPr>
        <w:t>حتّی یجب الاحتیاط فی جمیعها فیوجب الحرج، بل لمّا تدور مراتب الاهتمام بین کونه فی دائرة المظنونات فقط أو هی و اختیها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القدر المتیقّن من الاهتمام الّذی به یرتفع محذور الخروج من الدین إنّما یکون مقطوعا به فی الظنّ، و الباقی مشکوک فیه، فیجب الاحتیاط فی المظنونات فقط و الرجوع فی غیرها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ظهر عدم الاحتیاج إلی مقدّمة عدم جواز ترجیح المرجوح علی الراجح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احتیاج إلی مقدّمة العلم الإجمالی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المسلک؛ فالمقدّمات أیضا تکون ما ذکر، إلّا أنّ مکان الاهتمام لا بدّ أن توضع مقدّمة عدم تمامیّة الدین و استکماله فی ظرف الانسداد، فهذا لمّا یصیر بیانا فی قبال حکم العقل فیمنع عن الرجوع إلی البراءة عند الانسداد، و هل یحتاج إلی مقدّمة الحرج أم لا؟ مبنیّ علی عدم الالتزام باستکماله بالاحتیاط فی دائرة المظنونات، و إلّا فلا بدّ من ضمّ المقدّمة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فیحتاج أیضا إلی المقدّمة الاخری و هی عدم جواز ترجیح المرجوح علی الراجح حتّی تتعیّن طریقة الظنّ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أنّه بعد أن ثبت بالمقدّمة الثانیة وجوب امتثال التکالیف المحتملة بمقدار ما لا یلزم من الإهمال هدم أساس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أنّ القدر المتیقّن من ذلک إنّما یکون بالاحتیاط فی إحدی الدوائر الثلاث، و لمّا کان الأقرب منها إلی الواقع هو المظنونات فهی المتعیّن للاحتیاط فیها، کما أنّ الأقرب من هذه المسالک إلی الصحّة إنّما هو المسلک الثالث، لرجوع هذا المسلک إلیه، إذ لو لم یحرز اهتمام الشارع بالواقعیّات حتّی فی حال الانسداد من أن یلزم من مخالفتها فی هذا الحال هدم أساس الشریعة، فلمّا أحرزنا اهتمامه و ثبوت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الأحکام فی الجملة فی ظرف الجهل بها أیضا؛ فعلم أنّ ترکها رأسا موجب لانهدام أساس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عدم لزوم محذور ظاهرا علی المسلک الثالث فهو بنفسه أیضا تامّ، فهو المتعیّن من بین المسالک،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الکلام فی ترجیح کلّ واحد من هذین المسلکین علی الآخر، و التحقیق هو المسلک الأخیر، إذ لا یخلو الثالث عن الإشکال، کما یظهر من مطاوی ما ذکرنا، مع کونه مبنیّا علی أمر فرضیّ محض، و هو عدم وجود العلم الإجمالی،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مسلکا خامسا فی المقام، و هو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فرض عدم کون العلم الإجمالی بیانا بناء علی عدم منجزیّة العلم الإجمالی فی المقام، لوجوب الاقتحام فی بعض أطرافه، أو جوازه مطلقا فی باب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مسلک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العلم بالنسبة إلی الأطراف الأخر منحلّا، فلا بدّ و أن یلتزم من جهة عدم جواز الإهمال بالنسبة إلی معظم الأحکام، و أن یلتزم بأنّ الشارع أوجب علینا الاحتیاط فی ظرف الانسداد بالنسبة إلی بعض الأطراف المشتبهة، حیث علم اهتمام الشارع و مراعاته لتکالیفه بحیث ینافیه عدم وجوب الاحتیاط رأسا المستلزم لإرخاء العنان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بالالتزام ببعض أطراف المهملات ثمّ بضمّ المقدّمة الأخیرة یعیّن إیجاب الاحتیاط المنکشف بدلیل اللمّ أصل جعله فی دائرة المظنونات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مرجع هذا المسلک یکون إلی المسلک الثانی من حیث الالتزام بجعل بیان من قبل الشارع بعد ثبوت عدم جواز الإهمال، فیکون أصل</w:t>
      </w:r>
    </w:p>
    <w:p>
      <w:pPr>
        <w:pStyle w:val="BookText"/>
        <w:rPr/>
      </w:pPr>
      <w:r>
        <w:rPr>
          <w:rFonts w:ascii="IRNazanin" w:hAnsi="IRNazanin" w:eastAsia="IRNazanin"/>
          <w:color w:val="111111"/>
          <w:sz w:val="28"/>
          <w:sz w:val="28"/>
          <w:szCs w:val="28"/>
          <w:rtl w:val="true"/>
          <w:lang w:bidi="fa-IR"/>
        </w:rPr>
        <w:t>جعل البیان شرعیّا و إن کان تعیینه فی دائرة المظنونات بحکم العقل، کما یقول به کلّ من قال بالکشف فی حال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الفرق بین هذا المسلک و بین القائل بحجیّة الظنّ شرعا هو أنّ القائل بحجیّة الظنّ شرعا یقول بأنّ البیان المجعول المستکشف لا بدّ و أن یکون الظنّ علی نحو تتمیم الکشف، لعدم أمر صالح للبیانیّة إلّا ما کان لسانه کذلک بکونه نزّل منزلة العلم حتّی یکون قابلا لأن یرتفع به حکم العقل؛ بخلاف ما سلکه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فی وجه منجزیّة جعل الطرق ذکر أنّه یمکن أن یکون من جهة جعلها حجّة، و أنّ نفس الحجیّة لمّا کانت قابلة للجعل، فجعلها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منجّزیّتها فی صورة المطابقة، و هذه الطریقة مختصّة بباب الأمارات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طریقة اخری فی وجه منجزیّة الطرق مطلقا تعمّ الاصول الشرعیّة الّتی جعلها إنّما یکون بلحاظ إحراز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کالاحتیاط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فی منجزیّة الأدلّة و الاصول الشرعیّة نفس الإنشاء الشرعی الّذی کان الداعی إلیه إرادة حفظ الواقع فی فرض مطابقتها، فلا یلزم أن یکون الداعی علی هذا الإنشاء إرادة إیجاد متعلّقه حتّی یقال بانتفائه فی موارد الطرق و الاصول فی فرض المخالفة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بمقتضی هذه الطریقة جعل مبناه هنا أیضا، فجعل عدم جواز الإهمال دلیلا علی إیجاب الاحتیاط من قبل الشارع، لعدم دلیل علی جعل الظنّ حجّة،</w:t>
      </w:r>
    </w:p>
    <w:p>
      <w:pPr>
        <w:pStyle w:val="BookText"/>
        <w:rPr/>
      </w:pPr>
      <w:r>
        <w:rPr>
          <w:rFonts w:ascii="IRNazanin" w:hAnsi="IRNazanin" w:eastAsia="IRNazanin"/>
          <w:color w:val="111111"/>
          <w:sz w:val="28"/>
          <w:sz w:val="28"/>
          <w:szCs w:val="28"/>
          <w:rtl w:val="true"/>
          <w:lang w:bidi="fa-IR"/>
        </w:rPr>
        <w:t>بعنوان الطریقیّة و الأماریّة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لکنّک خبیر بأنّ ذلک یتمّ لو لم نقل بکون الوجه فی منجزیّة الطرق لیس إلّا مجرّد إحراز اهتمام الشارع بالنسبة إلی الواقعیّات المحتملة فی ظرف الشکّ بها، و أنّ نفس اهتمامه بها صار علّة لجعله الطرق و الأمارات، لعدم دلیل علی إحرازه إلّا بأن یجعل لها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نقول بأنّ رافع حکم العقل المذکور لا یمکن إلّا الجعل الشرعی فی ظرف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أنّ التحقیق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المنجزیّة هو الأوّل، و أنّ نفس اهتمامه المحرز یکفی فی المنجزیّة و البیانیّة، فإذا کان الأمر کذلک؛ و المفروض هو القطع بعدم جواز الإهمال و إحراز أنّه لا بدّ من العمل فی الجملة، و هذا هو الکاشف عن اهتمام الشارع، فمن أین نستکشف إیجاب الاحتیاط من قبله؟</w:t>
      </w:r>
    </w:p>
    <w:p>
      <w:pPr>
        <w:pStyle w:val="BookText"/>
        <w:rPr/>
      </w:pPr>
      <w:r>
        <w:rPr>
          <w:rFonts w:ascii="IRNazanin" w:hAnsi="IRNazanin" w:eastAsia="IRNazanin"/>
          <w:color w:val="111111"/>
          <w:sz w:val="28"/>
          <w:sz w:val="28"/>
          <w:szCs w:val="28"/>
          <w:rtl w:val="true"/>
          <w:lang w:bidi="fa-IR"/>
        </w:rPr>
        <w:t>فکما أنّه لا دلیل علی جعله الظنّ حجّة و طریقا شرعیّا، فکذلک لا دلیل علی إیجابه الاحتیاط شرعا، إذ من الممکن أن یتّکل إلی العقل الحاکم بلزوم الاحتیاط، و لو فی الجملة، کما لا یخفی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لنرجع إلی ما کنّا فیه من التعرّض لکلام الشیخ قدّس سرّه فلنختم المقالة به حتّی یکون الختام بالمسک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أنّه بنی علی کون البیان فی قبال حکم العقل هو العلم الإجمالی باشتمال الأمارات علی التکالیف الّتی تصیر نتیجة تمامیّة هذه المقدّمة مع سائر المقدّمات هو التبعیض فی الاحتیاط، فشیّد مرامه قدّس سرّه بذکر سؤال</w:t>
      </w:r>
    </w:p>
    <w:p>
      <w:pPr>
        <w:pStyle w:val="BookText"/>
        <w:rPr/>
      </w:pPr>
      <w:r>
        <w:rPr>
          <w:rFonts w:ascii="IRNazanin" w:hAnsi="IRNazanin" w:eastAsia="IRNazanin"/>
          <w:color w:val="111111"/>
          <w:sz w:val="28"/>
          <w:sz w:val="28"/>
          <w:szCs w:val="28"/>
          <w:rtl w:val="true"/>
          <w:lang w:bidi="fa-IR"/>
        </w:rPr>
        <w:t xml:space="preserve">و جواب </w:t>
      </w:r>
      <w:r>
        <w:rPr>
          <w:rStyle w:val="FootnoteAnchor"/>
          <w:rtl w:val="true"/>
        </w:rPr>
        <w:footnoteReference w:id="308"/>
      </w:r>
      <w:r>
        <w:rPr>
          <w:rFonts w:ascii="IRNazanin" w:hAnsi="IRNazanin" w:eastAsia="IRNazanin"/>
          <w:color w:val="111111"/>
          <w:sz w:val="28"/>
          <w:sz w:val="28"/>
          <w:szCs w:val="28"/>
          <w:rtl w:val="true"/>
          <w:lang w:bidi="fa-IR"/>
        </w:rPr>
        <w:t>قد أشرنا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أورد علی نفسه بأنّ نفس الظنّ بمثل هذا الإجماع یکفی لإثبات حجیّة الظنّ، و ذلک لأنّ مرجع الظنّ بقیام الإجماع علی عدم لزوم الاحتیاط فی المشکوکات إلی الظنّ بکون المرجع فیها هو الاصول النافیة للتکالیف و المرخّصة لمخالفة العلم الإجمالی بالنسبة إلی بعض أطرافه، و مرجع ذلک إلی الظنّ بطریقة الاصول النافیة فی المشکوکات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حجیّة الظنّ لا فرق بین الظنّ بالواقع و الظنّ بالطریق إلیه إثباتا و نفیا، فعلی ذلک تصیر النتیجة أیضا حجیّة الظنّ فی حال الانسداد،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 هذا الإیراد بما یحتاج إلی بسط فی المقال، و هو أنّه إمّا أن نقول بکون العلم الإجمالی علّة تامّة لوجوب الموافقة القطعیّة، و إمّا أن نقول بکونه مقتضیا له فلا مانع من حدوث رافع لتأثیره عقلا أو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بالأوّل فمع الغضّ عمّا تقدّم سابقا فلا یعقل إلغاؤه عن تأثیره فی لزوم الموافقة القطعیّة بعد کونه متعلّقا بالتکلیف الفعلی علی کلّ تقدیر بالنسبة إلی جمیع أطرافه إلّا بأحد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بإحراز جعل بعض الأطراف بدلا عن الواقع فی مقام الفراغ و الخروج عن تبعة التکلیف</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بإحراز جعل حجّة و أمارة مثبتة للتکلیف بالنسبة إلی بعض أطرافه</w:t>
      </w:r>
    </w:p>
    <w:p>
      <w:pPr>
        <w:pStyle w:val="BookText"/>
        <w:rPr/>
      </w:pPr>
      <w:r>
        <w:rPr>
          <w:rFonts w:ascii="IRNazanin" w:hAnsi="IRNazanin" w:eastAsia="IRNazanin"/>
          <w:color w:val="111111"/>
          <w:sz w:val="28"/>
          <w:sz w:val="28"/>
          <w:szCs w:val="28"/>
          <w:rtl w:val="true"/>
          <w:lang w:bidi="fa-IR"/>
        </w:rPr>
        <w:t>مقارنا للعلم أو قبله بحیث صار موجبا لانحلاله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لم یعلم من الخارج ثبوت أحد أمرین فلا یعقل الترخیص بالنسبة إلی بعض أطرافه، لکونه ترخیصا فی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الترخیص بناء علی العلیّة التامّة بالنسبة إلی بعض الأطراف معلول للعلم بجعل البدل بالنسبة إلی طرفه الآخر، أو العلم بجعل حجّة معتبرة مثبتة للتکلیف مقارنا للعلم، فیکون الترخیص متوقّفا علی العلم بجعل الطرف الآخر بدلا أو قائما علیه الحجّة، کما أنّ العلم بالترخیص متوقّف علی نفس الترخیص توقّف العارض علی المعروض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فالعلم بالترخیص فی موارد المشکوکات بالرجوع إلی الاصول النافیة متأخّر عن العلم بجعل الظنّ حجّة و مرجعا بعنوان البدلیّة بمرتبتین، فإذا کان الأمر کذلک کیف یعقل العلم بجعل الظنّ مرجعا من جهة العلم بالترخیص أو الظنّ به فی موارد المشکوکات؟ و کیف یعقل دعوی الإجماع الظنّی أو القطعی بکون المرجع فیها هو الاصول النافیة ثمّ یجعل ذلک کاشفا إنّیا عن جعل الظنّ مرجعا مع لزوم مثل هذا الدور الواضح بل بعد کون العلم علّة تامّة و عدم دلیل من الخارج علی جعل الظنّ بدلا أو حجّة؟ فلا یعقل احتمال الترخیص بالنسبة إلی بعض الأطراف فضلا عن القطع أو الظنّ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الفرق بین الظنّ بالواقع و الظنّ بالطریق إنّما هو بعد الفراغ عن کون المرجع هو الظنّ و بطلان الاحتیاط رأسا، و إلّا فلا مجال لتوهّم ذلک مع بقاء العلم علی تأثیره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فرض القطع بقیام الإجماع المذکور أیضا فلا بدّ من أن یکون مرجعه</w:t>
      </w:r>
    </w:p>
    <w:p>
      <w:pPr>
        <w:pStyle w:val="BookText"/>
        <w:rPr/>
      </w:pPr>
      <w:r>
        <w:rPr>
          <w:rFonts w:ascii="IRNazanin" w:hAnsi="IRNazanin" w:eastAsia="IRNazanin"/>
          <w:color w:val="111111"/>
          <w:sz w:val="28"/>
          <w:sz w:val="28"/>
          <w:szCs w:val="28"/>
          <w:rtl w:val="true"/>
          <w:lang w:bidi="fa-IR"/>
        </w:rPr>
        <w:t>إلی الإجماع بکون الظنّ هو المرجع، إمّا بعنوان جعله بدلا فی مقام الفراغ و کونه حجّة شرعا، فحینئذ یخرج الکلام عمّا نحن بصدده، فإنّه یرجع إلی دعوی کون الظن حجة شرعا من جهة الخارج، و لا ربط له بباب الانسداد و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أنّه علی القول بکون العلم علّة تامّة لوجوب الموافقة القطعیّة فلا یبقی لمثل هذا الإشکال مجال رأسا، بل لیس له صورة أصلا، لما عرفت من عدم الترخیص مطلقا بناء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بکون العلم مقتضیا لوجوب الموافقة القطعیّة، فلا مانع من دعوی الظنّ بالترخیص بالنسبة إلی بعض الأطراف، إذ معنی کونه مقتضیا أنّه لا مانع عقلا أو شرعا من إحداث المانع من طرف أحدهما بالنسبة إلی جمیع أطرافه فضلا عن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بأنّه علی فرض تسلیم مثل هذا الظنّ فلا سبیل لتوهّم عدم تأثیر العلم فی لزوم الاحتیاط فی المشکوکات، و ذلک لأنّ الفرض عدم العلم بالترخیص لعدم العلم بالإجماع، بل غایة الأمر هو الظنّ بالترخیص باعتبار الاصول النافیة، فلا یقطع بوجود المانع عن اقتضاء العلم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لم یکن المانع قطعیّا لأثّر العلم أثره فی لزوم الاحتیاط، و لا وجه لتوهّم عدم الفرق بین الظنّ بالواقع و الظنّ بالطریق علی هذا المسلک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کون العلم الإجمالی بیانا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بناء علیه لیس العمل بالظنّ فی موارد المظنونات من جهة أنّه ظنّ، بل من جهة أنّه مطابق للاحتیاط، و لازم ذلک هو الأخذ بالاحتیاط، و لازمه هو</w:t>
      </w:r>
      <w:r>
        <w:rPr>
          <w:rStyle w:val="FootnoteAnchor"/>
          <w:rtl w:val="true"/>
        </w:rPr>
        <w:footnoteReference w:id="310"/>
      </w:r>
      <w:r>
        <w:rPr>
          <w:rFonts w:ascii="IRNazanin" w:hAnsi="IRNazanin" w:eastAsia="IRNazanin"/>
          <w:color w:val="111111"/>
          <w:sz w:val="28"/>
          <w:sz w:val="28"/>
          <w:szCs w:val="28"/>
          <w:rtl w:val="true"/>
          <w:lang w:bidi="fa-IR"/>
        </w:rPr>
        <w:t>الأخذ بخلاف الطریق المظنونة طریقیّته فیما إذا قام</w:t>
      </w:r>
    </w:p>
    <w:p>
      <w:pPr>
        <w:pStyle w:val="BookText"/>
        <w:rPr/>
      </w:pPr>
      <w:r>
        <w:rPr>
          <w:rFonts w:ascii="IRNazanin" w:hAnsi="IRNazanin" w:eastAsia="IRNazanin"/>
          <w:color w:val="111111"/>
          <w:sz w:val="28"/>
          <w:sz w:val="28"/>
          <w:szCs w:val="28"/>
          <w:rtl w:val="true"/>
          <w:lang w:bidi="fa-IR"/>
        </w:rPr>
        <w:t>علی نفی التکلیف فی موارد المشکوکات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أنّ مثل هذا الإجماع لو ثبت، بمعنی أنّه ثبت الإجماع علی الترخیص فی المشکوکات و إلحاقها بالموهومات، و قلنا بأنّه یکون کاشفا عن کون المرجع هو الظنّ فی حال الانسداد، فیلزم من ذلک بطلان هذا المسلک الّذی مبناه کون البیان و المثبت للتکلیف هو العلم الإجمالی، لأنّ معنی کون البیان العلم الإجمالی و رافعیّته لموضوع حکم العقل عدم مثبت للتکالیف لا شرعا و لا عقلا سواه، و أنّ العمل بکلّ واحد من أطرافه من جهة الخروج عن عهدة التکلیف المعلوم المحتمل انطباقه علی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لا یمکن أن یجتمع مع کون الظنّ مرجعا فی حال الانسداد بعنوان کونه حجّة مثبتا للتکالیف أو نافیا لها لا شرعا و لا عقلا، لکونه مستلزما للخلف، بل بناء علی هذا المسلک، فلو کان الأمر منتهیا إلی العمل بالظن فلا بدّ و أن یکون باعتبار مقام الفراغ و الخروج عن عهدة التکالیف المعلومة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سابقا بأنّه لیس للشارع فی هذا المقام ید تصرّف مولوی أصلا إلّا بعنوان جعل البدل، و المفروض أنّ لسان أدلّة الطرق الظنیّة لیس من قبیل جعل البدل و الإخبار عن التکلیف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علی فرض ثبوت الإجماع بعدم وجوب الاحتیاط فی المشکوکات فلا بدّ من أن یستکشف أنّ هنا طریقا آخر هو بیان غیر العلم الإجمالی بثبوت التکالیف، و ذلک البیان لیس إلّا الظنّ بضمّ المقدّمة الخامسة، فحینئذ یبطل المبنی و المسلک الأوّل رأسا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قلنا بکون البیان منحصرا بالعلم الوجدانی أو الشرعی فلا محیص</w:t>
      </w:r>
    </w:p>
    <w:p>
      <w:pPr>
        <w:pStyle w:val="BookText"/>
        <w:rPr/>
      </w:pPr>
      <w:r>
        <w:rPr>
          <w:rFonts w:ascii="IRNazanin" w:hAnsi="IRNazanin" w:eastAsia="IRNazanin"/>
          <w:color w:val="111111"/>
          <w:sz w:val="28"/>
          <w:sz w:val="28"/>
          <w:szCs w:val="28"/>
          <w:rtl w:val="true"/>
          <w:lang w:bidi="fa-IR"/>
        </w:rPr>
        <w:t>إلّا استکشاف کون الظنّ حجّة شرعا، کما هو مقتضی المسلک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منعنا ذلک و قلنا بأنّ البیان قد یکون نفس اهتمام الشارع و إحرازه من قبله، کما نشاهد ذلک فی موارد الاحتیاطات، فلا مجال لأن نستکشف من ذلک الإجماع إلّا ثبوت بیان رافع لموضوع حکم العقل المذکور، و هو أیضا بمقتضی المقدّمة الخامسة منحصر فی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حجّة شرعا من باب الکشف فلا دلیل علیه أصلا، لإمکان کون البیان نفس احتمال التکلیف المحرز اهتمامه فی مورده، فیکون مرجعا من باب حکومة العقل من دون جعله حجّة شرعا،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یدّعی حجیّة الظنّ من باب الکشف، فلا بدّ أن یدّعی مضافا إلی دعوی الإجماع المذکور الإجماع علی کون الظنّ حجّة شرعا فی حال الانسداد، أو یدّعی الملازمة بین الإجماع علی عدم وجوب الاحتیاط فی المشکوکات، و بین حجیّة الظنّ و مرجعیّته شرعا، و کلاهما ممنوعان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فظاهر، لعدم إجماع منهم علی کون الظنّ حجّة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الإجماع علی عدم وجوب الاحتیاط فی المشکوکات لو کان بمعنی عدم وجوب الأخذ باحتمال الواقع، و أنّه لا یعتنی بالواقع المحتمل لکان لازمه کون الظنّ مرجعا شرعا، لأنّ العمل به بعنوان کونه موجبا لاحتمال ثبوت التکلیف فی مورده عمل بالاحتیاط، و المفروض بطلانه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معنی عدم وجوب الاحتیاط فی المشکوکات أنّه لا یجب الأخذ بما هو مقتضی العلم الإجمالی فلیس لازمه جعل الظنّ طریقا شرعیّا من قبل الشارع کما لا یخفی 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ثبوت الإجماع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w:t>
      </w:r>
      <w:bookmarkStart w:id="96" w:name="pg19835_204900"/>
    </w:p>
    <w:p>
      <w:pPr>
        <w:pStyle w:val="BookText"/>
        <w:rPr/>
      </w:pPr>
      <w:bookmarkEnd w:id="96"/>
      <w:r>
        <w:rPr>
          <w:rFonts w:ascii="IRNazanin" w:hAnsi="IRNazanin" w:eastAsia="IRNazanin"/>
          <w:color w:val="111111"/>
          <w:sz w:val="28"/>
          <w:sz w:val="28"/>
          <w:szCs w:val="28"/>
          <w:rtl w:val="true"/>
          <w:lang w:bidi="fa-IR"/>
        </w:rPr>
        <w:t>لا دلالة علی الوجه الأوّل، فمن أین یستکشف حجیّة الظنّ شرعا؟ فتأمّل جیّدا</w:t>
      </w:r>
      <w:r>
        <w:rPr>
          <w:rFonts w:eastAsia="IRNazanin" w:cs="IRNazanin"/>
          <w:color w:val="111111"/>
          <w:sz w:val="28"/>
          <w:szCs w:val="28"/>
          <w:rtl w:val="true"/>
          <w:lang w:bidi="fa-IR"/>
        </w:rPr>
        <w:t>!</w:t>
      </w:r>
    </w:p>
    <w:p>
      <w:pPr>
        <w:pStyle w:val="Heading3"/>
        <w:numPr>
          <w:ilvl w:val="2"/>
          <w:numId w:val="1"/>
        </w:numPr>
        <w:rPr/>
      </w:pPr>
      <w:bookmarkStart w:id="97" w:name="__RefHeading___Toc3419802_2314609296"/>
      <w:bookmarkStart w:id="98" w:name="_Toc33"/>
      <w:bookmarkEnd w:id="97"/>
      <w:r>
        <w:rPr>
          <w:rtl w:val="true"/>
        </w:rPr>
        <w:t>الکلام فی تنبیهات الانسداد</w:t>
      </w:r>
      <w:bookmarkEnd w:id="98"/>
    </w:p>
    <w:p>
      <w:pPr>
        <w:pStyle w:val="BookText"/>
        <w:rPr/>
      </w:pPr>
      <w:r>
        <w:rPr>
          <w:rFonts w:ascii="IRNazanin" w:hAnsi="IRNazanin" w:eastAsia="IRNazanin"/>
          <w:color w:val="111111"/>
          <w:sz w:val="28"/>
          <w:sz w:val="28"/>
          <w:szCs w:val="28"/>
          <w:rtl w:val="true"/>
          <w:lang w:bidi="fa-IR"/>
        </w:rPr>
        <w:t>ثمّ إنّ هنا تنبیهات علی حسب ما أفاده شیخنا قدّس سرّه فی رسائله لا بدّ من أن نتعرّضها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یکون دلیل الانسداد ینتج حجیّة الظنّ مطلقا سواء کان فی الاصول أو الفروع أم یختصّ ذلک بالاصول؟</w:t>
      </w:r>
    </w:p>
    <w:p>
      <w:pPr>
        <w:pStyle w:val="BookText"/>
        <w:rPr/>
      </w:pPr>
      <w:r>
        <w:rPr>
          <w:rFonts w:ascii="IRNazanin" w:hAnsi="IRNazanin" w:eastAsia="IRNazanin"/>
          <w:color w:val="111111"/>
          <w:sz w:val="28"/>
          <w:sz w:val="28"/>
          <w:szCs w:val="28"/>
          <w:rtl w:val="true"/>
          <w:lang w:bidi="fa-IR"/>
        </w:rPr>
        <w:t>و ینبغی البحث فی ذلک علی حسب کلّ واحد من المسالک الأربعة أو الخمسة فی البیان الرافع لموضوع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مبنی العلم الإجمالی الّذی کانت نتیجة الانسداد علیه التبعیض فی الاحتیاط</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ذهب بعض من الفحول إلی اختصاص الدلیل بحجیّة الظنّ فی الاصول نظرا إلی الملازمة الّتی نشیر إلیها</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هذه الدعوی تتوقّف علی دعوی العلم الإجمالی بحجیّة جملة من الطرق، کالعلم الإجمالی بوجود الأحکام الواقعیّة، إذ مع عدم العلم الإجمالی لا مجال لهذه الدعوی لما هو مبنی دلیل الانسداد، و من مقدّماته وجود البیان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مبنی هذا المسلک اختصاص البیان بالعلم، و لو فرض عدم وجود البیان من العلم الإجمالی فی دائرة الطرق، فتختصّ نتیجة دلیل الانسداد بحجیّة الظنّ فی الفروع و تبعیض الاحتیاط فیه، و ذلک لأنّ المفروض أنّ المنجّز</w:t>
      </w:r>
    </w:p>
    <w:p>
      <w:pPr>
        <w:pStyle w:val="BookText"/>
        <w:rPr/>
      </w:pPr>
      <w:r>
        <w:rPr>
          <w:rFonts w:ascii="IRNazanin" w:hAnsi="IRNazanin" w:eastAsia="IRNazanin"/>
          <w:color w:val="111111"/>
          <w:sz w:val="28"/>
          <w:sz w:val="28"/>
          <w:szCs w:val="28"/>
          <w:rtl w:val="true"/>
          <w:lang w:bidi="fa-IR"/>
        </w:rPr>
        <w:t>للواقع لیس إلّا العلم، و هو یقتضی تحصیل البراءة عن الواقع، أو المؤمّن منه و طریق ذلک منحصر بالاحتیاط فی جمیع الدوائر المحتمل کون الواقع فیها إن أمکن، و إلّا فلا بدّ من الاحتیاط فی تلک الدائرة أیضا بقدر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الصورة إذا دار أمر الاحتیاط فیها بالاحتیاط فی الأقرب منها إلی الواقع أو الأبعد، فبحکم المقدّمة الرابعة یتعیّن الترخیص فی دائرة الأبعد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طائفة موهومات انطباق الواقع معها أو هی مع المشکوکات علی حسب ما یقتضیه المانع من قاعدة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فیرتفع ذلک بترک الاحتیاط، و لا یکفی فی ذلک الأخذ بما هو أقرب من الطرق إلی الواقع بتوهّم کون ذلک أیضا مسقطا أو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الفرض أنّ المنجّز لیس إلّا نفس الواقع المعلوم بالإجمال، و لازم تحصیل البراءة عنه أو المؤمّن عن نفسه المفروض کون ذلک منحصرا بالظنّ بالواقع عند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مؤمنیّة الطریق و الظنّ به لم یثبت بعد، لعدم الطریق له من العلم الإجمالی بالحجیّة و نحوه علی حسب الفرض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إثبات مؤمنیّة الطریق بمقدّمات الانسداد دوری، إذ مؤمنیّته تتوقّف علی جریان دلیل الانسداد؛ لعدم ثبوت حجیّته المتوقّف علیها المؤمنیّة من الخارج، و جریان دلیل الانسداد فی الطریق لحجیّة الظنّ به موقوف علی کونه بذاته مؤمّنا حتّی یقال بأنّه لمّا لم یمکن الامتثال بتحصیل الحجّة القطعیّة، فیکتفی بالظنّ بها، مع أنّه لم یثبت مؤمنیّته بذاته، کما هو المفروض</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من ذلک أنّه علی فرض عدم ثبوت العلم الإجمالی رأسا بحجیّة</w:t>
      </w:r>
    </w:p>
    <w:p>
      <w:pPr>
        <w:pStyle w:val="BookText"/>
        <w:rPr/>
      </w:pPr>
      <w:r>
        <w:rPr>
          <w:rFonts w:ascii="IRNazanin" w:hAnsi="IRNazanin" w:eastAsia="IRNazanin"/>
          <w:color w:val="111111"/>
          <w:sz w:val="28"/>
          <w:sz w:val="28"/>
          <w:szCs w:val="28"/>
          <w:rtl w:val="true"/>
          <w:lang w:bidi="fa-IR"/>
        </w:rPr>
        <w:t>الطرق، فیرجع الکلام فی مقدّمات دلیل الانسداد إلی ما أفاده شریف العلماء قدّس سرّه من کون نتیجة دلیل الانسداد حجیّة الظنّ فی الفروع فقط، و عدم جریانه فی الاصول أبدا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ذلک إذا دار الأمر بین العمل بالظنّ بالواقع و الظنّ بالطریق لکون العمل به موجبا لعدم التمکّن من العمل بالواقع و لو فی واقعة واحدة للزوم العسر بالنسبة إلی الواقع فلا محیص عن العمل بالظنّ بالواقع و تقدیم الاحتیاط فیه علی الطریق، لما عرفت من کون المؤمّن منحصرا بالظنّ بالواقع، و عدم إمکان صیرورة الظنّ بالطریق مؤمّنا إلّا بالدور الواضح، و لازم ذلک کون الشخص مخالفا للواقع فی تلک الواقعة الواحدة بلا مؤمّن شرعی أو عقلی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اتّضح أنّه تتوقّف الدعوی المذکورة علی ثبوت علم إجمالی فی دائرة الطرق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العلم الإجمالی المدّعی فی دائرة الطرق علی أنحاء، فقد یدّعی کون المعلوم بذاک العلم الإجمالی بمقدار ما علم من التکالیف الواقعیّة، و قد یدّعی کونه أقلّ منه، و فی الثانی إمّا أن یکون المعلوم بالإجمال محتملا وجوده فی جمیع دوائر الطرق من مشکوکاته و مظنوناته و موهوماته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لا یکن کذلک، بل یدّعی کونه محتمل الوجود فی الطرق الموجودة لدینا من الإجماعات المنقولة أو الأخبار بأقسامها و الشهرات و غیرها ممّا هی</w:t>
      </w:r>
    </w:p>
    <w:p>
      <w:pPr>
        <w:pStyle w:val="BookText"/>
        <w:rPr/>
      </w:pPr>
      <w:r>
        <w:rPr>
          <w:rFonts w:ascii="IRNazanin" w:hAnsi="IRNazanin" w:eastAsia="IRNazanin"/>
          <w:color w:val="111111"/>
          <w:sz w:val="28"/>
          <w:sz w:val="28"/>
          <w:szCs w:val="28"/>
          <w:rtl w:val="true"/>
          <w:lang w:bidi="fa-IR"/>
        </w:rPr>
        <w:t>المفیدة للظنّ غالبا، فلیس غیرها طرفا للعلم الإجمالی من المشکوکات و الموهومات ممّا لیس بأیدینا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أنواع ثلاثة من العلم الإجمالی بوجود الحجّة، و لا إشکال فی أنّ النتیجة تختلف علی اختلاف أنحاء العلم، و ذلک لأنّ نتیجة الانسداد علی 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فیما کان المعلوم بالإجمال فی دائرة الطرق بمقدار المعلوم بالإجمال و بالتکالیف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دلیل الانسداد ینتج حجیّة الظنّ بالواقع و الطریق کلیهما، فیکون کلا العلمین مؤثّرا و یجب فی متعلّقهما الاحتیاط بوجود المقتضی فیهما و عدم المانع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المقتضی؛ فمعلوم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المانع؛ فی ما یحتمل کونه مانعا هو أحد العلمین عن تأثیر الآخر، أمّا العلم الإجمالی بالواقع؛ فلا یعقل کونه مانعا عن تأثیر العلم بالطریق، إذ الطریق بنفسه منجّز فی قبال احتمال الواقع، فیجب متابعة الطریق بما أمکن، و العمل بما یقتضیه العلم الإجمالی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مانعیّة العلم الإجمالی بالطریق عن تأثیر العلم بالواقع؛ فأیضا لا دلیل علیه، و لا موجب له، إذ العلم الإجمالی بالواقع لا یسقط عن الاعتبار و التأثیر إلّا إذا وجد شی‌ء أوجب انحلاله، و إنّما یتصوّر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الآتیة إذا کان العلم الإجمالی بالطریق دائرته أصغر من العلم الإجمالی بالواقع</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یکن کذلک بل کان بمقدار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موجب لانحلاله، فإذا لم ینحلّ العلم الإجمالی بالتکالیف الواقعیّة للعلم الإجمالی بالطریق، فیکونان مؤثّرین فی المقتضی و هو الاحتیاط، فإن أمکن الاحتیاط التامّ، فیجب فی کلتا الدائرتین، و إلّا فإذا انتهی الأمر إلی الاحتیاط التبعیضی</w:t>
      </w:r>
    </w:p>
    <w:p>
      <w:pPr>
        <w:pStyle w:val="BookText"/>
        <w:rPr/>
      </w:pPr>
      <w:r>
        <w:rPr>
          <w:rFonts w:ascii="IRNazanin" w:hAnsi="IRNazanin" w:eastAsia="IRNazanin"/>
          <w:color w:val="111111"/>
          <w:sz w:val="28"/>
          <w:sz w:val="28"/>
          <w:szCs w:val="28"/>
          <w:rtl w:val="true"/>
          <w:lang w:bidi="fa-IR"/>
        </w:rPr>
        <w:t>فکذلک یجب التبعیض فیه فی محتملات الطریقیّة و ما یحتمل وجود التکلیف الواقعی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انتهی الأمر إلی العمل بالظنّ لکون العمل بما دونه من المشکوک و الموهوم موجبا للحرج، فإذا دار الأمر بین ترک بعض مظنونات الطریقیّة أو بعض أطراف ما یحتمل وجود التکلیف الواقعی فیه مظنونا، و لو کانت طریقیّته مشکوکة أو موهومة فمقتضی ما ذکرنا عدم ترجیح لأحد الظنّین علی الآخر، إذ فعل کلّ واحد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أحد المظنونین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لترک أحد أطراف العلم الإجمالی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فیختار المکلّف فی امتثال کلّ واحد من مظنون الواقع، و لو کان مشکوک الطریقیّة أو موهومها أو مظنون الطریقیّة، و لو کان مشکوک الانطباق للتکلیف الواقعی أو موهومه عند دوران الأمر فی امتثال أحدهما و ترک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أفاده دام ظلّه و فیه؛ أنّه بعد العلم بقیام الطریق بمقدار ما علم إجمالا من التکالیف فالمفروض ثبوت المسقط بمقدار المنجّز المعلوم إجمالا، فیجب علی المکلّف امتثال المسقط، بمعنی امتثال التکلیف الواقعی المعلوم من الطرق المجعولة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من العلمین علم ثالث، و هو العلم بصیرورة التکالیف الواقعیّة مقیّدا تنجّزها بدائرة الطرق، فیجب علینا متابعة الطرق، لکونها مبرئا للذمّة علی کلّ حال، ففی صورة الدوران المذکور لا بدّ أن یدور المکلّف مدار المظنونة الطریقیّة، و لا یرفع الید عن امتثاله لامتثال مظنون الانطباق للواقع</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کانت طریقیّته مشکوکة لانحصار المنجّز بعد نصب الطریق و سقوط</w:t>
      </w:r>
    </w:p>
    <w:p>
      <w:pPr>
        <w:pStyle w:val="BookText"/>
        <w:rPr/>
      </w:pPr>
      <w:r>
        <w:rPr>
          <w:rFonts w:ascii="IRNazanin" w:hAnsi="IRNazanin" w:eastAsia="IRNazanin"/>
          <w:color w:val="111111"/>
          <w:sz w:val="28"/>
          <w:sz w:val="28"/>
          <w:szCs w:val="28"/>
          <w:rtl w:val="true"/>
          <w:lang w:bidi="fa-IR"/>
        </w:rPr>
        <w:t>احتمال الواقع بنفسه عن المنجّزیّة رأسا، إذ لا یعقل منجّزان لتکلیف واحد، و لا یعقل کون الجامع بین العلم الإجمالی بالطریق و الواقع مؤثّرین، لکونهما طولیین، إذ الطریق إنّما هو فی طول الواقع، فکیف یجوز أن یکون الواقع بنفسه مستقلّا فی التأثیر و موجبا للاحتیاط؟ مع کون الطریق القائم علیه أیضا مؤثّرا فیه، و لیس ذلک إلّا تحصیلا للحاصل،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Style w:val="FootnoteAnchor"/>
          <w:rtl w:val="true"/>
        </w:rPr>
        <w:footnoteReference w:id="315"/>
      </w:r>
      <w:r>
        <w:rPr>
          <w:rFonts w:ascii="IRNazanin" w:hAnsi="IRNazanin" w:eastAsia="IRNazanin"/>
          <w:color w:val="111111"/>
          <w:sz w:val="28"/>
          <w:sz w:val="28"/>
          <w:szCs w:val="28"/>
          <w:rtl w:val="true"/>
          <w:lang w:bidi="fa-IR"/>
        </w:rPr>
        <w:t>و أمّا فی الفرض الثانی و هو ما لو کان المعلوم بالإجمال فی کونه طریقا أقلّ من التکالیف الواقعیّة المعلومة بالإجمال، و کانت المحتملات الطریقیّة فی جمیع الدوائر مشتبهة، فهذا العلم الإجمالی بالطریق إذا احتملنا کون بعضها غیر واصلة إلینا و عدم کون الواصل منها وافیا بمعظم الفقه أیضا یوجب انحلال العلم الکبیر، إذ لیس مناط الانحلال و سقوط الواقع عن المنجّزیة هو الوصول التفصیلی بالطرق، بل یکفی فیه نفس ثبوت الطریق، و لو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الفرض أیضا ینحلّ العلم الإجمالی و یصیر المرجع أیضا هو الطریق لتعیین التکلیف بنصّه و عدم کونه بجمیعه فی الید لا یضرّ بذلک و إن کانت النتیجة فی هذه الصورة تصیر مرجعیّة الظنّ بالطریق و الواقع کلیهما، لأنّ الواقع المظنون أیضا منطبق مع طریق معتبر فی الواقع، و إن کان مؤدّی للطریق المشکوک فیه، إذ الفرض نصب الطریق واقعا بمقدار ما یکفی بمعظم الفقه، فتدبّر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الفرض الثالث و هو أن تکون دائرة المعلوم بالإجمال بالطریق أضیق من المعلوم بالإجمال بالتکالیف الواقعیّة، و کان متعلّق العلم بالطرق هی الطرق الموجودة بین أیدینا؛ ففی هذا الفرض لمّا یصیر واجب الاتّباع هو مؤدّی</w:t>
      </w:r>
    </w:p>
    <w:p>
      <w:pPr>
        <w:pStyle w:val="BookText"/>
        <w:rPr/>
      </w:pPr>
      <w:r>
        <w:rPr>
          <w:rFonts w:ascii="IRNazanin" w:hAnsi="IRNazanin" w:eastAsia="IRNazanin"/>
          <w:color w:val="111111"/>
          <w:sz w:val="28"/>
          <w:sz w:val="28"/>
          <w:szCs w:val="28"/>
          <w:rtl w:val="true"/>
          <w:lang w:bidi="fa-IR"/>
        </w:rPr>
        <w:t>الطرق، و المفروض کون المعلوم بها أقلّ من التکلیف الواقعی، فینحلّ العلم الإجمالی الکبیر، و تنحصر النتیجة بحجیّة الظنّ بالطرق، لسقوط العلم الکبیر عن التأثیر الّذی کان منشأ لانتهاء النوبة فی الحجیّة بالظنّ المتعلّق بالواقع؛ إذ لا إشکال فی أنّ قیام الحجّة علی أطراف المعلوم بالإجمال یکون بمنزلة جعل البدل للمعلوم المشتبه، فیسقط العلم عن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أن یکون الطریق المجعول معلوما بالإجمال أو بالتفصیل، فإذا علم تفصیلا یتعیّن الامتثال فی مؤدّاه، و إذا علم إجمالا فکذلک، بمعنی أنّه لا یجب الاحتیاط فی أطرافه إلّا بمقدار ما قام علیه الحجّة إذا کانت الطرق المنصوبة معلومة بالإجمال، إذ اشتباه الطرق المعلومة من حیث المصداق مع کون جمیعها فی الید موجودة لا یمنع عن حجیّتها، و کونها مؤمّنا فی طول امتثال الواقع، کما لا یخفی؛</w:t>
      </w:r>
    </w:p>
    <w:p>
      <w:pPr>
        <w:pStyle w:val="BookText"/>
        <w:rPr/>
      </w:pPr>
      <w:r>
        <w:rPr>
          <w:rFonts w:ascii="IRNazanin" w:hAnsi="IRNazanin" w:eastAsia="IRNazanin"/>
          <w:color w:val="111111"/>
          <w:sz w:val="28"/>
          <w:sz w:val="28"/>
          <w:szCs w:val="28"/>
          <w:rtl w:val="true"/>
          <w:lang w:bidi="fa-IR"/>
        </w:rPr>
        <w:t xml:space="preserve">فیصیر الشکّ فی أطراف العلم الکبیر من الشبهة البدویّة کما فی جمیع الموارد العلم الإجمالی إذا حدث فی طوله فی تلک الدائرة علم إجمالی آخر أصغر منه، و احتمل کون المعلومات بالإجمال منطبقة علی المعلومات الإجمالیة فی الدائرة الصغیرة فکیف یوجب العلم الثانی انحلال العلم الأوّل، فکذلک فی المقام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فاتّضح من ذلک کلّه أنّه لا مجال لإطلاق القول بکون دلیل الانسداد نتیجة</w:t>
      </w:r>
    </w:p>
    <w:p>
      <w:pPr>
        <w:pStyle w:val="BookText"/>
        <w:rPr/>
      </w:pPr>
      <w:r>
        <w:rPr>
          <w:rFonts w:ascii="IRNazanin" w:hAnsi="IRNazanin" w:eastAsia="IRNazanin"/>
          <w:color w:val="111111"/>
          <w:sz w:val="28"/>
          <w:sz w:val="28"/>
          <w:szCs w:val="28"/>
          <w:rtl w:val="true"/>
          <w:lang w:bidi="fa-IR"/>
        </w:rPr>
        <w:t>حجیّة الظنّ مطلقا، و الالتزام بعدم الفرق بین الظنّ بالطریق أو الظنّ بالواقع، بل لا بدّ من القول بالتفصیل الّذی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علی فرض تسلیم العلم بحجیّة الطرق؛ فمع ذلک لا وجه لاختصاص الحجیّة بالظنّ به، لکون الظنّ بالواقع ملازما غالبا بکونه مؤدّی لطریق مظنون الحجیّة، و إن لم یکن ذاک الطریق موجودا بأیدینا الآن، بل یکفی فی اعتبار مثل هذا الظنّ القطع بوجود طریق لو کنّا واصلین به لظنّنا بمؤدّاه تبعا لحصول الظنّ بحجیّة نفسه، فلا ینافی ذلک و لو کان هذا الواقع المظنون الآن مؤدّی لطریق مشکوک الحجیّة أو موهومها</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أنّ ذلک یتمّ لو فرض کون الطریق المعلوم بالإجمال محتملا علی وجوده فی جمیع الدوائر أعمّ ممّا هو بأیدینا و من المقطوع عنه الید، کما هو الفرض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الفرض الأخیر من أن تکون الدائرة المشتبهة المردّدة فیها الطرق المعلومة بالإجمال منحصرة بتلک الدائرة بما هی موجودة بأیدینا فلا یتمّ ما ذکر، لأنّه علی ذلک تجب متابعة مظنون الطریق مطلقا، و لا اعتناء بالظنّ بالواقع ما لم یکن مؤدّی لطریق مظنون، بل عند الدوران لا بدّ من أخذ مظنون الطریق، إذ المفروض عدم العلم بالطریق إلّا بحیث لو کان فی الواقع لکان واصلا إلینا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یبقی مجال لأن یقال بأن یؤخذ بمظنون الواقع و لو کان مشکوک الحجیّة أو موهومه باعتبار أنّه لمّا کان فی الواقع منطبقا بطریق معتبر لو کنّا واصلین به لتحصّل الظنّ بحجیّته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فلو ادّعی المستدلّ بکون متعلّق العلم الإجمالی بالطرق منحصرا بالطرق الواصلة الموجودة، فلا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الکلّی فیها، و إلّا فالتبعیض فی الاحتیاط فیها أیضا، بحیث إذا دار الأمر عند انتهاء الأمر إلی العمل بالظنّ، لکونه أقرب إلی الواقع من غیره، یدور الأمر فی ذلک بین الأخذ بمظنون الطریق أو مظنون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أنّه لو لم یکن هنا العلم بالطریق و یدور الأمر بین العمل بمظنون الواقع أو مشکوکه کان العقل یحکم بالرخصة فی المشکوک و کان یلزم بصرف القدرة فی المظنون، لکونه أقرب إلی التکلیف المنجّز و هو الواقع و ذاک أبعد، فکذلک عند تعیین الوظیفة بنصب الطریق الّذی کان العلم به إجمالا یوجب انحلال العلم الإجمالی بالتکالیف الواقعیّة، و لذلک کانت الوظیفة منحصرة بامتثال مؤدّی تلک الطرق و سقوط الواقع عن التخییر رأسا، فیجب متابعة مؤدّی الطرق بقدر الإمکان، و لازم ذلک أوّلا العلم بامتثال المکلّف به بأداء الوظیفة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الیقین بفراغ الذمّة عن الواقع الّذی هو مؤدّی الطریق دون الواقع المطلق،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إن لم یمکن تحصیل العلم بالاحتیاط الکلّی و انتهی الأمر إلی التبعیض فی الاحتیاط و مرجعیّة الظنّ، ففی صورة الدوران المذکور لا محیص عن الأخذ بمظنون الطریق، لکونه أقرب إلی الواقع الّذی هو الوظیفة الآن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ترکه و الأخذ بمظنون الواقع مع کونه مشکوک الطریق أو موهوم الحجیّة هو ترک للوظیفة بلا دلیل، و المفروض عدم وظیفة و طرق اخری غیر ما بأیدینا حتّی یقال بأنّه یکفی فی أداء الوظیفة انطباق هذا الواقع علی حجّة</w:t>
      </w:r>
    </w:p>
    <w:p>
      <w:pPr>
        <w:pStyle w:val="BookText"/>
        <w:rPr/>
      </w:pPr>
      <w:r>
        <w:rPr>
          <w:rFonts w:ascii="IRNazanin" w:hAnsi="IRNazanin" w:eastAsia="IRNazanin"/>
          <w:color w:val="111111"/>
          <w:sz w:val="28"/>
          <w:sz w:val="28"/>
          <w:szCs w:val="28"/>
          <w:rtl w:val="true"/>
          <w:lang w:bidi="fa-IR"/>
        </w:rPr>
        <w:t>اخری غیر ما بأیدینا،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فرض کون البیان هو العلم الإجمالی بوجود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فرض کون البیان نفس الاهتمام المستکشف من عدم جواز الإهمال، فعلی فرض المسلک الأوّل فی هذا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تتمیم الکشف بالالتزام بأنّ بیان التکلیف المهتمّ به إنّما یکون بما تمّم الشارع کشفه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الفرض أیضا إمّا أن نعلم إجمالا بنصب الطریق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فإمّا أن یکون المعلوم بالإجمال بمقدار ما علم من التکالیف الواقعیّة أو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صورة الأقلّ إمّا أن یکون متعلّق العلم جمیع الدوائر، أعمّ من أن یکون فی ما بأیدینا و ما لیس کذلک، مثل أن یجعل بعض الطرق هو خبر العادل المعدّل بعدلین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تصل إلی مثله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 الآخر الخبر الموثّق المؤیّد بالإجماع المنقول، أو المعتضد بالشهرة، أو لم یکن کذلک، بل علم بأنّ الطرق المجعولة، إنّما تکون بین الطرق الواصلة بأیدینا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کلّ حال فی هذه الصور قد عرفت السابق بالانحلال، فهنا لمّا کانت نتیجة الانسداد إثبات مرجعیّة الظنّ بالواقعیّات و حجیّتها فی مقام الثبوت، فینحلّ ما کانت نتیجة دلیل الانسداد تقتضیه من لزوم الاحتیاط فی دائرة المظنونات بجمیعها إلی ما یکون مؤدی الطرق الخاصّة المعیّنة من طرف الشرع، إذ ما کان تقتضیه مقدّمات الانسداد علی فرض بیانیّة الظنّ هو کون الظنّ حجّة فی مقام ثبوت التکلیف، بمعنی أنّ الشارع اهتمّ بتکالیفه الواقعیّة و طلبها حتّی فی حال احتمال وجودها، و لکن لا مطلقا، بل فی مورد الاحتمال المظنون، و العقل کان</w:t>
      </w:r>
    </w:p>
    <w:p>
      <w:pPr>
        <w:pStyle w:val="BookText"/>
        <w:rPr/>
      </w:pPr>
      <w:r>
        <w:rPr>
          <w:rFonts w:ascii="IRNazanin" w:hAnsi="IRNazanin" w:eastAsia="IRNazanin"/>
          <w:color w:val="111111"/>
          <w:sz w:val="28"/>
          <w:sz w:val="28"/>
          <w:szCs w:val="28"/>
          <w:rtl w:val="true"/>
          <w:lang w:bidi="fa-IR"/>
        </w:rPr>
        <w:t>یحکم بأنّه یجب الاحتیاط فی دائرة المظنونات کلّها لتحصیل البراءة الیقینیّة عمّا اشتغلت الذمّة به و هو مطلق مظنون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بعد ثبوت العلم الإجمالی من الخارج به بجعل الشارع طرقا إلی تلک المظنونات، و تتمیم کشف هذه الطرق یستکشف من ذلک بأنّ الشارع ما تمّم کشف مطلق 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الواقع، بل إنّما تمّمه فی ظرف کونه مؤدّی عن طرق خاصّة، فتلک الظنون الخاصّة مثبتة للتکلیف، فهی تصیر متعلّق العلم، فیجب تحصیل الفراغ منها بحکم العقل، و غیرها من مظنونات الواقع یخرج عن 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المظنونات و یدخل فی الشبهات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فحال هذه الصورة حال ما لو کان العلم الإجمالی مثبتا للتکلیف، فلا فرق بینهما من هذه الجهة، فعند تعیین الطریق من طرف الشرع، فیختصّ تنجّز الواقعیّات بدائرة الطرق، و تتعیّن الوظیفة، فلا مناص عن تبعیّتها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صار المرجع هو الطرق المجعولة من الشارع، فإن کانت معیّنة فیجب متابعتها، و إن اشتبه أمرها أیضا، فإن کان لها القدر المتیقّن بالحقیقة أو بالنسبة فیؤخذ به، و إلّا فإن أمکن الاحتیاط التامّ، فیجب، و إن لم یمکن فلا بدّ من إجراء مقدّمات دلیل انسداد اخری فی دائرة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لتعیین المرجع فی دائرة طرق خاصّة من الطرق المشتبهة المعلومة إجمالا، و هکذا إلی أن ینتهی الأمر إلی تعیین الطرق بمقدار الحاجة مع ارتفاع الحرج</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ما حصل من النتیجة عن دلیل الانسداد الجاری لاحقا ینحلّ بها ما حصل من النتیجة السابقة، لما عرفت من المناط و صیرورة اللاحق هی الوظیفة، ففی الصورة المفروضة یتحقّق انحلالان، و یأتی ما یتعلّق بذلک فی التنبیه</w:t>
      </w:r>
    </w:p>
    <w:p>
      <w:pPr>
        <w:pStyle w:val="BookText"/>
        <w:rPr/>
      </w:pPr>
      <w:r>
        <w:rPr>
          <w:rFonts w:ascii="IRNazanin" w:hAnsi="IRNazanin" w:eastAsia="IRNazanin"/>
          <w:color w:val="111111"/>
          <w:sz w:val="28"/>
          <w:sz w:val="28"/>
          <w:szCs w:val="28"/>
          <w:rtl w:val="true"/>
          <w:lang w:bidi="fa-IR"/>
        </w:rPr>
        <w:t>الآتی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لم یکن علم إجمالی من الخارج بجعل الطرق؛ فعلی ذلک لا موجب للانحلال المستلزم من سبب خارجی، و لکن یختلف الحکم علی اختلاف نتیجة دلیل الانسداد من کونها مهملة أو مطلقة، و سیأتی شرح ذلک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المسلک الثالث من کون نفس إبراز الاهتمام بیانا من دون احتیاج إلی تتمیم الکشف، فعلیه أیضا إمّا أن یکون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إجمالی بجعل الطرق مع قطع النظر عمّا یستفاد من دلیل الانسداد من حجیّة الظنّ و مرجعیّته فی مقام الإثبات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علم بجعل الطرق فنتیجة الانحلال أیضا تجری هنا و هی سقوط الظنّ بالواقع عن المرجعیّة و الاعتبار عند ما کانت دائرة العلم الإجمالی بالطرق منحصرة بالطرق الواصلة بأیدینا ممّا هی المحصّلة للظنّ نوعا من الأمارات المعروفة، فیصیر مؤدّی الطرق هی الوظیفة، فعند الدوران بین الأخذ بمظنون الواقع، أو مظنون الطریق لا ریب فی ترجیح الثانی؛ للمناط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کانت الطرق المعلومة بالإجمال أقلّ من معلومات الواقع، أو مساویة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کان أقلّ و کان أمرها دائرا بین أن یکون فی الطرق الواصلة و غیرها؛ فهنا أیضا الظنّ بالواقع یکفی لو ظنّ بکونه مؤدّی لطریق مظنون غیر واصل، علی ما أفاد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318"/>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لم یعلم إجمالا بنصب الطرق فهنا مرجعیّة الظنّ علی الإطلاق، 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الاختلاف بحسب المراتب، موقوفة علی ما سیأتی من 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الکلام علی المسلک الرابع، إذ کان مبناه لزوم الاحتیاط فی المشتبهات عند الانسداد بمقدار ما یبقی به الأساس و تکمل به الشریعة، ففیه أیضا یجری ما ذکرنا علی المسلک السابق، فتأمّل 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الکلام فی هذا التنبیه هو أنّ الالتزام بأعمیّة نتیجة الانسداد من الظنّ بالاصول و الفروع و البناء علی کون الظنّ لکلیهما حجّة، و العمل به فیهما مبرئا للذمّة؛ فاسد لا یتمّ إلّا فی بعض الصور النادرة، إن تمّ مبناها، علی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قد عرفت أنّ النتیجة لا تکون علی کلّ تقدیر إلّا حجیّة أحدهما، فعلی الملازمة الّتی یکون مبنی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من أنّ بقاء التکالیف الواقعیّة علی تنجّزها عند انسداد باب العلم ملازم لنصب الطرق علیها، بحیث یلزم أن یکون الشارع بنفسه متکفّلا لتعیینها، و إلّا فلا مجال لطلبها مع الجهل بها، أی التکالیف الواقعیّة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المبنی و کذلک علی مبنی دعوی العلم الإجمالی من الخارج بنصب الطرق، فعلی جمیع المسالک یصیر المرجع هو مؤدّیات الطرق، فإن انتهی الأمر إلی العمل بالظنّ فلا محیص عن العمل بمفاد الطرق المظنونة حجیّتها، لانحصار المؤمن بها، و لا یفید الظنّ بالواقع شیئا أبدا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مجال بعد تسلیم المدّعی لأن یقال بأنّه مع ذلک لا وجه لاختصاص الحجیّة بمؤدّی الطرق، إذ لیس وجه منجزیّة الطرق و الأمارات هو الموضوعیّة، بل إنّما اعتبرت للطریقیّة و الکاشفیّة، فعلی ذلک تکون حجیّتها عند الظنّ بها أیضا</w:t>
      </w:r>
    </w:p>
    <w:p>
      <w:pPr>
        <w:pStyle w:val="BookText"/>
        <w:rPr/>
      </w:pPr>
      <w:r>
        <w:rPr>
          <w:rFonts w:ascii="IRNazanin" w:hAnsi="IRNazanin" w:eastAsia="IRNazanin"/>
          <w:color w:val="111111"/>
          <w:sz w:val="28"/>
          <w:sz w:val="28"/>
          <w:szCs w:val="28"/>
          <w:rtl w:val="true"/>
          <w:lang w:bidi="fa-IR"/>
        </w:rPr>
        <w:t>لامتثال التکلیف الواقعی غایته، لکونه الواقع المظنون بالطریق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یوجب أخسیّة الظنّ بالواقع عن الظنّ بالطریق، کیف؟ و لو لم یکن الأوّل أرجح و لا أقلّ من تساویهما، إذ لیس الواقع مقیّدا بالطریق، و لیس التکلیف الفعلی مصروفا عنه إلی مؤدّی الطریق، و إلّا یلزم التصویب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امتثال الطرق علی نحو القطع ممکنا، فلا یجوز رفع الید عنها و الاکتفاء بامتثال الواقع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لا یمکن ذلک و انحصر الأمر بالعمل بالظنّ بعد بطلان مسلک الموضوعیّة فی الأمارات، و کذلک ضرورة بطلان تقیّد الواقع بمؤدّیاتها لا وجه للاختصاص، بل التحقیق التخییر فی العمل لکلّ واحد من الظنّین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الفساد هو أنّه لا ربط للمقام بمسألة التقیّد و الموضوعیّة فی الأمارات، بل قد ظهر أنّه یکون المقام من باب انحلال العلم الإجمالی، فبعد ثبوت العلم الإجمالی بجعل الحجّة و نصب الأمارات، فلمّا کان یسقط العلم الإجمالی بالتکالیف الواقعیّة عن الاعتبار بتعیّن معلومات ذاک العلم الإجمالی فی دائرة المعلومات بالطرق و انحصار تنجّزها بدائرة الطرق، فما کان یقتضی ذاک العلم الإجمالی من الاحتیاط الکلّی، أو التبعیض فیه، أو العمل بمطلق الظنّ بالواقع یرتفع بالمانع، فیصیر المنجّز الفعلی منحصرا بما فی دائرة الطرق من الواقعیّات المحتملة، و تصیر المحتملات فی أطراف العلم بالطرق هی الوظیفة المنجّزة فعلا و الأثر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إذا لم یمکن الاحتیاط فی جمیع أطراف دائرة الطرق للحرج و نحوه، و انتهی الأمر إلی العمل ببعض أطرافها و هو مظنوناتها، فأیّ دلیل لرفع الید</w:t>
      </w:r>
    </w:p>
    <w:p>
      <w:pPr>
        <w:pStyle w:val="BookText"/>
        <w:rPr/>
      </w:pPr>
      <w:r>
        <w:rPr>
          <w:rFonts w:ascii="IRNazanin" w:hAnsi="IRNazanin" w:eastAsia="IRNazanin"/>
          <w:color w:val="111111"/>
          <w:sz w:val="28"/>
          <w:sz w:val="28"/>
          <w:szCs w:val="28"/>
          <w:rtl w:val="true"/>
          <w:lang w:bidi="fa-IR"/>
        </w:rPr>
        <w:t>عنها و الأخذ بمظنونات الواقع، مع کونها بالنسبة إلی الطرق مشکوکة أو موهومة؟</w:t>
      </w:r>
    </w:p>
    <w:p>
      <w:pPr>
        <w:pStyle w:val="BookText"/>
        <w:rPr/>
      </w:pPr>
      <w:r>
        <w:rPr>
          <w:rFonts w:ascii="IRNazanin" w:hAnsi="IRNazanin" w:eastAsia="IRNazanin"/>
          <w:color w:val="111111"/>
          <w:sz w:val="28"/>
          <w:sz w:val="28"/>
          <w:szCs w:val="28"/>
          <w:rtl w:val="true"/>
          <w:lang w:bidi="fa-IR"/>
        </w:rPr>
        <w:t>مع أنّ الفرض کان خروج دائرة العلم الکبیر، و هی محتملات الواقع عن محلّ الابتلاء، و تعلّق التکلیف المنجّز بها سوی بعض أطرافها الّتی منطبق علیها مؤدّیات الأمارات المعتبرة، فأیّ مؤمّن لترک ما هو الأقرب إلی الواقع المنجّز الفعلی و هو مظنون الطریقیّة و امتثال مظنون الواقع الّذی لم تثبت منجّزیته الآن؟</w:t>
      </w:r>
    </w:p>
    <w:p>
      <w:pPr>
        <w:pStyle w:val="BookText"/>
        <w:rPr/>
      </w:pPr>
      <w:r>
        <w:rPr>
          <w:rFonts w:ascii="IRNazanin" w:hAnsi="IRNazanin" w:eastAsia="IRNazanin"/>
          <w:color w:val="111111"/>
          <w:sz w:val="28"/>
          <w:sz w:val="28"/>
          <w:szCs w:val="28"/>
          <w:rtl w:val="true"/>
          <w:lang w:bidi="fa-IR"/>
        </w:rPr>
        <w:t>فکیف یمکن أن یصیر الأخذ بذلک مؤمّنا و عذرا لترک امتثال التکلیف المنجّز و ما یقرب منه و الأخذ بالأبعد؟</w:t>
      </w:r>
    </w:p>
    <w:p>
      <w:pPr>
        <w:pStyle w:val="BookText"/>
        <w:rPr/>
      </w:pPr>
      <w:r>
        <w:rPr>
          <w:rFonts w:ascii="IRNazanin" w:hAnsi="IRNazanin" w:eastAsia="IRNazanin"/>
          <w:color w:val="111111"/>
          <w:sz w:val="28"/>
          <w:sz w:val="28"/>
          <w:szCs w:val="28"/>
          <w:rtl w:val="true"/>
          <w:lang w:bidi="fa-IR"/>
        </w:rPr>
        <w:t>و من المعلوم کون الأخذ بمؤدّی الطریق مؤمنا لترک الواقع المحتمل، لما عرفت من انحصار الوظیفة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فلمّا یکون ترک الواقع المحتمل مع البدل بخلاف ترک مؤدّی الطریق، فلا بدل له و لا مؤمن عنه؛ فلذلک العقل یلزم بجعل الترخیص فی دائرة ما لا له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لم یثبت جعل الطرق من ناحیة الشارع بإبطال الملازمة المذکورة و کذلک العلم الإجمالی بثبوته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مبنی کلام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فتنحصر النتیجة بحجیّة الظنّ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سبیل إلی القول بأنّ العقل همّه تحصیل الفراغ عمّا اشتغلت الذمّة به إمّا بامتثاله بما أمکن، أو تحصیل المؤمن للواقع المحتمل لو تصادف ترکه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فی أنّه کما أنّ الإتیان بمظنون الواقع یوجب حصول الظنّ بالبراءة و یکون المکلّف فی الأمان لو تصادف ترک الواقع به؛ کذلک بالإتیان بمؤدّی الطریق الّذی ظنّ بحجیّته یوجب البراءة و یصیر المکلّف فی الأمان، لعدم الفرق فی نظر العقل بین الواقع المظنون بنفسه و الواقع المظنون بالطریق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قد أوضحنا فساد ذلک بما لا مزید علیه،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هذا الکلام مغالطة، لأنّ حکم العقل بعدم الفرق فی تحصیل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بین امتثال نفس الواقع بما هو واقع و امتثاله بسبب الطریق الموصل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بکون موافقة مؤدّی الطریق إلی الواقع فی عرض إطاعة نفس الواقع إنّما هو بعد ثبوت طریقیّة الطریق و مؤمّنیّته فی نظر العقل من الخارج، و المفروض عدم ثبوت جعل طریق لما هو المنجّز حقیقة، و هو نفس الأحکام الواقعیّة الّتی هی التکالیف الأوّلیّة، فهمّ العقل فی هذه الصورة إنّما هو امتثال ما هو المنجّز الّذی لا سبیل إلیه إلّا بالاحتیاط التامّ فی جمیع أطراف المحتملات الّتی علم إجمالا بکون ذاک المنجّز فیها إن أمکن، و إلّا فبالاحتیاط فی بعض أطرافها حتّی یظنّ بامتثال المنجّز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کیف یمکن الالتزام باکتفاء امتثال مؤدّی الأمارة المظنونة الحجیّة عن مظنون الواقع ما لم یحرز کون مؤدّاها فی عرض الواقع المظنون؟ مع أنّه حسب الفرض إحدی مقدّمات الانسداد الّتی کانت بمنزلة الموضوع لهذا الدلیل أنّ العلم بثبوت الأحکام الواقعیّة و مطلوبیّتها فی حال الانسداد لا العلم بثبوتها، أو طلب مؤدّیات الأمارات، کما هو مدّعی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اعترض علیه کلّ من عثر علی کلامه قدّس سرّه، فکیف الجمع بین هذین الأمرین من إنکار الدعوی المذکورة مع البناء علی حجیّة الظنّ فی الاصول و الفروع و أنّه عند دوران الأمر بالعمل بأحد الظنّین لا ترجیح لأحدهما علی الآخر</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یمکن الالتزام بذلک فی بعض المقامات، مثل ما لو فرض ثبوت علم إجمالی بالأحکام المردّد بعضها بین الأحکام الظاهریّة و الواقعیّة، فیدّعی العلم الإجمالی باشتغال الذمّة عند الانسداد بتکالیف، بعضها مؤدّیات الطرق، و بعضها هو نفس الأحکام الواقعیّة، هذا الفرض لو لم یمکن الاحتیاط الکلّی، و انتهی الأمر إلی العمل بالظنّ فلا ترجیح لأحد الظنّین بالآخر، بل یکون المکلّف عند الدوران مخیّرا بینهما، لأنّه بامتثال کلّ واحد منهما یحصل الظنّ بامتثال تکلیف مظنون منجّز فعلا لو انطبق، و إلّا فیکون الأخذ بالمؤمّن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هذه الدعوی إلی العلم أوّلا بأحکام واقعیّة، ثمّ العلم الإجمالی الآخر بنصب الشارع بعضها طریقا و عدم نصبه بعضها الآخر، و بقائه علی واقعیّة محضة و مطلوبیّتها بما هی واقع، و هل یصحّ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تتمّ هذه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یحتاج إلی التأمّل، و قد أشار شیخنا قدّس سرّه فی ذیل الجواب الثانی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بما یشعر بهذه الدعوی ثمّ أبطله </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لنختم الکلام بالتنبیه إلی ما أفاده المحقّق المحشّی قدّس سرّه فی المقام من الدلیل أیضا علی اختصاص نتیجة الانسداد بالظنّ فی الاصول فقط، و تحقیق ذلک موقوف علی الإشارة بأصل مبناه فی ذلک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هذا المحقّق قد التزم بأنّ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أشرنا إلی مسلکه فی أوّل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رفعا و وضعا قابل للتصرّف، بمعنی أنّ للشارع أن یمضی حجیّته و کاشفیّته و یردع عنه، و لذلک ما لم یحرز إمضاء الشارع لکشفه لم تتمّ حجیّته، و لا اعتبار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لأجل ذلک منع هو تبعا لفقیه عصره کاشف الغطاء قدّس سرّه </w:t>
      </w:r>
      <w:r>
        <w:rPr>
          <w:rStyle w:val="FootnoteAnchor"/>
          <w:rtl w:val="true"/>
        </w:rPr>
        <w:footnoteReference w:id="324"/>
      </w:r>
      <w:r>
        <w:rPr>
          <w:rFonts w:ascii="IRNazanin" w:hAnsi="IRNazanin" w:eastAsia="IRNazanin"/>
          <w:color w:val="111111"/>
          <w:sz w:val="28"/>
          <w:sz w:val="28"/>
          <w:szCs w:val="28"/>
          <w:rtl w:val="true"/>
          <w:lang w:bidi="fa-IR"/>
        </w:rPr>
        <w:t>عن اعتبار قطع القطّاع، هذا حال القطع فی حال الانفتاح، و کذلک یکون حال الظنّ عند الانسداد، فما لم یثبت اعتباره من قبل الشارع تأسیسا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أقلّ من الإمضاء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اعتبار به فی الأحکام الشرعیّة، و لا مرجعیّة 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فما أفاد قدّس سرّه فی المقام مبنیّ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أسّسه فی مسألة القطع، فعلی هذا لمّا لم یثبت اعتبار الظنّ بالواقع من دون ظنّ بالطریق من قبل الشارع، فلا اعتناء به، بل یتعیّن العمل بالظنّ بالطریق، بل و کذلک لو بنی علی حجیّة الظنّ بالواقع، فلیس لکونه طریقا عقلیّا؛ لعدم الاعتناء به ما لم یحرز اعتباره عند الشارع، و إذ اثبت ذلک بعدم الردع فهو أیضا طریق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محصّل مرامه قدّس سرّه فیکون الإشکال علیه مبتنیا علی ما أفاد قدّس سرّه، و الجواب عنه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لو کان عند ردع الشارع عن العمل بظنّ یرتفع مقتضی الحجیّة عنه رأسا، و لازم ذلک هو أنّه لو أمضی اعتباره تستند الحجیّة إلی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طریق عقلی فیتمّ ما ذکروا، أمّا لو لم یکن کذلک، بل کان عند عدم ردع الشارع عنه أیضا العقل یسند حجیّته إلی نفس الظنّ لتمامیّة مقتضیه، فلا یصیر ذلک حجّة شرعیّة؛ لعدم توقّف تمامیّة أصل الاقتضاء بإمضاء الشارع فی القطع، و کذلک فی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طریق عقلی، کما لا یخفی،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نتیجة دلیل الانسداد هل هی مطلقة أو مهملة من حیث الأسباب و المراتب و الموارد؟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هذا الأمر یختلف باختلاف المبنی فی تقریر دلیل الانسداد</w:t>
      </w:r>
    </w:p>
    <w:p>
      <w:pPr>
        <w:pStyle w:val="BookText"/>
        <w:rPr/>
      </w:pPr>
      <w:r>
        <w:rPr>
          <w:rFonts w:ascii="IRNazanin" w:hAnsi="IRNazanin" w:eastAsia="IRNazanin"/>
          <w:color w:val="111111"/>
          <w:sz w:val="28"/>
          <w:sz w:val="28"/>
          <w:szCs w:val="28"/>
          <w:rtl w:val="true"/>
          <w:lang w:bidi="fa-IR"/>
        </w:rPr>
        <w:t>من حیث أن تکون نتیجتها الحکومة أو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التقریر الأوّل؛ فلا یجری هذا النزاع فیه من حیث الأوّل و الأخیر، لعدم الفرق فی حکم العقل إذا کان هو الحاکم بین موارد الظنّ و أسبابه، لعدم مجال التخصیص فی حکم العقل، بل حال الظنّ علی هذا الفرض بعینه حال القطع فی حال الانفتاح، فکما لا اختلاف فیه من الجهتین، کذلک یکون حال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لمّا کان هو ذا مراتب بخلاف القطع، فیمکن اختلاف حکم العقل فیه من هذه الحیثیّة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کون الظنّ بیانا و قد کان لازم ذلک سقوط العلم الإجمالی عن التأثیر رأسا لتلک القضیّة التعلیقیّة، و هی عدم جواز الإهمال و لو لم یکن العلم أبدا، فعلی مسلک تتمیم الکشف و انحصار البیان به، لا طریق للحکم أوّلا بکون النتیجة مطلقة، بل إلی الحکم بمرجعیّة الظنّ تعیینا أصلا، لأنّه بعد فرض سقوط العلم عن التأثیر رأسا و انعزال العقل عن التحکیم أیضا و انحصار البیان بالطریق الّذی یعیّنه الشارع، یمکن أن یکون الشارع عیّن طریقا آخر غیر الظنّ، کما نراه بالوجدان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کون أصل الطریق المجعول من قبل الشارع هو الظنّ، إلّا أنّ تعیینه فی أیّ مرتبة من مراتبه موکول إلی حکم العقل لا یتمّ علی هذا المسلک، کما لا یخفی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المسلک الآخر؛ و هو کون نفس الاهتمام المحرز منجّزا للاحتمال، و إن کان أصل هذا المسلک، و کذلک المسلک الأخیر باقتضائهما الأوّلی مقتضیین لمرجعیّة الظنّ، لکونه القدر المتیقّن من الاهتمام و ما علیه أساس الدین، و لکن لیس باب احتمال الحکومة و الکشف فیهما مسدودا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مبنی الکشف أیضا لا دلیل علی إطلاق النتیجة و مرجعیّة الظنّ مطلقا من حیث نفسه، بل یمکن</w:t>
      </w:r>
    </w:p>
    <w:p>
      <w:pPr>
        <w:pStyle w:val="BookText"/>
        <w:rPr/>
      </w:pPr>
      <w:r>
        <w:rPr>
          <w:rFonts w:ascii="IRNazanin" w:hAnsi="IRNazanin" w:eastAsia="IRNazanin"/>
          <w:color w:val="111111"/>
          <w:sz w:val="28"/>
          <w:sz w:val="28"/>
          <w:szCs w:val="28"/>
          <w:rtl w:val="true"/>
          <w:lang w:bidi="fa-IR"/>
        </w:rPr>
        <w:t>أن یختلف حکمه باختلاف الجهات المتقدّمة، فلذلک یحتاج فی تعیین مصادیقه أو الحکم بالتعمیم إلی المرجّح الخارجی، أو المعمّم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المرجّحات، فعلی ما نقله شیخنا قدّس سرّه فهی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التعیین فی دائرة أقوی الظنون، لکونه القدر المتیقّن، و لا بدّ فی الحکم المخالف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حرمة العمل بغیر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الاقتصار علی القدر المتیقّن بعد فرض عدم کون نتیجة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حجیّة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الظنّ القوی بالنسبة إلی الظنّ الضعیف، للاقتصار فی مخالفة الأحکام الواقعیّة الّتی کانت القاعدة الأوّلیّة فیها مقتضیة للاحتیاط، علی القدر المتیقّن، و لیس هو إلّا الظنّ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الظنّ المظنون الحجیّة، مضافا إلی کونه مظنون الواقع، فکلّ ظنّ کان حجّة مظنونة أیضا فهو المتعیّن للطریقیّة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المرجّحات الثلاثة المتوهّمة</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خفاء فی 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أجاد شیخنا قدّس سرّه فی ردّها، و أبطلها بما لا مزید علیه، فمن إبطال هذه المرجّحات یثبت أوّلا معمّم، و هو عدم وجدان ترجیح بین الظنون حتّی یؤخذ ببعضها و یطرح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الإهمال من حیث هو لا ینتج شیئا، فلا محیص عن الإطلاق، و وجوب اتّباع کلّ طریق ظنّ بکون مؤدّاه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المعمّمات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الاکتفاء ببعض الظنون، و عدم إیفائه بمعظم الفقه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الاحتیاط فی دائرة الأمارات الظنّیة للعلم الإجمالی بحجیّتها</w:t>
      </w:r>
    </w:p>
    <w:p>
      <w:pPr>
        <w:pStyle w:val="BookText"/>
        <w:rPr/>
      </w:pPr>
      <w:r>
        <w:rPr>
          <w:rFonts w:ascii="IRNazanin" w:hAnsi="IRNazanin" w:eastAsia="IRNazanin"/>
          <w:color w:val="111111"/>
          <w:sz w:val="28"/>
          <w:sz w:val="28"/>
          <w:szCs w:val="28"/>
          <w:rtl w:val="true"/>
          <w:lang w:bidi="fa-IR"/>
        </w:rPr>
        <w:t>فی الجملة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فلنوضّح کلامه بذکر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أنّه لو لم یکن لنا بیان سوی العلم الإجمالی بالأحکام لکان مقتضاه هو الاحتیاط الکلّی، فلو لم یمکن کأن ینتهی الأمر إلی التبعیض فیه و العمل ببعض الطرق، فالعقل 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الدوران فی دائرة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فی دائرة المظنونات و بینها، فی أقواها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فرضنا کون الظنّ أیضا بیانا بمعنی الاحتمال المظنون کذلک، و بنینا علی أنّه لا بدّ و أن یکون البیان من طرف الشارع، کما هو مسلک الکشف القائل باستکشاف العقل جعل الشارع الظنّ بیانا، فیمکن أن یکون الشارع عیّن الظنّ للطریقیّة بإهماله، و لکن أوکل تعیینه فی دائرة المظنونات إلی حکم العقل بذاک الحکم التعلیقی الّذی کان له لو کان العلم الإجمالی مؤثّرا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و لو کنّا محرزین لنصب الشارع الطریق عند الانسداد فی دائرة الظنون و تردّد فیها لاختلاف مراتب الظنون فنستکشف أیضا إیکاله أمر التعیین إلی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أنّه یعیّن و یرجّح فی دائرة الظنّ القویّ، و هذا هو حکمه التعلیقی الّذی کان للعقل قبل استکشاف الطریق الشرعی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ما أفاد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الحاشیة</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إمّا أن یبنی أنّ نتیجة الانسداد تکون الطریق الواصل بنفسه من الشرع المعیّن للتکلیف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إنّها تکون الطریق الواصل و لو بالطریق، و لا</w:t>
      </w:r>
    </w:p>
    <w:p>
      <w:pPr>
        <w:pStyle w:val="BookText"/>
        <w:rPr/>
      </w:pPr>
      <w:r>
        <w:rPr>
          <w:rFonts w:ascii="IRNazanin" w:hAnsi="IRNazanin" w:eastAsia="IRNazanin"/>
          <w:color w:val="111111"/>
          <w:sz w:val="28"/>
          <w:sz w:val="28"/>
          <w:szCs w:val="28"/>
          <w:rtl w:val="true"/>
          <w:lang w:bidi="fa-IR"/>
        </w:rPr>
        <w:t>یلزم أن یکون واصلا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یبنی عدم لزوم أحدهما، بل ما هو اللازم لیس إلّا أصل النصب لا الوصول و لا الإیصال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الأوّل هو وصول الید بأصل الطریق المجعول من قبل الشرع بلا إجمال و إهمال فیه، و لازم ذلک هو أنّه إذا تردّد الطریق فی دائرة أفراد الظنون أن یکون أمر التعیین موکولا إلی العقل حتّی ترتفع الحیرة أوّلا، و یصدق کون الطریق بنفسه واصلا و إلّا یلزم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الالتزام بما ذکر، بل اللازم نصب الطریق و لو لم یصل بنفسه، بل بطریق آخر یعیّنه، و لازم ذلک عند اشتباه الطریق المنصوب إجراء مقدّمات انسداد اخری لتعیینه، و لا تصل النوبة إلی العقل علی هذا الفرض أبدا، بل لا بدّ من إجراء دلیل الانسداد هکذا حتّی ینتهی الأمر إلی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المراد بالثالث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الأمرین کلیهما، و لازم ذلک عند عدم الوصول بالمعلوم إجمالا و بقاء الاشتباه هو لزوم الاحتیاط فی جمیع أطراف المشتبهات حتّی یمتثل المکلّف به الواقعی،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إن لم یمکن الاحتیاط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التبعیض و الأخذ بما هو الأقرب إلی الواقع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إذا کان العلم الإجمالی بیانا، فعلیه یجری أصل دلیل الانسداد فی الأحکام الواقعیّة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محصّل مرامه رحمه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کلّ واحد من هذه المبانی تختلف مسألة إجراء المعمّم و المرجّح، و لیس جمیعها بمساق واحد، و ذلک لأنّه علی الأوّل لا سبیل إلی المرجّح الثالث، بل المتعیّن هو الأوّلان، إذ المفروض البناء علی الطریق الواصل بنفسه، فلا سبیل لاشتباه الطرق حتّی یرجّح أقواها حجّة، بل لا بدّ أن یلاحظ عنده ما یحکم به العقل و یعیّن الحجّة فی دائرة الظنون المتفاوتة</w:t>
      </w:r>
    </w:p>
    <w:p>
      <w:pPr>
        <w:pStyle w:val="BookText"/>
        <w:rPr/>
      </w:pPr>
      <w:r>
        <w:rPr>
          <w:rFonts w:ascii="IRNazanin" w:hAnsi="IRNazanin" w:eastAsia="IRNazanin"/>
          <w:color w:val="111111"/>
          <w:sz w:val="28"/>
          <w:sz w:val="28"/>
          <w:szCs w:val="28"/>
          <w:rtl w:val="true"/>
          <w:lang w:bidi="fa-IR"/>
        </w:rPr>
        <w:t>المراتب، إمّا بالتعمیم، أو الأخذ بالأقوی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المعمّم الثالث أیضا لا یفید، إذ المفروض عدم فرض طریق واصل بالطریق، أو لم یصل أصلا حتّی یحتاط فیه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المعمّم حینئذ موکول بنظر العقل بتعیینه أمّا فی المجموع، فلعدم الترجیح بینها، أو عدم کفایة المرجّح منه، و هو أقوی الظنون بمعظم الفقه، فیکون المرجع المعمّمین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المبنی الثانی و الثالث؛ فلا وجه للمعمّمین الأوّلین، إذ بعد فرض عدم لزوم کون الطریق واصلا بنفسه، بل هو أعمّ من ذلک و ممّا لم یصل أصلا، أو بطریقه لا مجال لحکم العقل أصلا عند فقد المرجّح بالتعمیم، بل لا بدّ من الاحتیاط أو الرجوع إلی حکمه بما یعیّنه فی مرتبة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المرجّح الثالث علی المبنی الثانی أیضا یفید،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الثالث؛ فلا یثمر، و کذلک علی الثانی لا دخل للمعمّم الأخیر، بل عند الاشتباه مع فرض کون النتیجة هی الإهمال لا بدّ من إجراء مقدّمات دلیل الانسداد حتّی یتعیّن ذاک الطریق الموصل بالطریق لا الاحتیاط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إشکال خروج القیاس عن الحجیّة و المرجعیّة بناء علی ما هو التحقیق من کون نتیجة دلیل الانسداد التعمیم، لکون المبنی حکومة العقل بحجیّة الظن، و علیها لا مجال للتفکیک بین الجهات و التفریق بین أسباب الظنّ أصلا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إنّک قد عرفت اختلاف المسالک فی تقریر دلیل الانسداد، و إنّما</w:t>
      </w:r>
    </w:p>
    <w:p>
      <w:pPr>
        <w:pStyle w:val="BookText"/>
        <w:rPr/>
      </w:pPr>
      <w:r>
        <w:rPr>
          <w:rFonts w:ascii="IRNazanin" w:hAnsi="IRNazanin" w:eastAsia="IRNazanin"/>
          <w:color w:val="111111"/>
          <w:sz w:val="28"/>
          <w:sz w:val="28"/>
          <w:szCs w:val="28"/>
          <w:rtl w:val="true"/>
          <w:lang w:bidi="fa-IR"/>
        </w:rPr>
        <w:t xml:space="preserve">الإشکال فی المسألة إنّما هو علی التقریر الأوّل؛ و هو منجزیّة العلم الإجمالی الّذی کانت 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تبعیض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هو أنّه کان مقتضی العلم الإجمالی بحکم العقل الاحتیاط فی جمیع الأطراف علی نحو التنجیز، بحیث لا تعلیق فی حکم العقل هذا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الاضطرار ببعض الأطراف للحرج أوجب الرخصة فی ترک بعض الأطراف الّتی عیّنها العقل أیضا فی ما هو الأبعد عن الواقع، و جعل الاحتیاط بما أمکن فی دائرة المظنونات، فما یؤتی به الآن من الأطراف المشتبهة إنّما هو بعنوان الاحتیاط و امتثال المعلوم بالإجمال بقدر الإمکان، و المفروض عدم بیان من طرف الشارع، و إنّما هو أوکل الأمر إلی حکم العقل، و قد ظهر أنّ حکمه بمناط الاحتیاط تنجیزی غیر قابل للمنع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إذا وافق بعض هذه الأطراف الظنّ القیاسی، فکیف یمکن أن یکون قابلا لأن یمنع عن حکم العقل من مقتضی الاحتیاط؟</w:t>
      </w:r>
    </w:p>
    <w:p>
      <w:pPr>
        <w:pStyle w:val="BookText"/>
        <w:rPr/>
      </w:pPr>
      <w:r>
        <w:rPr>
          <w:rFonts w:ascii="IRNazanin" w:hAnsi="IRNazanin" w:eastAsia="IRNazanin"/>
          <w:color w:val="111111"/>
          <w:sz w:val="28"/>
          <w:sz w:val="28"/>
          <w:szCs w:val="28"/>
          <w:rtl w:val="true"/>
          <w:lang w:bidi="fa-IR"/>
        </w:rPr>
        <w:t>و لیس ذلک إلّا مثل ما لو اشتبهت إحدی الکأسین بالنجاسة، و کان أحد الظرفین مظنونا بالظنّ القیاسی کون النجس فیه، فهل یمکن أن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رفع الید عن الاحتیاط اللازم، لضرورة حکم العقل للعلم الإجمالی بالنسبة إلی الظرف المظنون فیه، لکونه مظنونا بظنّ غیر معتبر؟</w:t>
      </w:r>
    </w:p>
    <w:p>
      <w:pPr>
        <w:pStyle w:val="BookText"/>
        <w:rPr/>
      </w:pPr>
      <w:r>
        <w:rPr>
          <w:rFonts w:ascii="IRNazanin" w:hAnsi="IRNazanin" w:eastAsia="IRNazanin"/>
          <w:color w:val="111111"/>
          <w:sz w:val="28"/>
          <w:sz w:val="28"/>
          <w:szCs w:val="28"/>
          <w:rtl w:val="true"/>
          <w:lang w:bidi="fa-IR"/>
        </w:rPr>
        <w:t>فکذلک فی ما نحن فیه، و لیس ذلک إلّا لأنّ النهی عن العمل بالقیاس یرفع أثر نفسه، لا أثر شی‌ء آخر، و هو الاحتیاط الموافق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 مع مقتضی الاحتیاط، إذ لا ربط له به، کما لا یخفی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فانقدح ممّا ذکرنا أنّه لمّا کان مبنی المسلک الأوّل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w:t>
      </w:r>
    </w:p>
    <w:p>
      <w:pPr>
        <w:pStyle w:val="BookText"/>
        <w:rPr/>
      </w:pPr>
      <w:r>
        <w:rPr>
          <w:rFonts w:ascii="Amiri" w:hAnsi="Amiri" w:eastAsia="Amiri" w:cs="Amiri"/>
          <w:color w:val="111111"/>
          <w:sz w:val="28"/>
          <w:sz w:val="28"/>
          <w:szCs w:val="28"/>
          <w:rtl w:val="true"/>
          <w:lang w:bidi="ar-SA"/>
        </w:rPr>
        <w:t xml:space="preserve">للشیخ قدّس سرّه </w:t>
      </w:r>
      <w:r>
        <w:rPr>
          <w:rStyle w:val="FootnoteAnchor"/>
          <w:rtl w:val="true"/>
        </w:rPr>
        <w:footnoteReference w:id="329"/>
      </w:r>
      <w:r>
        <w:rPr>
          <w:rFonts w:ascii="IRNazanin" w:hAnsi="IRNazanin" w:eastAsia="IRNazanin"/>
          <w:color w:val="111111"/>
          <w:sz w:val="28"/>
          <w:sz w:val="28"/>
          <w:szCs w:val="28"/>
          <w:rtl w:val="true"/>
          <w:lang w:bidi="fa-IR"/>
        </w:rPr>
        <w:t>هو لزوم رعایة حکم العقل و الاحتیاط بمناط منجزیّة العلم الإجمالی، فیستحیل أن یتوجّه النهی الشرعی إلی متعلّق حکم العقل، لکون المقام من باب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کون أمر ذلک إنّما هو بید العقل و لا دخل لتصرّف الشارع فیه، فلا یمکن أن یحکم العقل بما هو المخالف للحکم البتّی، فلا سبیل لدفع 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بإنکار کون القیاس مقیّدا للظنّ بعد العثور علی نهی الشارع لکونه مخالفا للوجدان، لما نری من حصول الظنّ به مع ذلک بالعیان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بأنّ الشارع حکم بکون الظنّ الحاصل به کالعدم، لأنّ حکمه نفیا و إثباتا بالنسبة إلی الامور الخارجیّة لا بدّ و أن یکون بلحاظ الأثر الشرعی، و من البداهة عدم أثر شرعی یترتّب علی حکمه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بأن یجاب بأنّ حکم العقل بلزوم رعایة الظنّ عند الانسداد تعلیقیّ قابل لتصرّف الشارع و منع رعایته، إذ لا یلزم إلّا فوت مصلحة لو کان المظنون واقعا، فترک بنهیه، فیتدارکه لکونه موجبا للفوت، کما لو کان نصب طریقا مخالفا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قد أشرنا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المانع من تصرّف الشارع لیس مسألة فوت المصلحة أو الوقوع فی المفسدة، بل إنّما هو من جهة التناقض الّذی یلزم من إیکال الشارع الأمر علی ید العقل، لکون المفروض عدم بیان شرعی عند الانسداد سوی حکم العقل، ثمّ نهیه عمّا یحکم به و إلزامه بلزوم مخالفته مع کون حکم العقل بالمناط المذکور تنجیزیّا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فهذه الأجوبة و غیرها لا تفید علی هذا المسلک، فعلیه لا دافع</w:t>
      </w:r>
    </w:p>
    <w:p>
      <w:pPr>
        <w:pStyle w:val="BookText"/>
        <w:rPr/>
      </w:pPr>
      <w:r>
        <w:rPr>
          <w:rFonts w:ascii="IRNazanin" w:hAnsi="IRNazanin" w:eastAsia="IRNazanin"/>
          <w:color w:val="111111"/>
          <w:sz w:val="28"/>
          <w:sz w:val="28"/>
          <w:szCs w:val="28"/>
          <w:rtl w:val="true"/>
          <w:lang w:bidi="fa-IR"/>
        </w:rPr>
        <w:t>عن الإشکال،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هذه الأجوبة تثمر علی المسالک الأخر، من جعل الظنّ بیانا سواء کان علی مسلک تتمیم الکشف أو منجزیّة نفس الاحتمال، إذ بعد نهی الشارع یستکشف عدم کون هذا المصداق من الظنّ بیانا و عدم اهتمام الشارع بهذا الاحتمال المظنون، و نحو ذلک من الأجوبة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کان؛ فعلی سائر المسالک الأمر سهل،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الاعتماد بالظنّ علی هذا المسلک لیس إلّا بمناط لزوم الاحتیاط فی أطراف العلم الإجمالی، فلا یزاحم ذلک النهی عن العمل بالقیاس لو کان هذا الظنّ هو الظنّ القیاسی، لعدم کون الاستناد إلی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ذلک بإطلاقه ممنوع، إذ المفروض أنّه بعد الاضطرار ببعض أطراف ذاک المعلوم بالإجمال و دوران الأمر فی رفع الید عن المظنونات أو المشکوکات أو الموهومات تقدّم الأخیرتان فی الترخیص و یؤخذ بالاحتیاط فی الاولی بمناط کونها أقرب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فعند رفع الید عن الاحتیاط الکلّی فالأخذ ببعض الأطراف و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بعده أیضا بمناط الاحتیاط، إلّا أنّه روعی وصف الطریقیّة، و هو کونه مظنونا فی تعیین بعض الأطراف للأخذ بالاحتیاط و ترک الآخر لا أن یکون خصوص وصف الظنّ ملغی أصلا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عن تعلّق النهی بالعمل بالظنّ القیاسی الّذی هو بعض أطراف المعلوم بالإجمال إمّا أن یکون حکما تنجزیّا عند العقل بلزوم الاحتیاط بعد فرض کون المقام من مصادیق ما تعلّق به العلم الإجمالی، و إمّا أن یکون فرض کون البیان منحصرا بالعقلی، و عدم بیان شرعی فی المقام، و الظاهر عدم</w:t>
      </w:r>
    </w:p>
    <w:p>
      <w:pPr>
        <w:pStyle w:val="BookText"/>
        <w:rPr/>
      </w:pPr>
      <w:r>
        <w:rPr>
          <w:rFonts w:ascii="IRNazanin" w:hAnsi="IRNazanin" w:eastAsia="IRNazanin"/>
          <w:color w:val="111111"/>
          <w:sz w:val="28"/>
          <w:sz w:val="28"/>
          <w:szCs w:val="28"/>
          <w:rtl w:val="true"/>
          <w:lang w:bidi="fa-IR"/>
        </w:rPr>
        <w:t>کون أحدهما یصلح للمانعیّة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فلأنّه ثبت فی محلّه أنّه یجوز للشارع فی موارد العلم الإجمالی جعل البدل للمعلوم بالإجمال، کما إذا قامت الأمارة علی بعض أطراف المعلوم بالإجمال، فلمّا یستکشف من نصبها رفع ید الشارع عن المعلوم الواقعی لو کان فی الظرف الآخر، فیرتفع بذلک موضوع حکم العقل بلزوم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التزموا بجواز نصب الشارع قاعدة الفراغ مع أنّها بظاهرها معارضة بحکم العقل من أنّ اشتغال الذمّة الیقینی یحتاج إلی تحصیل الفراغ الیقینی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أجاب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المفرّغ الشرعی إنّما یجعل کلیّة فی عالم أصل ثبوت التکلیف، و مرجع ذلک یکون إلی جعل الناقص مقام الکامل، و إلّا فلا یعقل جعل المفرّغ فی ظرف سقوط التکلیف، للتناقض الواضح و لمخالفته حکم العقل الّذی أمر الإطاعة و کیفیّتها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أنّ فی المقام علی هذا المسلک الظنّ إنّما جعل مسقطا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الدعوی بأنّ من النهی عن الظنّ القیاسی یستکشف رفع ید الشارع عن تکلیفه الواقعی المحتمل لو کان فی مؤدّی هذا الظنّ القیاسی، 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یصحّ إرجاع الأمر إلی الظنّ القیاسی، کما هو ظاهر نواهیه من عدم کون مؤدّاه من الدین أصلا إلی عالم ثبوت التکالیف حتّی ترتفع المعارضة، و قد عرفت فی أمثاله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فهو أیضا لا یصلح للمانعیّة، إذ فرض عدم وجود البیان الشرعی ما أوجب استحالته، فما کان الفرض لعدم إمکان وجود البیان من طرف</w:t>
      </w:r>
    </w:p>
    <w:p>
      <w:pPr>
        <w:pStyle w:val="BookText"/>
        <w:rPr/>
      </w:pPr>
      <w:r>
        <w:rPr>
          <w:rFonts w:ascii="IRNazanin" w:hAnsi="IRNazanin" w:eastAsia="IRNazanin"/>
          <w:color w:val="111111"/>
          <w:sz w:val="28"/>
          <w:sz w:val="28"/>
          <w:szCs w:val="28"/>
          <w:rtl w:val="true"/>
          <w:lang w:bidi="fa-IR"/>
        </w:rPr>
        <w:t>الشارع، بل إنّما هو لعدم طریق للاستکشاف، و لذا التزمنا بالحکومة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فرض وجود النهی عن العمل بالقیاس یستکشف عدم کون ذلک طریقا، مثل ما لو قام دلیل علی وجود الشی‌ء الفلانی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عدم محذور لذلک،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إذا قام ظنّ علی عدم حجیّة ظنّ هل یقدّم الظنّ المانع أو الممنوع؟</w:t>
      </w:r>
    </w:p>
    <w:p>
      <w:pPr>
        <w:pStyle w:val="BookText"/>
        <w:rPr/>
      </w:pPr>
      <w:r>
        <w:rPr>
          <w:rFonts w:ascii="IRNazanin" w:hAnsi="IRNazanin" w:eastAsia="IRNazanin"/>
          <w:color w:val="111111"/>
          <w:sz w:val="28"/>
          <w:sz w:val="28"/>
          <w:szCs w:val="28"/>
          <w:rtl w:val="true"/>
          <w:lang w:bidi="fa-IR"/>
        </w:rPr>
        <w:t>التحقیق فی ذلک هو اختلاف الحکم باختلاف المسالک، و ذلک لأنّه أمّا علی مسلک العلم الإجمالی و کونه هو البیان، و قد کانت النتیجة علیه بعد رعایة قاعدة الحرج هو التبعیض فی الاحتیاط، تقدیم الظنّ الممنوع، لما أوضحنا فی التنبیه السابق أنّ الإتیان بالمظنونات علی هذا المسلک إنّما هو بمناط الاحتیاط و کونها من أطراف العلم الإجمالی الّذی مقتضی حکم تنجیزیّ العقل فی أطرافه هو الاحتیاط، فکون الظنّ مسقطا إنّما هو بهذا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قابلا للمنع و الدفع حتّی یکون الظنّ المانع قابلا لأن یزاحم الممنوع أصلا، فکیف بأن یقدّم علیه؟</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یتوجّه علیه ما تقدّم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علی مسلک بیانیّة الظنّ، فعلی تتمیم الکشف؛ فلا بدّ من تقدیم الظنّ المانع، إذ لا بدّ علیه من استکشاف البیان من طرف الشارع، و مع فرض قیام الظنّ علی عدم حجیّة ظنّ خاصّ لا طریق إلی الاستکشاف، و کون الظنّ الممنوع بیانا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علی مسلک بیانیّة نفس إحراز الاهتمام، فلا بدّ من تقدیم الظنّ المانع، إذ علی هذا المبنی لا بدّ من القطع بالاهتمام، و مع الظنّ المانع یستحیل القطع بالاهتمام فی الممنوع، فیسقط عن الحجیّة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bookmarkStart w:id="99" w:name="pg19835_204928"/>
    </w:p>
    <w:p>
      <w:pPr>
        <w:pStyle w:val="Heading2"/>
        <w:numPr>
          <w:ilvl w:val="1"/>
          <w:numId w:val="1"/>
        </w:numPr>
        <w:rPr/>
      </w:pPr>
      <w:bookmarkStart w:id="100" w:name="__RefHeading___Toc3419804_2314609296"/>
      <w:bookmarkStart w:id="101" w:name="_Toc34"/>
      <w:bookmarkEnd w:id="99"/>
      <w:bookmarkEnd w:id="100"/>
      <w:r>
        <w:rPr>
          <w:rtl w:val="true"/>
        </w:rPr>
        <w:t>البراءة</w:t>
      </w:r>
      <w:bookmarkEnd w:id="10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3419806_2314609296"/>
      <w:bookmarkStart w:id="103" w:name="_Toc35"/>
      <w:bookmarkEnd w:id="102"/>
      <w:r>
        <w:rPr>
          <w:rtl w:val="true"/>
        </w:rPr>
        <w:t>اشارة</w:t>
      </w:r>
      <w:bookmarkStart w:id="104" w:name="pg19835_204930"/>
      <w:bookmarkEnd w:id="103"/>
    </w:p>
    <w:p>
      <w:pPr>
        <w:pStyle w:val="BookText"/>
        <w:rPr/>
      </w:pPr>
      <w:bookmarkEnd w:id="104"/>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05" w:name="__RefHeading___Toc3419808_2314609296"/>
      <w:bookmarkStart w:id="106" w:name="_Toc36"/>
      <w:bookmarkEnd w:id="105"/>
      <w:r>
        <w:rPr>
          <w:rtl w:val="true"/>
        </w:rPr>
        <w:t>الکلام فی اصالة البراءة</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محطّ البحث فی جریان البراءة و عدمه هو الشبهات الحکمیّة الّتی کان أمر رفعها و وضعها بید الشارع، سواء کان ذلک الشکّ فی نصّ الحکم أو من جهة الشکّ فی مفهوم الموضوع أو من جهة الشکّ فی مقدار الموضوع، فقبل الخوض فی المقصود و بیان الحال لا بدّ من تقدیم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تعارض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لإخباره عن الأحکام الواقعیّة و عن الأحکام الظاهریّة و بین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إذ منشأ التعارض و التضادّ فی البحث هو عدم إمکان تصدیقه من الجهتین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أنّه لیس بینهما تعارض أصلا لکون إخبار العادل عبارة عن الحکم الأوّلی فالشکّ فی اخباره عن الحکم الظاهری هو الشکّ فی الحکم الواقعی و لا شکّ بعد تحقّق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الإخبار عن الحکم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موضوع للحکم الظاهری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موضوع الحکم الظاهری عبارة عن الشکّ بالحکم الواقعی، و حینئذ إخبار العادل عن الحکم الظاهری یکون فی طول إخباره عن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القول بالتعارض بین دلیل الأمارة و الحکم الظاهری، لأنّ مفاد الأمارة هو جعل ما أخبر به العادل هو القطع بالحکم، کما لو أخبر العادل بحرمة مائع مثلا، و الحال مفاد الحکم الظاهری هو الحکم بإطلاق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المکلّف شاکّا فی حکمه، فلا بدّ إمّا رفع الید عن ذاک القطع و الالتزام بحکم الشکّ، و إمّا رفع الید عن حکم الشکّ مع أنّه ثابت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لا یدخل فی هذا التناقض دلیل الأصل و لا یضادّ قول العادل، إذ قد عرفت أنّ دلیل الأصل رتبته متأخّرة عن دلیل الأمارة، و کذلک عدم اتّحاد الحکم الواقعی و الظاهری بل التنافی و التضادّ ممحّض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دلیل الأمارة؛ إذ قد أشرنا إلی أنّ مفاد دلیل الأمارة هو جعل المؤدّی</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فی طرف الشکّ بالحکم الأوّلی یکون هذا حکما ظاهریّا، فلا تنافی بینهما،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من الجهة الثانیة؛ فأیضا لا تنافی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 لإخبار العادل عن الأحکام الواقعیّة، و إخباره عن الحکم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 نحوه؛ إذ منشأ توهّم التناقض هنا هو أنّه کیف یمکن تصدیقه من الجهتین، مع أنّ کلّ واحد من إخباره مناقض الآخر؟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بعد أن عرفت عدم التضادّ بین أصل مفاد الخبرین فیرتفع التعارض عن الخبرین أیضا؛ لأنّه یقع إخباره عن الحکم الظاهری علی هذا قهرا فی الرتبة المتأخّرة عن الحکم الواقعی؛ لکون إخبار العادل عن الحکم الأوّلی هو مفاد الأمارة، و إخباره عن حکم الشکّ فی الحکم الواقعی هو مدلول إخباره عن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أنّه إذا تحقّق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إخباره عن الحکم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موضوع للإخبار الثانی، فتحقّق الموضوع للخبر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 عدم تحقّق الموضوع للأوّل، فدائما إخبار العادل عن الحکم الظاهری یکون فی طول إخباره عن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فعدم التناقض بینهما واضح؛ إذ هو مستتبع للتعارض بین المدلولین، و قد عرفت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یکون التعارض بین دلیل الأمارة و نفس الحکم الظاهری؛ إذ مفاد الأوّل جعل ما هو القطع بالحکم الّذی أخبر به العادل، کما لو أخبر بحرمة مائع مثلا، و مفاد الحکم الظاهری هو الحکم بحلیّته ما دام المکلّف شاکّا فی حکمه، فلا بدّ إمّا من رفع الید عن ذاک القطع و الالتزام بحکم الشکّ، و إمّا رفع الید من حکم الشکّ مع وجوده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رفع هذا التناقض علی مسلک من یجعل مفاد دلیل الأمارات هو تتمیم الکشف و جعل العلم، سهل؛ إذ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یحصل بسبب دلیل الأمارة العلم التعبّدی، فیرتفع موضوع الأصل؛ لتحقّق غایة الحکم الظاهری و هو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الإشکال علی مسلک من جعل مفاد أدلّة الأمارات تنزیل المؤدّی بلا تکفّل حکم الشکّ، بمعنی رفعه، فعلیه لمّا کان الشکّ وجدانا موجودا و لم یرتفع تعبدا أیضا، فموضوع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و کذلک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نفسه موجود، و مفاده المفروض جعل تحریم عند إخبار العادل، و مفاد الأصل هو الحکم المناقض لذلک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أنّه لا یدخل فی هذا التناقض دلیل الأصل و لا مفاد قول العادل؛ إذ قد عرفت أنّ دلیل الأصل رتبته متأخّرة عن دلیل الأمارة، و کذلک عدم اتّحاد متعلّق الحکم الواقعی و الظاهری، بل التنافی ممحّض، بین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w:t>
      </w:r>
    </w:p>
    <w:p>
      <w:pPr>
        <w:pStyle w:val="BookText"/>
        <w:rPr/>
      </w:pP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الدلیل للأمارة؛ إذ قد أشرنا إلی أنّ مفاد دلیل الأمارة هو جعل المؤدّی فی طرف الشکّ و هو نجاسة الماء الّذی أخبر به العادل مثلا، فیجعل تحریما فی طرف الشکّ بالحکم الواقعی، مع أنّ مفاد الأصل عند ذلک مع الفرض هو ثبوت الطهارة، فمفاد الأوّل القطع بالتحریم و النجاسة ظاهرا، و مدلول الثانی البناء علی القطع بالحلیّة و التحریم أیضا ظاهرا لوجود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یمکن الالتزام بتقدیم دلیل الأمارة علی الأصل بنحو من الحکومة علی هذا المبنی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ذلک هو أنّه قد أوضحنا عند دفع الإشکال عن الإجماع المنقول للسیّد علی حرمة العمل بخبر الواحد، بأنّ شمول دلیل حجّیة خبر الواحد لإخبار العادل عن الأحکام الواقعیّة، و خبر السیّد بعدم جواز العمل بأخبار الآحاد لیس فی عرض واحد، بل لمّا کان خبر السیّد بمنزلة حکم ظاهری لخبر الواحد فیکون فی طول نفس أخبار الآحاد؛ لکونها موضوعا لخبره، فلا یعقل أن یشمل دلیل الحجّیّة للإخبار عن الأحکام الواقعیّة، و خبر السیّد عن حال نفس هذه الأخبار فی رتبة واحدة، بل شمول الدلیل للاولی یکون فی الرتبة السابقة علی خبر السیّد، لتحقّق تلک المصادیق للخبر قبل تحقّق هذا المصداق له، و بعد فرض کون شمول الدلیل لها أوّلا فلا یبقی مجال لشمول الدلیل لخبر السیّد؛ لارتفاع موضوعه و هو الشکّ فی حجیّة أخبار الآحاد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یجری هذا البیان بعینه فی المقام؛ إذ یکون موضوع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آخره، هو الشکّ بالحکم الواقعی الّذی أخبر به العادل مثلا، فیقع مفاد الأصل فی طول إخبار العادل، بمعنی أنّ مفاد قول العادل یکون موضوعا للأصل، فیکون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لإخباره عن الحکم الواقعی فی الرتبة السابقة علی شموله لإخباره عن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مفاد هذا</w:t>
      </w:r>
    </w:p>
    <w:p>
      <w:pPr>
        <w:pStyle w:val="BookText"/>
        <w:rPr/>
      </w:pPr>
      <w:r>
        <w:rPr>
          <w:rFonts w:ascii="IRNazanin" w:hAnsi="IRNazanin" w:eastAsia="IRNazanin"/>
          <w:color w:val="111111"/>
          <w:sz w:val="28"/>
          <w:sz w:val="28"/>
          <w:szCs w:val="28"/>
          <w:rtl w:val="true"/>
          <w:lang w:bidi="fa-IR"/>
        </w:rPr>
        <w:t>الأصل تعیین الوظیفة للشاکّ فی الحکم الواقعی، بخلاف خبر العادل، فإنّ مدلوله هو نفس الحکم الواقعی، فالأصل فی جمیع المراتب یکون فی الرتبة المتأخّرة عن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فإذا بنینا کون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جعل المؤدّی، فلازمه بحکم العقل هو عدم الاعتناء بالاحتمال المقابل، فإذا ارتفع احتمال الضدّ بحکم العقل الثابت بسبب الالتزام بحجیّة الأمارة؛ فلمّا کان لازم البناء علی حجیّة الأمارة و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رفع الشکّ عن الحکم، فلا یبقی موضوع للأصل؛ إذ کان مفاده البناء علی الحلیّة الظاهریّة عند الشکّ فی الحکم، و المفروض أنّ مدلول الأمارة هو تعیین الحکم الواقعیّ و لازمه بحکم العقل رفع الجهل و دفع الشکّ، فترتفع القاعدة المضادّة للأمارة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لو قدّمنا دلیل الأمارة، و أمّا لو قدّمنا الأصل فی مورد قیام الأمارة فلا بدّ من الالتزام بتخصیص دلیل الأمارة للأصل مع بقاء موضوع الأمارة و هو الشکّ فی الحکم الواقعی، بخلاف ما لو قدّم دلیل الأمارة؛ إذ قد عرفت أن الخروج عن الأصل إنّما هو بالتخصص؛ لارتفاع موضوعه، فلا یبقی مورد لدلیل الأصل بالنسبة إلی المورد الّذی قامت الأمارة علیه، بخلاف العکس، فعلیه لا بدّ من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یدور الأمر بین التخصیص و التخصّص، لا ریب أنّ الأوّل أولی، فیکون ذلک وجه تقدیم الأمارة علی الأصل و تحکیم الأمارة علیه، و یرتفع التناقض و التنافی المتوهّم أیضا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لو قلنا بکون حجیّة الأمارة مثل خبر الواحد إنّما هی من باب الظنّ، و أمّا لو قلنا بکون دلیل حجّیتها إنما هو السیرة الّتی تفید القطع، فلمّا یکون معنی قیام السیرة علی الحجیّة هو أن کلّ خبر مفید للاطمینان و نحوه حجّة حتّی هذا</w:t>
      </w:r>
      <w:bookmarkStart w:id="107" w:name="pg19835_204935"/>
    </w:p>
    <w:p>
      <w:pPr>
        <w:pStyle w:val="BookText"/>
        <w:rPr/>
      </w:pPr>
      <w:bookmarkEnd w:id="107"/>
      <w:r>
        <w:rPr>
          <w:rFonts w:ascii="IRNazanin" w:hAnsi="IRNazanin" w:eastAsia="IRNazanin"/>
          <w:color w:val="111111"/>
          <w:sz w:val="28"/>
          <w:sz w:val="28"/>
          <w:szCs w:val="28"/>
          <w:rtl w:val="true"/>
          <w:lang w:bidi="fa-IR"/>
        </w:rPr>
        <w:t>الخبر القائم علی الحکم الفلانی، فعلیه یکون دلیل الأمارة واردا علی الأصل؛ لارتفاع الشکّ حقیقة،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فما ذکرنا تقریب آخر للورود و الحکومة، غیر ما سلکه شیخنا قدّس سرّه من تقریب الحکومة</w:t>
      </w:r>
      <w:r>
        <w:rPr>
          <w:rStyle w:val="FootnoteAnchor"/>
          <w:rtl w:val="true"/>
        </w:rPr>
        <w:footnoteReference w:id="335"/>
      </w:r>
      <w:r>
        <w:rPr>
          <w:rFonts w:ascii="IRNazanin" w:hAnsi="IRNazanin" w:eastAsia="IRNazanin"/>
          <w:color w:val="111111"/>
          <w:sz w:val="28"/>
          <w:sz w:val="28"/>
          <w:szCs w:val="28"/>
          <w:rtl w:val="true"/>
          <w:lang w:bidi="fa-IR"/>
        </w:rPr>
        <w:t>، و قد أشرنا فی طیّ الکلام إلی وجهه، و قد قوّینا نحن هذا الوجه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ما سلکه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تقریب الورود</w:t>
      </w:r>
      <w:r>
        <w:rPr>
          <w:rStyle w:val="FootnoteAnchor"/>
          <w:rtl w:val="true"/>
        </w:rPr>
        <w:footnoteReference w:id="336"/>
      </w:r>
      <w:r>
        <w:rPr>
          <w:rFonts w:ascii="IRNazanin" w:hAnsi="IRNazanin" w:eastAsia="IRNazanin"/>
          <w:color w:val="111111"/>
          <w:sz w:val="28"/>
          <w:sz w:val="28"/>
          <w:szCs w:val="28"/>
          <w:rtl w:val="true"/>
          <w:lang w:bidi="fa-IR"/>
        </w:rPr>
        <w:t>، و قد أوضحنا بطلانه فی بحث التعادل و التراجیح من کون الیقین و الشکّ ظاهرهما کونهما متعلّقین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تقدیم الاستصحاب علی سائر الاصول؛ فإن قلنا بأنّ مفاده جعل الیقین، فلمّا یصیر حاکما علیها لحصول الغایة المتّحدة فیها و هی المعرفة، فلذلک یقدّم</w:t>
      </w:r>
      <w:r>
        <w:rPr>
          <w:rFonts w:eastAsia="IRNazanin" w:cs="IRNazanin"/>
          <w:color w:val="111111"/>
          <w:sz w:val="28"/>
          <w:szCs w:val="28"/>
          <w:rtl w:val="true"/>
          <w:lang w:bidi="fa-IR"/>
        </w:rPr>
        <w:t>.</w:t>
      </w:r>
    </w:p>
    <w:p>
      <w:pPr>
        <w:pStyle w:val="Heading3"/>
        <w:numPr>
          <w:ilvl w:val="2"/>
          <w:numId w:val="1"/>
        </w:numPr>
        <w:rPr/>
      </w:pPr>
      <w:bookmarkStart w:id="108" w:name="__RefHeading___Toc3419810_2314609296"/>
      <w:bookmarkStart w:id="109" w:name="_Toc37"/>
      <w:bookmarkEnd w:id="108"/>
      <w:r>
        <w:rPr>
          <w:rtl w:val="true"/>
        </w:rPr>
        <w:t>الکلام فی الشبهة التحریمیّة</w:t>
      </w:r>
      <w:bookmarkEnd w:id="109"/>
    </w:p>
    <w:p>
      <w:pPr>
        <w:pStyle w:val="BookText"/>
        <w:rPr/>
      </w:pPr>
      <w:r>
        <w:rPr>
          <w:rFonts w:ascii="IRNazanin" w:hAnsi="IRNazanin" w:eastAsia="IRNazanin"/>
          <w:color w:val="111111"/>
          <w:sz w:val="28"/>
          <w:sz w:val="28"/>
          <w:szCs w:val="28"/>
          <w:rtl w:val="true"/>
          <w:lang w:bidi="fa-IR"/>
        </w:rPr>
        <w:t>إذا ظهر ذلک فلنشرع فی بیان المقصد من حکم الشاکّ فی التکلیف و بیان وظیفته، و هنا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 فی الشکّ فی التحریم أو الوجوب، و قد ذهب المجتهدون إلی إجراء البراءة، و الأخباریّون إلی الاحتیاط</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أوّلا تعیین مرکز النزاع و محلّ البحث، ثمّ ذکر أدلّة الطرفین؛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خفاء فی أنّ الطرفین متسالمون علی القاعدتین المعروفتین،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العقاب بلا بیان، و وجوب دفع الضرر المحتمل، و لا أظنّ أحدا ینکرهما مع کونهما من الارتکازیّات، بل الفطریّات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الظاهر کون الکبری مسلّما عند الطرفین، و إنّما نزاعهما فی الصغری، فالأخباریّون یدّعون وجود البیان الإجمالی إمّا عقلا؛ للعلم الإجمالی الّذی مقتضاه بحکم العقل الاحتیاط، أو شرعا من قبیل بعض الآیات و الأخبار الدالّة علی لزوم الاحتیاط عند الشبهات </w:t>
      </w:r>
      <w:r>
        <w:rPr>
          <w:rStyle w:val="FootnoteAnchor"/>
          <w:rtl w:val="true"/>
        </w:rPr>
        <w:footnoteReference w:id="337"/>
      </w:r>
      <w:r>
        <w:rPr>
          <w:rFonts w:ascii="IRNazanin" w:hAnsi="IRNazanin" w:eastAsia="IRNazanin"/>
          <w:color w:val="111111"/>
          <w:sz w:val="28"/>
          <w:sz w:val="28"/>
          <w:szCs w:val="28"/>
          <w:rtl w:val="true"/>
          <w:lang w:bidi="fa-IR"/>
        </w:rPr>
        <w:t>، فمن ذلک لمّا یحتمل الضرر فیصیر المورد من صغریات وجوب دفع الضرر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المجتهدون ینکرون وجود الدلیل علی ذلک؛ فلا موجب للاحتیاط عند الشبهة، فتدخل المسألة فی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ظهر أنّه لا مجال فی المقام لأحد الطرفین للتمسّک بقاعدة قبح العقاب بلا بیان للمجتهدین، و لا بقاعدة وجوب دفع الضرر المحتمل للأخباریّین، و لا ینبغی عدّهما من الأدلّة، إذ قد عرفت أنّهما بکلیّتهما لیس أحد ینکرهما، و إنّما نزاع الطائفتین فی الصغری، و المفروض أنّ القاعدتین من هذه الحیثیّة لا تنفعان لإثبات الصغری، و إنّما یحتاج تطبیقهما علیها من الخارج</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أیضا أنّه لا مجال للتمسّک ببعض الآیات أو الأخبار الّتی لسانهما لسان هاتین القاعدتین،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لِیَهْلِکَ مَنْ هَلَکَ عَنْ بَیِّنَةٍ</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إذ الأخباری یدّعی أنّ البیّنة قامت علی لزوم الاحتیاط فی الشبهات، إمّا</w:t>
      </w:r>
      <w:bookmarkStart w:id="110" w:name="pg19835_204937"/>
    </w:p>
    <w:p>
      <w:pPr>
        <w:pStyle w:val="BookText"/>
        <w:rPr/>
      </w:pPr>
      <w:bookmarkEnd w:id="110"/>
      <w:r>
        <w:rPr>
          <w:rFonts w:ascii="IRNazanin" w:hAnsi="IRNazanin" w:eastAsia="IRNazanin"/>
          <w:color w:val="111111"/>
          <w:sz w:val="28"/>
          <w:sz w:val="28"/>
          <w:szCs w:val="28"/>
          <w:rtl w:val="true"/>
          <w:lang w:bidi="fa-IR"/>
        </w:rPr>
        <w:t>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العلم الإجمالی بوجود المحرّمات بین المشتبهات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النقلیّة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عند الشبهات خیر من الاقتحام فی الهلکات</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و کذلک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ممّا لا یعلمون</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و غیرهما من الآیات و الأخبار</w:t>
      </w:r>
      <w:r>
        <w:rPr>
          <w:rStyle w:val="FootnoteAnchor"/>
          <w:rtl w:val="true"/>
        </w:rPr>
        <w:footnoteReference w:id="341"/>
      </w:r>
      <w:r>
        <w:rPr>
          <w:rFonts w:ascii="IRNazanin" w:hAnsi="IRNazanin" w:eastAsia="IRNazanin"/>
          <w:color w:val="111111"/>
          <w:sz w:val="28"/>
          <w:sz w:val="28"/>
          <w:szCs w:val="28"/>
          <w:rtl w:val="true"/>
          <w:lang w:bidi="fa-IR"/>
        </w:rPr>
        <w:t xml:space="preserve">الّتی لا تدلّ إلّا علی أحکام کلیّة لا یستفاد منها أنّ محلّ النزاع داخل فی أیّ قسم من الأدلّة،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فی کبری بیان أم قاعدة دفع الضرر المحتمل؟</w:t>
      </w:r>
    </w:p>
    <w:p>
      <w:pPr>
        <w:pStyle w:val="BookText"/>
        <w:rPr/>
      </w:pPr>
      <w:r>
        <w:rPr>
          <w:rFonts w:ascii="IRNazanin" w:hAnsi="IRNazanin" w:eastAsia="IRNazanin"/>
          <w:color w:val="111111"/>
          <w:sz w:val="28"/>
          <w:sz w:val="28"/>
          <w:szCs w:val="28"/>
          <w:rtl w:val="true"/>
          <w:lang w:bidi="fa-IR"/>
        </w:rPr>
        <w:t>و أیضا لا سبیل إلی التمسّک بالإجماع من الطرفین مع هذا الاختلاف العظیم، إلّا أن یدّعی حصول الإجماع الحدسی من اتّفاق أعاظم المجتهدین، و عدم کون اختلاف الأخباریّین و کذا مخالفة غیرهم فی تحقّق الإجماع مضرّا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الدلیل فی الباب منحصر بالدلیل النقلی من الآیات و الأخبار، بحیث یکون متکفّلا لبیان الصغری، و أنّه عند الشکّ یجب الاحتیاط حتّی یستکشف منها إنّا وجود البیان، فیرتفع موضوع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دالّا علی عدم لزوم الاحتیاط عند الشکّ حتّی یستکشف إنّا عدم وجود البیان، فیخرج عن قاعدة دفع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یفید غیرها من الدلیل العقلی و نحوه، بل الإجماع کما عرفت</w:t>
      </w:r>
      <w:r>
        <w:rPr>
          <w:rFonts w:eastAsia="IRNazanin" w:cs="IRNazanin"/>
          <w:color w:val="111111"/>
          <w:sz w:val="28"/>
          <w:szCs w:val="28"/>
          <w:rtl w:val="true"/>
          <w:lang w:bidi="fa-IR"/>
        </w:rPr>
        <w:t>.</w:t>
      </w:r>
    </w:p>
    <w:p>
      <w:pPr>
        <w:pStyle w:val="Heading3"/>
        <w:numPr>
          <w:ilvl w:val="2"/>
          <w:numId w:val="1"/>
        </w:numPr>
        <w:rPr/>
      </w:pPr>
      <w:bookmarkStart w:id="111" w:name="__RefHeading___Toc3419812_2314609296"/>
      <w:bookmarkStart w:id="112" w:name="_Toc38"/>
      <w:bookmarkEnd w:id="111"/>
      <w:r>
        <w:rPr>
          <w:rtl w:val="true"/>
        </w:rPr>
        <w:t>[</w:t>
      </w:r>
      <w:r>
        <w:rPr>
          <w:rtl w:val="true"/>
        </w:rPr>
        <w:t>أدلّة البراءة</w:t>
      </w:r>
      <w:r>
        <w:rPr>
          <w:rtl w:val="true"/>
        </w:rPr>
        <w:t>]</w:t>
      </w:r>
      <w:bookmarkEnd w:id="11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تبیّن ذلک فلنشرع فی بیان أدلّة الطرفین، أدلّة البراءة و لنقدم بذکر أدلّة البراءة فنقول</w:t>
      </w:r>
      <w:r>
        <w:rPr>
          <w:rFonts w:eastAsia="IRNazanin" w:cs="IRNazanin"/>
          <w:color w:val="111111"/>
          <w:sz w:val="28"/>
          <w:szCs w:val="28"/>
          <w:rtl w:val="true"/>
          <w:lang w:bidi="fa-IR"/>
        </w:rPr>
        <w:t>:</w:t>
      </w:r>
      <w:bookmarkStart w:id="113" w:name="pg19835_204938"/>
    </w:p>
    <w:p>
      <w:pPr>
        <w:pStyle w:val="Heading3"/>
        <w:numPr>
          <w:ilvl w:val="2"/>
          <w:numId w:val="1"/>
        </w:numPr>
        <w:rPr/>
      </w:pPr>
      <w:bookmarkStart w:id="114" w:name="__RefHeading___Toc3419814_2314609296"/>
      <w:bookmarkStart w:id="115" w:name="_Toc39"/>
      <w:bookmarkEnd w:id="113"/>
      <w:bookmarkEnd w:id="114"/>
      <w:r>
        <w:rPr>
          <w:rtl w:val="true"/>
        </w:rPr>
        <w:t>[</w:t>
      </w:r>
      <w:r>
        <w:rPr>
          <w:rtl w:val="true"/>
        </w:rPr>
        <w:t>الاستدلال بالآیات علی البراءة</w:t>
      </w:r>
      <w:r>
        <w:rPr>
          <w:rtl w:val="true"/>
        </w:rPr>
        <w:t>]</w:t>
      </w:r>
      <w:bookmarkEnd w:id="115"/>
    </w:p>
    <w:p>
      <w:pPr>
        <w:pStyle w:val="BookText"/>
        <w:rPr/>
      </w:pPr>
      <w:r>
        <w:rPr>
          <w:rFonts w:ascii="Amiri" w:hAnsi="Amiri" w:eastAsia="Amiri" w:cs="Amiri"/>
          <w:color w:val="111111"/>
          <w:sz w:val="28"/>
          <w:sz w:val="28"/>
          <w:szCs w:val="28"/>
          <w:rtl w:val="true"/>
          <w:lang w:bidi="ar-SA"/>
        </w:rPr>
        <w:t>أمّا الآیات؛ فمنها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ما آتاها</w:t>
      </w:r>
      <w:r>
        <w:rPr>
          <w:rStyle w:val="FootnoteAnchor"/>
          <w:rtl w:val="true"/>
        </w:rPr>
        <w:footnoteReference w:id="342"/>
      </w:r>
      <w:r>
        <w:rPr>
          <w:rFonts w:ascii="IRNazanin" w:hAnsi="IRNazanin" w:eastAsia="IRNazanin"/>
          <w:color w:val="111111"/>
          <w:sz w:val="28"/>
          <w:sz w:val="28"/>
          <w:szCs w:val="28"/>
          <w:rtl w:val="true"/>
          <w:lang w:bidi="fa-IR"/>
        </w:rPr>
        <w:t xml:space="preserve">وجه الاستدلال معلوم، و استشکل علیه شیخنا قدّس سرّه بأنّه لا دلالة لها علی المدّعی الّذی هو مسألة الشبهة الحکمیّة؛ لأنّ مدلولها بقرینة سیاق الآیة هو أنّ اللّه تعالی لا یکلّف علی موضوع غیر مقدور، و لا مجال لجعل مدلولها أعمّ من ذلک و من نفی التکلیف عن الحکم الغیر المعلوم؛ إذ لا خفاء فی أنّ سنخ وجودهما مختلف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یقال بأنّ الإتیان إنّما هو بمعنی الاعطاء، و إعطاء کلّ شی‌ء بحسبه، فإعطاء الحکم إنّما بإعلامه، لأنّ الإعطاء و الأخذ فی المعنویّات إنّما هو بالتعلیم،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معالم دینی عن فلان؟</w:t>
      </w:r>
      <w:r>
        <w:rPr>
          <w:rStyle w:val="FootnoteAnchor"/>
          <w:rtl w:val="true"/>
        </w:rPr>
        <w:footnoteReference w:id="344"/>
      </w:r>
      <w:r>
        <w:rPr>
          <w:rFonts w:ascii="IRNazanin" w:hAnsi="IRNazanin" w:eastAsia="IRNazanin"/>
          <w:color w:val="111111"/>
          <w:sz w:val="28"/>
          <w:sz w:val="28"/>
          <w:szCs w:val="28"/>
          <w:rtl w:val="true"/>
          <w:lang w:bidi="fa-IR"/>
        </w:rPr>
        <w:t>و فی الأفعال و الخارجیّات بالإقدار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یقال بأنّ ما ذکر و إن کان فی نفسه صحیحا، و یمکن إرادة کلّ من المعنیین من اللّفظ إذا کان له دالّ خاصّ، و إنّما الکلام فی إرادة کلا المعنیین من لفظ واحد مع عدم وجود جامع فی البین، و هو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جامع بین الحکم و الموضوع؛ لأنّ إسناد الفعل إلی الجملة باعتبار کون المراد بها الحکم یکون إسناد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المفعول المطلق، و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یکلّف اللّه تکلیفا، و أمّا إذا اسند إلی الموضوع و الفعل الخارجی یکون إسنادا إلی المفعول له،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یکلّف اللّه عملا إلّا لإقداره، و من المعلوم أنّ الظاهر کون کلّ واحد من المعنیین مرادا بإرادة مستقلّة، لا أن یکون ملحوظا ضمنا، فیلزم</w:t>
      </w:r>
    </w:p>
    <w:p>
      <w:pPr>
        <w:pStyle w:val="BookText"/>
        <w:rPr/>
      </w:pPr>
      <w:r>
        <w:rPr>
          <w:rFonts w:ascii="IRNazanin" w:hAnsi="IRNazanin" w:eastAsia="IRNazanin"/>
          <w:color w:val="111111"/>
          <w:sz w:val="28"/>
          <w:sz w:val="28"/>
          <w:szCs w:val="28"/>
          <w:rtl w:val="true"/>
          <w:lang w:bidi="fa-IR"/>
        </w:rPr>
        <w:t xml:space="preserve">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أکثر من معنی واحد، فیتعدّد الإسناد أیضا قهرا،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الحاشیة اعترض علیه </w:t>
      </w:r>
      <w:r>
        <w:rPr>
          <w:rStyle w:val="FootnoteAnchor"/>
          <w:rtl w:val="true"/>
        </w:rPr>
        <w:footnoteReference w:id="345"/>
      </w:r>
      <w:r>
        <w:rPr>
          <w:rFonts w:ascii="IRNazanin" w:hAnsi="IRNazanin" w:eastAsia="IRNazanin"/>
          <w:color w:val="111111"/>
          <w:sz w:val="28"/>
          <w:sz w:val="28"/>
          <w:szCs w:val="28"/>
          <w:rtl w:val="true"/>
          <w:lang w:bidi="fa-IR"/>
        </w:rPr>
        <w:t>بتصویر الجامع بإرجاع الأحکام وجودها و کیفیّة تعلّقها إلی نحو تعلّق التکلیف بالأفعال؛ إذ الأحکام قبل تعلّقها و تنجّزها یکون تعلّق الفعل بها نحو تعلّق الفعل الّذی هو التکلیف بالمفعول لأجله؛ لعدم اتّصافها حینئذ بالتکلیف حقیقة، و المراد بالتکلیف علی ذلک لیس هو إنشاء الحکم، بل المراد مطلق الإلزام و المشقّة حتّی یجتمع مع الإسنادین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لنا تتمیم دلالة الآیة علی المدّعی ببیانین بلا احتیاج إلی هذه التکلّفات،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معنی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لا یختلف معناه باختلاف تعلّقه بأنواع المفاعیل، و کذلک هیئة الفعل معناه عامّ؛ لعموم وضع الهیئات کالحروف،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 وضعه و مفهومه عامّ، فجمیع هذه الثلاثة لا خصوصیّة فی مدلولها، بل قابلة للتعلّق بکلّ معنی، فلو کانت خصوصیّة إنّما هی فی متعلّقاتها و مصادیقها، و إلّا فمن حیث المفهوم معانیها متّحدة عامّة، فحینئذ اختلاف نسبة الفعل و استناده إلی کلّ واحد من المفاعیل و إن کان مختلفا لاختلاف سنخ النسبة، و لکن ذلک لا یوجب اختلاف معنی الفعل أو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 بل هما علی معناهما العامّ باقیان، و إنّما استفادة خصوصیّة النسب إنّما هی من الخارج من القرائن اللفظیّة أو الحالیّة من حیث خصوصیّات المصادیق، فتکون دلالة الفعل الّذی معناه عامّ مع تعلّقها بالمعنی العامّ الّذی هو فی المقام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 علی الخصوصیّة من باب تعدّد الدالّ و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ذلک؛ النسبة بین الفعل و المفعول المطلق و إن کانت مختلفة حقیقة مع نسبته إلی المفعول له و لذلک یختلف أیضا معنی اللفظ و هو جملة ما آتاها فی المقام لأنّه إذا أضیفت إلی الحکم یکون معناها الإعلام، و إلی الفعل 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معناها الإقدار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کون الجامع بین النسبتین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نسبة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هو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 الّذی هو الجامع العرضی بین النسبتین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المتعلّق للفعل بمعناه العامّ، و إنّما الخصوصیّة علی ما عرفت مستفادة من الخارج، و هو القرینة الحالیّة فی المقام، فلا یلزم أبدا استعمال اللفظ فی معنیین،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الموصول حتّی تختلف النسبة بتبعه قهرا أیضا، بل هو علی معناه العامّ الوحدانی باق، و ما ارید منه فی الآیة الشریفة إلّا ذاک المعنی، فاللحاظ واحد و کذلک النسبة المرادة من اللفظ مستقلّة واحدة، و هکذا المعنی المراد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إلّا واحدة، و إنّما الخصوصیّة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الإعلام و الإقدار مستفادة من دالّ آخر باعتبار اختلاف تعلّقها بالمصادیق المختلفة، و هی الحکم و الفعل، و لا ریب أنّه یتولّد من اختلافها، و خصوصیّتهما بنسبتین اخریین مختلفتین، فلا محذور فی البین، فافهم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تصویر الجامع بین نفس المفاعیل، لعدم تباینها ذاتا؛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 المستعمل فی کلّ واحد منها لا یختلف معناه، و ذلک یکشف عن وجود الجامع بینها، و لا أقلّ من الجامع العرضی، فیکون الفعل أیضا مستندا إلی هذا الجامع، لا إلی کلّ واحد من الخصوصیّتین فی المقام من المفعول المطلق أو المفعول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بذلک یرتفع المحذور، و الفرق بین البیانین هو احتیاج الثانی إلی تصویر الجامع بین المفاعیل بخلاف الأوّل، و علی کلّ واحد منهما یکون 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لا یکلّف و لا یلزم بشی‌ء إلّا أن یکون أعطاه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فی إمکان دلالة الآیة علی المعنیین و استفادة المدّعی منها، و لکن لا یخفی ضعف وقوعها و إثبات دلالتها علی المراد؛ إذ مع کون الآیة الشریفة مسبوقة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قُدِرَ عَلَیْهِ رِزْقُهُ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المراد منها المالیّات، استفادة المعنی الأعمّ من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الآیة المتنازع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البعد؛ لکون القدر المتیقن منها المالیّات و لو کان لها إطلاق فهی المنصرفة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کونها بمنزلة الکبری الکلیّة لصدرها، لا یلازم أن یکون لها إطلاق یشمل الحکم، فیکون المراد بها الأعمّ من هذه الحیثیّة أیضا،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 شیخنا قدّس سرّه روایة یستفاد منها کون المراد من الآیة الإعلام، لتطبیق الإمام علیه السّلام هذه الآیة و کذلک لا یُکَلِّفُ اللَّهُ نَفْساً إِلَّا وُسْعَها</w:t>
      </w:r>
      <w:r>
        <w:rPr>
          <w:rStyle w:val="FootnoteAnchor"/>
          <w:rtl w:val="true"/>
        </w:rPr>
        <w:footnoteReference w:id="347"/>
      </w:r>
      <w:r>
        <w:rPr>
          <w:rFonts w:ascii="IRNazanin" w:hAnsi="IRNazanin" w:eastAsia="IRNazanin"/>
          <w:color w:val="111111"/>
          <w:sz w:val="28"/>
          <w:sz w:val="28"/>
          <w:szCs w:val="28"/>
          <w:rtl w:val="true"/>
          <w:lang w:bidi="fa-IR"/>
        </w:rPr>
        <w:t xml:space="preserve">علی التعلیم </w:t>
      </w:r>
      <w:r>
        <w:rPr>
          <w:rStyle w:val="FootnoteAnchor"/>
          <w:rtl w:val="true"/>
        </w:rPr>
        <w:footnoteReference w:id="348"/>
      </w:r>
      <w:r>
        <w:rPr>
          <w:rFonts w:ascii="IRNazanin" w:hAnsi="IRNazanin" w:eastAsia="IRNazanin"/>
          <w:color w:val="111111"/>
          <w:sz w:val="28"/>
          <w:sz w:val="28"/>
          <w:szCs w:val="28"/>
          <w:rtl w:val="true"/>
          <w:lang w:bidi="fa-IR"/>
        </w:rPr>
        <w:t>، و ما تتوقّف القدرة علیه علی العلم و المعرفة و هو معرفة اللّه تعالی حیث ینفی الإمام علیه السّلام وجوبها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اللّه البیان</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عنها بأنّ المعرفة لمّا کانت مطلوبة بنفسها و للعلم فیها موضوعیّة، فهی قبل البیان غیر مقدورة، فالمراد فیها أیضا الإقدار</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هذا موقوف علی أن یکون وجوب المعرفة نفسیّا، لا أن یکون مقدّمة للانقیاد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کُنَّا مُعَذِّبِینَ حَتَّی نَبْعَثَ رَسُولًا</w:t>
      </w:r>
      <w:r>
        <w:rPr>
          <w:rStyle w:val="FootnoteAnchor"/>
          <w:rtl w:val="true"/>
        </w:rPr>
        <w:footnoteReference w:id="351"/>
      </w:r>
      <w:r>
        <w:rPr>
          <w:rFonts w:ascii="IRNazanin" w:hAnsi="IRNazanin" w:eastAsia="IRNazanin"/>
          <w:color w:val="111111"/>
          <w:sz w:val="28"/>
          <w:sz w:val="28"/>
          <w:szCs w:val="28"/>
          <w:rtl w:val="true"/>
          <w:lang w:bidi="fa-IR"/>
        </w:rPr>
        <w:t xml:space="preserve">، و قد ذکر تقریب الاستدلال بها، ثمّ اعترض علیه بعدم تمامیّة دلالتها؛ لکونها فی مقام الإخبار عن الامم السابقة بعدم تعذیبهم بالعذاب الدنیوی إلّا بعد إرسال الرسل إلیهم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جمع قدّس سرّه بین صحّة الاستدلال بها فی المقام و صحّة الردّ علی من استدلّ بها لعدم الملازمة بین حکم العقل و الشرع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اعترض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الحاشیة أوّلا؛ بأنّ الأفعال إذا تستند إلی اللّه تعالی فهی منسلخة عن الزمان، فلا یصحّ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أنّ ما استدلّ به الأخباری من أخبار الاحتیاط و غیرها لیس إلّا کسائر الأدلّة المشتملة علی الوعید، و لا ریب أنّ مدلولها کلّها هو الإخبار عن استحقاق العذاب لا الفعلیّة، فلا یصحّ الجمع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هذا الأمر و تمامیّة الاستدلال بالآیة و عدمها موقوف علی ذکر محتملات معنی الآیة المستظهر منها، لا خفاء فی أنّ الآیة الشریفة مشتملة علی جملتین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کُنَّا مُعَذِّبِینَ فهل هی جملة مهملة یستفاد منها عدم صدور العذاب من اللّه تعالی فقط، إمّا من حیث وجود المانع أو من الجهة الاخری، بمعنی أن تکون غایة مدلولها نفی فعلیّة العذاب فی الجملة، و أمّا من سائر الجهات فهی ساکتة، أم لا بل هی مطلقة مشتملة علی جمیع الجهات من حیث المقتضی و المانع، فیکون المراد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نعذّب من حیث عدم وجود المقتضی، فترک العذاب له لعدم الاستحقاق عنده، و کذلک لا نعذّب فعلا من حیث وجود المانع؟</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 العذاب لعدم الاستحقاق أمر عدمی لیس قابلا للرفع و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رفعه بلحاظ رفع منشئه یصحّ، و لا ریب أنّ منشأه إنّما هو رفعا و وضعا بید اللّه تعالی بأن یوجب الاحتیاط و یتمّ البیان عند الجهل بالواقع، حتّی یوجب ذلک استحقاق العباد العقاب عند ترک الواقع لمخالفتهم الطریق، و هو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یکون المراد من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یصدر منّا العذاب مطلقا من جمیع الجهات، حتّی من حیث عدم إیجاد أسبابه و مقتضیاته فلا یوجب الاحتیاط، و من جهة وجود المانع عنه، و مرجع ذلک یکون إلی أنّه إنّا لا نعذّبهم إمّا لعدم استحقاقهم، فلا منشأ للعذاب أصلا، أو لعدم فعلیّته مع وجود موجبه، و لکنّ المانع صار منشأه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ممّا ذکرنا أنّ نفی الفعلیّة لیس ملازما لنفی الاستحقاق لو کان مدلول الآیة مهملا حتّی لا یکون موجبا و دلیلا لنفی الاستحقاق؛ لأنّ نفی الفعلیّة ما لم یثبت منشأ لنفی الاستحقاق أیضا لا یلازم نفی الاستحقاق، و أمّا علی کونه مطلقا فلا یتمّ ذلک، بل نفی الفعلیّة و کذلک نفی إیجاد السبب و البیان الملازم لنفی الاستحقاق، کلاهما مستفادان من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بحسب التصوّر؛ و أمّا التصدیق بذلک فلا إشکال فی أنّ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کُنَّا مُعَذِّبِینَ </w:t>
      </w:r>
      <w:r>
        <w:rPr>
          <w:rStyle w:val="FootnoteAnchor"/>
          <w:rtl w:val="true"/>
        </w:rPr>
        <w:footnoteReference w:id="355"/>
      </w:r>
      <w:r>
        <w:rPr>
          <w:rFonts w:ascii="IRNazanin" w:hAnsi="IRNazanin" w:eastAsia="IRNazanin"/>
          <w:color w:val="111111"/>
          <w:sz w:val="28"/>
          <w:sz w:val="28"/>
          <w:szCs w:val="28"/>
          <w:rtl w:val="true"/>
          <w:lang w:bidi="fa-IR"/>
        </w:rPr>
        <w:t>هو نفی فعلیّة العذاب؛ لأنّ ظاهر کلّ عنوان یؤخذ فی حیّز الحکم یقتضی ذلک، و لکن لا ینافی ذلک استفادة نفی الاستحقاق منه أیضا، بعد کون الظاهر أنّ القضیّة مسوقة فی مقام الإطلاق من الجهات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لا یبقی مجال لدعوی أنّ نفی الفعلیّة لا یلازم نفی لاستحقاق فی مثل هذه القضیّة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 جملة حَتَّی نَبْعَثَ رَسُولًا</w:t>
      </w:r>
      <w:r>
        <w:rPr>
          <w:rStyle w:val="FootnoteAnchor"/>
          <w:rtl w:val="true"/>
        </w:rPr>
        <w:footnoteReference w:id="356"/>
      </w:r>
      <w:r>
        <w:rPr>
          <w:rFonts w:ascii="IRNazanin" w:hAnsi="IRNazanin" w:eastAsia="IRNazanin"/>
          <w:color w:val="111111"/>
          <w:sz w:val="28"/>
          <w:sz w:val="28"/>
          <w:szCs w:val="28"/>
          <w:rtl w:val="true"/>
          <w:lang w:bidi="fa-IR"/>
        </w:rPr>
        <w:t>فهل المراد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بعث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إتمام الحجّة مطلقا من جعل الطریق بأیّ نحو کان و لو بإیجاب الاحتیاط، أو المراد منه هو الإعلام أعمّ من العلم الوجدانی أو التعبّدی و لو کان الاحتیاط أیضا منجّزا للواقع، لا أن یکون موجبا لاستحقاق العقاب علی مخالفة نفسه؟</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المراد هو مطلق البیان و نصب الطریق و لو بمثل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لا تصیر ردّا علی الأخباریّین، کما أفاده شیخنا قدّس سرّه أیضا</w:t>
      </w:r>
      <w:r>
        <w:rPr>
          <w:rStyle w:val="FootnoteAnchor"/>
          <w:rtl w:val="true"/>
        </w:rPr>
        <w:footnoteReference w:id="357"/>
      </w:r>
      <w:r>
        <w:rPr>
          <w:rFonts w:ascii="IRNazanin" w:hAnsi="IRNazanin" w:eastAsia="IRNazanin"/>
          <w:color w:val="111111"/>
          <w:sz w:val="28"/>
          <w:sz w:val="28"/>
          <w:szCs w:val="28"/>
          <w:rtl w:val="true"/>
          <w:lang w:bidi="fa-IR"/>
        </w:rPr>
        <w:t xml:space="preserve">إذ الأخباری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 ثبوت البیان بأدلّة الاحتیاط من أخباره و غیره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الثانی؛ بأن یکون البیان منحصرا بالدلیل العلمی من تتمیم الکشف و غیره من أنحاء الإعلام الرافع للجهل بالحکم الواقعی حقیقة أو تعبّدا، لا بمثل الاحتیاط الّذی لیس رافعا للجهل، بل هو وظیفة تجعل لعدم فوت الواقع لا لکشفه، و لا ریب أنّ وظیفة الرسل أیضا کانت غالبا رفع الجهل، لا إبقاء الناس فیه، ثمّ یوجبون الاحتیاط لعدم فوت الواقع،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إشکال فی أنّه تصیر الآیة معارضة لأدلّة الأخباریّین المدّعین بأنّ الشارع أوجب لنا الاحتیاط، فالحجّة تامّة؛ إذ المفروض أنّه لیس المراد من الآیة مطلق إتمام الحجّة حتّی تصیر تلک الأخبار واردة علیها، بل المراد هو الإعلام، بمعنی أنّ مدلول الآیة بجملتها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نعذّب و لا یصدر منّا ذلک إمّا لعدم الاستحقاق بعدم إیجاد موجبه، و إمّا لعدم الفعلیّة، حتّی نعطیهم العلم و نرفع جهلهم، و مقتضی ذلک أنّه ما دام الجهل بالواقع باقیا لا تکلیف علی العباد و لو بالاحتیاط، مع أنّ مقتضی أدلّتهم هو لزوم رعایة الاحتیاط لأدلّته، و لو لم یرتفع الجهل عن الواقع، بخلاف المعنی الأوّل، فعلیه لا معارضة أصلا، بل أدلّة الاحتیاط تکون واردة علی الآیة،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أنّه علی أحد المعنیین؛ الآیة لا تعارض أدلّة الأخباریّین، و علی الآخر تعارضه، و استظهارهما و ترجیح أحدهما علی الآخر موقوف علی فهم المتدبّر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معتقد الأخباریّین </w:t>
      </w:r>
      <w:r>
        <w:rPr>
          <w:rStyle w:val="FootnoteAnchor"/>
          <w:rtl w:val="true"/>
        </w:rPr>
        <w:footnoteReference w:id="358"/>
      </w:r>
      <w:r>
        <w:rPr>
          <w:rFonts w:ascii="IRNazanin" w:hAnsi="IRNazanin" w:eastAsia="IRNazanin"/>
          <w:color w:val="111111"/>
          <w:sz w:val="28"/>
          <w:sz w:val="28"/>
          <w:szCs w:val="28"/>
          <w:rtl w:val="true"/>
          <w:lang w:bidi="fa-IR"/>
        </w:rPr>
        <w:t>هو استحقاق العقاب علی نفس مخالفة الاحتیاط لا علی الواقع المجهول فأیضا تصیر أدلّتهم واردة علی الآیة علی المعنی الثانی أیضا؛ إذ یصیر الاحتیاط علی ذلک کسائر الطرق العلمیّة، بمعنی أنّ مفاد أدلّة الاحتیاط یصیّر نفس الاحتیاط تکلیفا مستقلّا لا من حیث کونه مدرکا للواقع حتی یخالف و یعارض ما یستفاد من الآیة فافهم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لِیُضِلَّ قَوْماً بَعْدَ إِذْ هَداهُمْ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 قد أورد شیخنا قدّس سرّه علی هذه الآیة ما أورده علی الآیة السابقة، من کونها</w:t>
      </w:r>
    </w:p>
    <w:p>
      <w:pPr>
        <w:pStyle w:val="BookText"/>
        <w:rPr/>
      </w:pPr>
      <w:r>
        <w:rPr>
          <w:rFonts w:ascii="IRNazanin" w:hAnsi="IRNazanin" w:eastAsia="IRNazanin"/>
          <w:color w:val="111111"/>
          <w:sz w:val="28"/>
          <w:sz w:val="28"/>
          <w:szCs w:val="28"/>
          <w:rtl w:val="true"/>
          <w:lang w:bidi="fa-IR"/>
        </w:rPr>
        <w:t xml:space="preserve">فی مقام الإخبار عن الامم السابقة من عدم تعذیبهم بالعذاب الدنیوی إلّا بعد البیان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فرض تسلیم ذلک و الغضّ عما اورد علیه فی الحاشیة</w:t>
      </w:r>
      <w:r>
        <w:rPr>
          <w:rStyle w:val="FootnoteAnchor"/>
          <w:rtl w:val="true"/>
        </w:rPr>
        <w:footnoteReference w:id="361"/>
      </w:r>
      <w:r>
        <w:rPr>
          <w:rFonts w:ascii="IRNazanin" w:hAnsi="IRNazanin" w:eastAsia="IRNazanin"/>
          <w:color w:val="111111"/>
          <w:sz w:val="28"/>
          <w:sz w:val="28"/>
          <w:szCs w:val="28"/>
          <w:rtl w:val="true"/>
          <w:lang w:bidi="fa-IR"/>
        </w:rPr>
        <w:t>أنّه بعد عدم إمکان کون الإضلال الدنیوی و الهلاک فی هذه النشأة لا یستفاد من الآیة تنقیح المناط القطعی، بل بالأولویّة عدم إمکان الخذلان و العذاب الاخروی إلّا بعد البیان، و لا ریب أنّه مع ذلک لا یمکن دعوی تجرّد الآیة عن الدلالة علی عدم إمکان الإلزام بالتکلیف مع عدم نصب الطریق و البیان له الملازم عدم العقاب الاخروی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الدعوی قطعیّا بأنّه لو کان یمکن أن یستفاد من تنقیح المناط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أظهر مصادیقه هو ما نحن فیه،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ما احتملناه فی الآیة السابقة بالنسبة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نَبْعَثَ رَسُولًا</w:t>
      </w:r>
      <w:r>
        <w:rPr>
          <w:rStyle w:val="FootnoteAnchor"/>
          <w:rtl w:val="true"/>
        </w:rPr>
        <w:footnoteReference w:id="362"/>
      </w:r>
      <w:r>
        <w:rPr>
          <w:rFonts w:ascii="Amiri" w:hAnsi="Amiri" w:eastAsia="Amiri" w:cs="Amiri"/>
          <w:color w:val="111111"/>
          <w:sz w:val="28"/>
          <w:sz w:val="28"/>
          <w:szCs w:val="28"/>
          <w:rtl w:val="true"/>
          <w:lang w:bidi="ar-SA"/>
        </w:rPr>
        <w:t>جار هنا، أی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یُبَیِّنَ لَهُمْ ما یَتَّقُونَ </w:t>
      </w:r>
      <w:r>
        <w:rPr>
          <w:rStyle w:val="FootnoteAnchor"/>
          <w:rtl w:val="true"/>
        </w:rPr>
        <w:footnoteReference w:id="363"/>
      </w:r>
      <w:r>
        <w:rPr>
          <w:rFonts w:ascii="IRNazanin" w:hAnsi="IRNazanin" w:eastAsia="IRNazanin"/>
          <w:color w:val="111111"/>
          <w:sz w:val="28"/>
          <w:sz w:val="28"/>
          <w:szCs w:val="28"/>
          <w:rtl w:val="true"/>
          <w:lang w:bidi="fa-IR"/>
        </w:rPr>
        <w:t>فإن کان المراد من البیان، البیان العلمی و تتمیم الکشف، و کان الاحتیاط أیضا منجّزا للواقع لا أن یکون محدثا للمصلحة فی نفسه، فتصیر الآیة دلیلا للبراءة و ردّ الأخباریّین و معارضا لأدلّتهم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المراد أعمّ من البیان العلمی و جعل الاحتیاط، بحیث یکون المراد مطلق الحجّة، فلا معارضة بین هذا الدلیل و أدلّة الاحتیاط، بل أدلّتهم واردة علی هذه الآیة إلّا أنّ هذه الآیة أظهر فی المعنی الأوّل من الآیة السابقة؛ ضرورة</w:t>
      </w:r>
    </w:p>
    <w:p>
      <w:pPr>
        <w:pStyle w:val="BookText"/>
        <w:rPr/>
      </w:pPr>
      <w:r>
        <w:rPr>
          <w:rFonts w:ascii="IRNazanin" w:hAnsi="IRNazanin" w:eastAsia="IRNazanin"/>
          <w:color w:val="111111"/>
          <w:sz w:val="28"/>
          <w:sz w:val="28"/>
          <w:szCs w:val="28"/>
          <w:rtl w:val="true"/>
          <w:lang w:bidi="fa-IR"/>
        </w:rPr>
        <w:t>أنّ الظاهر من لفظ التبیین هو البیان العلمی، لا مثل جعل الاحتیاط؛ إذ فی إطلاق البیان علیه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الشیخ؛ جعل دلالة هذه الآیة أضعف من السابقة نظرا إلی أنّ الخذلان و الإضلال إذا توقّف علی البیان لا یلازم أن یکون العقاب علی مخالفة الأحکام الجزئیّة الّتی لیس العقاب علیها مثل الخذلان </w:t>
      </w:r>
      <w:r>
        <w:rPr>
          <w:rStyle w:val="FootnoteAnchor"/>
          <w:rtl w:val="true"/>
        </w:rPr>
        <w:footnoteReference w:id="364"/>
      </w:r>
      <w:r>
        <w:rPr>
          <w:rFonts w:ascii="IRNazanin" w:hAnsi="IRNazanin" w:eastAsia="IRNazanin"/>
          <w:color w:val="111111"/>
          <w:sz w:val="28"/>
          <w:sz w:val="28"/>
          <w:szCs w:val="28"/>
          <w:rtl w:val="true"/>
          <w:lang w:bidi="fa-IR"/>
        </w:rPr>
        <w:t xml:space="preserve">أیضا متوقّفا علی البیان إلّا أن یثبت ذلک بالفحوی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بدّ أن یعلم أنّ ما اعترضه قدّس سرّه ثانیا موقوف علی الالتزام بالتشکیک فی حکم العقل، و هو قاعدة قبح العقاب بلا بیان، ثمّ لو جعلنا البیان شرطا لاستحقاق العقوبة، فیمکن تسلیم ما أفاد من الالتزام بالمراتب فی البیان، و أمّا لو جعلنا الجهل مانعا فلا یختلف، فتأمّل فیه؛ إذ لا فرق بین الأمرین بعد تسلیم جریان التشکیک فی حکم العقل، کما لا یخفی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فِی ما أُوحِیَ إِلَیَّ مُحَرَّماً عَلی طاعِمٍ یَطْعَمُهُ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هذه الآیة واردة حین اعترض الیهود علی نبیّنا صلّی اللّه علیه و آله و سلم بأنّه کیف یأکل صلّی اللّه علیه و آله و سلم ما یرون فی شریعتهم کونه حراما فلقّن اللّه تعالی نبیّه بأن یجیبهم و یجادلهم بوجه أحسن، و هو أنّه یقول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نبیّ و اوحی إلیّ أحکام،</w:t>
      </w:r>
    </w:p>
    <w:p>
      <w:pPr>
        <w:pStyle w:val="BookText"/>
        <w:rPr/>
      </w:pPr>
      <w:r>
        <w:rPr>
          <w:rFonts w:ascii="IRNazanin" w:hAnsi="IRNazanin" w:eastAsia="IRNazanin"/>
          <w:color w:val="111111"/>
          <w:sz w:val="28"/>
          <w:sz w:val="28"/>
          <w:szCs w:val="28"/>
          <w:rtl w:val="true"/>
          <w:lang w:bidi="fa-IR"/>
        </w:rPr>
        <w:t>و ما أجد فیها ما ترون أنتم من الأحکام، و حرمة بعض الأشیاء زائدا علی ما اوحی إلیّ، فلا بأس لی بارتکابه لأنّ العاقل إذا لم یر ضررا یترتّب علی عمله فعقله یرخّصه فیه، و لا یجوز للّه تعالی أن یعاقب العبد فی هذه الصورة مع ارتکابه المحرّم، مع عدم قیام الدلیل علیه؛ لأن التکلیف من دون إعلام، قبحه من ضروریّات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هذا المقدار من البیان لا یفید لإلزام الخصم؛ إذ کان یمکن للیهود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ملازمة بین ما ذکر و عدم العقاب، لاحتمال أن لم یثبت البیان العلمی و لکن أمکن الاحتیاط، فبه یتحقّق الامتثال،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عدم وجدان دلیل التکلیف مع احتمال ثبوته واقعا و إمکان امتثاله بالاحتیاط لا یرفع التکلیف؛ لعدم جریان قبح العقاب بلا بیان عند ذلک إلّا بعد إبطال لزوم الاحتیاط فی الفرض و کونه من البیان، فتتوقّف تمامیّة الإلزام علی أمر آخر و هو عدم لزوم الاحتیاط مضافا إلی عدم الوجدان فیصیر محصّل معنی الآیة أنّه ما تمّم علیّ الحجّة بالنسبة إلی ما ترونه حراما؛ لعدم البیان العلمی و عدم وجوب الاحتیاط فی شریعتی، فلا حجّة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لمّا یتحقّق موضوع قبح العقاب بلا بیان فیجوز الارتکاب و لا بأس فیه، و إلّا فبدون ضمّ هذه المقدّمة حتّی یصیر مرجع الآیة إلی عدم تمامیّة الحجّة حتّی یتحقّق موضوع حکم العقل و ما یلتزم الخصم به أیضا، فلا یتمّ الإلزام و الجدال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الآیة لا تصیر ردّا علی الأخباریّین؛ لکونهم مدّعین لقیام الحجّة للمشتبهات من أدلّة أخبار الاحتیاط، فتصیر أدلّتها حاکمة علی الآیة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ینبغی أن تردّ دلالة الآیة علی المدّعی لا إنکار کون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للحکم، بل العنوان الملازم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وجدان شخص النبیّ صلّی اللّه علیه و آله و سلم</w:t>
      </w:r>
    </w:p>
    <w:p>
      <w:pPr>
        <w:pStyle w:val="BookText"/>
        <w:rPr/>
      </w:pPr>
      <w:r>
        <w:rPr>
          <w:rFonts w:ascii="IRNazanin" w:hAnsi="IRNazanin" w:eastAsia="IRNazanin"/>
          <w:color w:val="111111"/>
          <w:sz w:val="28"/>
          <w:sz w:val="28"/>
          <w:szCs w:val="28"/>
          <w:rtl w:val="true"/>
          <w:lang w:bidi="fa-IR"/>
        </w:rPr>
        <w:t>الکاشف عن عدم وجود الحکم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موضوعا؛ إذ ظاهر کلّ عنوان یؤخذ فی حیّز الحکم کونه بنفسه دخیلا فیه لا ملازمه، مع أنّه أیضا قد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یحتاج إلی ضمّ تلک المقدّمة، حتّی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عدم قیام الحجّة فیتمّ الإلزام، و إلّا فعدم وجدانه صلّی اللّه علیه و آله و سلم لا یکون ملزما،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فالاستدلال بهذه الآیة علی المدّعی أسوأ حالا من الاستدلال علیه بالآیات السابقة، لعدم لزوم جعل البیان و الرسول کنایة عن لزوم الاحتیاط مع سائر أنواع البیان، بخلاف هذه الآیة فلتمامیّة الإلزام و الجدال لا بدّ من جعلها من جملة البیان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هذه الآیة فی الضعف للاستدلال بها علی البراءة، الآیة الأخری الّتی أوردها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r>
        <w:rPr>
          <w:rStyle w:val="FootnoteAnchor"/>
          <w:rtl w:val="true"/>
        </w:rPr>
        <w:footnoteReference w:id="367"/>
      </w:r>
      <w:r>
        <w:rPr>
          <w:rFonts w:ascii="Amiri" w:hAnsi="Amiri" w:eastAsia="Amiri" w:cs="Amiri"/>
          <w:color w:val="111111"/>
          <w:sz w:val="28"/>
          <w:sz w:val="28"/>
          <w:szCs w:val="28"/>
          <w:rtl w:val="true"/>
          <w:lang w:bidi="ar-SA"/>
        </w:rPr>
        <w:t>فتأمّل فیها جیّدا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قد ظهر لک من مطاوی ما ذکرنا کون تلک الآیات بجملتها بأیّ وجه تکون متکفّلة لبیان الصغری و إثبات البراءة عند الشکّ فی التکلیف، و أیّ وجه لا یستفاد منها إلّا حکم کلّی کبرویّ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العجیب أنّه یستفاد من کلام الشیخ قدّس سرّه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ردّ الآیات بعد تسلیم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مراد الأخباریّین إثبات وجود الاحتیاط بأدلّته وجوبا نفسیّا، بحیث یکون العقاب عند المخالفة علی نفسه لا علی الواقع المجهول، حیث جعل قدّس سرّه أدلّة الاحتیاط واردة علی الآیات، و کونها بمنزلة الأصل لها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لازم ذلک هو ما ذکرناه، و إلّا فإن کان مراد الأخباری إثبات العقاب علی الواقع المجهول، فلا بدّ من الالتزام بمعارضة أدلّة الاحتیاط</w:t>
      </w:r>
      <w:bookmarkStart w:id="116" w:name="pg19835_204950"/>
    </w:p>
    <w:p>
      <w:pPr>
        <w:pStyle w:val="BookText"/>
        <w:rPr/>
      </w:pPr>
      <w:bookmarkEnd w:id="116"/>
      <w:r>
        <w:rPr>
          <w:rFonts w:ascii="IRNazanin" w:hAnsi="IRNazanin" w:eastAsia="IRNazanin"/>
          <w:color w:val="111111"/>
          <w:sz w:val="28"/>
          <w:sz w:val="28"/>
          <w:szCs w:val="28"/>
          <w:rtl w:val="true"/>
          <w:lang w:bidi="fa-IR"/>
        </w:rPr>
        <w:t>للآیات؛ لکون مدلولها ضدّ ما هو مدلول أدلّته، و هو عدم العقاب علی الواقع المجهول، فمن أین یجری الورود؟ فعلیه لا محیص عن الالتزام بکون الاحتیاط محدثا للمصلحة فی نفسه حتی یصیر دلیلا علمیّا واردا علی ما یدلّ علی عدم العقاب علی الواقع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کلام الأخباریّین و أدلّتهم من أخبار التثلیث و تمسّکهم بالعلم الإجمالی ینادی بأعلی صوت بکون مدّعاهم إثبات العقاب علی الواقع المجهول لترک الاحتیاط لا لنفسه، فتأمّل</w:t>
      </w:r>
      <w:r>
        <w:rPr>
          <w:rFonts w:eastAsia="IRNazanin" w:cs="IRNazanin"/>
          <w:color w:val="111111"/>
          <w:sz w:val="28"/>
          <w:szCs w:val="28"/>
          <w:rtl w:val="true"/>
          <w:lang w:bidi="fa-IR"/>
        </w:rPr>
        <w:t>!</w:t>
      </w:r>
    </w:p>
    <w:p>
      <w:pPr>
        <w:pStyle w:val="Heading3"/>
        <w:numPr>
          <w:ilvl w:val="2"/>
          <w:numId w:val="1"/>
        </w:numPr>
        <w:rPr/>
      </w:pPr>
      <w:bookmarkStart w:id="117" w:name="__RefHeading___Toc3419816_2314609296"/>
      <w:bookmarkStart w:id="118" w:name="_Toc40"/>
      <w:bookmarkEnd w:id="117"/>
      <w:r>
        <w:rPr>
          <w:rtl w:val="true"/>
        </w:rPr>
        <w:t>[</w:t>
      </w:r>
      <w:r>
        <w:rPr>
          <w:rtl w:val="true"/>
        </w:rPr>
        <w:t>الاستدلال بالروایات علی البراءة</w:t>
      </w:r>
      <w:r>
        <w:rPr>
          <w:rtl w:val="true"/>
        </w:rPr>
        <w:t>]</w:t>
      </w:r>
      <w:bookmarkEnd w:id="118"/>
    </w:p>
    <w:p>
      <w:pPr>
        <w:pStyle w:val="BookText"/>
        <w:rPr/>
      </w:pPr>
      <w:r>
        <w:rPr>
          <w:rFonts w:ascii="IRNazanin" w:hAnsi="IRNazanin" w:eastAsia="IRNazanin"/>
          <w:color w:val="111111"/>
          <w:sz w:val="28"/>
          <w:sz w:val="28"/>
          <w:szCs w:val="28"/>
          <w:rtl w:val="true"/>
          <w:lang w:bidi="fa-IR"/>
        </w:rPr>
        <w:t>و أمّا السنّة، فمنها حدیث الرفع المشتمل علی رفع الامور التسعة عن الامّة</w:t>
      </w:r>
      <w:r>
        <w:rPr>
          <w:rStyle w:val="FootnoteAnchor"/>
          <w:rtl w:val="true"/>
        </w:rPr>
        <w:footnoteReference w:id="369"/>
      </w:r>
      <w:r>
        <w:rPr>
          <w:rFonts w:ascii="IRNazanin" w:hAnsi="IRNazanin" w:eastAsia="IRNazanin"/>
          <w:color w:val="111111"/>
          <w:sz w:val="28"/>
          <w:sz w:val="28"/>
          <w:szCs w:val="28"/>
          <w:rtl w:val="true"/>
          <w:lang w:bidi="fa-IR"/>
        </w:rPr>
        <w:t>، و الإنصاف أنّ الإشکال فی سنده لا مجال فیه، و إن کان نبویّا؛ لأنّ الأصحاب تلقّوه بالقبول، و قد تمسّکوا به فی أبواب الفقه مع کون جلّ فقراته مستشهدا بها فی أخبار الأئمّة علیهم السّلام فی موارد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الظاهر کون الحدیث من القطعیّات، و أمّا تقریب الاستدلال به فهو بقوله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کون الأحکام الغیر المعلومة مرفوعة عن الامّة، فلا عقاب علی مخالفة الحکم الواقعی المجهول</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أورد شیخنا علی ذلک؛ بعدم کون المراد من الموصول هو الحکم، بل الظاهر منه بقرینة السیاق الموضوع الغیر المعلوم حکمه للجهل بعنوانه، لا للجهل بحکمه الکلّی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 فی توضیح مرامه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یجعل هذه الجملات التسع متتالیة معطوفة، فیسند الفعل الواحد إلی کلّ منها، بلا أن یجعل مجموعها أوّلا مسندا إلیها الفعل ثمّ فصّل، فحینئذ فالفعل المسند إلی الکلّ و إن کان واحدا إلّا أنّه لمّا کان العطف بمنزلة تکریر الفعل فیتولّد منه إسنادات متعدّدة، فبسبب اختلاف النسبة یمکن أن یراد من کلّ واحد من التسعة غیر ما ارید من الآخر، فیراد من الموصول فی بعض الفقرات الموضوع، و من الآخر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کذلک، بل عبّر عن المجموع أوّلا بلفظ واحد مثل التسعة، فیسند الفعل أوّلا إلیه ثمّ فصّلت التسعة، هل یکون حینئذ أیضا مثل الأوّل یمکن التفکیک فی المراد، أم لا؟</w:t>
      </w:r>
    </w:p>
    <w:p>
      <w:pPr>
        <w:pStyle w:val="BookText"/>
        <w:rPr/>
      </w:pPr>
      <w:r>
        <w:rPr>
          <w:rFonts w:ascii="IRNazanin" w:hAnsi="IRNazanin" w:eastAsia="IRNazanin"/>
          <w:color w:val="111111"/>
          <w:sz w:val="28"/>
          <w:sz w:val="28"/>
          <w:szCs w:val="28"/>
          <w:rtl w:val="true"/>
          <w:lang w:bidi="fa-IR"/>
        </w:rPr>
        <w:t>التحقیق عدم إمکانه؛ لأنّ إسناد الفعل هنا لیس إلّا بنفس التسعة، و ما ذکر بعدها لیس مسندا إلیه حقیقة، بل إنّما هی معدودات و بیان لها، لا أن یکون الفعل مسندا إلیها ثانیا، فإذا صارت النسبة واحدة فلا یمکن أن یراد من التسعة المرفوعة إلّا معنی واحد، إمّا الموضوع و إما الحکم، و لا یتوهّم أنّ وحدة النسبة لا تنافی تعدّد المراد من المنسوب إلیه لإمکان فرض الجامع للمتعدّد؛ ضرورة أنّ ذلک موقوف علی لفظ قابل لأن یکون المراد به الجامع، و لا ریب أنّ التسعة لیست جامعة للمذکورات، بل إنّما هی لفظ موضوع لمجموع هذا العدد، لا کالمبهمات حتّی تکون قابلة لأن تصیر قالبا لکلّ معنی یراد،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ارید منها الجامع بین الموضوع و الحکم و تستفاد الخصوصیّات من دالّ آخر، بل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لمجموع تلک المعدودات، و فی المعنی و المراد تابع لها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لا مجال لإرادة الجامع بین الحکم و الموضوع 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یلزم استعمال اللفظ الواحد فی معنیین مستقلّین؛ لأنّ الرفع بالنسبة إلی أحدهما حقیقی و هو الحکم، و بالنسبة إلی الآخر تنزیلی، و قد عرفت</w:t>
      </w:r>
    </w:p>
    <w:p>
      <w:pPr>
        <w:pStyle w:val="BookText"/>
        <w:rPr/>
      </w:pPr>
      <w:r>
        <w:rPr>
          <w:rFonts w:ascii="IRNazanin" w:hAnsi="IRNazanin" w:eastAsia="IRNazanin"/>
          <w:color w:val="111111"/>
          <w:sz w:val="28"/>
          <w:sz w:val="28"/>
          <w:szCs w:val="28"/>
          <w:rtl w:val="true"/>
          <w:lang w:bidi="fa-IR"/>
        </w:rPr>
        <w:t>عدم وجود جامع لهما فی الکلام، فکیف یمکن إرادة رفع کلّ منهما من الحدیث؟</w:t>
      </w:r>
    </w:p>
    <w:p>
      <w:pPr>
        <w:pStyle w:val="BookText"/>
        <w:rPr/>
      </w:pPr>
      <w:r>
        <w:rPr>
          <w:rFonts w:ascii="IRNazanin" w:hAnsi="IRNazanin" w:eastAsia="IRNazanin"/>
          <w:color w:val="111111"/>
          <w:sz w:val="28"/>
          <w:sz w:val="28"/>
          <w:szCs w:val="28"/>
          <w:rtl w:val="true"/>
          <w:lang w:bidi="fa-IR"/>
        </w:rPr>
        <w:t xml:space="preserve">و استفادة البراءة فی الأحکام و الموضوعات المجهولة کلیهما و إن أمکن ذلک فی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یمکن الجمع بینها و سائر الفقرات،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أوّلا، و مع الغضّ عن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إسناد الرفع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 أیضا لیس حقیقیّا،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الرفع أعمّ من أن یکون بمعنی نفسه، أو الأعمّ منه و من الدفع، لا إشکال فی کونه بمعنی الإعدام، فهو نقیض للمعدوم، و الشیئان إنّما هما نقیضان فی رتبة واحدة، و إلّا ففی رتبتین لا تناقض بینهما، بل قد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نسبة الرفع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یعقل أن تکون فی رتبة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الحکم الواقعی، بل یصیر هو بمنزلة الموضوع للشکّ و الجهل، ثمّ هما یکونان موضوعین للرفع، فالرفع متأخّر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بمرتبتین، فعلی هذا لا یمکن أن یکون الرفع متعلّقا بنفس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یلزم أن یکون الموضوع متأخّرا عن حکمه، فیبقی الحکم بلا موضوع، بل أن یکون المراد من الموصول و الفعل أی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الموضوع فی الرتبة المتأخّرة عن ذاته، و هی رتبة الجهل به، فیکون إسناد الرفع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فی نفس الحکم الواقعی إسنادا تنزیلیّا بالعنایة، فلا یتوهّم أنّه لو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یکون إسناد الرفع إلیه حقیقیّا، بخلاف سائر الفقرات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إنّ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موجبا للاحتیاط فی الأحکام المجهولة لا امتنان فیه؛ لأنّ قاعدة قبح العقاب بلا بیان بنفسها ترفع التکلیف، بل إنّما الامتنان إنّما یکون إذا ارتفع موضوع حکم العقل، و ارتفاعه إنّما یکون بالبیان و لو بإیجاب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الامتنان إنّما یکون إذا کان مقتضیا للتکلیف أو العقاب، و أمّا إذا لم یکن کذلک فلا امتنان، بل إنّما یکون رفع التکلیف لعدم مقتضیه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لا محیص أن یکون المراد من المرفوع هو إیجاب الاحتیاط بالنسبة إلی الأحکام المجهولة، حتّی یتمّ الامتنان، فهذا أیضا دلیل آخر علی أنّ الرفع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یکون بالعنایة، أی ارید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یعلمون الاحتیاط فیه، فاطلق و استعمل فیه بلحاظ کون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لرفع الاحتیاط حال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فانقدح ممّا ذکرنا أنّ إسناد الرفع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یکون بالعنایة، و لو ارید منه الحکم، فلا یتوهّم أنّه لمّا یکون إسناد الرفع إلیه حقیقیّا لو ارید منه الحکم فلا بدّ من حمله علیه، و لا یصیر ذلک مرجّحا لبطلان المبنی رأسا، فرعایة السیاق و حفظه بالنسبة إلی الموصولات تقتضی أن یکون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الموضوع، إذ قد عرفت أنّ إسناد الرفع إلی سائر الفقرات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تنزیلیّ، و بالنسبة إلیه حقیقی، لأنّ الحکم بنفسه أمر وضعه و رفعه بید الشارع، بخلاف الموضوعات الخطائیّة و النسیانیّة و الاضطراریّة و غیرها، فإنّ رفعها إنّما یکون برفع منشأها کما سنشیر إلی تفصیل ذلک، و لا ریب أنّ وحدة السیاق إنّما تحفظ إذا ارید من جمیعها التنزیل أو الحقیقة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إرادة الحکم منه توجب فساد السیاق من جهة اخری، و هی أنّه لا إشکال فی أنّه یحتاج فی المقام إلی تقدیر هو المرفوع فلو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أنّ رفع المؤاخذة بالنسبة إلی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یکون عن أنفسها، و هذا لا یصحّ بالنسبة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الحکم الشرعی الّذی فعل للشارع، و لا معنی لرفع المؤاخذة عن فعل</w:t>
      </w:r>
    </w:p>
    <w:p>
      <w:pPr>
        <w:pStyle w:val="BookText"/>
        <w:rPr/>
      </w:pPr>
      <w:r>
        <w:rPr>
          <w:rFonts w:ascii="IRNazanin" w:hAnsi="IRNazanin" w:eastAsia="IRNazanin"/>
          <w:color w:val="111111"/>
          <w:sz w:val="28"/>
          <w:sz w:val="28"/>
          <w:szCs w:val="28"/>
          <w:rtl w:val="true"/>
          <w:lang w:bidi="fa-IR"/>
        </w:rPr>
        <w:t>الشارع، فیحتاج فیه إلی تقدیر آخر حتّی یصحّ الکلام مثل المخالفة، فیسند رفع المؤاخذة إلیها، فیتغیّر السیاق بالنسبة إلیه من هذه الجهة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لیس فی سائر الفقرات أیضا أن یکون المرفوع أوّلا أنفسها بمنشئها، فإنّ فی المکره قد تمسّکوا لعدم تأثیر عمله بهذا الحدیث، و لکن لرفع الحکم بنفسه لا بتوسیط رفع الموضوع، کما فی باب بیع المکره، فإنّهم قد تمسّکوا لجواز تصرّف المکره فی ماله المنتقل إلی الغیر بالإکراه، بحدیث الرفع، بمعنی أنّه لو لم یکن حدیث الرفع و دلیل عدم جواز الإکراه لما کان یجوز للمکره التصرّف فی المال المنتقل إلی الغیر لکونه منتقلا و مالا للغیر، فقوله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هذا المنع و استکشفنا من ذلک عدم التأثیر لعقد المکره ما لم یلحقه الرضا و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ففی المکره؛ المرفوع أوّلا هو الحکم بلا توسیط رفع الموضوع بالعنایة؛ إذ بعد أن علم أنّ رفع الموضوع لا بدّ أن یکون بلحاظ الأثر، و الأثر المترتّب علی المعاملة الإکراهیّة لیس إلّا اللزوم، و عدم جواز التصرّف فی المال فی ما یستفاد من کلامه قدّس سرّه من أنّه لو حملنا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الموضوع لما یختلف السیاق و یکون المرفوع فی الجمیع الموضوع </w:t>
      </w:r>
      <w:r>
        <w:rPr>
          <w:rStyle w:val="FootnoteAnchor"/>
          <w:rtl w:val="true"/>
        </w:rPr>
        <w:footnoteReference w:id="371"/>
      </w:r>
      <w:r>
        <w:rPr>
          <w:rFonts w:ascii="IRNazanin" w:hAnsi="IRNazanin" w:eastAsia="IRNazanin"/>
          <w:color w:val="111111"/>
          <w:sz w:val="28"/>
          <w:sz w:val="28"/>
          <w:szCs w:val="28"/>
          <w:rtl w:val="true"/>
          <w:lang w:bidi="fa-IR"/>
        </w:rPr>
        <w:t>، لیس فی محلّه، لأنّ الإکراه علی المعاملة، فالمرفوع فیه أیضا نفس الحکم؛ لکونه بنفسه أثرا مترتّبا علی الموضوع</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فمحصّل الکلام؛ هو أنّ رعایة السیاق من الجهتین تقتضی حمل الموصول علی معنی واحد و إرادة الموضوع من الجمیع، و بذلک یخرج الحدیث عن مورد</w:t>
      </w:r>
    </w:p>
    <w:p>
      <w:pPr>
        <w:pStyle w:val="BookText"/>
        <w:rPr/>
      </w:pPr>
      <w:r>
        <w:rPr>
          <w:rFonts w:ascii="IRNazanin" w:hAnsi="IRNazanin" w:eastAsia="IRNazanin"/>
          <w:color w:val="111111"/>
          <w:sz w:val="28"/>
          <w:sz w:val="28"/>
          <w:szCs w:val="28"/>
          <w:rtl w:val="true"/>
          <w:lang w:bidi="fa-IR"/>
        </w:rPr>
        <w:t>الاستدلال، إلّا أنّ مقتضی الامتنان الذی الحدیث سیق له هو حمله علی الإطلاق و إجراؤه فی الشبهات الحکمیّة و الموضوعیّة کلیهما</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لا إشکال فی أنّه لمّا لا یمکن رفع هذه الامور المتکفّل لها الحدیث الشریف إلّا برفعها بلحاظ الأثر الّذی هو مرفوع حقیقة بلحاظ رفع منشئه لو لم یکن هو بنفسه حکما شرعیّا، فحینئذ یحتاج إلی تقدیر فی الکلام، فذاک المقدّر إمّا أن یکون هو المؤاخذة، و إمّا الأثر المناسب، و إمّا جمیع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المؤاخذة؛ فإمّا أن یکون المراد رفع المؤاخذة الفعلیّة و لو کان الاستحقاق ثابتا، هذا لیس مرادا قطعا؛ إذ نزاع الفریقین إنّما هو فی الاستحقاق و عدمه، مع أنّه علی هذا یکون لسان حدیث الرفع لسان العفو عن المعاصی، کالأخبار الواردة فی مسألة الظهار مثلا بأنّه ذنب مغفور</w:t>
      </w:r>
      <w:r>
        <w:rPr>
          <w:rStyle w:val="FootnoteAnchor"/>
          <w:rtl w:val="true"/>
        </w:rPr>
        <w:footnoteReference w:id="373"/>
      </w:r>
      <w:r>
        <w:rPr>
          <w:rFonts w:ascii="IRNazanin" w:hAnsi="IRNazanin" w:eastAsia="IRNazanin"/>
          <w:color w:val="111111"/>
          <w:sz w:val="28"/>
          <w:sz w:val="28"/>
          <w:szCs w:val="28"/>
          <w:rtl w:val="true"/>
          <w:lang w:bidi="fa-IR"/>
        </w:rPr>
        <w:t>، و لیس کذلک، بل لسانه مثل لسان الآیة المبارکة</w:t>
      </w:r>
      <w:r>
        <w:rPr>
          <w:rStyle w:val="FootnoteAnchor"/>
          <w:rtl w:val="true"/>
        </w:rPr>
        <w:footnoteReference w:id="374"/>
      </w:r>
      <w:r>
        <w:rPr>
          <w:rFonts w:ascii="IRNazanin" w:hAnsi="IRNazanin" w:eastAsia="IRNazanin"/>
          <w:color w:val="111111"/>
          <w:sz w:val="28"/>
          <w:sz w:val="28"/>
          <w:szCs w:val="28"/>
          <w:rtl w:val="true"/>
          <w:lang w:bidi="fa-IR"/>
        </w:rPr>
        <w:t xml:space="preserve">المشتملة علی جملة ما فی الحدیث الذی طلب النبیّ صلّی اللّه علیه و آله و سلم من اللّه تعالی لیلة المعراج رفع أصل هذه التکالیف </w:t>
      </w:r>
      <w:r>
        <w:rPr>
          <w:rStyle w:val="FootnoteAnchor"/>
          <w:rtl w:val="true"/>
        </w:rPr>
        <w:footnoteReference w:id="375"/>
      </w:r>
      <w:r>
        <w:rPr>
          <w:rFonts w:ascii="IRNazanin" w:hAnsi="IRNazanin" w:eastAsia="IRNazanin"/>
          <w:color w:val="111111"/>
          <w:sz w:val="28"/>
          <w:sz w:val="28"/>
          <w:szCs w:val="28"/>
          <w:rtl w:val="true"/>
          <w:lang w:bidi="fa-IR"/>
        </w:rPr>
        <w:t>و عدم الإلزام بنوعها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بدّ أن یرجع نفی المؤاخذة إلی نفی الاستحقاق</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ریب أنّ الاستحقاق و عدمه أمر عقلی لا تنالهما ید الشارع، فلیس شأنه التصرّف فیهما، فنفیهما أیضا لا محیص أن یکون برفع منشأهما، و منشأ عدم استحقاق المؤاخذة لیس إلّا نفی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انتهی الأمر إلی هنا؛ و تعیّن أن یکون المنفیّ و المرفوع حقیقة هو الحکم الشرعی، و قد عبّر عن رفعه بأثره مجازا، فنلاحظ أنّ رفع الحکم فی کلّ واحد من الامور المذکورة فی الحدیث کیف یکون، حتّی یکشف الحال و یعلم أنّه هل یختلف الحکم باختلاف التقدیرات الثلاثة أم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أنّه لا ینبغی الأخذ بظاهرهما؛ إذ عدم حسن الخطاب و تکلیف الخاطئ و الناسی حکم عقلی لا احتیاج فی رفع التکلیف عنهما إلی رفع الشارع، بل إن تصرّف فهو إرشاد محض، و لا امتنان فیه أصلا، فلا بدّ من حملهما علی معنی یکون فیه الامتنان، و هو الحمل علی وجوب التحفّظ، فیکون رفع الحکم عنهما کنایة عن عدم إلزامهم بالتحفّظ، و هذا هو عین الأثر المناسب الشرعی لهما، بل لا یتصوّر لهما أثر شرعی غیر ذلک حتّی یقال بأنّه أیضا مرفوع لما یقتضیه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أنّ الأمر الّذی یتصوّر للجاهل بالحکم أو الموضوع شرعیّا لیس إلّا إیجاب الاحتیاط فی ظرف الجهل و الشکّ، فرفع المؤاخذة عنه لیس إلّا برفع الإلزام علی الاحتیاط، و لا أثر شرعیّا للجاهل غیر ذلک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فالأثر الشرعی المناسب للإکراه القابل للرفع لیس إلّا جواز تصرّف المکره فی المال المنتقل عنه، بمعنی أنّ حدیث الرفع یرفع اللزوم المترتّب علی المعاملة، فببرکته یثبت جواز التصرّف فی المال، و کذلک فی الإکراه علی إتلاف مال الغیر الواصل بحدّ یوجب جواز ذلک، فالأثر الشرعی له لیس إلّا حرمة إتلافه المترتّب علیها المؤاخذة، فلا فرق فی أن یرفع بحدیث الرفع</w:t>
      </w:r>
    </w:p>
    <w:p>
      <w:pPr>
        <w:pStyle w:val="BookText"/>
        <w:rPr/>
      </w:pPr>
      <w:r>
        <w:rPr>
          <w:rFonts w:ascii="IRNazanin" w:hAnsi="IRNazanin" w:eastAsia="IRNazanin"/>
          <w:color w:val="111111"/>
          <w:sz w:val="28"/>
          <w:sz w:val="28"/>
          <w:szCs w:val="28"/>
          <w:rtl w:val="true"/>
          <w:lang w:bidi="fa-IR"/>
        </w:rPr>
        <w:t>الأثر الشرعی، أو المؤاخذة، أو جمیع الآثار؛ إذ لیس للعمل المکره علیه أثر سوی الضمان، فهو أیضا مرفوع قهرا تبعا لجواز الإتلاف بمناط الإکراه، بل المتلف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المکره حقیقة؛ لتعلّق إرادته أوّلا بإتلاف المال ثمّ یکره المکره علیه، فنسبة الإتلاف إلی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فی الرتبة المتأخّرة عن نسبته إلی المکره، و لذلک قد یقال بعدم المقتضی لضمان المکره أصلا،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فالأثر المناسب و المؤاخذة، و کذلک جمیع الآثار فی الإکراه أیضا متوافقة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أنّ دلیل الاضطرار لا یجری فی المعاملات، لکون جریانه فیها خلافا للامتنان؛ إذ قلّما توجد معاملة منفکّة عن الاضطرار، فرفع أثرها یوجب الاضطرار، بل الاختلال، کما لا یخفی، و إنّما محلّ جریانه باب التکالیف من الواجبات أو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قد أوضحنا فی محلّه أنّ الاضطرار المسوّغ لارتکاب المحرّم هو ما یصل إلی حدّ الحرج، فحینئذ لو ارتکب محرّما بأن ترک الصلاة أو شرب الخمر فالأثر المناسب لهذا العمل لیس إلّا استحقاق العقوبة الناشئ عن الحرمة، فرفع کلّ منهما صادق مع رفع الآخر</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شی‌ء؛ کان الترتیب یقتضی تقدیمه علی ما ذکرنا، کما سیظهر، و هو أنّه لا إشکال فی کون حدیث الرفع مسوقا للامتنان، فمحلّ جریانه إنّما هو فیما إذا کان فی التکلیف ضیق علی المکلّف، فببرکته یرفع الضیق، و أمّا فیما لیس علی المکلّف ضیق، أو کان إیجاد التوسعة به علی أحد متوقّفا علی التضییق علی الآخر، فلا مجال بل لا مقتضی لجریانه حسبما سیق الحدیث له، کما یکون کذلک</w:t>
      </w:r>
    </w:p>
    <w:p>
      <w:pPr>
        <w:pStyle w:val="BookText"/>
        <w:rPr/>
      </w:pPr>
      <w:r>
        <w:rPr>
          <w:rFonts w:ascii="IRNazanin" w:hAnsi="IRNazanin" w:eastAsia="IRNazanin"/>
          <w:color w:val="111111"/>
          <w:sz w:val="28"/>
          <w:sz w:val="28"/>
          <w:szCs w:val="28"/>
          <w:rtl w:val="true"/>
          <w:lang w:bidi="fa-IR"/>
        </w:rPr>
        <w:t xml:space="preserve">حال مطلق القواعد الامتنانیّة،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تبتنی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حدیث الرفع فی باب التکالیف لا یرفع إلّا مرحلة الإلزام و التنجّز بها؛ إذ هی الّتی تکون فی ظرف الجهل بها أو الإکراه علیها ضیقا علی المکلّف دون مرحلة الإنشاء، و المصلحة النفس الأمریّة، إذ مقتضی التنجیز و الإلزام علی الإطلاق نصب الطریق و لو بجعل الاحتیاط فی ظرف الشکّ و الجهل، فالحدیث یرفع الإلزام فی هذه الرتبة، و أمّا المراتب المتقدّمة علیها من الملاک و الإنشاء النفس الأمری الغیر الواصلة إلی حدّ التنجّز فلمّا لیس فیهما ضیق فعلی ما هی علیه من الحدوث و البقاء باقیة،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رعایة تلک القاعدة تقتضی أن یکون تطبیق کلّ واحد من التسعة علی المکلّف لرفع الضیق عنه لا یکون موجبا خلاف الامتنان علیه و إلقائه فی المضیقة، فحینئذ لا مجال لأن یقال بأنّ رفع الامتنان فی الناسی و الخاطئ یقتضی عدم ضمانهما أیضا بالنسبة إلی ما یصدر منهما من الإضرارات الموجبة للضمان؛ إذ هو خلاف الامتنان علی الغیر الّذی ورد علیه الضرر، بل الامتنان بالنسبة إلیهما منحصر برفع الحکم التکلیفی الراجع إلی حقّ اللّه المستتبع له بعض الوضعیّات أیضا مثل الحدّ، و کذلک بالنسبة إلی الجاهل، فإنّک قد عرفت أن الأثر 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فیه قابل للرفع بمقتضی الامتنان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الحکم التکلیفی المساوق لرفع المؤاخذة عنه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المکره؛ فقد یتوهّم فیه أیضا أنّ مقتضی الامتنان رفع الضمان عنه إذا اکره علی إتلاف مال الغیر، فیوجد فیه أثر مناسب غیر المؤاخذة، و لکن قد عرفت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فساده؛ إذ رفعه خلاف الامتنان علی صاحب المال، مع أن الضرر المتوجّه إلیه متدارک بجواز رجوعه إلی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رجع صاحب المال إلی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 ضمانه ضیق أصلا حتّی یرتفع، فینحصر فیه أیضا الأثر المناسب القابل للرفع بالحکم التکلیفی المساوق للمؤاخذة، و أمّا فی معاملاته فقد عرفت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أنّه یرتفع عنه الحکم التکلیفی الکاشف عن عدم لزوم المعاملة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المضطرّ فقد عرفت أنّه لا یجری حدیث الرفع فیه إلّا فی التکالیف، مثل ترک الواجبات أو ارتکاب المحرّمات، ففی مثل أکل مال الغیر فی المخمصة ما یکون علیه ضیق لیس إلّا حرمة أکله و عدم جواز التصرّف فیه، و أمّا أن لا یکون ذلک بلاش </w:t>
      </w:r>
      <w:r>
        <w:rPr>
          <w:rStyle w:val="FootnoteAnchor"/>
          <w:rtl w:val="true"/>
        </w:rPr>
        <w:footnoteReference w:id="376"/>
      </w:r>
      <w:r>
        <w:rPr>
          <w:rFonts w:ascii="IRNazanin" w:hAnsi="IRNazanin" w:eastAsia="IRNazanin"/>
          <w:color w:val="111111"/>
          <w:sz w:val="28"/>
          <w:sz w:val="28"/>
          <w:szCs w:val="28"/>
          <w:rtl w:val="true"/>
          <w:lang w:bidi="fa-IR"/>
        </w:rPr>
        <w:t>فلا لزوم فیه و لا ضیق یترتّب علی ضمانه قیمة ما یأکل لانحصار حیثیّة اضطراره بالتصرّف فی مال الغیر، کما أنّ احتیاج الناس و اضطرارهم فی عام المجاعة إنما یکون من جهة بیع المحتکر ماله، لا أن یعطیه بلاش</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أیضا الأثر المناسب القابل للرفع منحصر بما عرفت، و علیک بالسیر فی سائر فقرات الحدیث الشریف، حتّی یظهر لک أنّ الأثر المناسب فی جمیعها</w:t>
      </w:r>
    </w:p>
    <w:p>
      <w:pPr>
        <w:pStyle w:val="BookText"/>
        <w:rPr/>
      </w:pPr>
      <w:r>
        <w:rPr>
          <w:rFonts w:ascii="IRNazanin" w:hAnsi="IRNazanin" w:eastAsia="IRNazanin"/>
          <w:color w:val="111111"/>
          <w:sz w:val="28"/>
          <w:sz w:val="28"/>
          <w:szCs w:val="28"/>
          <w:rtl w:val="true"/>
          <w:lang w:bidi="fa-IR"/>
        </w:rPr>
        <w:t>مساوق للمؤاخذة و جمیع الآثار القابلة للرفع فیها، فلیس النزاع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التقدیر أیّ منهما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لفظیّا، و إلّا فلا ثمرة عملیّة تترتّب علیه،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ینبغی أن یعلم أنّ ما قد یظنّ بأنّه و لو کان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 الموضوع، یمکن استفادة حکم الشبهة الحکمیّة منه أیضا، بدعوی أنّ الجهل بالموضوع أعمّ من أن یکون للجهل بحکمه الجزئی أو الکلّی، زعم فاسد، إذ لا إشکال فی أنّ کلّ عنوان یضاف إلی موضوع، یکون لنفس هذا الموضوع فیه المدخلیّة لا أمر آخر خارج، فحینئذ الجهل المضاف إلی الموضوع إنّما یکون المراد بیان الجهل بحاله الراجع إلی الجهل بانطباقه مع الحکم المجعول له، و لا یمکن أن یراد من مثل هذا اللفظ الجهل بحکمه الکلّی؛ إذ هو یصیر من قبیل الصفة بحال متعلّق الموصوف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إذا علّق الجهل بالموضوع یکون الظاهر منه الجهل بعنوانه، و لا یمکن إرادة الجهل بحکمه أیضا من تلک الجملة، بداهة کون منشأ الجهلین مختلفا، بل و کذلک متعلّقهما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الامور؛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جهات من الکلام ینبغی البحث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و أنّه من ثمرات ما یترتّب علی 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حدیث الرفع یرفع ما فیه الضیق من التکلیف، فلیس شأنه إلّا رفع الإلزام و التنجّز لا أصل الملاک و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التفکیک بین البراءة العقلیّة و النقلیّة فی باب الشکّ بین الأقلّ و الأکثر، و أنّ التفکیک بینهما موقوف علی إنکار کون الحدیث مسوقا للامتنان، أو کونه معه مقیّدا للواقع و رافعا للتکلیف الفعلی الواقعی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 هو أنّه إذا شککنا مثلا فی أنّ الصلاة مع السورة واجبة أو</w:t>
      </w:r>
    </w:p>
    <w:p>
      <w:pPr>
        <w:pStyle w:val="BookText"/>
        <w:rPr/>
      </w:pPr>
      <w:r>
        <w:rPr>
          <w:rFonts w:ascii="IRNazanin" w:hAnsi="IRNazanin" w:eastAsia="IRNazanin"/>
          <w:color w:val="111111"/>
          <w:sz w:val="28"/>
          <w:sz w:val="28"/>
          <w:szCs w:val="28"/>
          <w:rtl w:val="true"/>
          <w:lang w:bidi="fa-IR"/>
        </w:rPr>
        <w:t xml:space="preserve">بدونها؛ مع العلم الإجمالی بوجوب الصلاة المردّدة، فهنا إن بنینا علی انحلال العلم، کما هو مبنی المشهور، فالأمر سهل، و إلّا فإن وصلت النوبة إلی البراءة الشرعیّة لعدم المجری للبراءة العقلیّة، مع وجود العلم بأنّا إن قلنا بکون العلم الإجمالی علّة تامّة بالنسبة إلی الموافقة القطعیّة، أم لا بل یکون مقتضیا؛ فعلی کلّ حال، جریان حدیث الرفع موقوف علی أن یکون مقیّدا للواقع، و یعیّن التکلیف فی الأقلّ، فیصیر بمنزلة جعل البدل حتّی یسقط العلم عن التنجیز بالنسبة إلی متعلّقه؛ إذ المفروض أنّ حکم العقل بتحصیل الفراغ عن التکلیف الواقعی المردّد قطعیّ، و مقتضاه الإتیان بالأکثر، فلا یمکن أن یمنع عن حکم العقل هذا شیئا إلّا بالتصرّف فی ناحیة أصل ثبوت التکلیف فی الظاهر حتّی ینقلب التکلیف و موضوعه، فیرتفع حکم العقل و یصیر من قبیل قیام الحجّة علی بعض أطراف العلم الإجمالی الموجب لسقوط العلم عن التأثیر، و لا یختلف فی ذلک بین أن یکون علی نحو العلّیة أو الاقتضاء؛ إذ لیس کلّ شی‌ء قابلا لأن یمنع عن اقتضاء حکم العقل، بل رفع حکم العقل المستلزم لسقوط العلم عن التأثیر متوقّف إمّا علی الامتثال أو تبدّل موضوعه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 أمّا إن قلنا بما هو التحقیق من أنّ الحدیث لا یفید إلّا رفع وجوب الاحتیاط فی طرف الشکّ بلا نظر إلی الواقع فلا یثمر الحدیث فی المسألة المفروضة، بل 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الالتزام بعدم انحلال العلم الإجمالی و ثبوت الاشتغال 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الاحتیاط، و لا سبیل للبراءة، و یأتی شرح ذلک فی محلّه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فعلی هذا المسلک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انحلال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البراءة الشرعیّة موقوف علی التصرّف فی ناحیة ثبوت التکلیف لتغییر موضوع حکم العقل بلزوم تحصیل الفراغ عن التکلیف الواقعی المردّد، و لازم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لسان حدیث الرفع تقیید الواقع، أو لا یکون فی مقام الامتنان، و قد ظهر لک أنّ کلیهما خلاف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مسلکنا فی الصورة المفروضة من کون حدیث الرفع رافعا للتکلیف فی مرحلة الظاهر هو ظرف التنجیز بلا نظر إلی الواقع، بحیث أنّه لو کان التکلیف الواقعی هو الأکثر یکون باقیا علی ثبوته و مطلوبیّته و عدم تعیین التکلیف فی الأقلّ إلّا فی الظاهر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إمّا أن نقول بکون العلم الإجمالی علّة تامّة للتنجّز و تحصیل الفراغ، فمع وجوده و عدم الالتزام بانحلاله، لا یؤثّر حدیث الرفع فی حکم العقل شیئا، و لا یوجب جریان البراءة بالنسبة إلی الأکثر أبدا؛ إذ المفروض عدم نظر لحدیث الرفع بالواقع شیئا و إنّما مفاده تعیین التکلیف ظاهرا، فموضوع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التکلیف المردّد بین الأقلّ و الأکثر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فحکم العقل</w:t>
      </w:r>
    </w:p>
    <w:p>
      <w:pPr>
        <w:pStyle w:val="BookText"/>
        <w:rPr/>
      </w:pPr>
      <w:r>
        <w:rPr>
          <w:rFonts w:ascii="IRNazanin" w:hAnsi="IRNazanin" w:eastAsia="IRNazanin"/>
          <w:color w:val="111111"/>
          <w:sz w:val="28"/>
          <w:sz w:val="28"/>
          <w:szCs w:val="28"/>
          <w:rtl w:val="true"/>
          <w:lang w:bidi="fa-IR"/>
        </w:rPr>
        <w:t>التنجیزی بوجوب التحصیل عن المکلّف به الواقعی ثابت، و لا یمکن أن یعارضه حکم الشارع هذا فی مرحلة الظاهر؛ إذ لازمه تصرّف الشارع فی ناحیة الفراغ مع وجود حکم العقل التنجیزی، و لا ریب فی امتناع ذلک و عدم نیل ید الشارع بالتصرّف فی مرحلة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أمکن الاستکشاف من حدیث الرفع إنّا بتصرّف الشارع فی التکلیف الواقعی و مرحلة الثبوت، فعلی مسلکنا أیضا یجری حدیث الرفع و تثبت البراءة الشرعیّة، و یکفی لإثباته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تصرف الشارع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حدیث الرفع الشامل للموارد المحتملة،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نقول بکونه مقتضیا، فعلیه إمّا أن نقول بأنّ حدیث الرفع لیس لسانه إلّا رفع المنع ظاهرا لا إثبات الترخیص، فأیضا لا مجری لجریان البراءة و حدیث الرفع؛ إذ المفروض بقاء الموضوع الواقعی علی ما هو علیه، فاقتضاء العلم الملازم للتنجیز العقلی ثابت، فیجب تحصیل الفراغ عن التکلیف المحتمل بتحصیل البراءة الیقینی، و من المعلوم عدم قابلیّة الحکم الظاهری الشرعی مع الحکم التنجیزی العقلی؛ لتأخّر رتبته موضوعا و حکما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إن قلنا بأنّه کما یمکن رفع التکلیف برفع مقتضیه، کذلک یمکن بإیجاد المانع بجعل الترخیص، فیصیر لسان حدیث الرفع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کونه أیضا مثبتا للترخیص و الحکم الشرعی، فحینئذ یمنع عن اقتضاء حکم العقل، و یسقط العلم عن التأثیر، و یصیر الحکم الشرعی هو المرجع، اذ لیس الحکم الاقتضائی العقلی قابلا لأن یعارض الحکم الفعلی الشرعی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الإجزاء فأیضا لا یثبت بحدیث الرفع؛ إذ هو لا یؤثّر فی</w:t>
      </w:r>
    </w:p>
    <w:p>
      <w:pPr>
        <w:pStyle w:val="BookText"/>
        <w:rPr/>
      </w:pPr>
      <w:r>
        <w:rPr>
          <w:rFonts w:ascii="IRNazanin" w:hAnsi="IRNazanin" w:eastAsia="IRNazanin"/>
          <w:color w:val="111111"/>
          <w:sz w:val="28"/>
          <w:sz w:val="28"/>
          <w:szCs w:val="28"/>
          <w:rtl w:val="true"/>
          <w:lang w:bidi="fa-IR"/>
        </w:rPr>
        <w:t>الحکم الواقعی، بل هو علی ما هو علیه بجمیع مراتبه باق، و من المعلوم أنّ رفع الإلزام حال الجهل لا یسقط التکلیف الفعلی مطلقا، بل حدوث الحکم حاله تابع لحدوثه، و بقاؤه تابع لبقائه، و أمّا لو قلنا بأنّه کما یکون الجهل علّة محدثة، کذلک علّة مبقیة، و لازم هذا رفع التکلیف رأسا عند عروض الجهل، و تبدّله بما هو معلوم حال الجهل، فیصیر أیضا مثبتا للإجزاء، و لکن هذا خلاف التحقیق، کما لا یخفی، و لعلّه یأتی توضیح ذلک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ثمرات ما قلنا من أنّ حدیث الرفع لیس شأنه إلّا نفی التکلیف لا إثباته، فلا بدّ أن یراعی ذلک کلّما یجری حتّی لا یکون أثر جریانه إثبات تکلیف، فلذلک لم یتمسّک به الأصحاب فی موارد نذکر جملة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الشکّ فی شرط الوجوب و الواجب، فإنّ الأصحاب فرّقوا بینهما و لم یجروه فی موارد شرط الوجوب؛ لأنّه تصیر نتیجته إثبات التکلیف، کما فی باب شرائط العقود، مثل الشکّ فی العربیّة و التوالی و غیرهما فی باب العقود مثلا، إذ مرجع جریانه لزوم العقد و صحّته، فیوجب الضیق علی المکلّف المخرج عن یده المال، بل فیها إن کانت عمومات أو إطلاقات یتمسّکون بها، و إلّا فبأصالة الصحّة، و أمّا فی شرط الواجب قلّما ترجع الشرطیّة فیه إلی التکلیف الزائد، فبناؤهم علی التمسّک به، و لیس سرّه إلّا أنّ بجریانه یرفع الضیق عن المکلّف</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فی الشرائط و أجزاء الواجب، فإنّ الناسی لقراءة السورة فی الصلاة الّذی یزعم حین اشتغاله بالصلاة أنّه یصلّی تامّا مثلا، فببرکة حدیث الرفع یرتفع التکلیف بالسورة، فیکون سعة علی المکلّف، بخلاف المضطرّ فی ترک بعض الأجزاء، فلم یتمسّک الأصحاب بحدیث الرفع لرفع التکلیف عن الجزء المضطرّ</w:t>
      </w:r>
    </w:p>
    <w:p>
      <w:pPr>
        <w:pStyle w:val="BookText"/>
        <w:rPr/>
      </w:pPr>
      <w:r>
        <w:rPr>
          <w:rFonts w:ascii="IRNazanin" w:hAnsi="IRNazanin" w:eastAsia="IRNazanin"/>
          <w:color w:val="111111"/>
          <w:sz w:val="28"/>
          <w:sz w:val="28"/>
          <w:szCs w:val="28"/>
          <w:rtl w:val="true"/>
          <w:lang w:bidi="fa-IR"/>
        </w:rPr>
        <w:t>إلی ترکه، أو تکون نتیجة جریانه إثبات التکلیف و وجوب باقی الأجزاء، فیوجب الضیق، و إنّما تمسّکوا لسقوط هذا الجزء و وجوب بقیّة الأجزاء بقاعدة المیسور و نحوها، فافهم</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و الرابع؛ فی باب شرط الواجب فی الشبهة المصداقیّة، فإنّهم فرّقوا بین کون شی‌ء شرطا عدما، أو مانعا وجودا، کما فی مسألة اشتراط المأکولیّة فی لباس المصلّی، فإنّه لو کانت المأکولیّة شرطا و شکّ فی لباس فی کونه من مأکول اللحم أو من غیره، فزعم بعض بأنّه لما یوجب من جریان حدیث الرفع فی هذا المصداق المشتبه الضیق علی المکلّف؛ فلا یجری؛ لاستلزام جریانه خلاف الامتنان؛ إذ معنی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یکون رفع کونه من مصادیق الشرط أی المأکول اللحم، بخلاف ما لو کان غیر المأکول مانعا، فیوجب السعة علی المکلّف؛ لکون رفع المجهول فیه رفع کون المصداق المشتبه من أفراد ما هو المانع، فیجوز الصلاة فیه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لیس بفارق؛ إذ یمکن تقریب المطلب علی نحو یوجب جریان الحدیث فی الصورة الاولی أیضا سعة علی المکلّف، و هو أنّه قد أشرنا سابقا إلی أنّه کما یمکن أن یکون الرفع برفع المقتضی، یمکن أن یتحقّق بإبداع المانع، بأن یثبت الترخیص بحدیث الرفع، فحینئذ لو بنینا علیه و قلنا بأنّ حدیث الرفع فی ظرف الشکّ فی کون مصداق من أفراد المشروط یثبت الترخیص فیه، فیوجب السعة علی المکلّف، مثل ما لو کان عدمه مانعا، فهذه الجهة لیست هو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 فی سرّ الفرق بین الصورتین؛ هو أنّه بناء علی شرطیّة المأکولیّة فی المثال المتقدّم، ففی صورة الشکّ فی المصداق لمّا یرجع الشکّ إلی حصول الفراغ عن التکلیف المعلوم بقراءة الصلاة فی المشکوک فیه فلا سبیل لجریان دلیل البراءة و حدیث الرفع، إذ لا شبهة فی أنّ موردها الشکّ فی أصل التکلیف لا فی مورد الخروج عن عهدة التکلیف المقطوع؛ إذ فیه یکون حکم العقل التنجیزی بلزوم تحصیل الفراغ الیقینی واردا علی دلیل البراءة بخلاف الصورة الثانیة، و هی فرض کون غیر المأکول مانعا، ففیه الشکّ یرجع إلی کون المصداق المشکوک فیه من أفراد المانع، فلمّا کانت النواهی المتعلقة بالطبیعة الساریة تنحلّ إلی خطابات متعدّدة بحسب تعدّد المصادیق، مثل لا تشرب الخمر مثلا، فعند الشکّ فی کون فرد من تلک الطبیعة، یکون الشکّ فی تعلّق الخطاب به أو لا، بحیث یکون متعلّقه غیره، فیکون الشکّ فی الأقلّ و الأکثر فتجری البراءة فی الفرد المشکوک فیه بخلاف الفرض الأوّل، فإنّ التکالیف الوجودیّة لمّا کانت من قبیل صرف الوجود فلا تکثر فیها و لا انحلال، بل الشکّ فی المصداق یکون الشکّ فی المحصّل، فلا سبیل لدلیل البراءة 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الالتزام بکون لسان حدیث الرفع جعل الترخیص، فیکون مدلوله من قبیل جعل البدل و المفرّغ الظاهری، فیثمر جریانه فی مورد الشکّ فی المحصّل أیضا و إن لم یفد ذلک، و امتنع جریانه مع ذلک، فالظاهر عدم تمامیّة ما دفع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من تقریب وجه الفرق، فافهم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فیمکن الدعوی بأن منشأ عدم جریان الحدیث فی مطلق الشکّ فی المحصّلات و الأسباب الشرعیّة الّتی هی عبارة عن ترتّب حکم شرعی علی</w:t>
      </w:r>
    </w:p>
    <w:p>
      <w:pPr>
        <w:pStyle w:val="BookText"/>
        <w:rPr/>
      </w:pPr>
      <w:r>
        <w:rPr>
          <w:rFonts w:ascii="IRNazanin" w:hAnsi="IRNazanin" w:eastAsia="IRNazanin"/>
          <w:color w:val="111111"/>
          <w:sz w:val="28"/>
          <w:sz w:val="28"/>
          <w:szCs w:val="28"/>
          <w:rtl w:val="true"/>
          <w:lang w:bidi="fa-IR"/>
        </w:rPr>
        <w:t>موضوع خاصّ، أو حدوث حکم عند تحقّق حال، مثل وجوب الصلاة عند الدلوک، أو تحقّق البیع بالصیغة العربیّة، أو تحقّق الوضوء بالغسلتین و مسحتین، و غیر ذلک من الأسباب و المحصّلات الشرعیّة، تأسیسیّة کانت أو إمضائیّة، کلّ ذلک یوجب جریان الحدیث فیها الضیق علی المکلّف؛ ضرورة أنّه إذا شکّ فی أنّ الشی‌ء الفلانی محصّل للمحصّل الشرعی، أو سبب للمسبّب الکذائی أم لا، فمرجع الشکّ یکون إلی أنّه هل یترتّب الحکم الشرعی علیهما أم لا؟ فرفع ذلک إنّما هو برفع الحکم الشرعی عن الأسباب و المحصّلات المشکوکة فیها، و اختصاصه بما هو المتیقّنة منها، و هل هذا إلّا الضیق؟ فلذلک لا سبیل لجریان حدیث الرفع فیها؛ لفقد أحد شروط جریانه و هو الامتنان الملازم مع التوسعة،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لنختم الکلام فی المقام بذکر مقالة للشیخ قدّس سرّه و توضیح فی المراد من سائر فقرات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شیخنا قدّس سرّه عند دفع توهّم أن یکون رفع جمیع الآثار ملازما لرفع الآثار المترتّبة علی هذه العناوین، مثل کفّارة القتل الخطائی أو سجدة السهو عند نسیان الجزء، و غیر ذلک من الأحکام المترتّبة علی خصوص العناوین، أفاد 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لیس قابلا إلّا لرفع الآثار المترتّبة علی الذوات المعنونة بتلک العناوین لا بشرط، لا المقیّدة بها أو بضدّها؛ بداهة أنّه لا ریب أنّ الامتنان أوجب رفع الأثر الشرعی عن الموضوعات بسبب طروّ هذه العناوین مثل الخطأ و النسیان علیها، بحیث تکون تلک العناوین علّة لرفعها، کما هو الظاهر</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لا یعقل أن یصیر الامتنان أیضا موجبا لرفع الآثار المترتّبة علی</w:t>
      </w:r>
    </w:p>
    <w:p>
      <w:pPr>
        <w:pStyle w:val="BookText"/>
        <w:rPr/>
      </w:pPr>
      <w:r>
        <w:rPr>
          <w:rFonts w:ascii="IRNazanin" w:hAnsi="IRNazanin" w:eastAsia="IRNazanin"/>
          <w:color w:val="111111"/>
          <w:sz w:val="28"/>
          <w:sz w:val="28"/>
          <w:szCs w:val="28"/>
          <w:rtl w:val="true"/>
          <w:lang w:bidi="fa-IR"/>
        </w:rPr>
        <w:t xml:space="preserve">الموضوعات بسبب طروّ العناوین علیها، کما فی الکفّارة المترتّبة علی القتل الصادر عن الخاطئ الّتی یستفاد من دلیلها کون هذه الخصوصیّة أوجبت تشریع الحکم، و إلّا یلزم أن یصیر الشی‌ء الواحد من جهة واحدة سببا و مقتضیا لأمرین متناقضین أی الوجود و العدم؛ إذ المفروض أنّ علّة رفع الحکم الشرعی هی نفس الخطأ، و کذلک هو علّة تشریع الأحکام الخطائیّة، فهذا کاشف عن أنّ الأحکام المرفوعة بالحدیث لیست إلّا ما هی المترتّبة علی الموضوعات بذاتها، مع قطع النظر عن تلک العناوین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لکن ما أفاده قدّس سرّه إنّما یتمّ لو کانت علّة تشریع الأحکام الخطائیّة هی نفس الخطأ، فیلزم ما ذکر من التناقض، و أمّا لو کان السبب المصلحة القائمة علی الذوات الملازمة للخطإ، فلا محذور فی ذلک، فلیس المانع من شمول الحدیث لما ذکر من الأحکام إلّا مسألة لزوم التناقض المبتنی علی الاحتمال الأوّل، و من المعلوم أنّه مع الاحتمال الثانی یرتفع المانع العقلی، فلا مانع من شمول إطلاق الدلیل لرفع الأحکام المترتّبة علی نفس هذه العناوین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أنّه هذا المقدار من التقریب لا یفید فی منع دلالة الحدیث علی رفع الآثار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منعه بأحد الوجوه الّتی نذکرها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کان الغرض من رفع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المترتّب علی نفس الموضوعات المعنونة بهذه العناوین، فالنظر حین إسناد الرفع إلیها إلی هذه العناوین یکون النظر غیریّا حرفیّا، و إذا کان رفع الأثر المترتّب علی نفس</w:t>
      </w:r>
    </w:p>
    <w:p>
      <w:pPr>
        <w:pStyle w:val="BookText"/>
        <w:rPr/>
      </w:pPr>
      <w:r>
        <w:rPr>
          <w:rFonts w:ascii="IRNazanin" w:hAnsi="IRNazanin" w:eastAsia="IRNazanin"/>
          <w:color w:val="111111"/>
          <w:sz w:val="28"/>
          <w:sz w:val="28"/>
          <w:szCs w:val="28"/>
          <w:rtl w:val="true"/>
          <w:lang w:bidi="fa-IR"/>
        </w:rPr>
        <w:t>العناوین، فالنظر یکون استقلالیّا نفسیّا، فیلزم اجتماع اللحاظین فی کلام واحد، و لا إشکال فی 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اخذ بالتعمیم فی حدیث الرفع فیلزم أن لا یبقی مورد للأدلّة المثبتة للأحکام الخطائیّة و نحوها أبدا، بخلاف ما لو خصّصناه، فیکون جمعا بین الدلیلین، و لا ریب أنّ تخصیص أحد الدلیلین و العمل بالآخر أیضا أولی من التعمیم و طرح الآخر رأسا، بل هذا أحد المرجّحات المسلّمة فی تقدیم أحد العامّین من وجه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 تعمیمه حتّی یشمل الرفع للأحکام الثابتة لنفس العناوین خلاف الامتنان؛ إذ الأحکام الثابتة لها مثل الکفّارة و أحکام السهو و غیرها، کلّها تدارکات و کفّارة للنقص الحاصل فی العمل أو النفس، و لا ریب أن ذلک بنفسه کمال الامتنان، فرفعه یکون خلاف الامتنان، کما لا یخفی فیلزم من إجرائه فیها ما هو خلاف أصل مساق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فبأخذ هذه الوجوه الّتی أقواها الأوّل؛ الّذی هو فی الحقیقة مانع، بخلاف الأخیرین أو جمیعها، لا سبیل إلی الالتزام بالتعمیم حتّی بالنسبة إلی الآثار و الأحکام المترتّبة علی نفس تلک العناوین، و إلّا فما أفاده الشیخ قدّس سرّه لذلک لا تتمّ به الدعوی، کما لا یخفی</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و هو البحث عن بعض فقرات الحدیث الباقیة،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أنّه لیس المراد عدم الطاقة العقلیّة، و إلّا فلیس فی رفعه امتنان، فیحتمل أن یکون المراد به أنّ من لیس له طاقة فعلیّة علی امتثال التکلیف، و لو کان عدم قدرته و طاقته من قبل نفسه و سوء اختیاره، کمن</w:t>
      </w:r>
    </w:p>
    <w:p>
      <w:pPr>
        <w:pStyle w:val="BookText"/>
        <w:rPr/>
      </w:pPr>
      <w:r>
        <w:rPr>
          <w:rFonts w:ascii="IRNazanin" w:hAnsi="IRNazanin" w:eastAsia="IRNazanin"/>
          <w:color w:val="111111"/>
          <w:sz w:val="28"/>
          <w:sz w:val="28"/>
          <w:szCs w:val="28"/>
          <w:rtl w:val="true"/>
          <w:lang w:bidi="fa-IR"/>
        </w:rPr>
        <w:t>جعل نفسه فاقدا للطهورین بإراقته الماء باختیاره، و کذلک التراب، فأوجب سقوط التکلیف بالصلاة عنه، فیراد عدم المؤاخذة عن مثله و الامتنان بإسقاط التکلیف عنه، و لکن لیس هذا بمراد إجماعا، کما یظهر بالمراجعة فی الکلمات و بناء الأصحاب، فیتعین أن یکون المراد به الاحتمال الآخر، و هو رفع التکلیف الابتدائی الشاقّ علی الامّة عادة، کالإلزام بالصوم و الصلاة عند ما یوجب امتثالهما مشقّة علی المکلّف ممّا لا یتحمّل عادة، مع کون کثیر من التکالیف الشاقّة علی الامم الماضیة و ثبوتها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المضطرّ، فلیس المراد به أیضا الاضطرار العقلی؛ لما عرفت، بل المراد منه دون ذلک حتّی یصدق الامتنان، و قد أشرنا إلی عدم جریانه فی المعاملات، إذ جریانه فیها خلاف الامتنان فینحصر مورده بباب التکالیف من الاضطرار بترک الواجبات أو ارتکاب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هذا و سابقه دلیلان لنفی الحرج فی الدین کسائر أدلّة هذه المسألة، فهما من قبیل ما یستفاد منه اشتراط القدرة الشرعیّة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الفقرات الثلاث الأخیرة؛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یحتمل کون المراد من رفع الأثر فیها هو رفع الآثار الطبیعیّة الّتی قد کانت تترتّب علی ما یتطیّرون به، فلذلک یرتفع ما یقتضی المنع عن الإقدام بالأمر حین التطیّر، و قد یحتمل أن یکون المراد برفعها رفع حکمها، و هو الحرمة، فلیس هذا العمل فی شرعنا حراما، و إن کان کذلک فی الامم الماضیة، و هذا المعنی أنسب لکونه مساوقا لما یراد من الحسد و الوسوسة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 و الوسوسة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التفکّر فی الخلق أو عکسه، فلیس المراد من</w:t>
      </w:r>
    </w:p>
    <w:p>
      <w:pPr>
        <w:pStyle w:val="BookText"/>
        <w:rPr/>
      </w:pPr>
      <w:r>
        <w:rPr>
          <w:rFonts w:ascii="IRNazanin" w:hAnsi="IRNazanin" w:eastAsia="IRNazanin"/>
          <w:color w:val="111111"/>
          <w:sz w:val="28"/>
          <w:sz w:val="28"/>
          <w:szCs w:val="28"/>
          <w:rtl w:val="true"/>
          <w:lang w:bidi="fa-IR"/>
        </w:rPr>
        <w:t>رفعهما إلّا رفع حکمهما؛ إذ لا أثر لهما غیر هذا، و المعنی الأوّل للطیرة و إن لم یکن له مانع من حیث المدلول اللفظی؛ لکونها جملة مستقلّة، و لا یلزم أن تکون مستتبعة لسائر الفقرات إلّا أنّه مخالف للسیاق فی الجملة،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من الکلام المتعلّق بحدیث الرفع فی تقریب الاستدلال به للمقام، و ما یتعلّق بفقه الحدیث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الأخبار روایة الحجب </w:t>
      </w:r>
      <w:r>
        <w:rPr>
          <w:rStyle w:val="FootnoteAnchor"/>
          <w:rtl w:val="true"/>
        </w:rPr>
        <w:footnoteReference w:id="381"/>
      </w:r>
      <w:r>
        <w:rPr>
          <w:rFonts w:ascii="IRNazanin" w:hAnsi="IRNazanin" w:eastAsia="IRNazanin"/>
          <w:color w:val="111111"/>
          <w:sz w:val="28"/>
          <w:sz w:val="28"/>
          <w:szCs w:val="28"/>
          <w:rtl w:val="true"/>
          <w:lang w:bidi="fa-IR"/>
        </w:rPr>
        <w:t>، لا إشکال فی أنّ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تمامیّة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ممحّضة لبیان حکم الشبهة الحکمیّة، فهی أوضح دلالة من حدیث الرفع؛ لکون ظهور جملة من فقراته فی الشبهة الموضوعیّة مانعا عن انعقاد الظهور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الشبهة الحکمیّة، حفظا لوحدة السیاق، و أمّا هذه الروایة فلیست مانعة أصلا، فهی تامّة الدلالة علی أنّ الأحکام المشتبهة من التحریمیّة أو الوجوبیّة مرفوعة عن العباد، فلا إلزام علیهم فیها ما دامت غیر معلومة، و أمّا جعل الحدیث أعمّ بحیث یشمل کلّا من الموضوع و الحکم، و یکون کلّ منهما مدلولا له مستقلّا، فلا یمکن کما عرفت فی حدیث الرفع؛ لأنّ نسبة الحجب إلی الأوّل تنزیلیّة و إلی الثانی حقیقیّة، کما أنّ نسبة الوضع المساوق للرفع کذلک، و لا یمکن جمعهما فی کلام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تقریب الاستدلال بها بحیث یشملهما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الشبهة الحکمیّة و الموضوعیّة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 الوجهین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بأن یجعل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 عبارة عن الحکم، و یکون المراد من الحکم المحجوب علمه أعمّ من أن یکون منشأ الحجب عنه و الجهل به ما یکون</w:t>
      </w:r>
    </w:p>
    <w:p>
      <w:pPr>
        <w:pStyle w:val="BookText"/>
        <w:rPr/>
      </w:pPr>
      <w:r>
        <w:rPr>
          <w:rFonts w:ascii="IRNazanin" w:hAnsi="IRNazanin" w:eastAsia="IRNazanin"/>
          <w:color w:val="111111"/>
          <w:sz w:val="28"/>
          <w:sz w:val="28"/>
          <w:szCs w:val="28"/>
          <w:rtl w:val="true"/>
          <w:lang w:bidi="fa-IR"/>
        </w:rPr>
        <w:t>مستندا إلی الشارع، أو إلی الامور الخارجیّة، کما یکون کذلک بالنسبة إلی أحوال الموضوعات و أحکامها فی الشبهات الموضوعیّة، فحینئذ تشمل الروایة کلا المشتبهین؛ إذ لا ریب أنّ مرجع الجهل بالموضوع إنّما یکون بالجهل بحال حکمه، و إن کان الجهل أوّلا متعلّقا بعنوانه،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تکون نسبة الوضع إلی ما حجب حقیقیّة لا عنایة و لا تنزیل فیها؛ إذ قد عرفت أنّ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کلّیا أو جزئیّا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وضعه و رفعه بنفسه بید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یتصرّف فی ناحیة ذیل الحدیث، بأن یجعل الوضع الوضع التنزیلی مطلقا، و یکون المراد بالموصول الحکم و الموضوع، أمّا کون النسبة إلی الأوّل تنزیلیّة فلأنّه لیس المرفوع هو نفس الحکم الواقعی المحجوب عنه؛ إذ لا یعقل رفعه فی ظرف الجهل به، لعدم تجاوزه عن الرتبة الاولی، و هی رتبة ذاته و مجیئه إلی الرتبة المتأخّرة عنه، و هی رتبة الشکّ به، بل المرفوع فی هذه الرتبة لیس إلّا الحکم الثانویّ الآخر الّذی کان المقتضی لجعله، و هو الاحتیاط فیما لو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نسبة الرفع إلی نفس ما حجب تکون بالعنایة، أی بلحاظ رفع تأثیره فی رتبة الشکّ المکنّی عن ذلک بعدم إیجاب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الثانی فواضح أنّ نسبة الرفع إلی الموضوع المجهول حکمه لا یمکن أن تکون حقیقیّة، بل إنّما تکون بلحاظ رفع المؤاخذة عنه أو حکمه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فعلی هذا الوجه أیضا یمکن استفادة کون الحکم البراءة بالنسبة إلی الشبهات الحکمیّة و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الوجهین؛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الأوّل الموصول بنفسه موضوع للحکم، و أمّا فی الثانی فهو عنوان مشیر إلی ما هو المحجوب الّذی قد یکون الحکم بنفسه و قد یکون بسبب الجهل بعنوان موضوعه، فلیس الموصول بمفهومه محطّا لورود الحکم، بل هو مرآة و إشارة إلی المحجوب الحقیقی الّذی هو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الموضوع، أی خمریّة المائع مثلا فی الشبهات الموضوعیّة، ثمّ یسند الوضع إلیهما بالعنایة، کما عرفت، لا إلی مفهوم الموصول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غایة ما یمکن أن یقال فی توجیه الروایة، حتّی یستدلّ بها للمقام سواء کان المراد بها التکفّل لبیان الشبهات الحکمیّة فقط، کما هو لازم التقریب الأوّل، أو الأعمّ منها و من الموضوع، کما هو لازم أحد الوجهین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اعترض علیها شیخنا قدّس سرّه فی أصل دلالتها للبراءة</w:t>
      </w:r>
      <w:r>
        <w:rPr>
          <w:rStyle w:val="FootnoteAnchor"/>
          <w:rtl w:val="true"/>
        </w:rPr>
        <w:footnoteReference w:id="383"/>
      </w:r>
      <w:r>
        <w:rPr>
          <w:rFonts w:ascii="IRNazanin" w:hAnsi="IRNazanin" w:eastAsia="IRNazanin"/>
          <w:color w:val="111111"/>
          <w:sz w:val="28"/>
          <w:sz w:val="28"/>
          <w:szCs w:val="28"/>
          <w:rtl w:val="true"/>
          <w:lang w:bidi="fa-IR"/>
        </w:rPr>
        <w:t>فیما هو المهمّ فی المقام، فنقول فی توضیح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أوضحنا فی ما تقدّم أنّ الأحکام الأوّلیة الواقعیّة لا تشتمل رتبة الشکّ بنفسها، بل لا یعقل ذلک، فلیس موطنها إلّا مرتبة إبراز الإرادة بالنسبة إلی نفس ذات متعلّقها، بمعنی أنّ الأحکام الأوّلیة شأنها إنّما</w:t>
      </w:r>
    </w:p>
    <w:p>
      <w:pPr>
        <w:pStyle w:val="BookText"/>
        <w:rPr/>
      </w:pPr>
      <w:r>
        <w:rPr>
          <w:rFonts w:ascii="IRNazanin" w:hAnsi="IRNazanin" w:eastAsia="IRNazanin"/>
          <w:color w:val="111111"/>
          <w:sz w:val="28"/>
          <w:sz w:val="28"/>
          <w:szCs w:val="28"/>
          <w:rtl w:val="true"/>
          <w:lang w:bidi="fa-IR"/>
        </w:rPr>
        <w:t>هو إبراز الإرادة بالنسبة إلی إیجاد متعلّقاتها، و سدّ باب عدمها من ناحیة الخطاب و إنشاءات الأحکام، و لیس الحکم الأولی الّذی یشترک فیه العالم و الجاهل إلّا هذا المعنی من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فالأحکام الأوّلیّة الّتی هی مدلولات الخطابات الواقعیّة إنّما هی واقفة نفس ذوات المرادات، و لا تتجاوز عنها حتّی تصل إلی مرتبة الشکّ بنفسها، بل لا مقتضی فیها لذلک أصلا، کما عرفت تحقیق ذلک فی بحث جعل الطرق، فإن لم یثبت هذا الخطاب و هذه المرتبة من الحکم الفعلی، فلیس تکلیف و لا إنشاء أبدا، فلیس للمکلّف عند الشکّ بهذه المرتبة من الفعلیّة احتیاط؛ لما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الدرجة الأولیّة من الحکم الفعلی الّتی هی مقتضی طبع الأحکام الأولیّة، و قد یشتدّ التکلیف و الإرادة الأولیّة، بحیث یستدعی تعیین الوظیفة ثانیا لحال الشکّ بذاک الحکم الأوّلی، و هذه المرتبة الاخری من الفعلیّة الزائدة عن الفعلیّة الأولیّة، ثمّ تعیین الوظیفة فی هذه الرتبة قد یکون بجعل الاحتیاط عند الشکّ فی الحکم، و قد یکون بالطرق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وضوح الفرق و الاختلاف من حیث مقام الامتثال و غیره بین الفعلیّتین، أمّا المرتبة الاولی؛ فمع القطع بصدور الحکم الأوّلی و الشکّ فی بلوغه إلی المرتبة الثانیة، فلا یجب الاحتیاط لا عقلا و لا شرعا بالنسبة إلیه، فکیف بما إذا شکّ فی أصل صدور الحکم الأوّلی و لو مع العلم بوجود المصلحة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المثبت للتکلیف لیس إلّا الخطاب الشرعی حتّی یستکشف به بلوغ الإرادة إلی المرتبة الفعلیّة، و لا أقلّ من مرتبتها الأوّلیّة، و أمّا مع الشکّ فی</w:t>
      </w:r>
    </w:p>
    <w:p>
      <w:pPr>
        <w:pStyle w:val="BookText"/>
        <w:rPr/>
      </w:pPr>
      <w:r>
        <w:rPr>
          <w:rFonts w:ascii="IRNazanin" w:hAnsi="IRNazanin" w:eastAsia="IRNazanin"/>
          <w:color w:val="111111"/>
          <w:sz w:val="28"/>
          <w:sz w:val="28"/>
          <w:szCs w:val="28"/>
          <w:rtl w:val="true"/>
          <w:lang w:bidi="fa-IR"/>
        </w:rPr>
        <w:t>صدوره؛ فلمّا لم یثبت تکلیف و لا طریق إلی الحکم و ثبوت الطلب فلا مجال للامتثال و إتیان الفعل بداعی الاحتمال، کما یکون کذلک فی باب المهمّ المزاحم بالأهمّ، فیسقط الخطاب الأوّلی عن المهمّ، و لذلک لا یتحقّق الامتثال به فی طرف ترک الأهمّ، و لو فرض العلم بوجود الملاک و المصلحة، و أمّا مع العلم بصدور الخطاب الأوّلی و الشکّ فی بلوغ الإرادة إلی مرتبة الشکّ به، فهنا یجری الکلام فی وجوب الاحتیاط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 أنّ مرکز النزاع بین الأخباریّین و المجتهدین لیس إلّا فی المقام الثانی، و لا یعقل أن یقع فی المقام الأوّل الّذی یکون الشکّ فی أصل صدور الخطاب و إنشاء الحکم الأوّلی، بمعنی أنّ الأخباری یدّعی أنّه مع العلم بصدور الحکم و إنشاء الخطاب الأوّلی و الشکّ فی بلوغه إلی المرتبة الثانیة من الفعلیّة الّتی لو کان واصلا لاقتضی الاحتیاط فیه، یجب الاحتیاط عند الشکّ أیضا، و المجتهدون ینکرون ذلک، أی وجوب الاحتیاط ما لم یحرز بلوغ الإرادة إلی المرتبة الثانیة من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لو قلنا بکون هذه الروایة مساوقة للحدیث الشریف، و هو</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اسکتوا عمّا سکت اللّه</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بحیث یکون الحجب عبارة عن الأحکام الغیر المجعولة رأسا، و لم تتحقّق الإرادة حتّی بمرتبتها الأوّلیّة من الفعلیة، و لو علم بوجود الاقتضاء و المصلحة، فتصیر الروایة خارجة عمّا نحن فیه؛ إذ لیس نزاع الأخباری مع المجتهد فی هذا المقام، بل کلاهما ملتزمان بالبراءة عند الشکّ فی أصل جعل الأحکام، فلو کان المراد بالروایة عدم وجوب التکلیف بالأحکام الّتی</w:t>
      </w:r>
    </w:p>
    <w:p>
      <w:pPr>
        <w:pStyle w:val="BookText"/>
        <w:rPr/>
      </w:pPr>
      <w:r>
        <w:rPr>
          <w:rFonts w:ascii="IRNazanin" w:hAnsi="IRNazanin" w:eastAsia="IRNazanin"/>
          <w:color w:val="111111"/>
          <w:sz w:val="28"/>
          <w:sz w:val="28"/>
          <w:szCs w:val="28"/>
          <w:rtl w:val="true"/>
          <w:lang w:bidi="fa-IR"/>
        </w:rPr>
        <w:t>لم تنشأ رأسا، فلا مساس لها بالمتنازع فیه؛ إذ قد عرفت أنّ نزاع الفریقین إنّما هو فیما لو علم الإنشاء فی الجملة و شکّ فی أنّه فی حال الجهل بها تفصیلا هل یجب الاحتیاط أم لا؟ بل عند الجهل لمّا لم یحرز بلوغ الإرادة بالمرتبة الثانیة من الفعلیّة فتجری البراءة و لا موجب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أنّ المراد بالحدیث هو المعنی الأوّل المراد به عدم إنشاء الحکم رأسا هو أنّه انتسب الحجب إلی اللّه تعالی نفسه، و لا ریب أنّ علّة حجب الأحکام الواقعیّة المجعولة المتداولة فی أیدی الناس فی صدر الشریعة لیست إلّا العوارض الخارجیّة من دسّ الدسّاسین و التقیّة عن الظالمین و غیرهما، لا أن یکون اللّه تعالی بنفسه سببا لحرماننا عنها، فلا یصحّ إسناد الحجب إلیه تعالی إلّا بالنسبة إلی الأحکام الغیر المنشأة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ظهر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أنّه لو سلّمنا دلالة الحدیث علی المدّعی، فالمناسب أن یکون الحدیث دلیلا للبراءة فی الشبهات الحکمیّة دون الموضوعیّة؛ إذ لا یخفی أنّ ما یصحّح استناد الحجب إلیه تعالی هو الجهل فی الشبهات الحکمیّة الّتی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الاشتباه فیها هو الشارع، بخلاف الشبهة الموضوعیّة، فیعرّف بأنّ منشأ الاشتباه فیها الامور الخارجیّة، و إن أمکن استناد منشأ الجهل فیها إلیه تعالی أیضا، إلّا أنّه یکون ذلک بالمبادئ البعیدة الّتی کون الاستناد إلیه تعالی بالواسطة، بخلاف الجهل فی الشبهة الحکمیّة، فإنّ منشأ الاشتباه فیها إمّا أن یکون فقدان النصّ، أو إجماله، أو تعارض النصّین، و کلّ منها منتسب إلی الشارع بلا واسطة، بحیث کان له رفع الاشتباه بنفسه بسبب رفع منشئه، فتأمّل</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أنّه لا مجال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المعنی الّذی بیّنه الشیخ قدّس سرّه للحدیث</w:t>
      </w:r>
    </w:p>
    <w:p>
      <w:pPr>
        <w:pStyle w:val="BookText"/>
        <w:rPr/>
      </w:pPr>
      <w:r>
        <w:rPr>
          <w:rFonts w:ascii="IRNazanin" w:hAnsi="IRNazanin" w:eastAsia="IRNazanin"/>
          <w:color w:val="111111"/>
          <w:sz w:val="28"/>
          <w:sz w:val="28"/>
          <w:szCs w:val="28"/>
          <w:rtl w:val="true"/>
          <w:lang w:bidi="fa-IR"/>
        </w:rPr>
        <w:t>الّذی یکون الأخباریّون أیضا متسالمین بالبراءة علیه، فللمجتهدین أن یتمسّکوا بالاستصحاب فی الموارد المشتبهة، و هو استصحاب عدم جعل الحکم للمشتبه الّذی لم یکن له حکم مجعول قبل الشرع، فیستصحب ذلک إلی حال الشکّ فی الجعل؛ إذ مع ما فی أصل هذا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المتمسّک به علی ذلک حدیث الحجب، بل إنّما استدلّ للبراءة بالاستصحاب، و الکلام فی أن تصیر الأخبار بنفسها دلیلا مستقلّا لها،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کان البحث فی ما یرجع إلی توضیح ما أفاده القوم فی الحدیث الشریف، و أمّا تحقیق الأمر یظهر بعد ذکر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لا إشکال فی أنّ العلم من الامور التسبیبیّة الّتی تحصل من مبادیه قهرا، و لا یمکن إیجاده بشی‌ء بلا إحداث مبادئ العلم بالشی‌ء، کما أنّه لا یعقل المنع عن حصوله بعد تحقّق مبادئه، بل إن وجدت فیحصل العلم قهرا، فهو لیس من قبیل الامور الخارجیّة الّتی یمکن إیجادها بنفسها، و منعها کذلک، و لو بعد تحقّق مقتضیاتها و مقدّماتها مثل الضرب و الأکل و القتل و غیرها، بل هو من الامور الّتی لا یمکن المنع عنه إلّا بعدم إیجاد مقتضیه أو إحداث المانع عن حصوله، لا أن تنال ید الرفع و الوضع بنفس العلم،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معنی الحجب لیس إلّا عبارة عن الاستتار عن الشی‌ء و المنع عن ظهوره و إبقائه تحت الحجاب، لا أن یکون منعا و إعداما مطلقا،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عن الشی‌ء الفلانی إلّا أن یکون أمرا ثابتا، و وضع علیه الحجاب بخلاف عدم و منع،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معدوم، أو ممنوع عن الأنظار إلّا بالعنایة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یعبّر بالحجاب عن الشی‌ء إلی أن یکون أمرا ثابتا فاستتر عنه،</w:t>
      </w:r>
    </w:p>
    <w:p>
      <w:pPr>
        <w:pStyle w:val="BookText"/>
        <w:rPr/>
      </w:pPr>
      <w:r>
        <w:rPr>
          <w:rFonts w:ascii="IRNazanin" w:hAnsi="IRNazanin" w:eastAsia="IRNazanin"/>
          <w:color w:val="111111"/>
          <w:sz w:val="28"/>
          <w:sz w:val="28"/>
          <w:szCs w:val="28"/>
          <w:rtl w:val="true"/>
          <w:lang w:bidi="fa-IR"/>
        </w:rPr>
        <w:t>لا أن یکون معدوما مطلقا،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إسناد الحجب بمعناه الظاهر فیه إلی العلم لا یعقل، لما عرفت، فلا بدّ أن یکون ذلک بلحاظ إیجاد المانع من حصوله و إحداث الاستتار علی متعلّقه، فحینئذ لا بدّ و أن یکون شیئا ثابتا فی الواقع من الخطاب و التکلیف حتّی یکون فی البین مقتض لحصول العلم، فباستتاره یمنع عن تحقّق العلم، فإبقاء الاستتار علی معناه موقوف علی أن یکون الخطاب الفعلی ثابتا فی نفس الأمر الّذی هو مقتض للعلم بتکلیف یوجب العلم به الضیق علی المکلّف، فیرفع الشارع العلم به بإبداع المانع و إبقاء المکلّف علی جهله، فلا یؤثّر ذاک التکلیف فی الرتبة المتأخّرة عن الذات، و ینجّز فی حال الجهل أیضا حتّی تصدق و تصحّ نسبة الاستتار و الحجاب إلی العلم، و إلّا فلا یصحّ هذا الإسناد إذا لم یکن خطاب و لا حکم فعلیّ، بل کان عدما محضا، و لا یتوهّم کفایة الاقتضاء و وجود المصلحة لصحّته؛ إذ هما لیسا مقتضیین للعلم بالتکلیف حتّی یؤثّر الحجب عنهما شیئا؛ لأنّ العلم بهما لم یکن خطابا لا یوجب التکلیف،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جعلنا الحجب منسلخا عن معناه المتبادر منه، و جعلناه کنایة عن الإعدام و المنع المطلق، یصحّ استناده إلی العلم، بل الإسناد حینئذ حقیقیّ؛ إذ منع العلم و إن کان بعدم إیجاد متعلّقه الّذی هو العلة للعلم، إلّا أنّ مثل 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الإیجاد و الإعدام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حقیقة متعلّقا بالعلّة، إلّا أنّه یتعلّق بالمعلول أیضا بلا عنایة و تصرّف فی الإسناد، بخلاف الأوّل؛ إذ فیه اسند الحجب المتعلّق بالمانع عن حصول العلم إلی نفسه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فانقدح ممّا ذکرنا أنّ جعل الحدیث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 عمّا سکت</w:t>
      </w:r>
    </w:p>
    <w:p>
      <w:pPr>
        <w:pStyle w:val="BookText"/>
        <w:rPr/>
      </w:pPr>
      <w:r>
        <w:rPr>
          <w:rFonts w:ascii="IRNazanin" w:hAnsi="IRNazanin" w:eastAsia="IRNazanin"/>
          <w:color w:val="111111"/>
          <w:sz w:val="28"/>
          <w:sz w:val="28"/>
          <w:szCs w:val="28"/>
          <w:rtl w:val="true"/>
          <w:lang w:bidi="fa-IR"/>
        </w:rPr>
        <w:t>اللّه موقوف علی تصرّف فی الکلمة و لفظ الحجب، و أمّا بناء علی إبقائه علی معناه، فیصیر من قبیل سائر أخبار الباب، و یکون فی مقام رفع التکلیف و الضیق عن التکلیف الواقع المجهول، و عدم لزوم الاحتیاط عنده،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أوّلا؛ و مع الغضّ عن ذلک و جعل الحجب بمعناه الأعمّ من الاستتار و الإعدام،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للشارع أن یمنع عن نشر بعض أحکامه، بمعنی أن یعلم الحاضرین فی مجلس الخطاب بأحکام و لم یأمرهم بالنشر و الإبلاغ؟ بل لمّا لم یکن المقتضی أزید من الوصول بهم، أو کان، و لم تقتض المصلحة الإیصال بغیرهم إلّا أن یصل إلیهم قهرا، أم لا یجوز؟ فإذا بنینا علی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تقتضی المصلحة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أنّه یصدق حینئذ أنّ الشارع حجب العلم بالأحکام لغیر الحاضرین، و منعهم عن ذلک، و إذا صحّ و صدق الحجب علی مثل ذلک، فبدعوی عدم القول بالفصل نقول بصدقه و صحّة إسناد الحجب علی کلّ حکم مجهول محجوب علمه عن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عدم صحّة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ورود النصوص المجملة کثیرا فی الشریعة، مع أنّه کان للشارع رفع إجمالها بنصب القرینة و نحوه و لم یرفع، و أبقاها علی إجمالها لما تقتضیها المصلحة، فمع کون التکلیف المستفاد منها فی الجملة فعلیّا، فلا یتوهّم أنّ إبقاءها علی الإجمال ینافی ذلک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کان؛ لا إشکال فی صدق المنع عن العلم بالتکلیف المدلول علیه تلک الأدلّة المجملة، فإذا صحّ إطلاق الحجب علیه و صار فیه دلیلا للبراءة، فبعدم القول بالفصل یدلّ علی البراءة و یصیر دلیلا لما لا نصّ فیه، أو تعارض فیه النصّان أیضا؛ لعدم المفصّل بینهما،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جملة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الحجب فتأمّل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الأخبار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فإن جعلنا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موصولة مضافا إلیها، فیصیر دلیلا للمقام؛ إذ یصیر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لیسوا مکلّفین بحکم مجهول، فیعارض الأخبار الدالّة علی العقاب للواقع المجهول الموجب لصیرورة المکلّف فی الضیق بالنسبة إلیه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جعلناها ظرفیّة حتّی یصیر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یکونون فی السعة ما داموا جاهلین بقول مطلق، فلا یفید، بل تصیر أخبار الاحتیاط واردة علیه، إذ ببرکتها یرتفع الجهل المطلق، لأنّ سلب المطلق یرتفع بالإیجاب الجزئی، و لا فرق فی هذه الجهة بین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العقاب علی مخالفة الاحتیاط عقاب علی نفسه، أو علی الواقع لو خولف؛ إذ علی کلّ حال بأخبار الاحتیاط یرتفع الجهل المطلق، بل یمکن الدعوی بأنّه بناء علی ذلک أیضا یکون دلیلا للمقام؛ إذ أمر هذه القضیّة، و هی الجملة الظرفیّة،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بین أن یکون المستفاد منها نفی عموم الحکم أو الحکم العامّ، فبناء علی الثانی یصیر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سعة ما دام جهلهم بکلّ واحد من الأحکام الواقعیّة و الظاهریّة و غیرها، و لا ریب أنّ من جهة حکم الواقع المجهول علی کلّ حال الناس فی سعة، و إنّما الاحتیاط حکم آخر، و لا ینافیها أن یکون فی الضیق من جهة الحکم الاحتیاطی؛ لکون کلّ من الأحکام موضوعا علی حدة، فمن قبل ذاک الحکم الواقعی المجهول ما دام الناس جاهلین به فیکونون فی سعة، و إن کانوا من جهة الحکم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الحکم الظاهری و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ضیق، فحینئذ أیضا یعارض الحدیث أدلّة الاحتیاط؛ إذ مفادها</w:t>
      </w:r>
    </w:p>
    <w:p>
      <w:pPr>
        <w:pStyle w:val="BookText"/>
        <w:rPr/>
      </w:pPr>
      <w:r>
        <w:rPr>
          <w:rFonts w:ascii="IRNazanin" w:hAnsi="IRNazanin" w:eastAsia="IRNazanin"/>
          <w:color w:val="111111"/>
          <w:sz w:val="28"/>
          <w:sz w:val="28"/>
          <w:szCs w:val="28"/>
          <w:rtl w:val="true"/>
          <w:lang w:bidi="fa-IR"/>
        </w:rPr>
        <w:t>رفع السعة و إبداع الضیق بالنسبة إلی الواقع المجهول،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الأخبار قوله علیه السّلام فی جواب السائل، إذ سأل عمّن لم یعرف شیئا هل علیه شی‌ء؟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xml:space="preserve">، فإن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حکم واحد غیر معلوم فیصیر دلیلا للمدّعی، و یعارض أخبار الاحتیاط؛ إذ مفادها إثبات التکلیف لکلّ واحد من الحکم الواقعی الغیر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جعلناه عبارة عن جمیع الأحکام بلحاظ کون النکرة فی سیاق النفی تفید العموم، فعلی ما أفاد الشیخ قدّس سرّه لا یؤثّر فی مقابل أخبار الاحتیاط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یتمّ لو کان المراد بغیر العارف؛ الغافل، و أمّا لو کان مطلق الجاهل حتّی یشمل الشاکّ، فیمکن التعدّی عن الشاکّ فی جمیع الأحکام إلی الشاکّ فی بعضها باتّحاد المناط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التزمنا بالموضوعیّة فی باب الاحتیاط، کما هو ظاهر کلام الشیخ قدّس سرّه فی موارد عدیدة أیضا لا یفید الحدیث للبراءة، إذ أخبار الاحتیاط علی الفرض یثبت العقاب علی مخالفتها، فلو لم یکن عند الجهل بالأحکام عقاب علی مخالفتها، فمن جهة الاحتیاط یستحقّ العقاب علی المخالفة فی الموارد المشکوکة، فتصیر أدلّة الاحتیاط واردة علی الحدیث أیضا، کما لا یخفی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الأخبار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رکب أمرا بجهالة فلا شی‌ء علیه</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و قد أورد الشیخ قدّس سرّه علی الحدیث بما صار منشأ لجعله الجهالة بمعنی الغفلة</w:t>
      </w:r>
      <w:r>
        <w:rPr>
          <w:rStyle w:val="FootnoteAnchor"/>
          <w:rtl w:val="true"/>
        </w:rPr>
        <w:footnoteReference w:id="3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لکنّه لیس بوارد، کما أشار قدّس سرّه نفسه أیضا بالتأمّل فی آخر کلامه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أعظم شاهد علی إمکان کون المراد بالجهل أعمّ من الغافل و غیره، و عدم المحذور فی ذلک لوجود الجامع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الجهالة فی حدیث عبد اللّه بن سنان الآتی فی کلا المعنیین من الغافل و الشاکّ </w:t>
      </w:r>
      <w:r>
        <w:rPr>
          <w:rStyle w:val="FootnoteAnchor"/>
          <w:rtl w:val="true"/>
        </w:rPr>
        <w:footnoteReference w:id="390"/>
      </w:r>
      <w:r>
        <w:rPr>
          <w:rFonts w:ascii="IRNazanin" w:hAnsi="IRNazanin" w:eastAsia="IRNazanin"/>
          <w:color w:val="111111"/>
          <w:sz w:val="28"/>
          <w:sz w:val="28"/>
          <w:szCs w:val="28"/>
          <w:rtl w:val="true"/>
          <w:lang w:bidi="fa-IR"/>
        </w:rPr>
        <w:t>، فما أفاده قدّس سرّه لا یمنع عن دلالة الحدیث، و إنّ ما یضرّ فیه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رکوب الأمر بالجهالة هو أن یکون جاهلا بجمیع جهات الأمر من حیث التکلیف الواقعی و الوظیفة الظاهریّة کلیهما، فلا یصدق هذا العنوان علی العالم بالوظیفة و لو من قبیل أدلّة الاحتیاط، فلذلک تصیر أخبار الاحتیاط واردة علی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احتملنا کون المراد الجهل بالأمر من حیث التکلیف الواقعی فیعارض أخبار الاحتیاط، بعد أن کان مفادها إثبات المؤاخذة و التکلیف علی الجاهل بالواقع، هذا لو التزمنا فی الاحتیاط بالوجوب الطریقی، و أمّا علی الوجوب النفسی، فأدلّة الاحتیاط أیضا واردة علی الخبر؛ إذ لا ینافی رفع المؤاخذة عن المکلّف من حیث جهله بالواقع و جواز إقدامه علی الأمر من هذه الجهة مع کونه موظّفا بالتکلیف بالاحتیاط، فیجب علیه التحرّز من جهته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الأخبار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و قد عدّه الشیخ قدّس سرّه ممّا هو أوضح دلالة من الکلّ علی المدّعی، فیعارض أدلّة الاحتیاط؛ إذ مدلوله أنّ المکلّف من قبل کلّ شی‌ء مرسل و مختار فیه فعلا و ترکا حتّی یصل</w:t>
      </w:r>
    </w:p>
    <w:p>
      <w:pPr>
        <w:pStyle w:val="BookText"/>
        <w:rPr/>
      </w:pPr>
      <w:r>
        <w:rPr>
          <w:rFonts w:ascii="IRNazanin" w:hAnsi="IRNazanin" w:eastAsia="IRNazanin"/>
          <w:color w:val="111111"/>
          <w:sz w:val="28"/>
          <w:sz w:val="28"/>
          <w:szCs w:val="28"/>
          <w:rtl w:val="true"/>
          <w:lang w:bidi="fa-IR"/>
        </w:rPr>
        <w:t>بالنهی الوارد علیه، و أخبار الاحتیاط لا یثبت النهی، بل إنّما لسانها أنّه فی ظرف الجهل و الشکّ فی النهی یجب التحرّز عن العمل بالنسبة إلی ذاک المجهول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یقع التعارض بین مدلول الحدیث و أدلّة الاحتیاط، لا أن تکون واردة علیه، کما فی الأخبار السابقة الّتی قد عرفت وجه الورود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أورد قدّس سرّه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لو جعلنا ورود النهی عبارة عن الوصول به، و أمّا لو کان المراد به الصدور و الورود الواقعی أعمّ من أن یصل به المکلّف أم لا، فلا یفید ذلک للمقام أیضا</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قد یتوهّم لغویّة الحدیث و عدم فائدة له علی المعنی الّذی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یکون المعنی حینئذ توضیحا للواضح، بخلاف ما لو جعلنا الورود عبارة عن الوصول، فیکون حینئذ دلیلا للبراءة عند الشکّ فی التکلیف و عدم العثور علیه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الأمر لیس کما توهّم؛ إذ تکون فائدته علی المعنی المذکور أنّه یصیر الحدیث ردّا للقائلین بالملازمة، أی الملتزمین بأنّه عند استکشاف العقل مصلحة فی شی‌ء فنحکم بوجوبه الشرعی أیضا؛ إذا حکم العقل بوجوبه، و ذلک للملازمة بینهما، و أنّ الواجبات الشرعیّة ألطاف فی واجبات عقلیّة، فهذا الحدیث یردّ هذا القول؛ لحصره التکلیف الشرعی بورود التکلیف من ناحیة الشرع، و عدم الاعتناء بغیره من الطرق </w:t>
      </w:r>
      <w:r>
        <w:rPr>
          <w:rStyle w:val="FootnoteAnchor"/>
          <w:rtl w:val="true"/>
        </w:rPr>
        <w:footnoteReference w:id="393"/>
      </w:r>
      <w:r>
        <w:rPr>
          <w:rFonts w:ascii="IRNazanin" w:hAnsi="IRNazanin" w:eastAsia="IRNazanin"/>
          <w:color w:val="111111"/>
          <w:sz w:val="28"/>
          <w:sz w:val="28"/>
          <w:szCs w:val="28"/>
          <w:rtl w:val="true"/>
          <w:lang w:bidi="fa-IR"/>
        </w:rPr>
        <w:t>، فما ذکر لا یدفع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ما یدفعه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الحکم الواقعی قد یثبت بالدلیل القطعی؛ بحیث لیس فیه جهة إعمال تعبّد أصلا، و قد یثبت بالدلیل الظنّی، مثل الأمارة الّتی تعلّق بها التعبّد إمّا بظهوره أو جهته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یتحقّق لنا مرتبتان من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الحکم الواقعی الأوّلی، و الاخری الحکم الواقعی الثابت بالدلیل الظنّی الّذی هو فی طول الأوّل؛ إذ إعمال التعبّد لا یعقل إلّا فی ظرف الشکّ، فلا یعقل أن یقع فی عرض الحکم الأوّلی،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أنّ الغایة فی هذا الحدیث شاملة لکلا الحکمین، و لو کان المراد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الواقع، و کذلک المراد بالورود الصدور؛ إذ الحکم الواقعی و لو کان مدلولا للدلیل الظنّی لا یخرج عن کونه واقعیّا،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شمل الدلیل هذه المرتبة من الظاهری و دخلت فی الغایة، و الغایة من مراتب المغیّی، لا أن تکون أمرا خارجا عنه، فلا بدّ أن یکون المراد من المغیّی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الحکم الواقعی الأوّلی و الثانوی الّذی هو ظاهری من جهة، فحینئذ نتعدّی من هذه المرتبة من الظاهری إلی المراتب المتأخّرة عنه، و هو الظاهری الثابت للشی‌ء فی ظرف الشکّ بالحکم الواقعی مثل مفاد الاصول و نحوه؛ لعدم القول بالفصل</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فانقدح؛ أنّه لا ینبغی الاستیحاش عن أن یکون المراد بورود النهی الصدور، و لا یضرّ ذلک بالحدیث و صیرورته دلیلا للمقام؛ إذ علی ما ذکرنا یصیر محصّل معنی الحدیث </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من قبل کلّ شی‌ء مرسل، و لیس علیه شی‌ء حتّی یرد الدلیل علیه أی النهی واقعا أو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المعنی و المراد بالحدیث یحتمل أن یکون أنّ کلّ شی‌ء مطلق واقعا حتّی یرد فیه النهی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لا یصیر دلیلا للبراءة؛ إذ عدم الوصول بالنهی لا یلازم عدم الصدور، أو أنّ المراد أنّه کلّ شی‌ء مطلق ظاهرا و واقعا حتّی یرد النهی فیه، فیصیر دلیلا للبراءة و عدم المؤاخذة علی ما لیس فیه نهی بخصوصه لا ظاهرا و لا واقعا، فعلیه یعارض أدلّة الاحتیاط و لیس محالا لورودها علیه، و لو علی الموضوعیّة؛ إذ علی کلّ حال من قبل ذاک الشی‌ء مطلق و لو من جهة الاحتیاط مقیّد،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المقام یحتاج إلی مزید تأمّل خصوصا فی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تقریب یتعدّی به إلی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الأخبار المستدلّ بها صحیحة عبد الرحمن بن الحجّاج </w:t>
      </w:r>
      <w:r>
        <w:rPr>
          <w:rStyle w:val="FootnoteAnchor"/>
          <w:rtl w:val="true"/>
        </w:rPr>
        <w:footnoteReference w:id="395"/>
      </w:r>
      <w:r>
        <w:rPr>
          <w:rFonts w:ascii="IRNazanin" w:hAnsi="IRNazanin" w:eastAsia="IRNazanin"/>
          <w:color w:val="111111"/>
          <w:sz w:val="28"/>
          <w:sz w:val="28"/>
          <w:szCs w:val="28"/>
          <w:rtl w:val="true"/>
          <w:lang w:bidi="fa-IR"/>
        </w:rPr>
        <w:t>و قد استشکل علیها شیخنا قدّس سرّه 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یمکن أن یستدلّ به فیها للمقام علی ما یظهر حکمه علیه السّلام بالمعذوریّة مع الجهالة بکونها فی العدّة</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نعم؛ یمکن أن یتمّ ذلک بناء علی جریان الاستصحاب کما احتملناه،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تضعیف ذلک بأنّ النسبة بین الدلیلین عموما من وجه، فلا وجه لتحکیم الروایة علی الاستصحاب، مدفوع بأنّ تخصیص الروایة بالغافل تخصیص الدلیل و تقییده بالفرد النادر جدّا،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الّذی یحتمل فی هذه</w:t>
      </w:r>
    </w:p>
    <w:p>
      <w:pPr>
        <w:pStyle w:val="BookText"/>
        <w:rPr/>
      </w:pPr>
      <w:r>
        <w:rPr>
          <w:rFonts w:ascii="IRNazanin" w:hAnsi="IRNazanin" w:eastAsia="IRNazanin"/>
          <w:color w:val="111111"/>
          <w:sz w:val="28"/>
          <w:sz w:val="28"/>
          <w:szCs w:val="28"/>
          <w:rtl w:val="true"/>
          <w:lang w:bidi="fa-IR"/>
        </w:rPr>
        <w:t>الفقرة کون الجهل بالعدّة إمّا من جهة الشبهة الموضوعیّة، أو من جهة الشبهة الحکمیّة، أی شکّ المتزوّج فی أنّ المرأة الّتی کانت فی العدّة مع علمه بأصل الحکم و مقدار العدّة هل خرجت من العدّة أم لا؟ أو شکّ فی مقدار العدّة المعیّنة شرعا للمرأة من حیث الحکم الشرعی بین الزائد و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کلا التقدیرین لا یمکن استفادة الحکم التکلیفی من الحرمة، بل الروایة ممحّضة لبیان الحکم الوضعی، أی جواز التزویج بعد انقضاء العدة ثانیا و عدم التحریم علیه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فمع أنّه شبهة فی الموضوع و خارج عمّا نحن فیه، فلمّا کان تکلیفه الاستصحاب المغروس فی الأذهان، فلا یجوز له الإقدام و العقد علیها حینئذ حتّی یتیقّن بخروجها عن العدّة، فلا یمکن أن یکون ما فعل جائزا له شرعا؛ لمخالفته الوظیفة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الثانی؛ فأیضا لمّا کان تکلیفه استصحاب العدّة و عدم جواز العقد علیه حینئذ فلا سبیل له إلی البراءة، بل ارتکب فعلا حراما لما عرفت، فظهر أنّه لیس الحدیث إلّا فی مقام بیان التکلیف الوضعی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 إنّ ما أفاده قدّس سرّه لا یصلح للمنع، إذ بعد تسلیم شمول الرّوایة</w:t>
      </w:r>
    </w:p>
    <w:p>
      <w:pPr>
        <w:pStyle w:val="BookText"/>
        <w:rPr/>
      </w:pPr>
      <w:r>
        <w:rPr>
          <w:rFonts w:ascii="IRNazanin" w:hAnsi="IRNazanin" w:eastAsia="IRNazanin"/>
          <w:color w:val="111111"/>
          <w:sz w:val="28"/>
          <w:sz w:val="28"/>
          <w:szCs w:val="28"/>
          <w:rtl w:val="true"/>
          <w:lang w:bidi="fa-IR"/>
        </w:rPr>
        <w:t>للتقدیر الثانی کما یقتضیه إطلاقها</w:t>
      </w:r>
      <w:r>
        <w:rPr>
          <w:rStyle w:val="FootnoteAnchor"/>
          <w:rtl w:val="true"/>
        </w:rPr>
        <w:footnoteReference w:id="398"/>
      </w:r>
      <w:r>
        <w:rPr>
          <w:rFonts w:ascii="IRNazanin" w:hAnsi="IRNazanin" w:eastAsia="IRNazanin"/>
          <w:color w:val="111111"/>
          <w:sz w:val="28"/>
          <w:sz w:val="28"/>
          <w:szCs w:val="28"/>
          <w:rtl w:val="true"/>
          <w:lang w:bidi="fa-IR"/>
        </w:rPr>
        <w:t>اللفظی إلی ترک الاستفصال و إرسال الحکم، فمع حکم الإمام علیه السّلام بالبراءة فیه لا یضرّ به الاستصحاب الجاری فی مورده، بل تصیر الروایة دلیلا مخصّصا للاستصحاب و حاکما علیه فی المورد، کما فی سائر الأمارات الحاکمة علیه، فتطبیق الإمام علیه السّلام البراءة علی المورد یکون من قبلها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لا سبیل لأصل هذا الاستصحاب؛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الاستصحاب إنّما یجری فی ما تعلّق به الحکم الشرعی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لأثره، لا فیما لا أثر شرعی فیه، کما فی مثل الغناء المحرّم الدائر أمره بین أن یکون هو الصوت مع الطرب أو بدونه، فما هو الموضوع للأثر الشرعی لیس مفهوم الغناء، بل مصداقه المردّد بین أحدهما، فإذا شکّ فی أنّ الغناء بأیّ المعنیین حرام، فلا إشکال فی أن یرجع إلی مراد الشارع و مفهوم اللفظ، فإذا صدر الصوت المطلق من أحد و لم یصل إلی حدّ الطرب مثلا، فلا سبیل إلی استصحاب عدم صدور الغناء عنه؛ إذ ما هو الأثر قد عرفت أنّه لیس إلّا أحد الأمرین، و المفروض أنّ تحقّق الأوّل و عدم تحقّق الثانی متیقّن لا شکّ فیهما، و ما هو مشکوک لیس إلّا مفهوم اللفظ، و هو الأثر الدائر بین المصداقین، و لیس له أثر شرعی أبدا حتّی یجری فیه الاستصحاب</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 باب الرضاع المحرّم المردّد أمره بین کونه عشر رضعات أو خمسة عشر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مجری للاستصحاب، و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الشکّ فی</w:t>
      </w:r>
    </w:p>
    <w:p>
      <w:pPr>
        <w:pStyle w:val="BookText"/>
        <w:rPr/>
      </w:pPr>
      <w:r>
        <w:rPr>
          <w:rFonts w:ascii="IRNazanin" w:hAnsi="IRNazanin" w:eastAsia="IRNazanin"/>
          <w:color w:val="111111"/>
          <w:sz w:val="28"/>
          <w:sz w:val="28"/>
          <w:szCs w:val="28"/>
          <w:rtl w:val="true"/>
          <w:lang w:bidi="fa-IR"/>
        </w:rPr>
        <w:t>کون العدّة المضروبة علی المرأة شهرین أو ثلاثة أشهر مثلا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مجری </w:t>
      </w:r>
      <w:r>
        <w:rPr>
          <w:rStyle w:val="FootnoteAnchor"/>
          <w:rtl w:val="true"/>
        </w:rPr>
        <w:footnoteReference w:id="399"/>
      </w:r>
      <w:r>
        <w:rPr>
          <w:rFonts w:ascii="IRNazanin" w:hAnsi="IRNazanin" w:eastAsia="IRNazanin"/>
          <w:color w:val="111111"/>
          <w:sz w:val="28"/>
          <w:sz w:val="28"/>
          <w:szCs w:val="28"/>
          <w:rtl w:val="true"/>
          <w:lang w:bidi="fa-IR"/>
        </w:rPr>
        <w:t>للاستصحاب الموضوعی أیضا؛ لعین ما عرفت؛ إذ لیس الجامع بین المصداقین الّذی هو المشکوک ذا الأثر، فینحصر الاستصحاب فی هذه الموارد باستصحاب الحکم، مثل عدم صدور الحرام و نحوه بعد صدور الفعل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ممّا ذکرنا؛ أنّه بناء علی تسلیم شمول الحدیث للفرض المذکور و تعمیم الآثار المرفوعة من الحکم الوضعی و التکلیفی کما یؤیّده قوله، فإنّ الظاهر لحاظ الأعظم من حیث الآثار الاخرویّة و المؤاخذة علی الأفعال، فتأمل فالحدیث بجملته یصیر دلیلا للبراءة و عدم حرمة العمل عند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قدّس سرّه من حمل الجاهل فی الحدیث علی الغافل حتّی یصیر قاصرا</w:t>
      </w:r>
      <w:r>
        <w:rPr>
          <w:rStyle w:val="FootnoteAnchor"/>
          <w:rtl w:val="true"/>
        </w:rPr>
        <w:footnoteReference w:id="400"/>
      </w:r>
      <w:r>
        <w:rPr>
          <w:rFonts w:ascii="IRNazanin" w:hAnsi="IRNazanin" w:eastAsia="IRNazanin"/>
          <w:color w:val="111111"/>
          <w:sz w:val="28"/>
          <w:sz w:val="28"/>
          <w:szCs w:val="28"/>
          <w:rtl w:val="true"/>
          <w:lang w:bidi="fa-IR"/>
        </w:rPr>
        <w:t>فلا یخلو من النظر أیضا؛ إذ ربّما یکون المکلّف شاکّا و لکن لمّا لا یمکنه رفع شکّه، و لیس الحکم بنحو من الضروریّات حتّی یرتفع بمحض الالتفات، فمع ذلک یکون معذورا، و کذلک لا إشکال لإمکان تصویر الجامع للجهالة المستعملة فی موردین و هو عدم العلم، فتدبّر</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إنّما یمکن أن یضرّ بالحدیث و یصرفه عن الإطلاق من حیث الآثار قوله علیه السّلام فی ذیل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خرجت من العدّة فله أن یتزوّجها</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فإنّ ظاهرها یدلّ علی کون ما سبق فی الحدیث إنّما هو توطئة لهذا الحکم و لیس فی</w:t>
      </w:r>
    </w:p>
    <w:p>
      <w:pPr>
        <w:pStyle w:val="BookText"/>
        <w:rPr/>
      </w:pPr>
      <w:r>
        <w:rPr>
          <w:rFonts w:ascii="IRNazanin" w:hAnsi="IRNazanin" w:eastAsia="IRNazanin"/>
          <w:color w:val="111111"/>
          <w:sz w:val="28"/>
          <w:sz w:val="28"/>
          <w:szCs w:val="28"/>
          <w:rtl w:val="true"/>
          <w:lang w:bidi="fa-IR"/>
        </w:rPr>
        <w:t>مقام بیان الحکم التکلیفی،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الأخبار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شی‌ء فیه حلال و حرام فهو لک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تعرف الحرام منه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فتدعه </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ینبغی البحث أوّلا فی ما هو محلّ للاستدلال فیه حتّی یظهر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ظاهر القید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التقسیم بهما فعلیّا، کما أفاده شیخنا قدّس سرّه أیضا</w:t>
      </w:r>
      <w:r>
        <w:rPr>
          <w:rStyle w:val="FootnoteAnchor"/>
          <w:rtl w:val="true"/>
        </w:rPr>
        <w:footnoteReference w:id="403"/>
      </w:r>
      <w:r>
        <w:rPr>
          <w:rFonts w:ascii="IRNazanin" w:hAnsi="IRNazanin" w:eastAsia="IRNazanin"/>
          <w:color w:val="111111"/>
          <w:sz w:val="28"/>
          <w:sz w:val="28"/>
          <w:szCs w:val="28"/>
          <w:rtl w:val="true"/>
          <w:lang w:bidi="fa-IR"/>
        </w:rPr>
        <w:t>، لا فرضیّا، و لکنّ الإشکال فی أنّه هل هذا القید سیق لبیان منشأ الشکّ، بمعنی کون المشکوک من أیّهما و التردید فی أنّه ملحق بهذا النوع أو ذاک مع العلم بحکمهما، أوجب الشکّ، کما فی اللحم المطروح الّذی یشکّ فی کونه من المذکّی أو المیتة، فوجود هذین القسمین فی الخارج مع العلم بحکمهما أوجب الشکّ فی اللحم المطروح، أو لا؟ بل القید سیق لبیان کون القسمین موجبا للتنبیه إلی الشقّ الثالث، و منشأ للشکّ فیه لا من حیث إلحاقه بأیّهما وجودا، بل وجود النوعین من الحکم أو الموضوع أوجب الشکّ و التنبیه إلیه، کما فی لحم الحمیر مثلا الّذی أوجب الشکّ فی حلّیته و حرمته و التنبیه إلی وجود الحکمین لجنس اللحم من الغنم و الخنزیر، و هذا بخلاف ما لیس له حکمان، بل إمّا حرام مطلقا، أو حلال کذلک، فلا شکّ فی النوع الخاصّ منه غالبا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فعلی الأوّل یتمحّض الحدیث لبیان حکم الشبهة الموضوعیّة، و أمّا علی الثانی فلا، بل یعمّه و کذلک الشبهة الحکمیّة، إذ ما احتملنا من کون وجود القسمین منشأ للتنبیه و الشکّ غالبا یجتمع معهما،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بالنسبة إلی أوّل الحدیث؛ و أیضا ما له مدخل للاستدلال هو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فی ذیل الحدیث فهل لامه لام العهد أو لام الجنس؟ فعلی الأوّل و لو جعلنا المقسم و القید أعمّ و قوّینا الاحتمال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فأیضا الحدیث لا یفید بالنسبة إلی الشبهات الحکمیّة؛ إذ علیه یکون محصّل معنی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أوجب وجود النوعین من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و التنبیه إلی نوع آخر منه فی کونه من الحرام أو الحلال، فالمشکوک فیه حلال حتّی تعرف أنّه من ذاک الحرام الموجود؛ إذ فی الشبهة الحکمیّة و لو تعرف الحرام الموجود أیضا لا یوجب إلحاق المشکوک به، بخلاف الشبهة الموضوعیّة، ففیها إذا عرفت الحرام فیها یرتفع الشکّ عن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الأخبار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فإن کانت هذه الروایة روایة مستقلّة، غیر ما فی روایة مسعدة بن صدقة، فتکون دلالتها علی المدّعی و البراءة فی الشبهات التحریمیّة تامّة، فتعارض أخبار الاحتیاط، إذ لمّا کان ظاهرها أنّ الشی‌ء بعنوانه الأوّلی، لا بعنوان أنّه مجهول الحکم، فهو حلال حتّی تعرف حرمته، و أخبار الاحتیاط تدلّ علی أنّ مجهول الحکم و کلّ ما لیس حکمه الأوّلی معلوما فحرام، فلذلک یتعارضان، و لا مجال للورود و الحکومة، بل یصیر الحدیث دلیلا للبراءة فی الشبهات الموضوعیّة و الحکمیّة کلیهما، فما لم یثبت ترجیح لأخبار الاحتیاط لا سبیل إلی تقدیمها، کما لا یخفی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هذه القضیّة جزءا لتلک الروایة، فیشکل الاستدلال بها لغیر</w:t>
      </w:r>
    </w:p>
    <w:p>
      <w:pPr>
        <w:pStyle w:val="BookText"/>
        <w:rPr/>
      </w:pPr>
      <w:r>
        <w:rPr>
          <w:rFonts w:ascii="IRNazanin" w:hAnsi="IRNazanin" w:eastAsia="IRNazanin"/>
          <w:color w:val="111111"/>
          <w:sz w:val="28"/>
          <w:sz w:val="28"/>
          <w:szCs w:val="28"/>
          <w:rtl w:val="true"/>
          <w:lang w:bidi="fa-IR"/>
        </w:rPr>
        <w:t>الشبهات الموضوعیّة، إذ فیها لمّا ذکر بعد هذه القضیّة أمثلة للشبهات الموضوعیّة، فتصیر تلک الأمثلة بمنزلة التقیید لإطلاق القضیّة و کونها مسوقة لبیان حکمها، و أنّ القدر المتیقّن فی مقام التخاطب لیس إلّا بیان الوظیفة للشبهات الموضوعیّة، فلا یبقی لها إطلاق حتّی یشمل المقام، و دعوی کون الأمثلة تنظیرا و ذکرا لبعض مصادیق الحکم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یظهر من بعض کلمات الشیخ قدّس سرّه إشکال آخر من جهة فقه حدیث مسعدة، و هو أنّ ما ذکر فیه من الأمثلة، وجه حلیّتها و جواز التصرّف فیها کونها مقترنة بأمارات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الید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ذلک، و لا یبقی محلّ لإجراء قاعدة البراءة و إعمال الأصل، مع أنّ الإمام علیه السّلام طبّقها علیها</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یسجّل الإشکال و ما أتی بجواب، و لکنّا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تسجیل الإشکال موقوف علی أن یکون المراد من القضیّة المسوقة لإنشاء الحکم بها و جعل الحلّیة فی الموارد المعدودة، فحینئذ لا یمکن الجمع بینها و بین الأمثلة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جعلناها إخبارا عن کون الحکم فی الموارد المجهول حکمها مطلقا الحلیّة، و یختلف منشؤه بالنسبة إلی الموارد و الموضوعات، فمن تلک الموضوعات عنوان مشکوک الحکم، فهو أیضا من مصادیق الشی‌ء، ففیه المنشأ للحلیّة جعل الإباحة الشرعیّة، و فی غیره إمّا أن یکون الید أو السوق أو غیرهما، فحینئذ یعمّ الحدیث الشبهات الحکمیّة و الموضوعیّة، و یرتفع التنافی عمّا یستفاد من بین مدلول صدر الروایة و ما ذکر فیها من الأمثلة؛ فلم تنطبق القاعدة علیها من حیث الإنشائیّة، بل من حیث الإخبار عن عنوان عامّ قد انطبق علیها، و لا ینافی</w:t>
      </w:r>
      <w:bookmarkStart w:id="119" w:name="pg19835_204992"/>
    </w:p>
    <w:p>
      <w:pPr>
        <w:pStyle w:val="BookText"/>
        <w:rPr/>
      </w:pPr>
      <w:bookmarkEnd w:id="119"/>
      <w:r>
        <w:rPr>
          <w:rFonts w:ascii="IRNazanin" w:hAnsi="IRNazanin" w:eastAsia="IRNazanin"/>
          <w:color w:val="111111"/>
          <w:sz w:val="28"/>
          <w:sz w:val="28"/>
          <w:szCs w:val="28"/>
          <w:rtl w:val="true"/>
          <w:lang w:bidi="fa-IR"/>
        </w:rPr>
        <w:t>ذلک کون حکم بعض الموارد خلاف ما یستفاد من هذا العموم لما تقتضیه القاعدة أو الأصل الجاریتین فیه؛ إذ بهما تخصّص هذه الکلیّة،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ما استدلّوا به من الأخبار، و قد عرفت تمامیّة دلالة جلّها، و إن لم تکن دلالة بعضها تامّة، فلا تغفل</w:t>
      </w:r>
      <w:r>
        <w:rPr>
          <w:rFonts w:eastAsia="IRNazanin" w:cs="IRNazanin"/>
          <w:color w:val="111111"/>
          <w:sz w:val="28"/>
          <w:szCs w:val="28"/>
          <w:rtl w:val="true"/>
          <w:lang w:bidi="fa-IR"/>
        </w:rPr>
        <w:t>!</w:t>
      </w:r>
    </w:p>
    <w:p>
      <w:pPr>
        <w:pStyle w:val="Heading3"/>
        <w:numPr>
          <w:ilvl w:val="2"/>
          <w:numId w:val="1"/>
        </w:numPr>
        <w:rPr/>
      </w:pPr>
      <w:bookmarkStart w:id="120" w:name="__RefHeading___Toc3419818_2314609296"/>
      <w:bookmarkStart w:id="121" w:name="_Toc41"/>
      <w:bookmarkEnd w:id="120"/>
      <w:r>
        <w:rPr>
          <w:rtl w:val="true"/>
        </w:rPr>
        <w:t>الاستدلال بالإجماع</w:t>
      </w:r>
      <w:bookmarkEnd w:id="121"/>
    </w:p>
    <w:p>
      <w:pPr>
        <w:pStyle w:val="BookText"/>
        <w:rPr/>
      </w:pPr>
      <w:r>
        <w:rPr>
          <w:rFonts w:ascii="IRNazanin" w:hAnsi="IRNazanin" w:eastAsia="IRNazanin"/>
          <w:color w:val="111111"/>
          <w:sz w:val="28"/>
          <w:sz w:val="28"/>
          <w:szCs w:val="28"/>
          <w:rtl w:val="true"/>
          <w:lang w:bidi="fa-IR"/>
        </w:rPr>
        <w:t>و أمّا الإجماع؛ فیمکن تقریبه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دعوی اتّفاق الأصحاب طرّا علی عدم الاجتناب عن المشتبهات فی ظرف عدم البیان علیها، و قد عرفت فی صدر البحث عدم فائدة لهذا الإجماع؛ إذ ذلک استدلال بکبری کلیّة تسالم علیه الجمیع حتّی الأخباری أیضا، و إنّما النزاع فی الصغری، و الأخباری لمّا یدّعی کون العلم الإجمالی أو أخبار الاحتیاط مقتضیا للاجتناب فیکون بیانا، فحینئذ لیس العقاب علی ارتکاب المشتبهات عقابا من غیر البیان، و لذلک الإجماع المذکور لا یثمر شیئا لما هو المتنازع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دعوی الإجماع القولی أو العملی علی کون بناء العلماء علی ارتکاب المشتبهات و عدم الاجتناب عمّا هو مجهول حکمه مطلقا، فمثل هذا یثمر للمقام؛ إذ به یستکشف عدم کون البناء علی الاحتیاط فی الموارد المشکوکة، فتثبت الصغری الّتی هی محلّ للنزاع، و یظهر عدم اعتنائهم بأدلّة الاحتیاط و عدم تمامیّة بیانیّتها، کما هو واضح</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هنا نکتة لا بدّ من التنبیه علیها،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استقرار</w:t>
      </w:r>
    </w:p>
    <w:p>
      <w:pPr>
        <w:pStyle w:val="BookText"/>
        <w:rPr/>
      </w:pPr>
      <w:r>
        <w:rPr>
          <w:rFonts w:ascii="IRNazanin" w:hAnsi="IRNazanin" w:eastAsia="IRNazanin"/>
          <w:color w:val="111111"/>
          <w:sz w:val="28"/>
          <w:sz w:val="28"/>
          <w:szCs w:val="28"/>
          <w:rtl w:val="true"/>
          <w:lang w:bidi="fa-IR"/>
        </w:rPr>
        <w:t>بناء العلماء علی أمر قد یکون بحیث لیس لکون مستندهم دلیلا لفظیّا، بل صرف استقرار بنائهم إنّما أوجب إقدامهم علی عمل بحیث لو ذکروا مع ذلک أدلّة لفظیّة لما استقرّ علیه رأیهم، یکون من قبیل نکات بعد الوقوع، لا أن یکون مستندهم ذلک، و قد لا یکون کذلک، بل کان مستنده أنّه لمّا عثروا فی مسألة علی أدلّة متعارضة فطرحوا بعضها إمّا للخدشة فی دلالتها أو سندها، أو جمعوا بینها، لکون بعضها أظهر فی نظرهم بالنسبة إلی الاخری، أو غیر ذلک من وجوه الترجیح و الجمع، فلذلک استقرّ رأیهم علی الأمر و علی کون الحکم فی تلک المسألة الإباحة أو التحریم أو غیرهما، و حینئذ یذکرون من الأدلّة لمّا لم یکن من قبیل النکات بعد الوقوع، بل یرجع إلی کونها مستند رأیهم، فیکون استقرار هذا الإجماع عن دلیل لفظیّ، لا أن یکون هو بنفسه دلیلا ابتدائیّا،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لا ریب فی أنّ الإجماع الاصطلاحی الکاشف عن رضا المعصوم و کون مدرک حجّیته هو الأوّل لا الثانی الّذی قد عرفت، بأن یستند حجیّته إلی رضاهم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بالحدس أو بالدخول أو بغیر ذلک، لما هو المسلّم من أنّ المناط فیه هو کون نفس الاتّفاق کاشفا عن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کذلک، بل کان مدرک استقرار الرأی تقویة الدلیل اللفظی و ترجیحه علی الأدلّة المعارضة، فلا یعدّ ذلک من الإجماعات المصطلحة، و لا ینبغی الاعتناء به من حیث هو إجماع؛ لفقدانه ما هو المناط فی حجیّة الإجماع و موضوعیّته، بل یرجع إلی الدلیل اللفظیّ الکاشف بالإجماع کونه أقوی أو أرجح من غیره من أدلّة المسألة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الإجماعات المنقولة أو المحصّلة فی المقام من أیّ</w:t>
      </w:r>
      <w:bookmarkStart w:id="122" w:name="pg19835_204994"/>
    </w:p>
    <w:p>
      <w:pPr>
        <w:pStyle w:val="BookText"/>
        <w:rPr/>
      </w:pPr>
      <w:bookmarkEnd w:id="122"/>
      <w:r>
        <w:rPr>
          <w:rFonts w:ascii="IRNazanin" w:hAnsi="IRNazanin" w:eastAsia="IRNazanin"/>
          <w:color w:val="111111"/>
          <w:sz w:val="28"/>
          <w:sz w:val="28"/>
          <w:szCs w:val="28"/>
          <w:rtl w:val="true"/>
          <w:lang w:bidi="fa-IR"/>
        </w:rPr>
        <w:t>القسمین تکون، لیست من قبیل الثانی، کما یظهر بالرجوع إلی کلمات الأصحاب حین دخولهم فی المسألة، فیذکرون الأدلّة للبراءة و یرجّحونها علی أدلّة الاحتیاط أو یجمعون بینهما لحملها علی الاستحباب و نحوه، لا أن یکون من أوّل الأمر استقرّ رأیهم علی الحکم بالبراءة، بل النظر فی کلماتهم یعطی بأنّ منشأ الاستقرار لیس إلّا تقویة أدلّة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لا یبقی وقع لدعوی الإجماع فی المسألة مطلقا</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مع احتمال أن یکون منشأ استقرار اتّفاقهم هو القاعدة المرکوزة، أی قبح العقاب بلا بیان لعدم استفادتهم البیانیّة من أخبار الاحتیاط، فحینئذ کیف یمکن أن یجعل مثل هذا الإجماع دلیلا تعبدیّا کاشفا عن رضا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ظهر لک إنّما قسّمنا الإجماع بنحوین، کما أنّ الوقوع أیضا یکون کذلک، فلا خصیصة لما ذکرنا بهذه المسألة، بل یجری فی کلّ مسألة ادّعی الإجماع فیها، فعلی الفقیه التفحّص و التفتیش عن أنّه یکون الإجماع من أیّ القسمین، و لا یستوحش منه بصرف دعوای کونه منقولا أو محصّلا، فلا تغفل و تأمّل</w:t>
      </w:r>
      <w:r>
        <w:rPr>
          <w:rFonts w:eastAsia="IRNazanin" w:cs="IRNazanin"/>
          <w:color w:val="111111"/>
          <w:sz w:val="28"/>
          <w:szCs w:val="28"/>
          <w:rtl w:val="true"/>
          <w:lang w:bidi="fa-IR"/>
        </w:rPr>
        <w:t>!</w:t>
      </w:r>
    </w:p>
    <w:p>
      <w:pPr>
        <w:pStyle w:val="Heading3"/>
        <w:numPr>
          <w:ilvl w:val="2"/>
          <w:numId w:val="1"/>
        </w:numPr>
        <w:rPr/>
      </w:pPr>
      <w:bookmarkStart w:id="123" w:name="__RefHeading___Toc3419820_2314609296"/>
      <w:bookmarkStart w:id="124" w:name="_Toc42"/>
      <w:bookmarkEnd w:id="123"/>
      <w:r>
        <w:rPr>
          <w:rtl w:val="true"/>
        </w:rPr>
        <w:t>[</w:t>
      </w:r>
      <w:r>
        <w:rPr>
          <w:rtl w:val="true"/>
        </w:rPr>
        <w:t>الاستدلال بالعقل</w:t>
      </w:r>
      <w:bookmarkEnd w:id="12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دلیل العقل الّذی یمکن أن یستدلّ به للمقام، فهو استقلال العقل بقبح العقاب من غیر بیان، إلّا أنّ حاله حال القسم الأوّل من الإجماع، و قد نبّهنا علیه فی صدر البحث أیضا، و لکن مع الغضّ عن ذلک قد یستشکل فی أصل تمامیّة القاعدة بتوهّم ورود قاعدة وجوب دفع الضرر المحتمل علیها؛ لصیرورتها بحکم</w:t>
      </w:r>
    </w:p>
    <w:p>
      <w:pPr>
        <w:pStyle w:val="BookText"/>
        <w:rPr/>
      </w:pPr>
      <w:r>
        <w:rPr>
          <w:rFonts w:ascii="IRNazanin" w:hAnsi="IRNazanin" w:eastAsia="IRNazanin"/>
          <w:color w:val="111111"/>
          <w:sz w:val="28"/>
          <w:sz w:val="28"/>
          <w:szCs w:val="28"/>
          <w:rtl w:val="true"/>
          <w:lang w:bidi="fa-IR"/>
        </w:rPr>
        <w:t>العقل و الشرع بالملازمة بیانا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الدفع فی ذلک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یراد من الضرر؛ الضرر الاخروی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الدنیوی، من المفسدة أو فوت المصلحة و غیرهما، فعلی الأوّل؛ نتکلّم فی أصل تمامیّة القاعدة فی المقام مع الغضّ عن قاعدة 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فإمّا أن یدّعی وجوبه فی ظرف البیان أو فی ظرف عدمه، أمّا فی الأوّل؛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أنّه لا بدّ و أن یحمل نفس هذا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حکم العقل بلزوم رفع الضرر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فی ظرف البیان حتّی یتمّ الموضوع و هو احتمال الضرر، فحینئذ هل یعقل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هذا الوجوب أیضا حکما؟ إذ الحکم إنّما هو معلول و مترتّب علی الموضوع، فکیف یمکن أن یصیر هو أیضا مقدّما بنفسه؟</w:t>
      </w:r>
    </w:p>
    <w:p>
      <w:pPr>
        <w:pStyle w:val="BookText"/>
        <w:rPr/>
      </w:pPr>
      <w:r>
        <w:rPr>
          <w:rFonts w:ascii="IRNazanin" w:hAnsi="IRNazanin" w:eastAsia="IRNazanin"/>
          <w:color w:val="111111"/>
          <w:sz w:val="28"/>
          <w:sz w:val="28"/>
          <w:szCs w:val="28"/>
          <w:rtl w:val="true"/>
          <w:lang w:bidi="fa-IR"/>
        </w:rPr>
        <w:t>و بالجملة؛ یستحیل أن یکون الحکم حافظا لموضوعه، فإذا لم یمکن أن یصیر هذا الوجوب بیانا، و المفروض عدم بیان آخر أیضا من الخارج بالوجدان، کما هو المفروض، فلا تتمّ هذه القاعدة إلّا فیما تمّ البیان من الخارج مثل الموارد الّتی علم إجمالا بالتکلیف أو الشبهات البدویّة الّتی احرز اهتمام الشارع بها، بحیث کان نفس احتمالها منجّزا، کما فی الشبهات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جریانها منحصر بما إذا ارتفع موضوع قبح العقاب بلا بیان، فیثبت البیان من الخارج؛ و إلّا فنفس القاعدة لیست قابلة لأن تتکفّل إثباته، کما عرفت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فأیضا لا محیص أن یثبت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احتمال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الوجوب؛ فیجری المحذور السابق و أن یکون المعلول الّذی هو الحکم موضوعا لنفسه و علّة له؛ إذ الموضوع إنّما هو بمنزلة العلّة للمعلول، مع أنّه یلزم علی هذا</w:t>
      </w:r>
    </w:p>
    <w:p>
      <w:pPr>
        <w:pStyle w:val="BookText"/>
        <w:rPr/>
      </w:pPr>
      <w:r>
        <w:rPr>
          <w:rFonts w:ascii="IRNazanin" w:hAnsi="IRNazanin" w:eastAsia="IRNazanin"/>
          <w:color w:val="111111"/>
          <w:sz w:val="28"/>
          <w:sz w:val="28"/>
          <w:szCs w:val="28"/>
          <w:rtl w:val="true"/>
          <w:lang w:bidi="fa-IR"/>
        </w:rPr>
        <w:t>الفرض محذور آخر و هو ثبوت البیان، مع أنّ المفروض البحث عن القاعدة مع عدم البیان، فیلزم أن یکون الشی‌ء مفنیا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کلا التقدیرین؛ فقاعدة دفع الضرر ممنوعة فی حدّ نفسها، و لو فرضنا عدم وجود قاعدة قبح العقاب بلا بیان، و إنّما تسلیمها و تمامیّتها منحصرة بما إذا ثبت من الخارج احتمال الضرر و البیان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الثانی؛ أی أن یکون المراد الضرر الدنیوی، ففیه أوّلا؛ ممنوع أن یکون کلّ مفسدة ضررا، بل هی أعمّ منه، کما أشرنا إلی ذلک فی المباحث السابقة، و إلیه ذهب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علی فرض تسلیم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حکم العقل بوجوب دفع الضرر المحتمل إلّا إرشادیّا، فلا یستتبع ذلک حکما شرعیا إلزامیّا حتّی یجب الاجتناب به عن المشتبه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مع الغضّ عنه و تسلیم کون أمره و وجوبه مولویّا؛ إذ للعقل أیضا الحکم کذلک، بمعنی إدراکه الحسن و القبح، فیحدث بذلک عنه عند احتمال الضرر حکما مولویّا طریقیّا، موجبه تنجّز الواقع بالاحتمال فی نظره، کما له مثل ذلک فی موارد الدماء و الأعراض و الأموال، فعند الاشتباه فیها یحکم الحکم المولوی الطریقی، کما أنّ له الحکم النفسی فی مثل الظلم، و کذلک فی تلک الموارد عند ظهور حالها و عدم جواز ارتکابها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کان؛ فمع تسلیم کون الحکم الطریقی له کذلک فی المقام، فإثبات النهی المولوی الشرعی و إیجاب الاحتیاط به موقوف علی تسلیم الملازمة، فمن</w:t>
      </w:r>
    </w:p>
    <w:p>
      <w:pPr>
        <w:pStyle w:val="BookText"/>
        <w:rPr/>
      </w:pPr>
      <w:r>
        <w:rPr>
          <w:rFonts w:ascii="IRNazanin" w:hAnsi="IRNazanin" w:eastAsia="IRNazanin"/>
          <w:color w:val="111111"/>
          <w:sz w:val="28"/>
          <w:sz w:val="28"/>
          <w:szCs w:val="28"/>
          <w:rtl w:val="true"/>
          <w:lang w:bidi="fa-IR"/>
        </w:rPr>
        <w:t>التزم بها فی موارد الحکم النفسی له و اثبت ببرکتها النهی المولوی النفسی الشرعی، فکذلک لا بدّ أن یلتزم به فی المقام بالنهی الطریقی، و من أنکر الملازمة بدعوی إمکان کون ما یدرکه العقل مقتضیا فله الإنکار فی المقام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إمکان دعوی کون أدلّة البراءة من الأخبار و الآیات کاشفة عن عدم الضرر و عدم النهی الشرعی فی المشتبهات، فتأمّل و اغتنم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نقل عن السیّد أبی المکارم ابن زهرة قدّس سرّه کلاما لا بأس بالإشارة إلیه، و محصّل ما یستفاد من مقالته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خفاء فی أنّ الغرض من التکلیف إحداث الداعی فی المکلّف لینبعث و یتحرّک إلی نحو المأمور به، و یأتی الفعل بداعی امتثال تکلیفه، و أمّا إتیان الفعل أحیانا لا بداعی ذلک بل بحسب الاتّفاق لا یعقل أن یصیر سببا للتکلیف و مقصودا للامتثال، و کذلک عند الشکّ به بداعی احتمال التکلیف؛ إذ لو لا أن یکون أمر یقتضی إتیان التکلیف فی حال الشکّ به، لا تدلّ الأوامر الأولیّة امتثال التکلیف المحتمل فی ظرف الشکّ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أمر کذلک، فالأوامر الأولیّة منعزلة عن التأثیر فی الحالة المذکورة، فیتمحّض أن یکون التکلیف و أمر المولی داعیا للامتثال بنفسه لا غیر، فحینئذ یتوقّف ذلک علی العلم به حتّی یصیر العلم موجبا لدعوی العقل علی الامتثال، و مع الجهل به تستحیل دعوته؛ إذ هی معلول لطلب المولی و أمره و نهیه، فلو طلب الفعل مع الجهل به یکون ذلک تکلیفا بما لا یطاق، هذا مراده من أنّ التکلیف بما لا طریق إلی العلم به </w:t>
      </w:r>
      <w:r>
        <w:rPr>
          <w:rStyle w:val="FootnoteAnchor"/>
          <w:rtl w:val="true"/>
        </w:rPr>
        <w:footnoteReference w:id="408"/>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محصّل مراده، و أنت خبیر بأنّ نتیجة هذا الکلام انحصار التکالیف الأولیّة بالعالم بها، و عدم الاشتراک فیها بین العالم و الجاهل، و العجب أنّ الشیخ قدّس سرّه بعد ذلک قرّر کلامه قدّس سرّه و ما أتی بجواب عنه </w:t>
      </w:r>
      <w:r>
        <w:rPr>
          <w:rStyle w:val="FootnoteAnchor"/>
          <w:rtl w:val="true"/>
        </w:rPr>
        <w:footnoteReference w:id="409"/>
      </w:r>
      <w:r>
        <w:rPr>
          <w:rFonts w:ascii="IRNazanin" w:hAnsi="IRNazanin" w:eastAsia="IRNazanin"/>
          <w:color w:val="111111"/>
          <w:sz w:val="28"/>
          <w:sz w:val="28"/>
          <w:szCs w:val="28"/>
          <w:rtl w:val="true"/>
          <w:lang w:bidi="fa-IR"/>
        </w:rPr>
        <w:t>، مع أنّ لازم هذه المقالة هو التصویب المجمع علی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الجواب و إن کان یظهر تفصیله ممّا أوضحنا فی بحث جعل الطرق، و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الکلام فی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إشکال فی أنّ الامور الّتی لها مقدّمة مرکّبة من جزءین أو أزید، و لا یکون إیجادها بید شخص واحد، و لم یکن لذلک مستقلّا فی إیجاد ذی المقدّمة، بل کان کلّ جزء منها بید شخص دون آخر، و ذلک مثل البیع، المتوقّف علی الإیجاب و القبول الّذی أحدهما بید البائع و الآخر بید المشتری، فمثل هذه الامور لمّا لا یمکن أن یکون أحد الأجزاء مستقلّا فی إیجاد ذی المقدّمة، و لذا فبعد الإیجاد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لا یستند إلّا بالمجموع، فلا بدّ فیها من التکلیف فی الجهات و الحدود، و استناد کلّ حدّ من ذی المقدّمة إلی أحد الأجزاء أی الحدّ الخاصّ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ریب أنّ باب التکالیف یکون من قبیل ذلک، بمعنی أنّ تحقّق المأمور به الّذی هو ذو المقدّمة فی الخارج متوقّف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إعلام المولی و المکلّف مراده بتوسّط الخطابات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دعوة العقل المکلّف علی امتثاله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علم المکلّف بالتکلیف، و غیر ذلک ممّا لو اجتمعت فی الوجود فیتمّ</w:t>
      </w:r>
    </w:p>
    <w:p>
      <w:pPr>
        <w:pStyle w:val="BookText"/>
        <w:rPr/>
      </w:pPr>
      <w:r>
        <w:rPr>
          <w:rFonts w:ascii="IRNazanin" w:hAnsi="IRNazanin" w:eastAsia="IRNazanin"/>
          <w:color w:val="111111"/>
          <w:sz w:val="28"/>
          <w:sz w:val="28"/>
          <w:szCs w:val="28"/>
          <w:rtl w:val="true"/>
          <w:lang w:bidi="fa-IR"/>
        </w:rPr>
        <w:t>تمام المقتضی لتحقّق ذی المقدّمة، فمن ذلک یصیر المأمور به أو المنهیّ عنه ذا جهات و حدود یستند کلّ حدّ منها من حیث الوجود و العدم إلی الجزء الخاصّ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لو قلنا بأنّ الأحکام الواقعیّة الّتی مشترک فیها العالم و الجاهل، فهی لیست إلّا عبارة عن الإرادة و الطلب المتعلّق بالفعل، من الجهة الّتی تکون بید المکلّف و الآمر، أی حدّ إعلامه و إبراز إرادته، و أمّا سائر الحدود فلا تکون مستندة إلیه، فلا یمکن أن تتعلّق إرادته التشریعیّة به بقول مطلق، و لمّا لا یتوقّف تحقّق الإرادة کذلک علی وجود المراد و تحقّقه علی کلّ حال، بل شأن الإرادات التشریعیة إنّما هی إیجاد المقتضی لحکم العقل و دعوته، فلا یضرّ جهل المکلّف بالخطاب و الطلب، بل المضرّ إنّما هو السکوت عن أصل إنشاء الخطاب؛ لأنّ علی الآمر سدّ باب عدم المراد من ناحیته، و وظیفته رفع المانع عن تحقّقه من قبل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إرادته شدیدة، بحیث تتعلّق بتحقّق المراد فی الخارج کیفما کان الّذی هو خلاف طبع الأحکام الأولیّة، فحینئذ علیه إنشاء خطاب آخر یدلّ علی بقاء الإرادة و وجودها، حتّی فی حال الشکّ بالمراد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قلنا بکون فعلیّة الأحکام الواقعیّة إنّما تکون بتعلّق الإرادة بالفعل وجودا و عدما بقول مطلق، بمعنی أن یکون جمیع جهات تحقّق المراد فی الخارج مستندا إلی المکلّف، و ما التزمنا بالحدود، و لازم ذلک وجود الحکم و الطلب حتّی فی حال الشکّ به بمقتضی الخطاب الأوّلی، فمع الجهل به یلزم ما أفاده السیّد المستدلّ قدّس سرّه بل علی المکلّف حینئذ إمّا رفع الجهل و لو بالأسباب الغیر العادیّة، أو رفع الید من الطلب رأسا، و لکن قد عرفت فی محلّه أنّه لیس ذلک معنی فعلیّة</w:t>
      </w:r>
    </w:p>
    <w:p>
      <w:pPr>
        <w:pStyle w:val="BookText"/>
        <w:rPr/>
      </w:pPr>
      <w:r>
        <w:rPr>
          <w:rFonts w:ascii="IRNazanin" w:hAnsi="IRNazanin" w:eastAsia="IRNazanin"/>
          <w:color w:val="111111"/>
          <w:sz w:val="28"/>
          <w:sz w:val="28"/>
          <w:szCs w:val="28"/>
          <w:rtl w:val="true"/>
          <w:lang w:bidi="fa-IR"/>
        </w:rPr>
        <w:t>الحکم و الإرادة، بل معناها الشقّ الأوّل من التردید، فعلیه لا یبقی وقع لهذا الاستدلال،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یستدلّ للبراءة بالاستصحاب، و الاحتمالات فیه ثلاثة، فإنّه إمّا أن یستصحب عدم استحقاق العقاب الثابت حال الصغر، فیرتفع العقاب بنفی منشئه و هو جعل الترخیص فی مورد المشتبه الّذی هو ضدّ التکلیف و الإلزام، أو یکون المنشأ عدم التکلیف، أو یکون أمر مقدّما علی هذا المعنی، بل علّة و سببا له و هو البراءة عن التکلیف الثابت حال الصغر، المقابل للاشتغال حال البلوغ، و إمّا أن یکون عدم المنع فی مقابل المنع الثابت حال البلوغ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فلا محلّ لجریانه، و ذلک لأنّه لمّا کان شأن الاستصحاب جعل مماثل الحکم الواقعی فی ظرف الشکّ مع حفظه بلا تکفّل لرفعه، فلازم ذلک فی المقام إنّما هو جعل الترخیص فی ظرف الشکّ فی العقاب و احتماله، و لا ریب أنّه کما أنّ جعل الترخیص عند القطع بالعقاب قبیح، کذلک عند احتماله، و 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بالاستصحاب یقطع بعدم الاستحقاق، فیکون هذا خلاف شأن الاستصحاب، کما لا یخفی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ذلک بین أن تکون حجیّة الاستصحاب من باب الشرع أو العقل؛ إذ بناء علیه الّذی هو عبارة عن الظنّ بالملازمة بین عدم السابق و بقائه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إذا کان شی‌ء ثابتا سابقا، فما لم یقطع بتبدّله عن حاله یحکم ببقائه علی حاله من باب الظنّ بعدم تبدّله، فحینئذ؛ أیضا لا مجال للاستصحاب المذکور؛ إذ علیه یکون معنی استصحاب عدم استحقاق العقاب أیضا أنّه تعبّد بعدم الاستحقاق عن الشکّ فیه، فیجی‌ء المحذور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فلا مجری له أیضا مطلقا؛ إذ الشکّ فی التکلیف فی نفسه کاف فی جریان البراءة؛ لأنّ مناط حکم العقل بالاشتغال هو الوصول بالتکلیف التوأم مع العقاب المنجّز لا وجوده الواقعی، فما لم یصل التکلیف و لم یعلم به المکلّف فالعقل یحکم بالبراءة؛ بحیث لا اعتناء بالتکلیف الواقعی و احتماله، فلو لم یکن حکم العقل بقبح العقاب بلا بیان یکفی نفس عدم الوصول بالتکلیف للحکم بالبراءة، حتّی لو احتمل التکلیف واقعا التوأم مع احتمال العقاب، مع ذلک لا یحکم العقل بالاشتغال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فإذا کان نفس الشکّ فی التکلیف کافیا للحکم بالبراءة، فلا یبقی موضوع للاستصحاب حتّی یثبت به عدم الاشتغال </w:t>
      </w:r>
      <w:r>
        <w:rPr>
          <w:rStyle w:val="FootnoteAnchor"/>
          <w:rtl w:val="true"/>
        </w:rPr>
        <w:footnoteReference w:id="410"/>
      </w:r>
      <w:r>
        <w:rPr>
          <w:rFonts w:ascii="IRNazanin" w:hAnsi="IRNazanin" w:eastAsia="IRNazanin"/>
          <w:color w:val="111111"/>
          <w:sz w:val="28"/>
          <w:sz w:val="28"/>
          <w:szCs w:val="28"/>
          <w:rtl w:val="true"/>
          <w:lang w:bidi="fa-IR"/>
        </w:rPr>
        <w:t>، و أیضا لا فرق فی ذلک بین أن یقال بحجّیة الاستصحاب من باب الظنّ أو الأخبار،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و هو استصحاب عدم المنع، فعلیه یفترق بین المسلکین فی مسألة حجیّة الاستصحاب، و لا یتوهّم أوّلا المحذور فی هذا الاستصحاب أصلا من حیث کونه أمرا عدمیّا، و هو لیس أمرا قابلا لأن یستند إلی الشارع؛ إذ یکفی فی صحّة الاستناد إلی الشارع أن یکون رفع هذا العدم بید الشارع و تبدّله بالوجود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لمّا یکون للشارع إبقاء هذا العدم بحاله و تبدّله بالوجود، فلذلک یصحّ الاستناد إلی الشارع و جریان الاستصحاب، لکونه قابلا لتصرّف الشارع فیه بقاء، و لو لم یکن قابلا له حدوثا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هذا الاستصحاب بعد أن یثبت عدم المحذور فیه من حیث نفسه،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قلنا بحجّیة الاستصحاب من باب الظنّ حتّی یثبت جمیع لوازم المستصحب الّتی منها فی المقام إثبات الإباحة و الترخیص باستصحاب عدم المنع الثابت حال الصغر، أو قلنا بکون حجّیته من باب الأخبار، و لکن التزمنا بحجّیة مثبتاته أیضا، فلا محذور فی هذا الاستصحاب، إذ تترتّب الفائدة علی جریانه؛ لأنّه یحکم به بالإباحة الشرعیّة للمستصحب، فیجوز استعمال الثوب المشتبه فی الصلاة مثلا المشروط بکونه مباحا شرعا، و إن لم نقل بذلک، فإن لم یکن فی مقابل هذا الاستصحاب حکم الأخباریّین تمسّکا بالأخبار بوجوب الاحتیاط فی الشبهة التحریمیّة، فلا مجری لهذا الاستصحاب؛ إذ لا ثمرة تترتّب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قولهم بذلک فیجری الاستصحاب و یرتفع ببرکته الشکّ، فلا یبقی موضوع لجریان أدلّة الاحتیاط؛ إذ مفاد الاستصحاب إثبات الیقین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ذکرنا انقدح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التفصیل بین المسلکین فی باب الاستصحاب إنّما یجوز بناء علی أن یکون المراد بالاستصحاب المعنی الثالث، و أمّا علی المعنیین الأوّلین فقد عرفت عدم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الممنوع عنه من الاستصحاب أیضا علی الأوّلین، و أمّا علی الثالث، فعلی التقدیر الّذی قلناه فلا إشکال فی جریانه، و تترتّب علیه الثمرة فی مقابل المنکرین للبراءة، و إن لم یکن مقیّدا بالنسبة إلی الملتزمین بالبراءة، إذ عندهم نفس الشک فی التکلیف یکفی فی الحکم، فباب البراءة غیر باب الاستصحاب، بل بین موردهما التباین، کما لا یخفی</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جملة استدلال المجتهدین علی البراءة، و قد عرفت حالها، فتدبر</w:t>
      </w:r>
      <w:r>
        <w:rPr>
          <w:rFonts w:eastAsia="IRNazanin" w:cs="IRNazanin"/>
          <w:color w:val="111111"/>
          <w:sz w:val="28"/>
          <w:szCs w:val="28"/>
          <w:rtl w:val="true"/>
          <w:lang w:bidi="fa-IR"/>
        </w:rPr>
        <w:t>.</w:t>
      </w:r>
      <w:bookmarkStart w:id="125" w:name="pg19835_205003"/>
    </w:p>
    <w:p>
      <w:pPr>
        <w:pStyle w:val="Heading3"/>
        <w:numPr>
          <w:ilvl w:val="2"/>
          <w:numId w:val="1"/>
        </w:numPr>
        <w:rPr/>
      </w:pPr>
      <w:bookmarkStart w:id="126" w:name="__RefHeading___Toc3419822_2314609296"/>
      <w:bookmarkStart w:id="127" w:name="_Toc43"/>
      <w:bookmarkEnd w:id="125"/>
      <w:bookmarkEnd w:id="126"/>
      <w:r>
        <w:rPr>
          <w:rtl w:val="true"/>
        </w:rPr>
        <w:t>[</w:t>
      </w:r>
      <w:r>
        <w:rPr>
          <w:rtl w:val="true"/>
        </w:rPr>
        <w:t>استدلال الأخباریّین للاحتیاط</w:t>
      </w:r>
      <w:r>
        <w:rPr>
          <w:rtl w:val="true"/>
        </w:rPr>
        <w:t>]</w:t>
      </w:r>
      <w:bookmarkEnd w:id="127"/>
    </w:p>
    <w:p>
      <w:pPr>
        <w:pStyle w:val="BookText"/>
        <w:rPr/>
      </w:pPr>
      <w:r>
        <w:rPr>
          <w:rFonts w:ascii="IRNazanin" w:hAnsi="IRNazanin" w:eastAsia="IRNazanin"/>
          <w:color w:val="111111"/>
          <w:sz w:val="28"/>
          <w:sz w:val="28"/>
          <w:szCs w:val="28"/>
          <w:rtl w:val="true"/>
          <w:lang w:bidi="fa-IR"/>
        </w:rPr>
        <w:t>و أمّا الأخباریّون فاستدلّوا للاحتیاط بوجوه ثلاثة</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و هی بین طوائف أربعة، أهمّها الطائفتان اللتان هما العمدة من دلیلهم، الاولی ما دلّ علی وجوب التوقّف و عدم المضیّ قولا و عملا فی الشبهات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محصّل الجواب عنها أنّ الإنصاف أنّه لا یستفاد من نواهیها إلّا الإرشاد أو القدر المشترک بین الوجوب و الندب، بأن یکون النهی مستعملا فی مطلق الطلب بداعیین، فلا یترتّب علیها شی‌ء زائدا علی ما یترتّب علی مخالفة المرشد إلیه، و کذلک لا یجب الالتزام بها علی الاحتمال الثانی، إلّا فی الموارد الّتی یثبت البیان من الخارج، بحیث یصیر احتمال العقاب به منجّزا، کموارد الشبهات المشوبة بالعلم الإجمالی، أو الشبهات قبل الفحص الّتی یحکم العقل فیها بلزوم الاحتیاط، و لا تجری فیها قاعدة قبح العقاب بلا بیان، بل یکون نفس العلم الإجمالی و کذلک وجوب الفحص بحکم العقل بیانا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الحکم بلزوم الاحتیاط فی الشبهات تابع لتنجّز احتمال العقاب فیها، و لا یمکن إثباته بهذه الأخبار بسبب إطلاق الهلکة علیها، خصوصا بعد اشتمال جملة منها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الشبهة خیر من الاقتحام فی الهلکة</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فإنّ إثبات کون المورد المشتبه ممّا یحتمل فیه الهلکة المراد بها العقاب، کما هو المدّعی بنفس هذه الأخبار، و هذا التعلیل دور واضح، کما مرّ عند تقریر دلیل العقل، فحینئذ ینحصر موردها بما یثبت من الخارج احتمال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لو کان المراد من الهلکة فی الأخبار هو العقاب الاخروی، و أمّا لو کان المراد الضرر الدنیوی، فلا یوجب ذلک أیضا إیجاب الاحتیاط، بل یصیر الترک مستحسنا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شیخنا قدّس سرّه أورد کلاما فی المقام لا یخلو عن المناقشة، محصّل ما أفاد فی 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المتبادر من الهلاک فی اصطلاح الشریعة هو الهلاک الاخرویّ المراد به العقاب کذلک، فحینئذ یستکشف من هذه الأخبار إنّا عدم سقوط العقاب عن التکالیف المجهولة، و بقاء التکلیف و لو لم یعلم به، فلا محیص عن الاحتیاط فیما احتمل التکلیف لهذه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 ذلک قدّس سرّه بأنّ وجوب الاحتیاط إن کان مقدّمة للتحرّز عن العقاب الواقعی فهو مستلزم لأن یعاقب علی الواقع المجهول، و الأخباری منکر لذلک بلا إشکال، و إن کان حکما ظاهریّا نفسیّا یوجب العقاب علی مخالفة نفسه، فهو خلاف صریح الأخبار</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أنّ هنا شقّا ثالثا و هو التحقیق، و هو أن یکون إیجابه طریقیّا، فحینئذ یکون العقاب علی الواقع الّذی نصب علیه الطریق؛ ضرورة أنّ الاحتیاط و لو لم یکن بنفسه بیانا، و لکن تترتّب علیه نتیجة البیان، فعلی هذا لیس العقاب من غیر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مع ذلک لا یمکن إثبات وجوب الاحتیاط علینا بهذه الأخبار، أو یتوقّف ذلک علی أن یحتمل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مطلق الشبهة، و احتمال ذلک و إثباته بنفس هذه الأخبار یلزم به الدور، و المفروض عدم وجود بیان آخر أیضا من الخارج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تتوهّم تمامیّة دلالة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المشتملة علی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لزوم الاحتیاط بالنسبة إلی المخاطبین بتلک الأخبار، ثمّ یسری منهم إلینا باشتراک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أنّه قد اطلقت التهلکة الظاهرة فی العذاب الاخروی علی مطلق موارد الشبهة بلا اختصاص بالشبهات قبل الفحص أو المشوبة بالعمل الإجمالی، و من المعلوم أنّ ذلک لا یجتمع مع قاعدة قبح العقاب بلا بیان الّذی هو مفقود فی الشبهات البدویّة، فمن هذا الإطلاق و وجود هذه القاعدة المرتکزة المسلّمة یستکشف وجود بیان آخر غیر هذه الأخبار للمخاطبین به، یثبت احتمال العقاب فی الموارد المشتبهة، و لذلک ارشد بهذه الإطلاقات علی الحذر منها، ثمّ بدلیل اشتراک التکلیف یثبت الحکم لنا، لا أن تکون نفس هذه الأخبار دلیلا مستقلّا حتّی یلزم المحذور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کنّا نحن مخاطبین بهذه الأخبار لم یجر ما ذکر، لما عرفت، و من الواضح أنّ الأمر لیس کذلک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 ذلک لیس إلّا من باب التمسّک بالعامّ فی الشبهة المصداقیّة؛ إذ مع تسلیم عموم إطلاق التهلکة علی الموارد المشتبهة الّتی منها الشبهة البدویّة لا ریب أنّه یکون فی قبالها أیضا أدلّة من الآیات و الأخبار الدالّة علی عدم العقاب،</w:t>
      </w:r>
    </w:p>
    <w:p>
      <w:pPr>
        <w:pStyle w:val="BookText"/>
        <w:rPr/>
      </w:pPr>
      <w:r>
        <w:rPr>
          <w:rFonts w:ascii="IRNazanin" w:hAnsi="IRNazanin" w:eastAsia="IRNazanin"/>
          <w:color w:val="111111"/>
          <w:sz w:val="28"/>
          <w:sz w:val="28"/>
          <w:szCs w:val="28"/>
          <w:rtl w:val="true"/>
          <w:lang w:bidi="fa-IR"/>
        </w:rPr>
        <w:t>إلّا مع إرسال الرسل و بیان التکلیف المساوق ذلک لحکم العقل بقبح العقاب بلا بیان، فحینئذ تخصّص هذه الأدلّة تلک العمومات بما یثبت فیه البیان عقلا أو نقلا، فیدور أمر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الشبهات البدویّة الّتی لم یثبت البیان لها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 یکون من مصادیق أخبار التهلکة أو الأدلّة المخصّصة، فکیف یمکن إدخالها فی الاولی مع البناء علی عدم جواز التمسّک بالعامّ فی الشبهة المصداقیّة؟</w:t>
      </w:r>
    </w:p>
    <w:p>
      <w:pPr>
        <w:pStyle w:val="BookText"/>
        <w:rPr/>
      </w:pPr>
      <w:r>
        <w:rPr>
          <w:rFonts w:ascii="Amiri" w:hAnsi="Amiri" w:eastAsia="Amiri" w:cs="Amiri"/>
          <w:color w:val="111111"/>
          <w:sz w:val="28"/>
          <w:sz w:val="28"/>
          <w:szCs w:val="28"/>
          <w:rtl w:val="true"/>
          <w:lang w:bidi="ar-SA"/>
        </w:rPr>
        <w:t>نعم؛ لو کان المخصّص لبیّا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المقام حکم العقل بقبح العقاب من غیر 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تکن الأدلّة اللفظیّة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کُنَّا مُعَذِّبِینَ حَتَّی نَبْعَثَ رَسُولًا</w:t>
      </w:r>
      <w:r>
        <w:rPr>
          <w:rStyle w:val="FootnoteAnchor"/>
          <w:rtl w:val="true"/>
        </w:rPr>
        <w:footnoteReference w:id="415"/>
      </w:r>
      <w:r>
        <w:rPr>
          <w:rFonts w:ascii="IRNazanin" w:hAnsi="IRNazanin" w:eastAsia="IRNazanin"/>
          <w:color w:val="111111"/>
          <w:sz w:val="28"/>
          <w:sz w:val="28"/>
          <w:szCs w:val="28"/>
          <w:rtl w:val="true"/>
          <w:lang w:bidi="fa-IR"/>
        </w:rPr>
        <w:t>و نحوه، یتمّ ما ذکر، و لکن سیظهر لک عند بیان أدلة المجتهدین دلالة جملة منها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الغضّ عن ذلک و تسلیم ما ذکر، إمّا من باب البناء علی جواز التمسک بالعامّ فی الشبهات المصداقیّة مطلقا، أو القول بأنّ المخصّص هنا لبّی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تکون غایة مدلول هذه الأخبار العقاب علی الواقع المجهول، فیتعارض مع ما عرفت من أدلّة البراءة علی عدم العقاب علیه ما لم یکن هنا بیان لو قلنا بکون المراد به ما یطلق علیه البیان لا إتمام الحجّة، کما هو التحقیق، فإذا تعارضا فلا تجری فیه الأخبار العلاجیّة؛ لأنّ المرجّحات لا تجری هنا؛ إذ منها المخالفة للعامّة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لا یجری الجمع هنا برفع الید عن ظاهر کلّ منهما بنصّ الآخر من حمل أخبار التهلکة علی استحباب التوقّف؛ لکون أدلّة البراءة نصّا فی الإباحة؛ إذ لا معنی لاستحباب الوقوف عند التهلکة، و کذلک لا موقع للتخییر فی ارتکاب ما</w:t>
      </w:r>
    </w:p>
    <w:p>
      <w:pPr>
        <w:pStyle w:val="BookText"/>
        <w:rPr/>
      </w:pPr>
      <w:r>
        <w:rPr>
          <w:rFonts w:ascii="IRNazanin" w:hAnsi="IRNazanin" w:eastAsia="IRNazanin"/>
          <w:color w:val="111111"/>
          <w:sz w:val="28"/>
          <w:sz w:val="28"/>
          <w:szCs w:val="28"/>
          <w:rtl w:val="true"/>
          <w:lang w:bidi="fa-IR"/>
        </w:rPr>
        <w:t>هو الموقع للنفس فی الهلکة و عدمه، و کذلک لا سبیل إلی طرحها؛ إذ لو لم تکن متواترة لفظا تکون متواترة إجمالا، فینتهی الأمر إلی تعارض الطائفتین فتتساقطان، و المرجع هو حکم العقل بقبح العقاب من غیر بیان، فتجری البراءة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الجواب الثانی مواقع للنظر، من عدم جریان الأخبار العلاجیّة لم لا تجری؟ مع أنّ مقتضاها ترجیح أخبار الاحتیاط؛ لکونه مخالفا للعامّة، و أیضا لا مانع من الجمع و کذلک التخییر؛ إذ جملة من أخبار التهلکة ظاهرة فی رجحان الوقف لا لزومه، مع أنّه لا معنی لاستحباب ترک التهلکة؛ و کذلک التخییر بین رفع الید عن الإیقاع فی الهلکة و عدمه؛ إذا کانت الهلکة مقطوعة لا محتملة،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الطائفة الاخری، و هی أخبار الاحتیاط</w:t>
      </w:r>
      <w:r>
        <w:rPr>
          <w:rStyle w:val="FootnoteAnchor"/>
          <w:rtl w:val="true"/>
        </w:rPr>
        <w:footnoteReference w:id="416"/>
      </w:r>
      <w:r>
        <w:rPr>
          <w:rFonts w:ascii="IRNazanin" w:hAnsi="IRNazanin" w:eastAsia="IRNazanin"/>
          <w:color w:val="111111"/>
          <w:sz w:val="28"/>
          <w:sz w:val="28"/>
          <w:szCs w:val="28"/>
          <w:rtl w:val="true"/>
          <w:lang w:bidi="fa-IR"/>
        </w:rPr>
        <w:t>، فالإنصاف أنّها أیضا لا تسمن و لا تغنی شیئا؛ إذ غایة مدلولها إمّا الاستحباب، کما هو صریح جملة منها</w:t>
      </w:r>
      <w:r>
        <w:rPr>
          <w:rStyle w:val="FootnoteAnchor"/>
          <w:rtl w:val="true"/>
        </w:rPr>
        <w:footnoteReference w:id="417"/>
      </w:r>
      <w:r>
        <w:rPr>
          <w:rFonts w:ascii="IRNazanin" w:hAnsi="IRNazanin" w:eastAsia="IRNazanin"/>
          <w:color w:val="111111"/>
          <w:sz w:val="28"/>
          <w:sz w:val="28"/>
          <w:szCs w:val="28"/>
          <w:rtl w:val="true"/>
          <w:lang w:bidi="fa-IR"/>
        </w:rPr>
        <w:t>، و إمّا الإرشاد المحض، کما هو ظاهر الاخری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سلّمنا کون الأوامر فیها إیجابیّة مولویّة؛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مفادها العقاب علی الواقع المجهول بناء علی عدم کون وجوب الاحتیاط نفسیّا، کما یظهر من کلمات شیخنا قدّس سرّه </w:t>
      </w:r>
      <w:r>
        <w:rPr>
          <w:rStyle w:val="FootnoteAnchor"/>
          <w:rtl w:val="true"/>
        </w:rPr>
        <w:footnoteReference w:id="418"/>
      </w:r>
      <w:r>
        <w:rPr>
          <w:rStyle w:val="FootnoteAnchor"/>
          <w:rtl w:val="true"/>
        </w:rPr>
        <w:footnoteReference w:id="419"/>
      </w:r>
      <w:r>
        <w:rPr>
          <w:rFonts w:ascii="IRNazanin" w:hAnsi="IRNazanin" w:eastAsia="IRNazanin"/>
          <w:color w:val="111111"/>
          <w:sz w:val="28"/>
          <w:sz w:val="28"/>
          <w:szCs w:val="28"/>
          <w:rtl w:val="true"/>
          <w:lang w:bidi="fa-IR"/>
        </w:rPr>
        <w:t>و قد أشرنا إلی کونه خلاف التحقیق، فحینئذ یقع التعارض</w:t>
      </w:r>
    </w:p>
    <w:p>
      <w:pPr>
        <w:pStyle w:val="BookText"/>
        <w:rPr/>
      </w:pPr>
      <w:r>
        <w:rPr>
          <w:rFonts w:ascii="IRNazanin" w:hAnsi="IRNazanin" w:eastAsia="IRNazanin"/>
          <w:color w:val="111111"/>
          <w:sz w:val="28"/>
          <w:sz w:val="28"/>
          <w:szCs w:val="28"/>
          <w:rtl w:val="true"/>
          <w:lang w:bidi="fa-IR"/>
        </w:rPr>
        <w:t xml:space="preserve">بینهما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أدلّة البراءة الدالّة علی نفی العقاب و التکلیف عن الواقع المجهول، و لمّا کانت هذه الأخبار ظاهرة فی الوجوب و نصّا فی الاستحباب، و أدلّة البراءة أیضا فی الإباحة، فلا بدّ من رفع الید عن ظاهرها بنصّ تلک الأدلّة، و حملها علی استحباب الاحتیاط،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عمدة الأخبار الّتی استدلّ بها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الآیات فهی بین طائفتین، و کلتاهما قاصرتان عن الدلالة؛ لما عرفت فی الأخبار، فإنّ لسانهما و غایة مدلولهما یکون مثل الأخبار، من عدم جواز القول و العمل بغیر علم و عدم الإقدام علی التهلکة، و الجواب ما ذکرنا فی ردّ الأخبار، کما أفاد شیخنا قدّس سرّه أیضا بما لا مزید علیه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من أدلّتهم هو العقل، و قد قرّروا حکم العقل بلزوم الاحتیاط بوجهین</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هو أنّه إنّا نعلم إجمالا بوجود واجبات و محرّمات کثیرة فی الشریعة قد خفیت علینا أشخاصها، فیجب الاحتیاط فی جمیع الأطراف المشتبهة تحصیلا للبراءة الیقینیّة؛ إذ لا یوجد ما یعیّنها تفصیلا حتّی ینحلّ العلم الإجمالی؛ لأنّ ما هو القابل لأن یجعله منحلّا لیس إلّا العلم التفصیلی؛ لکونه دالّا علی ذاک المعلوم بالإجمال مع الخصوصیّة، فیزید علی العلم الإجمالی فیجعله منحلّا، و المفروض أنّه مفقود فی المقام، و الموجود لیس إلّا الطرق الظنّیة، و هی لیست منافیة للعلم الإجمالی لا بنفسه و لا بدلیل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الأدلّة الظنیّة تجعل المعلوم بالإجمال منحصرا بدائرة نفسها بأن یکون مفاد أدلّتها انحصار الواقع بمؤدّیاتها، بحیث یدخل غیرها من الأطراف فی الشبهة البدویّة لذلک، مع أنّه لیس الأمر کذلک بلا إشکال، فحینئذ لا محیص عن الاحتیاط الکلّی فی جمیع الموارد المشتبهة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الجواب عن هذا الدلیل یختلف علی المبنی؛ لأنّه لو کان مبنی الاستدلال فی ظرف الانسداد فتدخل المسألة فی باب الانسداد و تجری مقدّماته، و قد عرفت فی محلّه أنّ النتیجة تختلف علی حسب اختلاف المسلک فی کیفیّة ترتیب المقدّمات من جعل البیان مثل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الإجمالی أو غیره، و أمّا لو کان مبناه حال الانفتاح لوجود العلم أو العلمی بالتکالیف، فلا بدّ من التعرّض للجواب هنا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فالشیخ قدّس سرّه قد أجاب أوّلا عنه بما لا یخلو ظاهر کلامه عن التهافت بین کلامه هنا</w:t>
      </w:r>
      <w:r>
        <w:rPr>
          <w:rStyle w:val="FootnoteAnchor"/>
          <w:rtl w:val="true"/>
        </w:rPr>
        <w:footnoteReference w:id="421"/>
      </w:r>
      <w:r>
        <w:rPr>
          <w:rFonts w:ascii="IRNazanin" w:hAnsi="IRNazanin" w:eastAsia="IRNazanin"/>
          <w:color w:val="111111"/>
          <w:sz w:val="28"/>
          <w:sz w:val="28"/>
          <w:szCs w:val="28"/>
          <w:rtl w:val="true"/>
          <w:lang w:bidi="fa-IR"/>
        </w:rPr>
        <w:t xml:space="preserve">و ما أجاب به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عند ردّه، من عدم کون التکالیف المعلومة إجمالا منحصرا بما فی دائرة الطرق </w:t>
      </w:r>
      <w:r>
        <w:rPr>
          <w:rStyle w:val="FootnoteAnchor"/>
          <w:rtl w:val="true"/>
        </w:rPr>
        <w:footnoteReference w:id="422"/>
      </w:r>
      <w:r>
        <w:rPr>
          <w:rFonts w:ascii="IRNazanin" w:hAnsi="IRNazanin" w:eastAsia="IRNazanin"/>
          <w:color w:val="111111"/>
          <w:sz w:val="28"/>
          <w:sz w:val="28"/>
          <w:szCs w:val="28"/>
          <w:rtl w:val="true"/>
          <w:lang w:bidi="fa-IR"/>
        </w:rPr>
        <w:t xml:space="preserve">، بل کلامه هذا مناقض لما أفاده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فی تقریب الاستدلال عند الجواب عن الإیراد الوارد علیه، حیث أنکر أن یکون العلم الإجمالی منحلّا بالطرق الظنیّة؛ لعدم إفادتها حصر الواقع بمؤدّیاتها، و لذلک اعترض علیه قدّس سرّه کلّ من عثر علی کلامه هنا، کما أنّهم اعترضوا أیضا علی جوابه الثانی بکونه مصادرة، فأجاب کلّ عن دلیلهم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أدّی إلیه نظره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 xml:space="preserve">و غیره </w:t>
      </w:r>
      <w:r>
        <w:rPr>
          <w:rStyle w:val="FootnoteAnchor"/>
          <w:rtl w:val="true"/>
        </w:rPr>
        <w:footnoteReference w:id="424"/>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خبیر أنّ صدور مثل هذا التهافت بعید عمّن هو دون الشیخ قدّس سرّه بمراتب، فکیف بمثله الّذی هو أجلّ شأنا أن ینسب إلیه مثل هذا التناقض البدیهی فی الکلام، مع کمال القرب بین الکلامین؟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فالإنصاف أنّ ما یتبادر من ظاهر کلامه لیس مراده قطعا، بل التحقیق أنّه قد اخفی مرامه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حقیقته بعد ذکر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یخفی أوّلا أنّ کلّ واحد من الجوابین ناظر إلی جهة دون الاخری، فالأوّل ناظر إلی قصور فی العلم الإجمالی و نقض فی أصل التکلیف بخلاف الثانی، فهو راجع إلی النقض فی دائرة المعلوم مع تمامیّة العلم الموجب لذلک، أی نقض انحلال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الطلب المتعلّق بأطراف العلم الإجمالی </w:t>
      </w:r>
      <w:r>
        <w:rPr>
          <w:rStyle w:val="FootnoteAnchor"/>
          <w:rtl w:val="true"/>
        </w:rPr>
        <w:footnoteReference w:id="425"/>
      </w:r>
      <w:r>
        <w:rPr>
          <w:rFonts w:ascii="IRNazanin" w:hAnsi="IRNazanin" w:eastAsia="IRNazanin"/>
          <w:color w:val="111111"/>
          <w:sz w:val="28"/>
          <w:sz w:val="28"/>
          <w:szCs w:val="28"/>
          <w:rtl w:val="true"/>
          <w:lang w:bidi="fa-IR"/>
        </w:rPr>
        <w:t>یکون علی أنحاء ثلاثة؛ إذ قد یتعلّق الطلب المطلق بالواقع المردّد علی کلّ واحد من الطرفین اللذین علم إجمالا وجوب أحدهما أو حرمته کذلک؛ بحیث لا یرضی الآمر بترک الواقع و مخالفته فی کلّ واحد من الطرفین قد اتّفق و صادف کونه واقعا، و لا إشکال أنّ نتیجة ذلک تکون وجوب تحصیل الموافقة القطعیّة فعلا و 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کیفیّة الطلب علی خلاف ذلک، بأن یکون متعلّقا بالطرفین، و لکن بحیث یجوز ترک کلّ واحد من الطرفین، و لازم ذلک عدم تنجّز الواقع مطلقا و جواز المخالفة القطعیّة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الأمر متوسّطا بینهما، بأن یکون الطلب متعلّقا بالواقع المردّد من</w:t>
      </w:r>
    </w:p>
    <w:p>
      <w:pPr>
        <w:pStyle w:val="BookText"/>
        <w:rPr/>
      </w:pPr>
      <w:r>
        <w:rPr>
          <w:rFonts w:ascii="IRNazanin" w:hAnsi="IRNazanin" w:eastAsia="IRNazanin"/>
          <w:color w:val="111111"/>
          <w:sz w:val="28"/>
          <w:sz w:val="28"/>
          <w:szCs w:val="28"/>
          <w:rtl w:val="true"/>
          <w:lang w:bidi="fa-IR"/>
        </w:rPr>
        <w:t>جهة دون جهة، بمعنی أن لا یرضی الآمر بترک الواقع من ناحیة أحد الطرفین؛ بحیث لا یرید سدّ باب عدم الواقع و انحفاظه إلّا من حفظ وجود أحد الاحتمالین الذین انطبق المکلّف به علیهما، و لازم ذلک العقاب علی ترک الواقع لو ترک کلا الاحتمالین، و عدم العقاب بترک أحدهما سواء اتّفق کون الواقع منطبقا علیه أم لا، کما أنّ لازم الأوّل حفظ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الصورة الأخیرة قد یطلق الترخیص المتعلّق بأحد الاحتمالین بلا تعیین فی أحد الجانبین، و لازم ذلک الترخیص التخییری، أی کون المکلّف مخیّرا فی حفظ وجود الواقع من ناحیة کلّ من الاحتمالین، و قد تعیّن الترخیص بتعیین طریق بالنسبة إلی أحد الطرفین الکاشف ذلک عن قناعته حفظ الواقع من ذاک الطرف دون الآخر؛ بحیث لو انتهی الأمر بترکه إلی ترک الواقع لم یکن المکلّف معاقبا، بخلاف الطرف المحتمل المنصوب له الطریق و الأمارة، و لازم ذلک بحکم العقل الأخذ به و عدم مخالفته، و استحقاق العقاب بترک الواقع لو صادف انطباقه علیه، بل و لو لم یتّفق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إذا أحرزنا قناعة الشارع ببعض أطراف المحتمل، فإن لم یعیّن منجّزا لأحد الطرفین فالمکلّف مخیّر بالأخذ بکلّ منهما، و إن عیّن فلا محیص عن الأخذ بالطرف الّذی تنجّزه بالأمارة و نحوها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للشیخ قدّس سرّه لمّا کان أن یدّعی بأنّ القدر المتیقّن من الخطابات المتعلّقة بالتکالیف الواقعیّة المعلومة إجمالا إنّما هو التکلیف التوسّطی، أی الطلب المتعلّق بالواقع بأحد طرفی احتمال حفظ وجوده، بحیث لم یرض بترکه علی الإطلاق، و لم یحرز طلبه علی الإطلاق أیضا حتّی یجب حفظه من</w:t>
      </w:r>
    </w:p>
    <w:p>
      <w:pPr>
        <w:pStyle w:val="BookText"/>
        <w:rPr/>
      </w:pPr>
      <w:r>
        <w:rPr>
          <w:rFonts w:ascii="IRNazanin" w:hAnsi="IRNazanin" w:eastAsia="IRNazanin"/>
          <w:color w:val="111111"/>
          <w:sz w:val="28"/>
          <w:sz w:val="28"/>
          <w:szCs w:val="28"/>
          <w:rtl w:val="true"/>
          <w:lang w:bidi="fa-IR"/>
        </w:rPr>
        <w:t>ناحیة جمیع الاحتمالات، بل إنّما المتیقّن من المعلوم بالإجمال من التکالیف لیس إلّا الطلب التوسّطی الّذی لازم ذلک قد عرفت لو لم یکن الشارع معیّنا ذاک الطرف المحتمل کان المکلّف مخیّرا فی الأخذ بکلّ واحد من الطرفین، و حفظ وجود الواقع من جهة أیّ الاحتمالات الّذی أراد، و لکن لمّا عیّن ذاک الطرف بنصب الأمارات و الأمر بالتعبّد بها، فیجب الأخذ بالطرف الموافق مع الأمارة و الطریق</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فلذلک؛ أفاد قدّس سرّه فی المقام منع تعلّق التکلیف علی غیر القادر علی تحصیل العلم زائدا علی ما أدّت إلیه الطرق </w:t>
      </w:r>
      <w:r>
        <w:rPr>
          <w:rStyle w:val="FootnoteAnchor"/>
          <w:rtl w:val="true"/>
        </w:rPr>
        <w:footnoteReference w:id="426"/>
      </w:r>
      <w:r>
        <w:rPr>
          <w:rFonts w:ascii="IRNazanin" w:hAnsi="IRNazanin" w:eastAsia="IRNazanin"/>
          <w:color w:val="111111"/>
          <w:sz w:val="28"/>
          <w:sz w:val="28"/>
          <w:szCs w:val="28"/>
          <w:rtl w:val="true"/>
          <w:lang w:bidi="fa-IR"/>
        </w:rPr>
        <w:t xml:space="preserve">، فمراده نفی العلم و التکلیف زائدا علی مقدار مؤدّیات الطرق من أوّل الأمر، فلم یثبت علی الجاهل بالأحکام الواقعیّة فعلیّتها مضافا علی هذا المقدار علی الإجمال المتفرّق ذاک المقدار بین المحتملات، بحیث لو لم یکن نصب الطرق کان لنا امتثال ذاک المقدار المتیقّن بالأخذ بالمحتملات بمقداره من أیّ واحد من الأطراف إلّا نصب الشارع الطرق و أمره بالتعبّد بها ألزمنا بالأخذ بطرف معیّن من المحتملات، أی الموافقة للأمارات، لا أن یکون العلم بنصب الطرق و دلالتها علی انحصار التکلیف الواقعی بمؤدّیاتها أوجب رفع الید عن التکالیف المعلومة إجمالا، مع کونها زائدا علی المؤدّیات؛ لکون العلم بها أوسع من العلم بالطرق، و العلم بالطرق کان أضیق، و لذلک صار العلم بالواقعیّات منحلّا، کما کان ذلک مقالة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فردّه قدّس سرّه </w:t>
      </w:r>
      <w:r>
        <w:rPr>
          <w:rStyle w:val="FootnoteAnchor"/>
          <w:rtl w:val="true"/>
        </w:rPr>
        <w:footnoteReference w:id="428"/>
      </w:r>
      <w:r>
        <w:rPr>
          <w:rFonts w:ascii="IRNazanin" w:hAnsi="IRNazanin" w:eastAsia="IRNazanin"/>
          <w:color w:val="111111"/>
          <w:sz w:val="28"/>
          <w:sz w:val="28"/>
          <w:szCs w:val="28"/>
          <w:rtl w:val="true"/>
          <w:lang w:bidi="fa-IR"/>
        </w:rPr>
        <w:t>بما لا مزید علیه، بل و أنکر ذلک هنا أیضا عند تقریر استدلال الأخباری من عدم کون مفاد الأمارات الحصر</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فمحصّل مرامه قدّس سرّه الّذی یرتفع به التهافت هو إنکار کون العلم الإجمالی بالتکالیف الواقعیّة زائدا علی مقدار مؤدّیات الطرق، و فی ما زاد علی ذلک لمّا کان الشکّ بدویّا، فیرجع إلی أصل البراءة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ذاک المقدار المعلوم المتشتّت بین المحتملات، لمّا عیّن الشارع بذاک المقدار من أطراف المحتملات، فیجب الأخذ بالمحتملات و الأطراف المعیّنة منها، و هی الموافقة مع الطرق، و لا ینافی ذلک کلامه السابق و لا ما ردّ به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أشار قدّس سرّه نفسه أیضا فی أحد تنبیهات الشبهة المحصورة إلی ما ذکرنا من الطلب التوسّطی و قناعة الشارع فی بعض الأوقات بالتکلیف إلی بعض المحتملات من أطراف العلم الإجمالی </w:t>
      </w:r>
      <w:r>
        <w:rPr>
          <w:rStyle w:val="FootnoteAnchor"/>
          <w:rtl w:val="true"/>
        </w:rPr>
        <w:footnoteReference w:id="430"/>
      </w:r>
      <w:r>
        <w:rPr>
          <w:rFonts w:ascii="IRNazanin" w:hAnsi="IRNazanin" w:eastAsia="IRNazanin"/>
          <w:color w:val="111111"/>
          <w:sz w:val="28"/>
          <w:sz w:val="28"/>
          <w:szCs w:val="28"/>
          <w:rtl w:val="true"/>
          <w:lang w:bidi="fa-IR"/>
        </w:rPr>
        <w:t>، فمن یلاحظ کلامه هناک یری الإشکال به مرتفعا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لقد أجاد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أفاد من توجیه کلامه قدّس سرّه، و لکنّه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أیضا ذلک، بإرجاع کلامه إلیه، مع أنّ ما ذکر لا یجتمع أیضا مع کلمات الشیخ فی المقامات الأخر، فراجع و تأمّل</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الجواب الثانی الّذی أجاب شیخنا قدّس سرّه عن الإشکال، فیمکن توجیهه</w:t>
      </w:r>
    </w:p>
    <w:p>
      <w:pPr>
        <w:pStyle w:val="BookText"/>
        <w:rPr/>
      </w:pPr>
      <w:r>
        <w:rPr>
          <w:rFonts w:ascii="IRNazanin" w:hAnsi="IRNazanin" w:eastAsia="IRNazanin"/>
          <w:color w:val="111111"/>
          <w:sz w:val="28"/>
          <w:sz w:val="28"/>
          <w:szCs w:val="28"/>
          <w:rtl w:val="true"/>
          <w:lang w:bidi="fa-IR"/>
        </w:rPr>
        <w:t>بأن یقال بأنّه بناء علی أن یکون العلم الإجمالی مقتضیا للتنجّز، لا العلّة التامّة، فهو إنّما یؤثّر ما لم یقترن بالمانع، فعلی هذا لو عرض بعض أطراف العلم الإجمالی تکلیف سوی التکلیف الواقعی الّذی علم إجمالا به، و عیّن لذلک بعض الأطراف للاجتناب مثلا کما فی الشبهة التحریمیّة، فلمّا یرتفع المانع عن جریان الأصل فی الطرف الآخر فتجری البراءة فیه، فکذلک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الغضّ عن الجواب الأوّل؛ و تسلیم کون دائرة العلم الإجمالی بالتکالیف الواقعیة أوسع من دائرة الطرق، و لیس القدر المتیقّن منها هو بمقدارها،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عروض التکلیف بسبب الأمارات علی بعض أطراف محتملاتها، ینحلّ العلم الإجمالی و تجری أصالة البراءة فی الأطراف الّتی لم تنطبق علیها الأمارات، و لمّا کان مبنی کلامه قدّس سرّه علی کون العلم الإجمالی مقتضیا للتنجّز، و تأثیره موقوف و معلّق علی عدم طروّ المانع شرعا أو عقلا، فلم یفرّق بین أن یکون التکلیف الحادث سابقا علی العلم الإجمالی أو لا حقا له، ثمّ أحال توضیح الأمر إلی باب الشبهة المحصورة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ظهر لک کون مرجع کلّ الجوابین إلی جهة دون اخری، و لکنّه مع ذلک لا یخلو کلامه عن الاندماج، و یحتاج توضیحه إلی البحث فی الانحلال،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التکلیف العارض علی أطراف ما علم إجمالا بثبوت تکلیف أوّلا بینها علی 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یقطع آنا ثانیا بثبوت التکلیف فی أحد الأطراف، و قد تقوم أمارة علیه، و قد یثبت ذلک بسبب الأصل مثل الاستصحاب المثبت للواقع، و قد یدلّ علیه الأصل الغیر المثبت للواقع، و قد یکون مثل قاعدة الاحتیاط، و قد یکون أمارة عقلیّة مثل الظنّ فی حال الانسداد، و فی کلّ واحد من هذه الصور قد یکون</w:t>
      </w:r>
    </w:p>
    <w:p>
      <w:pPr>
        <w:pStyle w:val="BookText"/>
        <w:rPr/>
      </w:pPr>
      <w:r>
        <w:rPr>
          <w:rFonts w:ascii="IRNazanin" w:hAnsi="IRNazanin" w:eastAsia="IRNazanin"/>
          <w:color w:val="111111"/>
          <w:sz w:val="28"/>
          <w:sz w:val="28"/>
          <w:szCs w:val="28"/>
          <w:rtl w:val="true"/>
          <w:lang w:bidi="fa-IR"/>
        </w:rPr>
        <w:t>ما یدلّ علی التکلیف فی الطرف المعیّن یدلّ أیضا علی کون ذاک التکلیف المردّد هو مقتضی هذا الدلیل، سواء کان المعیّن القطع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فما یمکن أن ینحلّ به العلم الإجمالی حقیقة أو حکما لا یخلو عن أحد هذه الوجوه، و لا یخفی أنّ ذلک غیر مسألة جعل البدل الّذی تأتی الإشارة إلیه، فإنّ لسانه غیر هذه الألسنة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الأوّل، و هو ما لو احرز بالقطع بثبوت تکلیف فی أحد طرفی ما علم إجمالا بثبوت التکلیف بینهما، و عیّن أیضا کون ذاک المردّد هو المقطوع به تفصیلا، فلا إشکال فی انحلال العلم الإجمالی به، و رجوعه إلی العلم التفصیلی بالتکلیف المعیّن و الشکّ البدوی؛ إذ قد أشرنا إلی المناقضة بین العلم الإجمالی و التفصیلی إذا کان المتعلّق واحدا، و لا یحتاج ذلک إلی إقامة برهان، بل صرف المراجعة بالوجدان یکفیه، کما نری بالعیان، أنّه لو کنّا أوّلا عالمین بنجاسة أحد الإناءین لزید و عمرو بوقوع قذر فی أحدهما، ثمّ علمنا بعد ذلک بسبب علامة أو غیرها بأنّ ذاک القذر وقع فی کأس زید، فلا یبقی حینئذ لنا الشکّ فی طهارة کأس عمرو، و سرّه ما أشرنا إلیه من أنّ العلم التفصیلی ملازم للخصوصیّة الزائدة علی العلم الإجمالی، فلذلک یناقضه، و بحدوثه یرتفع موضوع الثانی، و ینحلّ الإجمال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 أنّه لو لم یعیّن هذا القطع الحادث ذاک المعلوم بالإجمال أوّلا، بل فقط حصل القطع التفصیلی بنجاسة أحد الکأسین بلا أن یدلّ علی کونه هو المردّد، و ما علم أوّلا إجمالا، فحینئذ هل ینحلّ أیضا حقیقة کسابقه أم لا؟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علمنا إجمالا بنجاسة أحد الکأسین لزید و عمرو، ثمّ قطعنا ثانیا</w:t>
      </w:r>
    </w:p>
    <w:p>
      <w:pPr>
        <w:pStyle w:val="BookText"/>
        <w:rPr/>
      </w:pPr>
      <w:r>
        <w:rPr>
          <w:rFonts w:ascii="IRNazanin" w:hAnsi="IRNazanin" w:eastAsia="IRNazanin"/>
          <w:color w:val="111111"/>
          <w:sz w:val="28"/>
          <w:sz w:val="28"/>
          <w:szCs w:val="28"/>
          <w:rtl w:val="true"/>
          <w:lang w:bidi="fa-IR"/>
        </w:rPr>
        <w:t>بنجاسة کأس زید، فلا خفاء فی أنّه لیس لنا من جهة العلم الإجمالی إلّا العلم بنجاسة واحدة، بلا احتمال زائد علیه حتّی یتردّد الأمر بین الأقلّ و الأکثر، ثمّ حدث علم آخر من جهة العلم التفصیلی، و المفروض عدم إحراز اتّحاد المتعلّقین، بل نحتمل ذلک، فنری بالوجدان أنّ لنا علمین، و نحتمل وحدة المعلوم و تعدّده، بخلاف الصورة الاولی، فإنّ فیها ما کان یبقی العلم الأوّلی بعد حدوث الثانی، و أیضا کان المتعلّق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الدلیل علی بقاء العلم الإجمالی مع حدوث التفصیلی، فأوّلا أنّه مع العلم بنجاسة إحدی الکأسین معیّنا مع ذلک الشکّ بالنسبة إلی الکأس الاخری باق، مع أنّ مقتضی الانحلال رفع الشکّ عن الطرف الآخر، کما کان کذلک فی الصورة الاولی، و المفروض أنّ متعلّق العلم الإجمالی الأوّل ما کان إلّا نجاسة واحدة فی إحدی الکأسین، و لازم ذلک هو أنّه لو کان العلم منحلّا أن لا یبقی الشکّ بالنسبة إلی الطرف الآخر، مع أنّا نری بالوجدان بقاءه، فکیف یمکن القول مع ذلک بالانحلال الحقیقی؟</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أنّ العلم الإجمالی إنّما یکون متعلّقه الجامع القابل للانطباق علی کلّ واحد من الخصوصیّتین، أی کأس زید و عمرو، بخلاف العلم التفصیلی، و إنّما متعلّقه الخصوصیّة الغیر القابلة للانطباق إلّا علی إحدی الخصوصیّتین، و لا ریب أنّ ظرف المعروضین إنّما هو الذهن، بلا أن یسری إلی الخارج، کما حقّقنا ذلک فی الجزء الأوّل و فی بحث الأوامر أیضا، من أنّ متعلّق الطلب لیس إلّا الصور الذهنیّة بلا أن تعبر إلی الخارج، إلّا أنّه لا یری بتلک الخصوصیّة، بل إنّما یری خارجیّا، مع أنّ حقیقة الصورة إنّما هی فی الذهن، فإذا کان متعلّق العلمین اللذین</w:t>
      </w:r>
    </w:p>
    <w:p>
      <w:pPr>
        <w:pStyle w:val="BookText"/>
        <w:rPr/>
      </w:pPr>
      <w:r>
        <w:rPr>
          <w:rFonts w:ascii="IRNazanin" w:hAnsi="IRNazanin" w:eastAsia="IRNazanin"/>
          <w:color w:val="111111"/>
          <w:sz w:val="28"/>
          <w:sz w:val="28"/>
          <w:szCs w:val="28"/>
          <w:rtl w:val="true"/>
          <w:lang w:bidi="fa-IR"/>
        </w:rPr>
        <w:t>هما المعروضین للعلم متعدّدا، هل یمکن أن یصیر ما یعرض علی کلّ منهما عین الآخر؟ مع أنّ مقتضی الانحلال اتّحاد المعلومین اللذین ببرکتهما اتّحاد العلمین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الصور تعبر من الذهن إلی الخارج الّذی فیه قد یتّحد المعروضان فیما لو کان المقطوع به التفصیلی عین ما علم إجمالا فی الواقع، و قد یبقی علی تعدّده کما فی صورة التعدّد الواقعی، کان مجالا للقول بالاتّحاد الموجب للانحلال، و أمّا علی ما هو التحقیق من عدم العبور، فلا یمکن الالتزام بالاتّحاد، کما کان کذلک فی الصورة الاولی الموجب ذلک انحلال العلم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لا إشکال فی أنّ العلم الإجمالی بالنسبة إلی طرفیه ینحلّ إلی قطعین تعلیقیّین فی کلّ واحد من الاحتمالین، و هو أنّه یقطع فی کلّ واحد من الطرفین أنّه لو لم یکن التکلیف الواقعی فی الطرف الآخر یکون فیه، و کذلک لو لم یکن فیه یکون فی ذاک، فلو انحلّ العلم الإجمالی یلزم عدم بقاء القطعین، بل یرجع العلم الإجمالی إلی قطع تفصیلی و شکّ بدوی، مع أنّا نری بالوجدان بقاء القطعین فیما لو قطع تفصیلا بنجاسة إحدی الکأسین اللتین علم إجمالا أوّلا بأحدهما من دون أن یعیّن القطع بتلک النجاسة المشتبهة، و أنّهما إنّما یکونان فی الطرف المقطوع به، مثال ذلک کأس زید و عمرو المشتبهتین فی النجاسة، ثمّ قطع بنجاسة کأس عمرو، فحینئذ لو کان العلم الإجمالی منحلّا بالقطع الحادث، فکما أنّه قبل عروض القطع التفصیلی کان یقطع بأنّه لو لم تکن النجاسة الّتی علم إجمالا بوقوعها فی أحد الإناءین لم تکن فی کأس عمرو کان فی کأس زید، فالآن مع عروض هذا القطع التفصیلی أیضا ذاک القطع التعلیقی بالنسبة إلی کأس زید ثابت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ظهر أنّ السرّ فی مسألة مقام العلم الإجمالی بالتکلیف، الدائر بین</w:t>
      </w:r>
    </w:p>
    <w:p>
      <w:pPr>
        <w:pStyle w:val="BookText"/>
        <w:rPr/>
      </w:pPr>
      <w:r>
        <w:rPr>
          <w:rFonts w:ascii="IRNazanin" w:hAnsi="IRNazanin" w:eastAsia="IRNazanin"/>
          <w:color w:val="111111"/>
          <w:sz w:val="28"/>
          <w:sz w:val="28"/>
          <w:szCs w:val="28"/>
          <w:rtl w:val="true"/>
          <w:lang w:bidi="fa-IR"/>
        </w:rPr>
        <w:t>الأقلّ و الأکثر فی انحلال العلم فیه إلی قطع تفصیلی و شکّ بدویّ، أیّ شی‌ء هو من عدم هذین القطعین التعلیقیّین بالنسبة إلی ذات الأقلّ و الأکثر الّتی هی متعلّق التکلیف؟</w:t>
      </w:r>
    </w:p>
    <w:p>
      <w:pPr>
        <w:pStyle w:val="BookText"/>
        <w:rPr/>
      </w:pPr>
      <w:r>
        <w:rPr>
          <w:rFonts w:ascii="IRNazanin" w:hAnsi="IRNazanin" w:eastAsia="IRNazanin"/>
          <w:color w:val="111111"/>
          <w:sz w:val="28"/>
          <w:sz w:val="28"/>
          <w:szCs w:val="28"/>
          <w:rtl w:val="true"/>
          <w:lang w:bidi="fa-IR"/>
        </w:rPr>
        <w:t xml:space="preserve">توضیح ذلک؛ أنّه إذا علمنا مثلا بدین مردّد بین أن یکون درهما أو درهمین، فلیس دوران قطعه بین أن یکون اشتغال الذمّة بأحدهما، بحیث أنّه لو لم تکن الذمّة مشغولة بذات الدرهم تکون مشغولة بالدرهمین، بل الأمر بالعکس؛ إذ لو کانت مشغولة بالأکثر، تکون مشغولة بالأقلّ أیضا فی ضمنه، و کذلک لا یقطع بأنّه لو لم تکن الذمّة مشغولة بالأکثر، تکون مشغولة بالأقلّ، أی بذات التکلیفین؛ إذ لا تنافی بینهما، و لا یتوقّف الاشتغال بالأقلّ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الاشتغال بالأکثر، فالعلم بالنسبة إلی أحد طرفی التردید غیر مؤثّر، بمعنی أنّ ما هو المتعلّق للعلم علی کلّ حال لیس إلّا ذات الأقلّ؛ إذ هو الّذی مقطوع به مطلقا، سواء کانت الذمّة مشغولة بالأکثر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قوام العلم الإجمالی إنّما هو بالتردید و الدوران، بحیث لا یکون أحد الأطراف مقطوعا به کیفما کان، و هذا معنی القطعین التعلیقیّین اللذین قلنا، فإذا کان الاشتغال بالدرهم الواحد الّذی هو أحد طرفی العلم مقطوعا به مطلقا، سواء کانت الذمّة مشغولة بالطرف الآخر و هو الدرهمین أم لا، فلذلک ینحلّ شکّ هذا العلم الإجمالی إلی علم تفصیلی و شکّ بدویّ، و هو فیما زاد عن الدرهم الواحد، فلیس ذات التکلیف أمرا مردّدا بین شیئین یکونان طرفین للعلم، کما فی الإناءین المشتبهین، فإنّ فیهما ذات التکلیف مردّد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الأقلّ و الأکثر القطعین التعلیقیّین إنّما یجریان بالنسبة إلی حدّیهما</w:t>
      </w:r>
    </w:p>
    <w:p>
      <w:pPr>
        <w:pStyle w:val="BookText"/>
        <w:rPr/>
      </w:pPr>
      <w:r>
        <w:rPr>
          <w:rFonts w:ascii="IRNazanin" w:hAnsi="IRNazanin" w:eastAsia="IRNazanin"/>
          <w:color w:val="111111"/>
          <w:sz w:val="28"/>
          <w:sz w:val="28"/>
          <w:szCs w:val="28"/>
          <w:rtl w:val="true"/>
          <w:lang w:bidi="fa-IR"/>
        </w:rPr>
        <w:t xml:space="preserve">أیضا؛ إذ 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إذا لم یکن التکلیف هو الأکثر بحدّه الخاصّ، یکون هو الأقلّ بحدّه الخاصّ، بحیث لو کانت الذمّة مشغولة بالدرهمین بحدّهما الخاصّ لم تکن الذمّة مشغولة بالدرهم بخصوصیّته؛ إذ لا إشکال فی أنّ الحدود و الخصوصیّات متباینات، فلا یمکن أن تتحقّق إحداها فی ضمن الاخری، و لو کانت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أنّه کمال الفرق بین باب الأقلّ و الأکثر و بین المقام، و هو ما لو عرض العلم التفصیلی بتکلیف علی بعض أطراف العلم الإجمالی بالتکلیف المردّد، بلا أن یکون هذا العلم التفصیلی معیّنا للمشتبه المردّد، بل فقط یحتمل انطباق المعلومین، فحینئذ لا ینحلّ العلم الإجمالی بالبداهة، و هو علی ما هو علیه من الحالة النفسانیّة المعبّر عنها بالعلم؛ باق، و کذلک تردید متعلّقه الموجب ذلک؛ لصیرورة العلم مجملا؛ لکونه فی الحقیقة متعلّقا بالجامع القابل للانطباق علی إحدی الخصوصیّتین دون خصوصیّة معیّنة موجبة لتفصیل العلم، و لا تنافی رأسا بین العلم التفصیلی بالتکلیف العارض و العلم الإجمالی کما عرفت، و هذا بخلاف الأقلّ و الأکثر، ففیه لمّا کان العلم من الأوّل قاصرا لأن یتعلّق بالزائد عن الأقلّ بل المتعلّق له نفس ذات الأقلّ و الزائد علیه من أوّل الأمر مشکوک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نزید مثالا توضیحا للأمر،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فرضنا کأسین إحداهما لزید و الاخری لعمرو، فعلمنا بوقوع نجاسة فی إحداهما معیّنا، فأحدث ذلک تکلیفا معلوما، ثمّ علمنا بعد ذلک بوقوع قطرة من البول فی إحدی الکأسین معیّنا و هی لزید، و قد یفرض أنّه علمنا أوّلا بوقوع قطرة من البول فی کأس زید معیّنا، ثمّ شککنا بعده بوقوع قطرة مردّدة بین أن تکون فی کأس زید أو عمرو، فمرجع</w:t>
      </w:r>
    </w:p>
    <w:p>
      <w:pPr>
        <w:pStyle w:val="BookText"/>
        <w:rPr/>
      </w:pPr>
      <w:r>
        <w:rPr>
          <w:rFonts w:ascii="IRNazanin" w:hAnsi="IRNazanin" w:eastAsia="IRNazanin"/>
          <w:color w:val="111111"/>
          <w:sz w:val="28"/>
          <w:sz w:val="28"/>
          <w:szCs w:val="28"/>
          <w:rtl w:val="true"/>
          <w:lang w:bidi="fa-IR"/>
        </w:rPr>
        <w:t>الشکّ فی الثانی إلی دوران الأمر بین تکلیف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وجوب الاجتناب عن کأس زید فقط الّتی علم أوّلا بوقوع قطرة فیها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تکلیفین، أی الاجتناب عن کلا الکأسین، الّذی منشؤه احتمال وقوع القطرة الثانیة، فالأوّل من قبیل ما نحن فیه، و الثانی من باب الأقلّ و الأکثر، و لا إشکال فی الفرق بینهما، وجه الفرق هو أنّ فی الأوّل القضیّتان التعلیقیّتان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ورود النجاسة و القطرة الثانیة المردّدة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محقّقتان؛ ضرورة أنّا نری بالوجدان أنّه بعد وقوع النجاسة الثانیة المردّدة صدق أنّه لو لم یکن التکلیف متعلّقا بکأس عمرو فمتعلّق بکأس زید الّتی علم قبلا بنجاستها مفصّلا، و لذلک لا یؤثّر التکلیف الفعلی علی فرض وقوع القطرة الثانیة فیها، و کذلک یصدق أنّه لو لم یکن التکلیف متعلّقا بکأس زید فمتعلّق بکأس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ملاک صدق العلم الإجمالی و تحقّقه هو صدق تلک القضیّتین، و أمّا فی الصورة الثانیة الّتی دوران الأمر بین وقوع القطرتین أو قطرة واحدة الّتی هی معیّنة أوّلا، فبالنسبة إلی القطرة الثانیة المردّدة لا تصدق القضیّتان، بل إنّما القطع متعلّق بالقطرة الاولی المعیّنة، و إنّما القطرة الثانیة مشکوک فیها رأسا، و لذلک ینحلّ فیها العلم الإجمالی المردّد بین وقوع القطرتین أو القطرة الواحدة، إلی العلم التفصیلی الّذی متعلّقه القطرة الاولی، و الشکّ البدوی الّذی متعلّقه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ففی المثال الأوّل بعد ورود القطرة الثانیة القضیّتان بالنسبة إلی الطرفین موجودتان بخلاف الثانی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الأوّل أیضا لمّا کان التکلیف بالنسبة إلی کأس زید منجّزا علی</w:t>
      </w:r>
    </w:p>
    <w:p>
      <w:pPr>
        <w:pStyle w:val="BookText"/>
        <w:rPr/>
      </w:pPr>
      <w:r>
        <w:rPr>
          <w:rFonts w:ascii="IRNazanin" w:hAnsi="IRNazanin" w:eastAsia="IRNazanin"/>
          <w:color w:val="111111"/>
          <w:sz w:val="28"/>
          <w:sz w:val="28"/>
          <w:szCs w:val="28"/>
          <w:rtl w:val="true"/>
          <w:lang w:bidi="fa-IR"/>
        </w:rPr>
        <w:t>کلّ حال؛ إذ علم تفصیلا بنجاستها، فالقطرة الثانیة المردّدة لمّا لم تحدث بالنسبة إلیه تکلیفا؛ فلا تصدق القضیّة التعلیقیّة بالنسبة إلیها أیضا، فإنّه لا یصدق أنّه لو لم یکن التکلیف فیه فیکون فی کأس عمرو؛ إذ التکلیف فیه قطعیّ، فلذلک لا یؤثّر العلم الإجمالی، بل ینحلّ و یصیر الشکّ بالنسبة إلی کأس عمرو بدویّا، و لا مانع من جریان الأصل فیها، و ذلک کلّه لمّا هو المناط فی باب العلم الإجمالی من أنّ تنجّزه و تأثیره موقوف علی أن یکون المعلوم بالإجمال مؤثّرا مطلقا، بمعنی أنّه إذا انطبق علی کلّ واحد من الطرفین یکون محدثا للتکلیف فعلا، و هذا مفقود فی المقام بالنسبة إلی إحدی الکأسین،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و لو سلّم، یرجع إلی عدم التأثیر للعلم الإجمالی، و الکلام إنّما هو فی انحلال العلم و ذهابه رأسا، و من البدیهة أنّه فرق بین ما إذا لم یکن علم رأسا کما فی الأقلّ و الأکثر، فإنّک عرفت أنّ فیه بالنسبة إلی الزائد شکّا محضا بخلاف المثال الأوّل الّذی هو مورد للعلم الإجمالی؛ إذ فیه العلم بوقوع القطرة الثانیة فی إحدی الکأسین الناشئ من قبله العلم إجمالا بحدوث تکلیف، بحیث لو لا وقوع القطرة الاولی فی کأس زید لکانت تلک القضیّة التعلیقیّة بالنسبة إلیها أو کأس عمرو فعلا محقّقة، فتعلّق التکلیف الأوّلی إنّما هو مانع عن تأثیر العلم لا عن أصل تحقّقه، و الکلام إنّما هو فی أصل وجود العلم لا فی التأثیر، فلو فرضنا محالا عدم وجود التکلیف الأوّل لکان هذا العلم و التکلیف الملازم و المقارن مع القطرة الثانیة مؤثّرا، فالعلم موجود و له شأنیّة التأثیر، و لا یتوقّف وجوده علی صدق التأثیر فعلا، کما لا یخفی</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الفرق بین مقامنا و باب الأقلّ و الأکثر، فإنّ فیه لا علم، فلا مقتضی</w:t>
      </w:r>
    </w:p>
    <w:p>
      <w:pPr>
        <w:pStyle w:val="BookText"/>
        <w:rPr/>
      </w:pPr>
      <w:r>
        <w:rPr>
          <w:rFonts w:ascii="IRNazanin" w:hAnsi="IRNazanin" w:eastAsia="IRNazanin"/>
          <w:color w:val="111111"/>
          <w:sz w:val="28"/>
          <w:sz w:val="28"/>
          <w:szCs w:val="28"/>
          <w:rtl w:val="true"/>
          <w:lang w:bidi="fa-IR"/>
        </w:rPr>
        <w:t>للتأثیر، و أمّا فی المقام فقد عرفت أنّ العلم الإجمالی بالتکلیف بالوجدان موجود، فالمقتضی موجود، و إنّما المانع و اقتران إحدی الکأسین بالتکلیف الأوّل منع عن تأثیره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انطباق المعلوم بالإجمال علی المعلوم بالتفصیل منع عن التأثیر، فلا ینبغی مقایسة المقام بباب الأقلّ و الأکثر، و الالتزام بذهاب العلم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تأثیره بعد العلم بوجوده فهو مبنیّ علی مؤثّریّة منجّز آخر فی أطراف العلم الإجمالی و عدمه، و لا اختصاص لذلک بالعلم، بل یجری الکلام فی مطلق المنجّز، أعمّ من أن یکون علما أو أمارة ظنیّة أو أصلا عملیّا، و لا فرق فی ذلک بینها، کما لا یخفی، و سیأتی توضیح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نذکر برهانا آخر للمدّعی، و هو أنّه لو فرضنا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قطرتان من البول متقارنتان فی کأسین، إحداهما بیضاء و الاخری سوداء، و لکن کان بحیث قطعنا تفصیلا بوقوع قطرة منهما فی الکأس البیضاء، و تردّدت الاخری فی وقوعها فی إحدی الکأسین، فحینئذ لا إشکال فی أنّ لنا صورتین موجودتین فعلا فی الذهن، بحیث یکون بینهما کمال التباین، و هما أنّه نعلم تفصیلا بتعلّق تکلیف من ناحیة القطرة الواقعة فی الکأس البیضاء معیّنا، و أیضا نعلم إجمالا بتعلّق تکلیف من ناحیة القطرة الاخری إجمالا، بحیث أنّه إمّا أن یکون جزء علّة للتّکلیف لو کانت واقعة هی أیضا فی الکأس البیضاء، أو علّة تامّة لو کانت واقعة فی الکأس السوداء</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کلّ حال؛ توجّه إلی المکلّف من طرف القطرة المشتبهة تکلیف إمّا</w:t>
      </w:r>
    </w:p>
    <w:p>
      <w:pPr>
        <w:pStyle w:val="BookText"/>
        <w:rPr/>
      </w:pPr>
      <w:r>
        <w:rPr>
          <w:rFonts w:ascii="IRNazanin" w:hAnsi="IRNazanin" w:eastAsia="IRNazanin"/>
          <w:color w:val="111111"/>
          <w:sz w:val="28"/>
          <w:sz w:val="28"/>
          <w:szCs w:val="28"/>
          <w:rtl w:val="true"/>
          <w:lang w:bidi="fa-IR"/>
        </w:rPr>
        <w:t>بنحو أن تکون شریکة العلّة، و إمّا بأن تکون علّة مستقلّة، فهذا المعنی محقّق واقعا، و حقیقة الأمر لیست خالیة عن أحد الاحتمالین، و إن کان الاحتمالان غیر مؤثّرین ظاهرا، و إنّما المؤثّر القطرة الواقعة فی الکأس البیضاء، إلّا أنّ ذلک لا یضرّ بما هو المعلوم إجمالا، فإنّه محقّق وجدانا، و لا یوجب ذلک اتّحاد العلمین، فإنّ ما هو المتعلّق فی الذهن الّذی هو ظرف عروض التکلیف للعلم الإجمالی غیر ما هو المؤثّر فعلا، و هو المتعلّق للعلم الإجمالی، و هو الصورة المردّدة بالبداهة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متعلّق التکالیف و ظرف عروض العلم الخارجیّات، یمکن دعوی الاتّحاد؛ لاتّحاد المتعلّقین فی الخارج، و لکن لا إشکال فی أنّ ذلک خلاف التحقیق، و أنّ الخارج ظرف سقوط التکلیف و الاتّصاف، لا التعلّق و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و إن لم یکن للمکلّف أن یحلف بأنّه توجّه من جهة القطرة الاخری إلیه تکلیف معیّنا و مفصّلا، و لکن له أن یحلف بأنّه یعلم إجمالا بتوجّه تکلیف من جهة تلک القطرة إلیه، إمّا بنحو التشریک، لأنّه لمّا کانت مقارنة مع القطرة الاخری، فیحتمل أن تکون کلتاهما واقعة فی الکأس البیضاء، و إمّا بنحو الاستقلال، بأن تکون هی واقعة فی السوداء، و قد عرفت أنّه لا ینافی ذلک علمه تفصیلا بتوجّه التکلیف إلیه من طرف القطرة الاخری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ذلک فی عالم الإثبات؛ و أمّا فی عالم الثبوت فیحتمل أن یکون تأثیرها بنحو التشریک و جزء العلّة، و هذا الاحتمال محقّق للطرف الآخر من طرفی العلم الإجمالی، و علیک بالمراجعة إلی وجدانک، فإنّه ما أظنّ أحدا یتأمّل فی ما ذکرنا و مع ذلک ینکر وجود العلم الإجمالی بالفعل مع وجود العلم التفصیلی بالتکلیف ببعض أطرافه، بل تصوّر ما أشرنا إلیه مساوق لتصدیق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فصارت نتیجة البحث؛ أنّه لا وجه لمقایسة المقام بباب الأقلّ و الأکثر الّذی قد عرفت انحلال العلم الإجمالی فیه حقیقة، و عدم کون الأکثر طرفا للعلم، بل مشکوک فیه محضا، فیدخل فی مسألة قبح العقاب بلا بیان، فتجری البراءة بالنسبة إلی الأکثر، بخلاف المقام، فإنّه بعد أن ظهر بالبراهین السابقة کون الطرف الآخر الّذی لیس متعلّقا للعلم التفصیلی أحد طرفی المحتمل بالعلم الإجمالی، فیصیر محتمل التکلیف، و یدخل فی باب وجوب دفع الضرر المحتمل، فیجب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مؤثّریّة التکلیف الناشئ من قبل العلم الإجمالی الموجود بالوجدان بالنسبة إلی أحد الطرفین بوجود التکلیف فیه من ناحیة مقتض آخر الّذی منع عن تأثیر العلم الإجمالی فیه، لا یوجب ذهاب العلم بالتکلیف و إلحاق الطرف الآخر الغیر الموجود فیه ذاک التکلیف التفصیلی بباب الأقلّ و الأکثر، و جعل الشکّ بالنسبة إلیه بدویّا؛ لما عرفت بالأدلّة السابقة، بل نری بالوجدان أنّ الشکّ بالنسبة إلی ذاک الطرف من باب الشکّ فی الانطباق، کما لا یخفی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بالنسبة إلی أصل وجود العلم الإجمالی، و أمّا الکلام فی مؤثّریّته فقد أشرنا إلی أنّه لا اختصاص للکلام فی ذلک بالعلم، بل یجری البحث بالنسبة إلی کل منجّز ورد فی بعض أطراف العلم الإجمالی حتّی مثل الأصل </w:t>
      </w:r>
      <w:r>
        <w:rPr>
          <w:rStyle w:val="FootnoteAnchor"/>
          <w:rtl w:val="true"/>
        </w:rPr>
        <w:footnoteReference w:id="431"/>
      </w:r>
      <w:r>
        <w:rPr>
          <w:rFonts w:ascii="IRNazanin" w:hAnsi="IRNazanin" w:eastAsia="IRNazanin"/>
          <w:color w:val="111111"/>
          <w:sz w:val="28"/>
          <w:sz w:val="28"/>
          <w:szCs w:val="28"/>
          <w:rtl w:val="true"/>
          <w:lang w:bidi="fa-IR"/>
        </w:rPr>
        <w:t>الّذی هو أضعف</w:t>
      </w:r>
    </w:p>
    <w:p>
      <w:pPr>
        <w:pStyle w:val="BookText"/>
        <w:rPr/>
      </w:pPr>
      <w:r>
        <w:rPr>
          <w:rFonts w:ascii="IRNazanin" w:hAnsi="IRNazanin" w:eastAsia="IRNazanin"/>
          <w:color w:val="111111"/>
          <w:sz w:val="28"/>
          <w:sz w:val="28"/>
          <w:szCs w:val="28"/>
          <w:rtl w:val="true"/>
          <w:lang w:bidi="fa-IR"/>
        </w:rPr>
        <w:t>المنجّزات و 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سیأتی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لا ربط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قابلیّة العلم الإجمالی للتنجیز مع وجود منجّز آخر فی بعض أطرافه 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بمقام أصل وجود العلم الإجمالی،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قد یستدلّ لانحلال العلم الإجمالی لوجود العلم التفصیلی بالتکلیف فی بعض أطرافه، بما أشرنا إلیه إجمالا فی طیّ الکلمات، من أنّ العلم الإجمالی لمّا کان متعلّقه الجامع البسیط القابل للانطباق لکلّ واحد من الخصوصیّتین المشتبهتین، و لأجل ذلک یقال من أنّ العلم الإجمالی لبّا مرکّب من علم و شکّ، بمعنی أنّ الشکّ فی انطباق المعلوم أوجب التردید فی المتعلّق، و إلّا فأصل العلم لیس متعلّقا إلّا بصورة معلومة بسیطة، المعبّر عنها بالجامع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الحقیقة؛ العلم الإجمالی عبارة عن العلم المتعلّق بصورة تفصیلیّة محتمل و مردّد انطباقها علی الخارج، و إلّا فلا معنی للتردید و الإجمال فی نفس العلم، فعلی کلّ حال؛ العلم الإجمالی متعلّق بالجامع البسیط القابل للانطباق علی کلّ واحد من الخصوصیّتین، مثل ما لو تردّد وقوع نجاسة فی کأس زید أو عمرو، فالعلم تعلّق بوقوع النجاسة و تعلّق تکلیف من وقوع القطرة من النجاسة فی إحدی الکأسین، فلمّا تردّد انطباق المعلوم خارجا بین الخصوصیّتین أوجب ذلک إجمال العلم و بساطته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حال العلم الإجمالی، و أمّا العلم التفصیلی بالتکلیف فی أحد الطرفین، فلمّا کان العلم بالتکلیف المعیّن عبارة عن تعلّق العلم بذاک الجامع المردّد البسیط مع خصوصیّة زائدة، فیوجب ذلک رفع ذاک الإجمال و یزول التردید به، فیوجب</w:t>
      </w:r>
    </w:p>
    <w:p>
      <w:pPr>
        <w:pStyle w:val="BookText"/>
        <w:rPr/>
      </w:pPr>
      <w:r>
        <w:rPr>
          <w:rFonts w:ascii="IRNazanin" w:hAnsi="IRNazanin" w:eastAsia="IRNazanin"/>
          <w:color w:val="111111"/>
          <w:sz w:val="28"/>
          <w:sz w:val="28"/>
          <w:szCs w:val="28"/>
          <w:rtl w:val="true"/>
          <w:lang w:bidi="fa-IR"/>
        </w:rPr>
        <w:t>انحلال العلم الإجمالی؛ لرفع موضوعه، هکذا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خبیر بأنّ ذلک یتمّ لو کان الجامع المتعلّق للعلم الإجمالی هو الطبیعة المهملة الّتی یتحقّق تمام تلک الطبیعة فی کلّ فرد و خصوصیّة، مع أنّ الأمر لیس کذلک، بل المتعلّق له إنّما هو الطبیعة المطلقة الساریة فی جمیع الأفراد، بحیث ینطبق مع کلّ فرد حصّة منها، و کلّ حصّة منطبقة مع کلّ فرد غیر الحصّة الاخری، و تسمّی تلک الحصّة بأبی الفرد</w:t>
      </w:r>
      <w:r>
        <w:rPr>
          <w:rStyle w:val="FootnoteAnchor"/>
          <w:rtl w:val="true"/>
        </w:rPr>
        <w:footnoteReference w:id="432"/>
      </w:r>
      <w:r>
        <w:rPr>
          <w:rFonts w:ascii="IRNazanin" w:hAnsi="IRNazanin" w:eastAsia="IRNazanin"/>
          <w:color w:val="111111"/>
          <w:sz w:val="28"/>
          <w:sz w:val="28"/>
          <w:szCs w:val="28"/>
          <w:rtl w:val="true"/>
          <w:lang w:bidi="fa-IR"/>
        </w:rPr>
        <w:t>، فإنّ التکلیف الناشئ من جهة القطرة المردّدة یمکن أن یتحقّق فی کأس زید مثلا أو کأس عمرو، فهو قابل للانطباق علی کلّ واحد من الخصوصیّتین</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فرضنا أنّ العلم التفصیلی بالاجتناب لو تعلّق بکأس عمرو مثلا، کیف یمکن القول بأنّ هذا العلم أوجب انحلال العلم الأوّل لرفع التردید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یحتمل أن یکون التکلیف الأوّل المجمل متعلّقا بکأس عمرو، و لذلک یحتمل بالوجدان أن یکون التکلیفان من جهة القطرتین متوجّهین إلی الشخص، و ما ذکر من رفع الإجمال بالتکلیف اللاحق إنّما یتمّ لو کان المتوجّه إلیه من مجموع القطرتین تکلیفا واحدا لا تکلیفین، مثلا إذا رأینا شبحا من بعید وارد فی البلد احتملنا أن یکون زیدا أو عمرا، ثمّ رأینا بعد ذلک زیدا، فالآن نری بالوجدان العلم التفصیلی بورود زید، و العلم أیضا بوروده أو عمرو بحیث یحتمل أن یکون الوارد فی البلد شخصین أو شخصا واحدا، فحینئذ کیف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یرتفع التردید برؤیة زید؟</w:t>
      </w:r>
      <w:r>
        <w:rPr>
          <w:rFonts w:eastAsia="IRNazanin" w:cs="IRNazanin"/>
          <w:color w:val="111111"/>
          <w:sz w:val="28"/>
          <w:szCs w:val="28"/>
          <w:rtl w:val="true"/>
          <w:lang w:bidi="fa-IR"/>
        </w:rPr>
        <w:t>!</w:t>
      </w:r>
      <w:bookmarkStart w:id="128" w:name="pg19835_205027"/>
    </w:p>
    <w:p>
      <w:pPr>
        <w:pStyle w:val="Heading3"/>
        <w:numPr>
          <w:ilvl w:val="2"/>
          <w:numId w:val="1"/>
        </w:numPr>
        <w:rPr/>
      </w:pPr>
      <w:bookmarkStart w:id="129" w:name="__RefHeading___Toc3419824_2314609296"/>
      <w:bookmarkStart w:id="130" w:name="_Toc44"/>
      <w:bookmarkEnd w:id="128"/>
      <w:bookmarkEnd w:id="129"/>
      <w:r>
        <w:rPr>
          <w:rtl w:val="true"/>
        </w:rPr>
        <w:t>[</w:t>
      </w:r>
      <w:r>
        <w:rPr>
          <w:rtl w:val="true"/>
        </w:rPr>
        <w:t>الإشارة إلی برهان آخر فی المقام</w:t>
      </w:r>
      <w:bookmarkEnd w:id="130"/>
    </w:p>
    <w:p>
      <w:pPr>
        <w:pStyle w:val="BookText"/>
        <w:rPr/>
      </w:pPr>
      <w:r>
        <w:rPr>
          <w:rFonts w:ascii="IRNazanin" w:hAnsi="IRNazanin" w:eastAsia="IRNazanin"/>
          <w:color w:val="111111"/>
          <w:sz w:val="28"/>
          <w:sz w:val="28"/>
          <w:szCs w:val="28"/>
          <w:rtl w:val="true"/>
          <w:lang w:bidi="fa-IR"/>
        </w:rPr>
        <w:t xml:space="preserve">ثمّ إنّه لا بأس بالإشارة إلی برهان آخر؛ الّذی أخذناه ممّا هو المسلّم فی کلماتهم، و هو أنّه لا إشکال ظاهرا عندهم أنّه لو ورد أوّلا خطاب مجمل، مثل أنّه أمر المولی بإکرام زید المردّد بین زید بن عمرو و زید بن بکر، ثمّ أمر منفصلا عن هذا الخطاب بإکرام زید بن عمرو، و هذا یکون علی نحوین، فقد یستفاد من الخارج کون الخطاب الثانی مفصّلا للخطاب الأوّل، فیوجب ذلک رفع الإجمال عنه، و یعبّر عن ذلک بالحکومة و الشارح، و قد لا یستفاد ذلک، بل احتملنا أن یکون خطابا مستقلّا غیر مربوط بالخطاب الأوّل، ففی مثله لم یلتزم أحد بإرجاع الخطاب الأوّل إلیه و رفع الإجمال عنه، مع أنّه لو التزم فی المقام بالانحلال و رفع التردید، و رجوع الشکّ إلی الشکّ فی الأقلّ و الأکثر، لا بدّ أن یلتزم برفع الإجمال عن الخطاب الأوّل بورود الخطاب الثانی، لجریان المناط فیه بعینه و عدم الفرق بینهما أصلا؛ لأنّ کلا البابین من باب الإجمال و التفصیل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 أیضا إشکال آخر فی الجامع المتعلّق بالعلم الإجمالی هو الجامع العرضی و العنوان المشیر بالواقع المعیّن أو الجامع الإطلاقی القابل للانطباق علی کلا الخصوصیّتین واقعا فافهم 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 إن کان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الجامع العرضی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القابلیّة بمعنی القابلیّة الاحتمالیّة، إلّا أنّه لمّا کان العلم التفصیلی فاقدا لهذا الاحتمال فیصیر المتعلّقان 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فممّا ذکرنا تبیّن أنّ ما أجاب بعض المحشّین فی المقام عن شبهة الأخباری الظاهر من کلامه الالتزام بالانحلال الحقیقی أیضا لا یتمّ، و ملخّص ما أفاد أنّه إنّما یکون العلم الإجمالی بالأحکام الواقعیّة أمره دائر بین الأقلّ و الأکثر، فلا بدّ من الأخذ بالقدر المتیقّن منه، و لا إشکال أنّه بذاک المقدار المتیقّن أیضا لنا أمارات تکفی بالفقه، بحیث لا بدّ من الرجوع إلیها لتعیین تلک الأحکام الّتی لمفروض أنّه لا طریق لها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ینحلّ ذاک العلم الإجمالی و یتعیّن امتثاله، و ینحصر تنجّزه بدائرة الأمارات، و الشکّ بکونها فی غیر هذا الطرف القائم علیه الأمارة من المحتملات یکون فی أصل التکلیف؛ إذ لیس حینئذ إلّا شکّان و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الأوّلی فی کون التکالیف الواقعیّة زائدة علی ما فرضنا من القدر المتیقّن، و هو مرفوع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کون مؤدّیات الأمارات غیر الأحکام الواقعیّة، و تکون مخالفة للواقع، و هو أیضا مرفوع بدلیل الأمارة الدالّة علی إبقاء احتمال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فتصیر النتیجة کون الوظیفة الفعلیّة منحصرة بدائرة الأمارات و ارتفاع العلم الإجمالی بالأحکام الواقعیّة موضوعا و أثرا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فیه؛ أنّ ما أفاده من ارتفاع احتمال التکلیف الزائد علی ما هو القدر المتیقّن من الأحکام الأوّلیّة بالأصل فهو مسلّم، و أمّا ما قال بأنّ ذاک القدر المتیقّن منحصر بدائرة الأمارات دون سائر الأطراف الموجب ذلک لانحلال العلم الإجمالی فلا یتمّ؛ إذ لیس للأمارات دلالة التزامیّة دالّة علی عدم کون الواقع فی سائر أطراف الدائرة من المحتملات، أی فی ما لم تقم علیها الأمارة، و أمّا الدلالة</w:t>
      </w:r>
    </w:p>
    <w:p>
      <w:pPr>
        <w:pStyle w:val="BookText"/>
        <w:rPr/>
      </w:pPr>
      <w:r>
        <w:rPr>
          <w:rFonts w:ascii="IRNazanin" w:hAnsi="IRNazanin" w:eastAsia="IRNazanin"/>
          <w:color w:val="111111"/>
          <w:sz w:val="28"/>
          <w:sz w:val="28"/>
          <w:szCs w:val="28"/>
          <w:rtl w:val="true"/>
          <w:lang w:bidi="fa-IR"/>
        </w:rPr>
        <w:t>الالتزامیّة لنفسها إنّما تنفی احتمال الخلاف عن نفسها و لا تنفی احتمال وجود الواقع فی غیرها، فحینئذ تبقی الأطراف الأخر علی احتمال کون الأحکام الواقعیّة فیها باقیة، فکیف یمکن القول بانحلال العلم الإجمالی و انحصار العلم بدائرة الأمارات و کون الواقع فیها</w:t>
      </w:r>
      <w:r>
        <w:rPr>
          <w:rStyle w:val="FootnoteAnchor"/>
          <w:rtl w:val="true"/>
        </w:rPr>
        <w:footnoteReference w:id="43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فاتّضح ممّا بیّنّا؛ أنّه لا مجال للقول بالانحلال الحقیقی فی العلم الإجمالی إذا قام علی بعض أطرافه منجّز آخر، و لا فرق فی ذلک بین العلم و غیره من المنجّزات، کما عرفت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عدم مؤثّریة العلم و سقوطه عن التنجیز حینئذ مع وجوده و بقائه المعبّر عنه بالانحلال الحکمی، و سرّ ذلک یظهر بعد تمهید مقدّمتین</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 أنّه هل العلم مؤثریّته فی التنجیز و إثبات التکلیف و کذلک سائر المنجّزات من الوجدانیّة و الجعلیّة إنّما تکون بنفس حدوثه، بحیث إذا تحقّق فی زمان فهو منجّز أبدا، حتّی لو شکّ بعد ذلک و تبدّل العلم بنسخ الحکم الأوّل و نحوه، أو قامت علی خلاف الأمارة القائمة سابقا علی تکلیف، أمارة اخری، فالعلم مع ذلک و کذلک الأمارة بوجودهما الأوّلی مؤثّران أم لا؟ بل تأثیرهما فی کلّ آن متوقّف علی وجودهما فی ذاک الآن، و لا یؤثّر الوجود السابق فی الزمان اللاحق</w:t>
      </w:r>
    </w:p>
    <w:p>
      <w:pPr>
        <w:pStyle w:val="BookText"/>
        <w:rPr/>
      </w:pPr>
      <w:r>
        <w:rPr>
          <w:rFonts w:ascii="IRNazanin" w:hAnsi="IRNazanin" w:eastAsia="IRNazanin"/>
          <w:color w:val="111111"/>
          <w:sz w:val="28"/>
          <w:sz w:val="28"/>
          <w:szCs w:val="28"/>
          <w:rtl w:val="true"/>
          <w:lang w:bidi="fa-IR"/>
        </w:rPr>
        <w:t>لو ارتفع المنجّز فیه؟</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التنجیز تابعا للعمل و نحوه حدوثا و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أنّه لا شبهة فی أنّه لیس لوجود المنجّز سابقا أثر بالنسبة إلی الزمان، بحیث یکون نفس الحدوث علّة لبقاء التنجیز دائما، مثلا لو علمنا فی زمان بوجود تکلیف، ثمّ شککنا بعد ذلک بزمان فی بقاء ذاک التکلیف، و فرضنا أنّ الاستصحاب لم یکن بحجّة، لم یلتزم أحد بمؤثّریّة العلم السابق فی التنجیز حین الشکّ، و عدم صیرورته مجری للبراءة اعتمادا بصرف وجود العلم سابقا، و کذلک لا یمکن القول بکون أصل وجود الأمارة المذکورة بوجودها الحدوثی مؤثّرا فعلا الموجب ذلک لعدم الاعتناء بالأمارة الاخری، و عدم الالتزام بتعارضهما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أنّه کلّ منجّز حدوثه علّة لحدوث التکلیف، و تنجّزه و بقاؤه علّة لبقائهما، فحینئذ لو علمنا سابقا أو لاحقا تفصیلا بتکلیف فی بعض أطراف العلم الإجمالی، فلمّا لم یکن للعلم سابقا تأثیر بالنسبة إلی الأزمنة المتأخّرة عن حدوثه، و کذلک للعمل اللاحق بالنسبة إلی زمان قبله، بل الأثر و التنجیز تابعان له حدوثا و بقاء، فعلی هذا التزاحم و التعارض بین العلم الإجمالی و التفصیلی أو منجّز آخر إنّما یکون فی صورة تقارنهما، لما عرفت من أنّ العلم السابق لا یؤثّر فی التنجیز، و إنّما هو تابع لوجوده الفعلی</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إنّ کلّ طبیعة و جامع إطلاقی فرضناه بین شیئین أو أشیاء، لا إشکال فی أنّه لا بدّ و أن یکون انطباق تلک الطبیعة علی کلّ واحد من هذه الأشیاء المعبّر عنها بالخصوصیّات، علی نحو انطباقها علی الخصوصیّة الاخری، بحیث لو کان اختلاف بینها فی انطباقها علیها لیخرج ذلک الجامع الإطلاقی عن إطلاقه،</w:t>
      </w:r>
    </w:p>
    <w:p>
      <w:pPr>
        <w:pStyle w:val="BookText"/>
        <w:rPr/>
      </w:pPr>
      <w:r>
        <w:rPr>
          <w:rFonts w:ascii="IRNazanin" w:hAnsi="IRNazanin" w:eastAsia="IRNazanin"/>
          <w:color w:val="111111"/>
          <w:sz w:val="28"/>
          <w:sz w:val="28"/>
          <w:szCs w:val="28"/>
          <w:rtl w:val="true"/>
          <w:lang w:bidi="fa-IR"/>
        </w:rPr>
        <w:t>و تصیر الطبیعة مهملة، و کذلک لوازم الطبیعة المطلقة لا بدّ و أن یکون اتّصاف الخصوصیّات بها لو کانت لازمة للطبیعة المطلقة علی السواء، و لا یکون اتّصاف بعض الخصوصیّات بها غیر کیفیّة اتّصاف البعض الآخر بتلک اللوازم، و إلّا یخرج ذاک اللازم للطبیعة المطلقة، بل یصیر من لوازم الطبیعة المهملة المساوقة للجزئیّة،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المقدّمتین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بنی علی مؤثّریة العلم الإجمالی مع وجود المنجّز الآخر فی بعض أطرافه المفروض منجّزیته أیضا، أنّه تکون منجّزیة کلیهما فی آن واحد؛ بحیث لا أثر للوجود السابق لأحدهما فی المنجّزیة حین حدوث الآخر بحکم المقدّمة الاولی، فحینئذ؛ یکون التنجیز و إثبات التکلیف فی الطرف الّذی قام علیه المنجّز الآخر مستندا إلی کلیهما، و کلّ منهما جزء للتأثیر و مشترکان فی العلیّة، و أمّا تأثیر العلم الإجمالی بالنسبة إلی الطرف الآخر الغیر القائم علیه حجّة اخری، یکون علی نحو العلیّة التامّة، فیختلف تأثیر الجامع المفروض کونه جامعا إطلاقیّا، و هو المعلوم إجمالا، أی التکلیف المردّد متعلّقا بإحدی الخصوصیّتین، کما فی الکأسین، و کذلک لازمه الّذی هو التنجیز یختلف؛ لأنّه بالنسبة إلی إحدی الکأسین جزء للمنجّز و الآخر تمام العلّة، فیستکشف من ذلک عدم کون الجامع المطلق المعبّر عنه باللابشرط القسمی هو المؤثّر و المنجّز، بل لو کان؛ تکون الماهیّة المهملة مؤثّرة، و هو خلاف المفروض</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فما هو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الجامع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قابل للتأثیر فی الخصوصیّتین علی السویّة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المناط فی استناد التأثیر إلی الجامع بحکم المقدّمة الثانیة غیر قابل للتأثیر کذلک، و ما هو القابل للتأثیر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p>
    <w:p>
      <w:pPr>
        <w:pStyle w:val="BookText"/>
        <w:rPr/>
      </w:pPr>
      <w:r>
        <w:rPr>
          <w:rFonts w:ascii="IRNazanin" w:hAnsi="IRNazanin" w:eastAsia="IRNazanin"/>
          <w:color w:val="111111"/>
          <w:sz w:val="28"/>
          <w:sz w:val="28"/>
          <w:szCs w:val="28"/>
          <w:rtl w:val="true"/>
          <w:lang w:bidi="fa-IR"/>
        </w:rPr>
        <w:t>الجامع بین العلم التفصیلی و العلم الإجمالی فی 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الأمر کذلک یظهر أنّ العلم الإجمالی الّذی فرض کونه علّة تامّة للتنجیز بنفسه، غیر قابل له، مع سبقه بعلم تفصیلی فی بعض أطرافه، أو منجّز آخر کذلک، حتّی الأصل العملی، و لا فرق فی ذلک بین أفراد المنجّزات، فلذلک کلّه یبنی علی عدم قابلیّة العلم الإجمالی مع وجوده للتأثیر و التنجیز المعبّر عن ذلک بالانحلال الحکمی، فی ما لو کان مسبوقا بمنجّز آخر فی بعض أطرافه، لا الانحلال الحقیقی، کما یظهر من جملة من کلمات القوم، و لا فرق أیضا بین العلم و غیره من المنجّزات، کما یشعر به کلام الشیخ فی المقام، حیث أفاد قدّس سرّه عند تقریر الإشکال من قبل الأخباریّین بأنّ العلم التفصیلی بنفسه مناف و مضادّ مع العلم الإجمالی، بخلاف الأمارات، حیث إنّه لا مضادّة بینها، لا بنفسها و لا بدلیل اعتبارها</w:t>
      </w:r>
      <w:r>
        <w:rPr>
          <w:rStyle w:val="FootnoteAnchor"/>
          <w:rtl w:val="true"/>
        </w:rPr>
        <w:footnoteReference w:id="435"/>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لو کان المنجّز الآخر فی أحد طرفی العلم الإجمالی مسبوقا علی حدوثه أو مقارنا إیّاه، و أمّا الکلام فیما لو کان العلم الإجمالی مسبوقا علی عروض المنجّز الآخر، مثل أنّه لو علمنا إجمالا وقت الصبح بنجاسة کأس زید أو عمرو ثمّ، علمنا تفصیلا وقت الظهر بنجاسة کأس زید، و احتملنا کونها هو المتنجّس الأوّلی، ففی مثل ذلک إمّا أن یلتزم بالانحلال الحقیقی، کما توهّم ذلک فی الصورة الاولی فحینئذ؛ یسقط العلم الإجمالی عن الاعتبار لذهابه و ارتفاعه موضوعا، و ینحصر المنجّز بما تعلّق تفصیلا بأحد طرفیه؛ إذ المفروض أنّ العلم</w:t>
      </w:r>
    </w:p>
    <w:p>
      <w:pPr>
        <w:pStyle w:val="BookText"/>
        <w:rPr/>
      </w:pPr>
      <w:r>
        <w:rPr>
          <w:rFonts w:ascii="IRNazanin" w:hAnsi="IRNazanin" w:eastAsia="IRNazanin"/>
          <w:color w:val="111111"/>
          <w:sz w:val="28"/>
          <w:sz w:val="28"/>
          <w:szCs w:val="28"/>
          <w:rtl w:val="true"/>
          <w:lang w:bidi="fa-IR"/>
        </w:rPr>
        <w:t>الإجمالی فی آن عروض العلم التفصیلی یرتفع موضوعا، لما عرفت من أنّ تأثیر کلّ منجّز علما کان أو غیره، فی کلّ آن تابع لوجوده فی ذاک الآن، و إلّا فوجوده فی الآن السابق لا یؤثّر فیه بالنسبة إلی الآن بعده، فإذا عرض منجّز آخر مقارنا لآن من آنات تأثیر العلم الإجمالی السابق، فلمّا کان المفروض المضادّة وجودا بین العلم الإجمالی و العلم التفصیلی، فیرتفع العلم الإجمالی، و ینحلّ إلی علم تفصیلی بالتکلیف و الشکّ البدوی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الحال الفعلی للعلم الإجمالی، أی آن مؤثریّته مقارنا مع آن عروض العلم التفصیلی، و أمّا حال وجوده السابق و آناته المتقدّمة علیه، فقد عرفت أنّها لا تؤثّر بالنسبة إلی الحالات المتأخّرة، حتّی یمنع ذلک عن تأثیر العلم التفصیلی العارض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ما هو الموجود فعلا هو العلم الإجمالی المقارن لآن عروض العلم التفصیلی بالتکلیف، فلو فرض أن یکون العلم الإجمالی حینئذ مؤثّرا، فالأثر یستند إلی کلیهما؛ إذ العلم التفصیلی ما لم یکن مسبوقا بمنجّز آخر قابل للتنجیز حال عروضه، فلا وجه لاختصاص التأثیر بالعلم الإجمالی، و إلّا فلا بدّ من فرض تأثیره مقدّما حتّی لا یبقی موضوع للآخر، و ما هو القابل للمعارضة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العلم الإجمالی السابق علی حدوث المؤثّر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للمنع، کما عرفت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 علی الانحلال الحقیقی الالتزام بعدم الفرق بین أن یکون العلم الإجمالی مسبوقا بالمنجّز الآخر أو مقارنا إیّاه، کما فی الصورة الاولی أو ملحوقا به، کما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التزم شیخنا قدّس سرّه بالتعمیم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ذلک ظهر ما فی کلام المحشّی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اعترض علیه بأنّه لو کان المنجّز الآخر مسبوقا بالعلم الإجمالی فلمّا أثّر العلم أثره سابقا فلا یبقی مجال لتأثیر المنجّز اللاحق، بخلاف ما لو کان العلم الإجمالی متأخّرا عنه فعند ذلک لا بدّ من الالتزام بالانحلال، فلا بدّ من الالتزام بالتفصیل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عرفت أنّه لا محیص عن الالتزام بالتعمیم علی هذا المبنی؛ لاستحالة تأثیر المنجّز فی حاله السابق بالنسبة إلی الآنات اللاحقة،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التحقیق من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الانحلال الحکمی، فعلیه قد یتوهّم أیضا أنّه بناء علی ما ذکرنا من أنّ تأثیر المنجّز فی کلّ آن تابع لوجوده فی ذاک الآن، فعلی هذا لا مانع من تأثیر العلم التفصیلی العارض، فیستند التکلیف فی الطرف المعروض علیه إلی غیر ما هو المفروض کونه منجّزا، و هو الجامع البسیط، فلمّا یخرج ذلک عن طرف المعلوم بالإجمال فعلا، فیبقی العلم الإجمالی بلا أثر بالنسبة إلی الطرف الآخر أیضا، کما مرّ تحقیق ذلک فی المنجّز السابق علی تحقّق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وهم باطل، یظهر وجهه ممّا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فرق بین هذه الصورة و بین الصورة الاولی؛ إذ بناء علی عدم الانحلال الحقیقی فالعلم قابل للتأثیر ما لم یقترن بالمانع، فبقدر وجود المانع لا یؤثّر العلم، فالطرف الغیر العارض علیه المنجّز و إن لم یکن له طرف حین عروض المنجّز علی الطرف الآخر، و لکن له الطرف سابقا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العلم التدریجی بکونه أو طرفه الآخر قبل عروض المنجّز</w:t>
      </w:r>
    </w:p>
    <w:p>
      <w:pPr>
        <w:pStyle w:val="BookText"/>
        <w:rPr/>
      </w:pPr>
      <w:r>
        <w:rPr>
          <w:rFonts w:ascii="IRNazanin" w:hAnsi="IRNazanin" w:eastAsia="IRNazanin"/>
          <w:color w:val="111111"/>
          <w:sz w:val="28"/>
          <w:sz w:val="28"/>
          <w:szCs w:val="28"/>
          <w:rtl w:val="true"/>
          <w:lang w:bidi="fa-IR"/>
        </w:rPr>
        <w:t>علیه متعلّقا للتکلیف، العلم فعلا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عروض المنجّز علی أحد الطرفین و إن لم یکن للآخر طرف عرضی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ذلک طولا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ذلک؛ أنّه لو فرضنا العلم بنجاسة کأس زید أو عمرو مثلا إجمالا، فکما أنّه لو کنّا عالمین بنجاستهما تفصیلا ینحلّ هذا العلم التفصیلی بالتکلیفین بحسب الأزمان و الآنات إلی التکالیف المتعدّدة، بمعنی أنّه فی کلّ آن من طرف الشارع خطاب تفصیلی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إلی المکلّف إلی الأبد، ما دام وجود الموضوعین، فکذلک فی العلم الإجمالی بالتکلیف، هذا العلم أیضا ینحلّ بحسب الآنات إلی علوم إجمالیّة بالتکلیف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المثال المذکور إذا لاحظنا العلم بنجاسة إحدی الکأسین بالنسبة إلی الأوقات فی یوم واحد مثلا، مثل وقت الصبح و الظهر و العصر، فیتحقّق لنا حینئذ علوم إجمالیّة عرضیّة و طولیّة، ثلاثة منها عرضیّة، و هی أنّ وقت الصبح نعلم إجمالا بنجاسة کأس زید أو عمرو، و کذلک وقت الظهر و العصر، و أیضا لنا علوم طولیّة، فإنّ وقت الصبح نعلم إجمالا إمّا بنجاسة کأس زید حینئذ أو کأس عمرو وقت الظهر أو الغروب، و کذلک نعلم إجمالا بنجاسة کأس عمرو وقت الصبح أو نجاسة کأس زید وقت الظهر أو الغروب، و هکذا وقت الظهر لنا العلم الإجمالی بنجاسة إحدی الکأسین حینه أو الاخری وقت الغروب، و هکذا یجری العلم و التردید بالنسبة إلی جمیع الأطراف و الأحوال، و یصیر مجموع العلوم الإجمالیّة الطولیّة فی المثال تسعة، و یسمّی هذا بالعلم التدریجی أو المورّب</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 أنّ فی مطلق التدریجیّات فی کلّ آن العلم الإجمالی علی الکیفیّة المذکورة محقّق، و یکفی ذلک لتأثیر العلم بعد أن کان المفروض وجوده</w:t>
      </w:r>
    </w:p>
    <w:p>
      <w:pPr>
        <w:pStyle w:val="BookText"/>
        <w:rPr/>
      </w:pPr>
      <w:r>
        <w:rPr>
          <w:rFonts w:ascii="IRNazanin" w:hAnsi="IRNazanin" w:eastAsia="IRNazanin"/>
          <w:color w:val="111111"/>
          <w:sz w:val="28"/>
          <w:sz w:val="28"/>
          <w:szCs w:val="28"/>
          <w:rtl w:val="true"/>
          <w:lang w:bidi="fa-IR"/>
        </w:rPr>
        <w:t>حقیقة، و لو عرض المنجّز علی بعض أطرافه؛ إذ لو فرضنا مثلا أنّه حصل العلم تفصیلا وقت الظهر فی المثال بنجاسة کأس زید، فحینئذ و إن لم یکن وقت الظهر طرفا لکأس عمرو عرضا، و لکنّ العلم إجمالا بأنّه إمّا أن کان وقت الصبح کأس زید نجسة، و إمّا الآن کأس عمرو نجسة، فهذا العلم التدریجی الناشئ من المعلومین الطولیّین زمانا الآن حاصل، و لا شبهة فی أنّ إخراج العلم التفصیلی کأس زید وقت الظهر عن الطرفیّة لا یوجب خروجها عن الطرفیّة رأسا، حتّی یوجب ذلک طروّ المانع المطلق عن تأثیر العلم و تنجیزه، و کذلک عدم وجود الطرف الطولی له بالنسبة إلی زمان البعد أیضا؛ لأنّه إذا خرجت کأس زید وقت الطرفیّة فتخرج عنها رأسا إلی الأبد، أیضا لا یضرّ ذلک بالعلم الإجمالی و تأثیره، بعد أن فرضنا وجود الطرف لکأس عمرو و لو فی آن؛ إذ یتحقّق بذلک قوام العلم الإجمالی التدریجی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أن یقال بمثل ذلک، بناء علی الانحلال الحقیقی بتقریب أنّه و إن لم یکن حین طروّ المنجّز علی أحد الطرفین الموجب ذلک لذهاب العلم حقیقة، إلّا أنّ طرفیّة وجود هذه الکأس فی الزمان السابق تکفی؛ لتحقّق موجب الاجتناب عن الکأس بغیر الطرف وقت الظهر؛ إذ بعد البناء علی طروّ المنجّز ینحلّ العلم حقیقة، فکیف یبقی العلم فعلا بهذا الطرف الغیر العارض علیه المنجّز، حتّی یفید وجود الطرف له سابقا؟</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السابق وقت الصبح ما لم یبق وجوده لیس مؤثّرا بالنسبة إلی وقت الظهر، و المفروض أنّ العلم وقت الظهر المسمّی بالتدریجی هو أیضا ذهب فعلا بطروّ المنجّز علی أحد الطرفین، فأین العلم الإجمالی و المنجّز</w:t>
      </w:r>
    </w:p>
    <w:p>
      <w:pPr>
        <w:pStyle w:val="BookText"/>
        <w:rPr/>
      </w:pPr>
      <w:r>
        <w:rPr>
          <w:rFonts w:ascii="IRNazanin" w:hAnsi="IRNazanin" w:eastAsia="IRNazanin"/>
          <w:color w:val="111111"/>
          <w:sz w:val="28"/>
          <w:sz w:val="28"/>
          <w:szCs w:val="28"/>
          <w:rtl w:val="true"/>
          <w:lang w:bidi="fa-IR"/>
        </w:rPr>
        <w:t>الفعلی الآن، حتّی نبحث عن المعلوم و الطرف؟</w:t>
      </w:r>
    </w:p>
    <w:p>
      <w:pPr>
        <w:pStyle w:val="BookText"/>
        <w:rPr/>
      </w:pPr>
      <w:r>
        <w:rPr>
          <w:rFonts w:ascii="IRNazanin" w:hAnsi="IRNazanin" w:eastAsia="IRNazanin"/>
          <w:color w:val="111111"/>
          <w:sz w:val="28"/>
          <w:sz w:val="28"/>
          <w:szCs w:val="28"/>
          <w:rtl w:val="true"/>
          <w:lang w:bidi="fa-IR"/>
        </w:rPr>
        <w:t>ثمّ لا یخفی؛ أنّ العلم التفصیلی العارض قد یکون بسبب حادث، و قد یکون متولّدا عن العلم الإجمالی، مثلا لو علمنا إجمالا بوجوب شی‌ء إمّا مقدّمیّا أو نفسیّا</w:t>
      </w:r>
      <w:r>
        <w:rPr>
          <w:rStyle w:val="FootnoteAnchor"/>
          <w:rtl w:val="true"/>
        </w:rPr>
        <w:footnoteReference w:id="438"/>
      </w:r>
      <w:r>
        <w:rPr>
          <w:rFonts w:ascii="IRNazanin" w:hAnsi="IRNazanin" w:eastAsia="IRNazanin"/>
          <w:color w:val="111111"/>
          <w:sz w:val="28"/>
          <w:sz w:val="28"/>
          <w:szCs w:val="28"/>
          <w:rtl w:val="true"/>
          <w:lang w:bidi="fa-IR"/>
        </w:rPr>
        <w:t>أو وجوب شی‌ء آخر نفسیّا فحینئذ یتولّد علم تفصیلی بوجوب ما تردّد أمره بین وجوبه المقدّمی أو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 حال لا یوجب مثل هذا العلم التفصیلی أیضا انحلال العلم الإجمالی و إهمال أثره بتوهّم أنّه لمّا کان متولّدا عنه، فیکون من قبیل العلم الإجمالی المقارن للمنجّز الآخر؛ إذ لمّا کانت رتبة العلم الإجمالی مقدّمة لکونها علّة للتفصیلی، فیقع العلم التفصیلی فی الرتبة المتأخّرة، و یصیر منجّزا عارضا علی العلم الإجمالی</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ممّا ذکرنا؛ کمال الفرق بین الصورتین علی مذهب التحقیق من عدم انحلال العلم الإجمالی حقیقة بطروّ المانع و وجود المنجّز الآخر فی بعض أطرافه، و إنّما سقوط العلم الإجمالی عن التأثیر منحصر بما لو کان المنجّز الآخر مقارنا لوجود العلم الإجمالی و حدوثه، بحیث لم یکن متحقّقا بعد، و لم یصل التکلیف بمرتبة الاشتغال، بحیث أمکن للمکلّف امتثاله، و تصل النوبة إلی رتبة الفراغ الموجب لحکم العقل بتحصیله، فحینئذ إن وجد منجّز آخر فلمّا یصیر مقارنا لحدوث العلم الإجمالی فلا یؤثّر، و أمّا لو تعدّی العلم الإجمالی عن مرتبة الاشتغال و وصل إلی رتبة الفراغ، فلا یمنع عنه شی‌ء أصلا، و لا محیص عنه بعد</w:t>
      </w:r>
    </w:p>
    <w:p>
      <w:pPr>
        <w:pStyle w:val="BookText"/>
        <w:rPr/>
      </w:pPr>
      <w:r>
        <w:rPr>
          <w:rFonts w:ascii="IRNazanin" w:hAnsi="IRNazanin" w:eastAsia="IRNazanin"/>
          <w:color w:val="111111"/>
          <w:sz w:val="28"/>
          <w:sz w:val="28"/>
          <w:szCs w:val="28"/>
          <w:rtl w:val="true"/>
          <w:lang w:bidi="fa-IR"/>
        </w:rPr>
        <w:t>ذلک إلّا تحصیل الفراغ، سواء کان المفرّغ حقیقیّا أو جعلیّا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 حال، إذا تجاوز العلم عن حدّ الاشتغال و أثّر فیه بحیث تحقّق المنجّز، و مضی مقدار من الزمان الّذی أمکن فیه الامتثال، فحینئذ لا بدّ من الامتثال فعلا أو ترکا بتحصیل المفرّغ، و لا یضرّ بذلک خروج بعض الأطراف حینئذ عن القدرة لامتثاله، حتّی یقال بأنّ البعض الآخر أیضا لا یجب امتثاله؛ لعدم العلم فعلا الّذی قوامه بالمعلوم، فذهب المنجّز الآن و العلم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کان قبل خروج 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کونه متعلّقا للتکلیف الإجمالی أیضا، لیس قابلا للتأثیر بالنسبة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الزمان المتأخّر، حسبما یتمّ؟ بأنّ تأثیر المنجّز فی کلّ آن متوقّف علی وجوده فی ذاک الآن، و إلّا لم یکن مثل النسخ موجبا لرفع أثر العلم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ما قلنا من توقّف تأثیر المنجّز علی وجوده الفعلی إنّما هو من حیث الاشتغال، لا من جهة الفراغ، بمعنی أنّه ما لم یکن المنجّز الآن موجودا لم یؤثّر فی الاشتغال، و أمّا إذا تحقّق ذلک فلا بدّ من تحصیل الفراغ، و لا یتوقّف هو علی وجود العلم فعلا، فالعلم السابق لا یؤثّر بالنسبة إلی اللاحق من حیث التنجیز، و لکن بعد إیجابه التنجیز سابقا فالعقل یستقلّ بتحصیل الفراغ عن المنجّز السابق، و لا فرق فی هذه الجهة بین العلم الإجمالی و المنجّز الآخر، فکلّما تحقّق المنجّز و وصلت النوبة إلی رتبة الاشتغال، فإمّا أن یمتثل التکلیف حین وجوده، فیسقط التکلیف به، و إمّا لا یمتثل، و ذلک قد یکون من جهة تأخیر الامتثال اختیارا، و قد یکون من جهة عدم إمکان امتثاله زمان وجود المنجّز؛ فیتأخّر قهرا، و هذا کما فی التدریجیّات الّتی لا یمکن امتثال التکلیف فیها دفعة، و منشأ الشبهة</w:t>
      </w:r>
    </w:p>
    <w:p>
      <w:pPr>
        <w:pStyle w:val="BookText"/>
        <w:rPr/>
      </w:pPr>
      <w:r>
        <w:rPr>
          <w:rFonts w:ascii="IRNazanin" w:hAnsi="IRNazanin" w:eastAsia="IRNazanin"/>
          <w:color w:val="111111"/>
          <w:sz w:val="28"/>
          <w:sz w:val="28"/>
          <w:szCs w:val="28"/>
          <w:rtl w:val="true"/>
          <w:lang w:bidi="fa-IR"/>
        </w:rPr>
        <w:t>غالبا یکون فیها؛ إذ بعد انعدام الفرد السابق إمّا بالإطاعة أو العصیان، فإذا وصلت النوبة إلی الفرد اللاحق یتوهّم أنّه لمّا فات قوام العلم، فلا یبقی حینئذ علم و منجّز حتّی یقتضی الامتثال بالنسبة إلی الفرد اللاحق، و لکنّک عرفت أنّ ما هو المناط فی التنجیز فی امتثاله بعد،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الّذی قلنا بأنّ تأثیر العلم فی کلّ آن متوقّف علی وجوده فی ذاک الآن، و أنّ العلم السابق لا یؤثّر بالنسبة إلی الزمان اللاحق، و کذلک اللاحق بالنسبة إلی السابق، إنّما هو من غیر جهة الإطاعة و العصیان، مثل جهة تلف بعض الأطراف أو الاضطرار به، فإنّهما إذا کانا سابقین علی العلم الإجمالی فلمّا لم یؤثّر العلم حینئذ من أوّل الأمر، لما مرّ تحقیقه فی ما لو کان العلم الإجمالی مسبوقا بالعلم التفصیلی فی بعض أطرافه، و یأتی التوضیح لذلک مزیدا علی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محلّه فعلی کلّ حال، لا خفاء فی کون کمال الفرق بین هذه الجهات و حیثیّة الإطاعة و العصیان؛ لوضوح أنّ رتبتهما متأخّرة عن رتبة التنجیز، بل هما مترتّبان علی الفراغ، و قد بیّنا أنّه عند وصول النوبة إلیه فلا محیص عن تحصیل الیقین بالفراغ، فلذلک لا یعتنی بالشکّ، کما لو احتمل أنّه بسبب ترک الفرد السابق من أطراف العلم الإجمالی لعلّه تحقّق به الامتثال أو بإتیانه لعلّه تحقّق العصیان، فلا محذور و لا منع بالنسبة إلی الفرد الباقی؛ لعدم العلم بالتکلیف المنجّز فیه، و إنّما هو احتمال محض، إذ حینئذ لم یتحقّق إلّا الامتثال الاحتمالی لتکلیف قطعی منجّز</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وضوح أنّ مناط حکم العقل بوجوب الاحتیاط فی هذا الفرد الّذی کان قبل تلف الفرد الأوّل بعد بالنسبة إلی الفرد الباقی باق، و بهذا المناط أیضا نقول فی التلف العارض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الإجمالی، و الاضطرار ببعض أطرافه بعدم سقوط</w:t>
      </w:r>
    </w:p>
    <w:p>
      <w:pPr>
        <w:pStyle w:val="BookText"/>
        <w:rPr/>
      </w:pPr>
      <w:r>
        <w:rPr>
          <w:rFonts w:ascii="IRNazanin" w:hAnsi="IRNazanin" w:eastAsia="IRNazanin"/>
          <w:color w:val="111111"/>
          <w:sz w:val="28"/>
          <w:sz w:val="28"/>
          <w:szCs w:val="28"/>
          <w:rtl w:val="true"/>
          <w:lang w:bidi="fa-IR"/>
        </w:rPr>
        <w:t>التکلیف و بقائه بالنسبة إلی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فبعد تنجّز التکلیف و تأثیر العلم لا مجال للاکتفاء فی الامتثال ببعض أطراف المحتمل، إلّا إذا قام دلیل علی جواز الاکتفاء به، مثل ما لو کشف الحجاب و تعیّن الواقع المجهول فی الأطراف، إمّا حقیقة، کما لو علم تفصیلا بکون النجاسة الواقعة المشتبهة أوّلا فی وقوعها فی کأس زید أو عمرو إنّما هی واقعة فی کأس عمرو، أو حکما کما لو قامت بیّنة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یدفع الإشکال المشهور، و هو أنّه إذا کان فی بعض أطراف العلم الإجمالی الأصل النافی، فلا یوجب انحلال العلم، بخلاف ما لو قامت بیّنة نافیة فیوجبه، فما الفرق بینهما، مع أنّ کلیهما حکم ظاهریّ؟</w:t>
      </w:r>
    </w:p>
    <w:p>
      <w:pPr>
        <w:pStyle w:val="BookText"/>
        <w:rPr/>
      </w:pPr>
      <w:r>
        <w:rPr>
          <w:rFonts w:ascii="IRNazanin" w:hAnsi="IRNazanin" w:eastAsia="IRNazanin"/>
          <w:color w:val="111111"/>
          <w:sz w:val="28"/>
          <w:sz w:val="28"/>
          <w:szCs w:val="28"/>
          <w:rtl w:val="true"/>
          <w:lang w:bidi="fa-IR"/>
        </w:rPr>
        <w:t>وجه الفرق هو أنّ فی طرف الأمارة لمّا کانت الدلالة الالتزامیّة حجّة، فإذا نفیت التکلیف بها من طرف فیثبت فی طرف آخر بعد کون الطرفین متعلّقین للعمل الإجمالی، بخلاف الأصل فلیس مثبته حجّة، فلذلک لم یعیّن الواقع المجهول؛ إذ المفروض أنّ العلم الإجمالی علّة تامّة للتنجّز الموجب ذلک لحکم العقل بالاحتیاط فی أطرافه لما هو امتثال ما لمعلوم إجمالا، فجریان الأصل فی أحد الطرفین لا یوجب سقوط العلم عن التأثیر لبقاء العلّیة بعد، بل المسقط له ما عرفت من تعیین الواقع المجهول،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بعد أن تحقّق أنّ المنجّز الوارد علی العلم الإجمالی لا یؤثّر فیه، بمعنی أنّه لا یوجب انحلاله، بل هو علی أثره من اقتضاء الاحتیاط باق، فحینئذ یتنجّز و یتسجّل إشکال الأخباریّین، و لا یفید ما عرفت من الأجوبة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یتوهّم أنّ جواب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لأنّ مبناه علی کون العلم بمؤدّیات الأمارات أحکاما فعلیّة مقارن للعلم الإجمالی بالأحکام الواقعیّة،</w:t>
      </w:r>
      <w:bookmarkStart w:id="131" w:name="pg19835_205041"/>
    </w:p>
    <w:p>
      <w:pPr>
        <w:pStyle w:val="BookText"/>
        <w:rPr/>
      </w:pPr>
      <w:bookmarkEnd w:id="131"/>
      <w:r>
        <w:rPr>
          <w:rFonts w:ascii="IRNazanin" w:hAnsi="IRNazanin" w:eastAsia="IRNazanin"/>
          <w:color w:val="111111"/>
          <w:sz w:val="28"/>
          <w:sz w:val="28"/>
          <w:szCs w:val="28"/>
          <w:rtl w:val="true"/>
          <w:lang w:bidi="fa-IR"/>
        </w:rPr>
        <w:t xml:space="preserve">فلذلک یوجب انحلال العلم الإجمالی بالأحکام </w:t>
      </w:r>
      <w:r>
        <w:rPr>
          <w:rStyle w:val="FootnoteAnchor"/>
          <w:rtl w:val="true"/>
        </w:rPr>
        <w:footnoteReference w:id="439"/>
      </w:r>
      <w:r>
        <w:rPr>
          <w:rFonts w:ascii="IRNazanin" w:hAnsi="IRNazanin" w:eastAsia="IRNazanin"/>
          <w:color w:val="111111"/>
          <w:sz w:val="28"/>
          <w:sz w:val="28"/>
          <w:szCs w:val="28"/>
          <w:rtl w:val="true"/>
          <w:lang w:bidi="fa-IR"/>
        </w:rPr>
        <w:t>، و لکن قد ظهر لک أنّ تمام المناط للانحلال هو العلم الفعلی مقارنا لحدوث العلم الإجمالی بالمنجّز الآخر و أنّ العثور بالمنجّز متأخّرا عنه لا یثمر شیئا، و لو کان ذلک کاشفا عن وجوده سابقا مقارنا للعلم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المنجّز ما لم یعلم به لا أثر له، فالعلم له یزاحم العلم الإجمالی،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فی الجواب؛ هو أنّه لمّا یجب علی المکلّف عند الجهل بالأحکام التفصیلیّة الفحص عنها، و لا یجوز له إجراء البراءة من أوّل الأمر، و لا شبهة فی أنّ تلک الأحکام کانت مردّدا وجودها فی دائرة الأمارات و غیرها، فإذا تفحّص و عثر بین الأطراف علی الأمارات الّتی هی إمّا أحکام واقعیّة أو قائمة مقامها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کان هی منجّزات الید نالتها بعد الفحص، و المفروض أنّه لا یوجب العقل الفحص بعد ذلک للعثور علی المنجّز بمقدار ما یحتمل من التکلیف الواقع، فلا مانع حینئذ من الرجوع إلی البراءة فی غیر دائرة المنجّزات و الأمارات، فالعلم بالمنجّز إنّما یحصل من أوّل الأمر، سواء علم إجمالا بالأحکام أو لم یعلم، بل من جهة الشبهة قبل الفحص 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الرجوع إلی البراءة، فعلی کلّ حال الأمارات هی من الأطراف من الأزل، کما لا یخفی</w:t>
      </w:r>
      <w:r>
        <w:rPr>
          <w:rFonts w:eastAsia="IRNazanin" w:cs="IRNazanin"/>
          <w:color w:val="111111"/>
          <w:sz w:val="28"/>
          <w:szCs w:val="28"/>
          <w:rtl w:val="true"/>
          <w:lang w:bidi="fa-IR"/>
        </w:rPr>
        <w:t>.</w:t>
      </w:r>
    </w:p>
    <w:p>
      <w:pPr>
        <w:pStyle w:val="Heading3"/>
        <w:numPr>
          <w:ilvl w:val="2"/>
          <w:numId w:val="1"/>
        </w:numPr>
        <w:rPr/>
      </w:pPr>
      <w:bookmarkStart w:id="132" w:name="__RefHeading___Toc3419826_2314609296"/>
      <w:bookmarkStart w:id="133" w:name="_Toc45"/>
      <w:bookmarkEnd w:id="132"/>
      <w:r>
        <w:rPr>
          <w:rtl w:val="true"/>
        </w:rPr>
        <w:t>[</w:t>
      </w:r>
      <w:r>
        <w:rPr>
          <w:rtl w:val="true"/>
        </w:rPr>
        <w:t>القول بأنّ الاحتیاط راجح عقلا و شرعا</w:t>
      </w:r>
      <w:r>
        <w:rPr>
          <w:rtl w:val="true"/>
        </w:rPr>
        <w:t>]</w:t>
      </w:r>
      <w:bookmarkEnd w:id="133"/>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اشتهر بینهم القول بأنّه لا إشکال فی رجحان الاحتیاط عقلا و شرعا،</w:t>
      </w:r>
    </w:p>
    <w:p>
      <w:pPr>
        <w:pStyle w:val="BookText"/>
        <w:rPr/>
      </w:pPr>
      <w:r>
        <w:rPr>
          <w:rFonts w:ascii="IRNazanin" w:hAnsi="IRNazanin" w:eastAsia="IRNazanin"/>
          <w:color w:val="111111"/>
          <w:sz w:val="28"/>
          <w:sz w:val="28"/>
          <w:szCs w:val="28"/>
          <w:rtl w:val="true"/>
          <w:lang w:bidi="fa-IR"/>
        </w:rPr>
        <w:t>و تنقیح هذا البحث موقوف علی بیان محتملات حکم العقل و الشرع فی المقام،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المحتملات فی ذلک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بحکم العقل و الشرع برجحان الاحتیاط هو الإرشاد إلی أنّه لمّا کان بترک الاحتیاط یحتمل الوقوع فی المفسدة الموجب للّوم و حزازة النفس، فلذلک لا بدّ من رعایة الاحتیاط حذرا من الابتلاء بالآثار و الوقوع فی المفاسد المترتّبة علی ترک الواقع، بلا أن یترتّب علی الالتزام به شی‌ء أزید ممّا هو من لوازم الواقع، بحیث لو طابق الاحتیاط الواقع، بمعنی أنّه ترک شیئا کان فی الواقع حراما، أو فعل شیئا کان فی الواقع واجبا، فیترتّب علی هذا الاحتیاط ما هو من لوازم ترک الحرام و فعل الواجب غیر عدم العقاب، فإنّه مرفوع رأسا بقاعدة قبح العقاب بلا بیان، لا أن یکون موجبه الإطاعة الاحتمالیّة، فیختصّ الآثار المترتّبة بغیر العقاب، و أمّا لو خالف الواقع، فلا یترتّب علی هذا العمل المسمّی بالاحتیاط شی‌ء لکونه انقیادا، فیستحقّ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إرشادا إلی رعایة جانب الاحتیاط للتخلّص من محذورات الواقع لو طابق الاحتیاط الواقع، و لاستحقاقه الثواب لو خالف؛ لکون عمله ذلک انقیادا المسمّی بالإطاعة الحکمیّة، فکما أنّه یترتّب الثواب علی الإطاعة الحقیقیّة، فکذلک یترتّب علی الحکمیّة، فهذان المعنیان کلاهما مشترکان فی کون الأمر بهما إرشادا، إلّا أنّ فی الأوّل استحقاق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اللوم و المثوبة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للواقع، بخلاف الثانی، فإنّه یوجب الثواب حتّی فی صورة المخالفة للانقیاد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 یکون الأمر به طریقیّا مولویّا من طرف العقل، بمعنی أنّ</w:t>
      </w:r>
    </w:p>
    <w:p>
      <w:pPr>
        <w:pStyle w:val="BookText"/>
        <w:rPr/>
      </w:pPr>
      <w:r>
        <w:rPr>
          <w:rFonts w:ascii="IRNazanin" w:hAnsi="IRNazanin" w:eastAsia="IRNazanin"/>
          <w:color w:val="111111"/>
          <w:sz w:val="28"/>
          <w:sz w:val="28"/>
          <w:szCs w:val="28"/>
          <w:rtl w:val="true"/>
          <w:lang w:bidi="fa-IR"/>
        </w:rPr>
        <w:t>الاهتمام بحفظ الواقع فعلا و ترکا أوجب الحکم برعایة الواقع فی حال الجهل به، و لکن لیس الاهتمام بالغا بحدّ یقتضی الإلزام به، بل بلغ بمرتبة اقتضت رجحان حفظه فی نظر العقل و الشرع، و هذا یکون کسائر الأحکام الطریقیّة الّتی یکون الثواب و العقاب فیها تابعین لذی الطریق، فإن طابق الطریق الواقع فیترتّب علی العمل ثوابه، و إن خالف فلا یترتّب علی الاحتیاط شی‌ء؛ لکون الأمر حینئذ صوریّا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یکون الأمر بالاحتیاط مولویّا نفسیّا، و لکن استحبابیّا لا وجوبیّا، بمعنی أنّه سوی مصلحة حفظ الواقع و رعایته، جاءت مصلحة من قبل الأمر بالاحتیاط أوجبت حسنه، لا بمعنی أن یکون الأمر علّة له، حتّی یلزم الدور، بل بمعنی أن تکون أوامر الاحتیاط بنحو کاشفة عن وجود مصلحة فیه سوی مصلحة الواقع و حفظه، و لا إشکال أنّه حینئذ یترتّب الثواب علی نفس هذا الأمر و إطاعته، کما أنّ اللوم علی ترکه مضافا إلی ما یترتّب علی الواقع من ثواب الانقیاد و حفظ النفس عن الحزازة و المنقصة المترتّبة علی نفس العمل،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الأقسام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و إن أشاروا إجمالا إلیها کما فی رسالة شیخنا قدّس سرّه أیضا</w:t>
      </w:r>
      <w:r>
        <w:rPr>
          <w:rStyle w:val="FootnoteAnchor"/>
          <w:rtl w:val="true"/>
        </w:rPr>
        <w:footnoteReference w:id="440"/>
      </w:r>
      <w:r>
        <w:rPr>
          <w:rFonts w:ascii="IRNazanin" w:hAnsi="IRNazanin" w:eastAsia="IRNazanin"/>
          <w:color w:val="111111"/>
          <w:sz w:val="28"/>
          <w:sz w:val="28"/>
          <w:szCs w:val="28"/>
          <w:rtl w:val="true"/>
          <w:lang w:bidi="fa-IR"/>
        </w:rPr>
        <w:t>إلّا أنّهم لم یذکروا لوازمها، فإنّها مختلفة، و لیست جمیع الاحتمالات بمثابة واحدة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 فلأنّه إن بنی علی 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یستظهر ذلک الشیخ قدّس سرّه من جلّ أخبار الاحتیاط</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بعد مجال للالتزام بالثواب للانقیاد فی</w:t>
      </w:r>
    </w:p>
    <w:p>
      <w:pPr>
        <w:pStyle w:val="BookText"/>
        <w:rPr/>
      </w:pPr>
      <w:r>
        <w:rPr>
          <w:rFonts w:ascii="IRNazanin" w:hAnsi="IRNazanin" w:eastAsia="IRNazanin"/>
          <w:color w:val="111111"/>
          <w:sz w:val="28"/>
          <w:sz w:val="28"/>
          <w:szCs w:val="28"/>
          <w:rtl w:val="true"/>
          <w:lang w:bidi="fa-IR"/>
        </w:rPr>
        <w:t>صورة مخالفة الاحتیاط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الشیخ قدّس سرّه مع إصراره بأنّ مدلول أخبار الاحتیاط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عند الشبهات خیر من الاقتحام فی الهلکات</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xml:space="preserve">و أمثاله </w:t>
      </w:r>
      <w:r>
        <w:rPr>
          <w:rStyle w:val="FootnoteAnchor"/>
          <w:rtl w:val="true"/>
        </w:rPr>
        <w:footnoteReference w:id="443"/>
      </w:r>
      <w:r>
        <w:rPr>
          <w:rFonts w:ascii="IRNazanin" w:hAnsi="IRNazanin" w:eastAsia="IRNazanin"/>
          <w:color w:val="111111"/>
          <w:sz w:val="28"/>
          <w:sz w:val="28"/>
          <w:szCs w:val="28"/>
          <w:rtl w:val="true"/>
          <w:lang w:bidi="fa-IR"/>
        </w:rPr>
        <w:t>، لا یستفاد منها أزید ممّا یترتّب علی نفس الواقع من الوقوع فی المفسدة المترتّبة علیه، أو فوت المصلحة عند عدم رعایة جانب الاحتیاط و مخالفة الواقع، کأوامر الطبیب الّتی لا مصلحة لها سوی رعایة الواقع، فمع ذلک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و لو لم ینطبق الاحتیاط الواقع، فیستحقّ الثواب للانقیاد</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بناء علی الاحتمال الأوّل لا ینبغی القول برجحان الاحتیاط مطلقا، بل لا بدّ أن یختصّ ذلک بصورة موافقته للواقع، کما لا یخفی،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یتمّ الإطلاق علی الاحتمال الثانی من البناء علی عدم انحصار مصلحة الأمر بالاحتیاط و الإرشاد إلیه برعایة الواقع و عدم الوقوع فی الهلکة، بل یکون إرشادا إلی حسن الاحتیاط فی نفسه، لأنّ العمل به مضافا إلی کونه موجبا لحفظ مصلحة الواقع، کاشف عن انقیاد المکلّف، فیستحقّ لذلک الثواب مطلقا</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 فلأنّ هذه المعانی و المحتملات فی أوامر الاحتیاط لا تتمّ علی مسلک واحد، بل تختلف علی اختلاف المعنی للاحتیاط و حقیقته؛ إذ علی معنی</w:t>
      </w:r>
    </w:p>
    <w:p>
      <w:pPr>
        <w:pStyle w:val="BookText"/>
        <w:rPr/>
      </w:pPr>
      <w:r>
        <w:rPr>
          <w:rFonts w:ascii="IRNazanin" w:hAnsi="IRNazanin" w:eastAsia="IRNazanin"/>
          <w:color w:val="111111"/>
          <w:sz w:val="28"/>
          <w:sz w:val="28"/>
          <w:szCs w:val="28"/>
          <w:rtl w:val="true"/>
          <w:lang w:bidi="fa-IR"/>
        </w:rPr>
        <w:t>یصحّ تعلّق الأمر المولوی به، و علی معنی آخر لا یتمّ ذلک، بل ینحصر الأمر به بالإرشاد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هو أنّه هل المراد بالاحتیاط هو فعل محتمل الوجوب و ترک محتمل الحرمة، أم عبارة عن الفعل أو الترک بداعی الاحتمال؟ و الفرق بین المعنیین یتوقّف علی إشارة إلی ما قلنا فی بحث التجرّی، و لذلک فی بحث الطرق، أنّ الذوات المتعلّقة بها الأحکام قد یلاحظ حالها قبل تعلّق الحکم الشرعی بها، و هو حال کونها قابلة لتعلّق الإرادة و التکلیف بها، و قد یلاحظ معروضا علیها الحکم، بحیث لا تکون حینئذ قابلة لتعلّق إرادة اخری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قد تعتبر متعلّقات التکالیف حالها حین کونها تحت أمر الشارع، و قد تلاحظ حالها فوق الأمر و لاحقا علی تعلّق التکلیف بها، فحینئذ إن تعلّق ثانیا بها أمر أو تکلیف فلمّا ینطبق علیها عنوان الإطاعة و العصیان، بمعنی أنّه لکون المتعلّق مسبوقا بالحکم الدالّ علی مطلوبیّة فعله أو ترکه، فالآن إن تعلّق بها حکم ثانیا یکون الغرض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 ذاک الأمر الأوّلی و أوجد التکلیف، فلذلک یصیر التکلیف الثانی إرشادیّا، و لا یمکن أن یکون مولویّا، و یستحیل ذلک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المقام، إن کان المراد بالاحتیاط هو فعل الوجوب مثلا، فهذا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فعل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یلحظ ثانیا بحیث یکون معروضا للوجوب ملحوظا، حتّی یقال بأنّه یصیر هذا المعنی مثل المعنی الثانی علی ما سنذکر، بل الذات الاولی </w:t>
      </w:r>
      <w:r>
        <w:rPr>
          <w:rStyle w:val="FootnoteAnchor"/>
          <w:rtl w:val="true"/>
        </w:rPr>
        <w:footnoteReference w:id="446"/>
      </w:r>
      <w:r>
        <w:rPr>
          <w:rFonts w:ascii="IRNazanin" w:hAnsi="IRNazanin" w:eastAsia="IRNazanin"/>
          <w:color w:val="111111"/>
          <w:sz w:val="28"/>
          <w:sz w:val="28"/>
          <w:szCs w:val="28"/>
          <w:rtl w:val="true"/>
          <w:lang w:bidi="fa-IR"/>
        </w:rPr>
        <w:t xml:space="preserve">بعینها لوحظت موصوفة باحتمال الحرمة، بحیث یکون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p>
    <w:p>
      <w:pPr>
        <w:pStyle w:val="BookText"/>
        <w:rPr/>
      </w:pPr>
      <w:r>
        <w:rPr>
          <w:rFonts w:ascii="IRNazanin" w:hAnsi="IRNazanin" w:eastAsia="IRNazanin"/>
          <w:color w:val="111111"/>
          <w:sz w:val="28"/>
          <w:sz w:val="28"/>
          <w:szCs w:val="28"/>
          <w:rtl w:val="true"/>
          <w:lang w:bidi="fa-IR"/>
        </w:rPr>
        <w:t>کونه متّصفا بهذا العنوان موضوعا من الموضوعات فصار معروضا للطلب و موضوعا للحکم الظاهری، و راجحا فعله أو ترکه بالاحتیاط، فلیس هذا المطلوب معروضا لحکم سابق حتّی یکون الأمر بالاحتیاط حکما ثانویّا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به هو إتیان الفعل بداعی احتمال المطلوبیّة، فالإتیان یکون مسبّبا و معلولا عن منشأ، و هو احتمال کونه متعلّقا للطلب، فحینئذ تتبدّل ذات الفعل مع الفعل الأوّلی الّذی محتمل کونه معروضا للطلب و یتباین معه بتمام الذات إذ هی معلول للطلب المحتمل و هو علّة له وداع إلیه،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فیصیر هذا الإتیان الّذی هو الاحتیاط حقیقة عارضا علی موضوع، و هو فعل احتمل وجوبه، فمرحلة الإیجاد هذه متأخّرة عن رتبة الطلب، فلذلک یستحیل أن یصیر ذلک علّة للطلب و الأمر؛ لکونها هی المرتبة المساوقة لعنوان الإطاعة، فکما أنّ فیها یستحیل أن یتعلّق الطلب المولویّ به، فکذلک فی ما نحن فیه الّذی هو فی حکمها؛ لکونه انقیادا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ظهر الفرق بین المعنیین،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بالاحتیاط هو المعنی الأوّل، فتنحصر أوامر الاحتیاط بکونها مولویّة إمّا طریقیّة أو نفسیّة شرعا و عقلا؛ لما عرفت أنّ ذات فعل محتمل الوجوب، أو ترک محتمل الحرمة الّتی هی موضوع من الموضوعات، لا یدعو شی‌ء إلیه قبلا حتّی یصیر الأمر به إرشادا، فیحتاج إلی الدعوة عقلا أو شرعا، فلذلک الأمر الناشئ من قبلهما یکون مولویّا؛ ضرورة أنّ المناط فی مولویّة الأمر انحصار الدعوة به، و عدم مسبوقیّته بدعوة اخری و طلب آخر</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الثانی؛ فلا معنی لرجحان الاحتیاط عقلا أو شرعا إلّا إرشادهما</w:t>
      </w:r>
    </w:p>
    <w:p>
      <w:pPr>
        <w:pStyle w:val="BookText"/>
        <w:rPr/>
      </w:pPr>
      <w:r>
        <w:rPr>
          <w:rFonts w:ascii="IRNazanin" w:hAnsi="IRNazanin" w:eastAsia="IRNazanin"/>
          <w:color w:val="111111"/>
          <w:sz w:val="28"/>
          <w:sz w:val="28"/>
          <w:szCs w:val="28"/>
          <w:rtl w:val="true"/>
          <w:lang w:bidi="fa-IR"/>
        </w:rPr>
        <w:t>بتحصیل الانقیاد الّذی هو مساوق للإطاعة، و لا یعقل أن یصیر الأمر حینئذ مولویّا الّذی هو سبب لتنجّز الشی‌ء و علّة لإیجاده، لما عرفت من أنّ رتبة الإتیان متأخّرة عن رتبة الطلب تأخّر المعلول عن العلّة، فکیف یمکن أن یصیر الأمر به مولویّا الّذی هو علّة للإتیان؟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الأمر بالإتیان متأخّر عنه، و هو متأخّر عن الطلب الأوّلی، فهذا الأمر برتبتین متأخّر عن الأمر و الطلب الأوّل، فیستحیل أن یکون علّة له، فلذلک ینحصر هذا الأمر بکونه للإرشاد عقلا و نقلا، فالعقل یرشد بإطاعة حکمه المولوی الأوّل، و هو حکمه برجحان فعل محتمل الوجوب، أو رجحان ترک محتمل الحرمة، و کذلک أمر الشرع بالاحتیاط إرشاد إلی حکمه برجحان الأمرین</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یتوهّم أنّه لیس للعقل إلّا حکم واحد؛ إذ له أیضا قد یکون حکمان، مثل ما قلنا فی بحث التجرّی من أنّ کلّ ما حکم به الشرع فیکون للعقل أیضا حکم فیه من باب الملازمة، ثمّ یحکم ثانیا فی الرتبة المتأخّرة من حکم الشارع بلزوم إطاعة حکمه الّذی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العقل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بنفسه، و کما أنّه یحکم أوّلا بقبح الظلم ثمّ یأمر فاعله بترکه، فللعقل أیضا حکمان، فکلّما کان حکمه متوقّفا علی طروّ عنوان علی الشی‌ء مثل قبح الظلم، فیکون هذا حکمه الأوّلی المولوی؛ و کلّما لم یکن کذلک، بل کان نفس مادّة الأمر کافیا له مثل الإطاعة</w:t>
      </w:r>
      <w:r>
        <w:rPr>
          <w:rStyle w:val="FootnoteAnchor"/>
          <w:rtl w:val="true"/>
        </w:rPr>
        <w:footnoteReference w:id="447"/>
      </w:r>
      <w:r>
        <w:rPr>
          <w:rFonts w:ascii="IRNazanin" w:hAnsi="IRNazanin" w:eastAsia="IRNazanin"/>
          <w:color w:val="111111"/>
          <w:sz w:val="28"/>
          <w:sz w:val="28"/>
          <w:szCs w:val="28"/>
          <w:rtl w:val="true"/>
          <w:lang w:bidi="fa-IR"/>
        </w:rPr>
        <w:t>و المعصیة؛</w:t>
      </w:r>
    </w:p>
    <w:p>
      <w:pPr>
        <w:pStyle w:val="BookText"/>
        <w:rPr/>
      </w:pPr>
      <w:r>
        <w:rPr>
          <w:rFonts w:ascii="IRNazanin" w:hAnsi="IRNazanin" w:eastAsia="IRNazanin"/>
          <w:color w:val="111111"/>
          <w:sz w:val="28"/>
          <w:sz w:val="28"/>
          <w:szCs w:val="28"/>
          <w:rtl w:val="true"/>
          <w:lang w:bidi="fa-IR"/>
        </w:rPr>
        <w:t>فهذا حکمه الإرشادی،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ما ذکرنا أنّ الوجوه المحتملة فی أوامر الاحتیاط لا تجتمع کلّها علی مسلک واحد من معنی الاحتیاط، بل تختلف علی المبنی، کما أوضحناه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مقام التصوّر، و أمّا مرحلة التصدیق، فهل المراد بالاحتیاط هو المعنی الأوّل أو الثانی؟ الظاهر أنّ المتبادر من لفظ الاحتیاط أنّه عبارة عن الامتثال بداعی الاحتمال؛ ضرورة أنّ من ترک شرب التتن المحتملة حرمته مثلا عن شهوة أو من غیر اختیار،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احتاط فی عمله، بل صدق هذا العنوان علی العمل موقوف علی أن یکون فعله أو ترکه طلبا للمصلحة، أو دفعا للمفسدة المحتملة، کما أنّ المستظهر من جلّ أخبار الباب المشتملة علی أنّ العمل بالاحتیاط مطلوب فرارا من الهلکة مثلا، أیضا یستفاد منها المعنی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الأخبار ما یستفاد منها کونه مطلوبا نفسیّا، مثل ما یجعل حکمة طلبه مجاهدة النفس، و توطینها للتمرین علی ترک المحرّمات المعلومة،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الشبهات کان لما استبان له من الإثم أترک</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فحینئذ لا بدّ من حمله علی المعنی الأوّل حتّی یجتمع مع الطلب النفسی</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فبهذین الاحتمالین أیضا یجمع بین الأخبار، فیکون محصّلها أنّ الاحتیاط بکلا المعنیین مطلوب، و لا ینافی ذلک أیضا بالنسبة إلی الموارد، فکلّ مورد ینطبق علیه العنوانان فیکون مأمورا به إرشادا، و أیضا مطلوبا نفسیّا للعلّتین، کما لا یخفی،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أصالة الإباحة فی مشتبه الحکم إنّما هو مع عدم أصل موضوعیّ حاکم علیها</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أنّه لا اختصاص لهذا الکلام بالأصل الموضوعی، بل جریان الأصل مطلقا موقوف علی عدم أصل حاکم علیه، سواء کان الحاکم حکمیّا مثل الاستصحاب الحاکم علی قاعدة الطهارة و نحوها، و کذلک استصحاب عدم النسخ الحاکم علی دلیل البراءة شرعا، و الوارد علیه عقلا</w:t>
      </w:r>
      <w:r>
        <w:rPr>
          <w:rStyle w:val="FootnoteAnchor"/>
          <w:rtl w:val="true"/>
        </w:rPr>
        <w:footnoteReference w:id="450"/>
      </w:r>
      <w:r>
        <w:rPr>
          <w:rFonts w:ascii="IRNazanin" w:hAnsi="IRNazanin" w:eastAsia="IRNazanin"/>
          <w:color w:val="111111"/>
          <w:sz w:val="28"/>
          <w:sz w:val="28"/>
          <w:szCs w:val="28"/>
          <w:rtl w:val="true"/>
          <w:lang w:bidi="fa-IR"/>
        </w:rPr>
        <w:t xml:space="preserve">، فیما لو شکّ فی النسخ، و غیر ذلک من الاصول الحاکمة، و هکذا الاصول الموضوعیّة فیما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أصل موضوعیّ الّذی منها أصالة عدم التذکیة فی الحیوان، فیما لو شکّ فی حلّیته من جهة وقوع هذا الفعل علیه، فإنّه قبل حیاته ما کانت التذکیة واقعة علیه، فیستصحب ذلک إلی بعد حیاته، فیصیر حاکما علی أصالة الحلّ</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فیما لو شکّ فیه من هذه الجهة، و أمّا لو شکّ من جهة قابلیّة الحیوان للتذکیة و عدمها، فهل یکون حینئذ أصل حاکم أیضا أم لا؟ جریان ذلک و عدمه موقوف علی الخلاف فی معنی التذکیة، فإن قلنا بأنّها أمر بسیط شرعا، منتزع من امور منها قابلیّة المحلّ لوقوع الفعل علیه، فحینئذ الشکّ فی القابلیّة و عدمها لمّا یوجب الشکّ فی تحقّق أصل التذکیة، فیستصحب عدمها المحقّق فی حال الحیاة، و لا یضرّ بذلک إحراز سائر المحقّقات، مثل تحقّق التسمیة أو صدور الفعل من المسلم، و غیر ذلک ممّا له دخل فی تحقّقها شرعا؛ إذ المفروض أنّ نسبة کلّ واحد منها إلی الآخر علی السواء، و کلّ منها مقوّم لأصل تحقّق ذاک الأمر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قلنا بأنّ القابلیّة لیست مقوّمة للتذکیة؛ بل هی عبارة عن الأفعال المخصوصة، و هی شرط لها و خارجة عن حقیقتها، فعلی هذا لا مجال للاستصحاب المذکور لو شکّ فی القابلیّة؛ لأنّ ما هو قابل للاستصحاب و هو التذکیة و لها حالة سابقة غیر مشکوک فیها، و ما هو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لیس له الحالة السابقة، و هذا بخلاف الفرض؛ إذ فیه لمّا کانت القابلیّة مقوّمة للتذکیة، فالشکّ فیها کان شکّا فی تمام الذات، فلذلک کان المجال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هنا فإنّها خارجة عنها، فالشکّ فیها لیس فی نفسها، بل فی تحقّق شرطها،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یتوهّم هنا أیضا جریان الاستصحاب نظرا إلی أنّه و إن لم تکن التذکیة، القابلیّة من مقوّماتها، و تکون شرطا لها، إلّا أنّه بالشرط أیضا یصیر مقیّدا، و الشکّ فی القید لمّا کان شکّا فی نفس المقیّد، فیکفی استصحاب عدم المقیّد و إن لم یمکن استصحاب القید بنفسه؛ لعدم الحالة السابقة له، و لکنّک خبیر بفساد ذلک؛ إذ الشکّ فی القید یوجب الشکّ فی تمام ذات المقیّد أو فی قیده، مع کون نفسه مقطوعا به، لا إشکال أنّه بالتحلیل و لو عرفا لا شکّ إلّا فی القید، و هو أمر خارج عن المقیّد، مع أنّ المناط فی جریان الاستصحاب أن یکون نفس المستصحب مشکوکا فیه، و المفروض أنّ القید فاقد لشرط الاستصحاب</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هذه المغالطة یحتاج إلی بسط فی الکلام،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القیود و الخصوصیّات العارضة علی الذوات علی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 یوجب انقلاب الذات و جعلها حصّة مخالفة لذات اخری، و هذا مثل القیود الواردة علی أفراد الکلیّات المتواطئة، مثل الإنسان، فإنّ انطباقه علی أفراده و مصادیقه الّتی تکون</w:t>
      </w:r>
    </w:p>
    <w:p>
      <w:pPr>
        <w:pStyle w:val="BookText"/>
        <w:rPr/>
      </w:pPr>
      <w:r>
        <w:rPr>
          <w:rFonts w:ascii="IRNazanin" w:hAnsi="IRNazanin" w:eastAsia="IRNazanin"/>
          <w:color w:val="111111"/>
          <w:sz w:val="28"/>
          <w:sz w:val="28"/>
          <w:szCs w:val="28"/>
          <w:rtl w:val="true"/>
          <w:lang w:bidi="fa-IR"/>
        </w:rPr>
        <w:t>تحته و إن کان علی السویّة، إلّا أنّ خصوصیّات الأفراد لا الخارجیّة بل الذاتیّة لها، لمّا کانت مختلفة، بحیث تکون الحصّة المنطبقة مع کلّ فرد من الطبیعة غیر الحصّة الاخری، و کلّ واحد من تلک الحصص یسمّی بأبی الفرد و یکون جامعها المعبّر عنه بالکلّی الطبیعی بمنزلة الآباء، فحینئذ و لو کانت الطبیعة الجامعة کلّ الفردین وجودها مقطوعا بها، مثل الإنسان المردّد بین زید و عمرو، إلّا أنّه فرد بخصوصیّته یجوز استصحابه، فلو قطعنا مثلا بوجود الإنسان المردّد بین أحدهما فی الدار، و کان عدم وجود زید سابقا فیها متیقّنا، فلا مانع من جریان استصحاب عدمه؛ لأنّ الشکّ فی مثل هذه الخصوصیّة شکّ فی أصل الذات بتمامها، و لا ینافی القطع فعلا بوجود الجامع بعد أن ظهر أنّ حصصه مختلفة ذاتا، فلا تلازم بین القطع به و القطع بخصوص الفرد، بل لا بدّ أن یلاحظ الشکّ و الیقین بالنسبة إلی نفس الفرد و الخصوصیّة؛ لتباینه ذاتا مع فرد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القیود الموجبة لاختلاف الأفراد ذاتا، و أمّا فی ما لیس کذلک، بل یوجب القید صیرورة المقیّد جامعا بین الفاقد و الواجد، مثل القیام العارض علی زید، فإنّ زیدا المتّصف بالقیام لیس ذاتا مباینا مع زید إذا لم یکن متّصفا به، بل الذات فی الحالتین محفوظة علی ما کانت علیه، بل الاختلاف بین المتّصف و غیر المتّصف إنّما یکون من قبیل الاختلاف بین الأقلّ و الأکثر، فإنّ الأقلّ بذاته موجود فی الأکثر بعین ما کان علی حاله استقلالا</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الحدّ یختلف، فإنّه یستحیل أن یتحقّق الخطّ النصف الذراعی بحدّه الخاصّ، فی ذراع واحد أو أذرع، إلّا أنّ ذلک لا یوجب اختلاف الذات، بل الأقلّ بذاته هو الّذی اضیف إلیه فصار أکثر، و هکذا حال زید القائم و غیر القائم، فعلی هذا لو شککنا فی أنّ زیدا الّذی موجود الآن هل قائم أم لا؟ مع عدم حالة سابقة</w:t>
      </w:r>
    </w:p>
    <w:p>
      <w:pPr>
        <w:pStyle w:val="BookText"/>
        <w:rPr/>
      </w:pPr>
      <w:r>
        <w:rPr>
          <w:rFonts w:ascii="IRNazanin" w:hAnsi="IRNazanin" w:eastAsia="IRNazanin"/>
          <w:color w:val="111111"/>
          <w:sz w:val="28"/>
          <w:sz w:val="28"/>
          <w:szCs w:val="28"/>
          <w:rtl w:val="true"/>
          <w:lang w:bidi="fa-IR"/>
        </w:rPr>
        <w:t>لنفس الصفة، لا مجال لاستصحاب عدم زید المتّصف بالقیام مثلا؛ لأنّ زیدا بنفسه لم یکن سابقا فلم یکن القیام له، فالآن أیضا یستصحب زید الغیر المتّصف بالقیام مجموعا؛ إذ قد عرفت أنّ ما هو مشکوک لا بدّ أن یکون لنفسه الحالة السابقة، کما کان کذلک فی الصورة الاولی؛ لأنّ الشکّ فی خصوصیّة زید الّتی کان ملازما مع الشکّ فی حصّة الطبیعة التوأم معه کان یرجع إلی الشکّ فی نفس الذات، و لها الحالة السابقة، و أمّا فی الأوصاف الخارجیّة الّتی لا ربط لها بالذات أبدا، فما لم یکن نفس المقیّد مشکوکا لا یوجب الشکّ فی القید الشکّ فیه؛ لعدم سرایة الخارجیّات إلی الذوات من جهة من الجهات،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مجال للقول بأنّ الشکّ فی اتّصاف زید الموجود فی الدار فعلا بالقیام یرجع إلی الشکّ فی أنّ زیدا المقیّد بالقیام الآن موجود فیها أم لا، بل الشکّ إنّما یکون فی أنّ زیدا فی الدار واجد للقیام أم لا، کما یشکّ فی أنّ الخطّ الّذی کان نصف الذراع صار ذراعا بإضافة نصف آخر إلیه أم لا، و هکذا حال القابلیّة بالنسبة إلی الحیوان، بناء علی عدم کون التذکیة منتزعة منها و غیرها؛ فإنّ حال التذکیة بالنسبة إلیها یکون بعینه حال الواجد و الفاقد، کما لا یخفی</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إشکال فی أنّه إذا اعتبر عنوان الشرطیة و القیدیّة بین شی‌ء و شی‌ء آخر، فتتحقّق حینئذ جهة الإضافة بین القید و المقیّد، بحیث یکون قوامها بالطرفین، ففی کلّ واحد منهما جهة من تلک الإضافة، فلو کان لأحد الطرفین حالة سابقة فلا مانع من إجراء الاستصحاب فی الإضافة القائمة بهما من تلک الجهة القائمة بما له الحالة السابقة، کما فی ما نحن فیه،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الحیوان إذا کان حیّا لم تکن التذکیة المضافة إلی القابلیّة واقعة علیه، فیستصحب عدمها الآن، فتأمّل جیدا</w:t>
      </w:r>
      <w:r>
        <w:rPr>
          <w:rFonts w:eastAsia="IRNazanin" w:cs="IRNazanin"/>
          <w:color w:val="111111"/>
          <w:sz w:val="28"/>
          <w:szCs w:val="28"/>
          <w:rtl w:val="true"/>
          <w:lang w:bidi="fa-IR"/>
        </w:rPr>
        <w:t>!</w:t>
      </w:r>
      <w:bookmarkStart w:id="134" w:name="pg19835_205053"/>
    </w:p>
    <w:p>
      <w:pPr>
        <w:pStyle w:val="Heading3"/>
        <w:numPr>
          <w:ilvl w:val="2"/>
          <w:numId w:val="1"/>
        </w:numPr>
        <w:rPr/>
      </w:pPr>
      <w:bookmarkStart w:id="135" w:name="__RefHeading___Toc3419828_2314609296"/>
      <w:bookmarkStart w:id="136" w:name="_Toc46"/>
      <w:bookmarkEnd w:id="134"/>
      <w:bookmarkEnd w:id="135"/>
      <w:r>
        <w:rPr>
          <w:rtl w:val="true"/>
        </w:rPr>
        <w:t>[</w:t>
      </w:r>
      <w:r>
        <w:rPr>
          <w:rtl w:val="true"/>
        </w:rPr>
        <w:t>الشبهة التحریمیّة من جهة إجمال النصّ و تعارض النصّین</w:t>
      </w:r>
      <w:bookmarkEnd w:id="136"/>
    </w:p>
    <w:p>
      <w:pPr>
        <w:pStyle w:val="BookText"/>
        <w:rPr/>
      </w:pPr>
      <w:r>
        <w:rPr>
          <w:rFonts w:ascii="IRNazanin" w:hAnsi="IRNazanin" w:eastAsia="IRNazanin"/>
          <w:color w:val="111111"/>
          <w:sz w:val="28"/>
          <w:sz w:val="28"/>
          <w:szCs w:val="28"/>
          <w:rtl w:val="true"/>
          <w:lang w:bidi="fa-IR"/>
        </w:rPr>
        <w:t>إلی هنا، کان الکلام فی الشبهة التحریمیّة فیما لو فقد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فأوجب الشکّ، و قد ذکرنا فی طیّ الکلام ما هو من مهمّات البحث، و أمّا الکلام فی هذه الشبهة من جهة إجمال النصّ و تعارض النصّین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 المقام الأوّل بعینه و ما هو القابل للتعرّض فی هذین المقامین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فی صورة إجمال النصّ قد التزموا بالبراءة مطلقا فی جمیع صوره و أقسامه بالنسبة إلی الزائد علی القدر المتیقّن، مع أنّه لو کان متعلّق التکلیف صرف الوجود، فرفع الید عن الإتیان بالأکثر یوجب الشکّ فی الامتثال، لأنّ فی صرف الطبیعة لمّا لا ینحلّ التکلیف فیه إلی تکالیف متعدّدة کالطبیعة الساریة الّتی یتعدّد التکلیف بتعدّد المصادیق، بل التکلیف فیه واحد متعلّق بمصادیق متعدّدة کالعامّ المجموعی، فحینئذ کلّما یشکّ فیه کونه مصداقا للطبیعة فلا محیص عن الاجتناب عنه؛ إذ بارتکابه یوجب الشکّ فی الامتثال، کما فی الأقلّ و الأکثر الأقلّ هو القدر المتیقّن؛ لکونه إمّا مطلوبا مستقلّا أو فی ضمن الأکثر، فالقطع بالامتثال إنّما یحصل بالإتیان بالأکثر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فمن استشکل فی باب الأقلّ و الأکثر، و منع من جریان البراءة العقلیّة، و بنی علی عدم الانحلال فیه، فلا بدّ من أن یمنع عنه هنا، کما لا یخفی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الکلام فی تعارض النصّین ینبغی أن یجعل فیما إذا انتهی الأمر إلی تساقط الدلیلین رأسا، بحیث لم یکن لأحدهما مرجّح أصلا، حتّی یصیر أصل</w:t>
      </w:r>
      <w:bookmarkStart w:id="137" w:name="pg19835_205054"/>
    </w:p>
    <w:p>
      <w:pPr>
        <w:pStyle w:val="BookText"/>
        <w:rPr/>
      </w:pPr>
      <w:bookmarkEnd w:id="137"/>
      <w:r>
        <w:rPr>
          <w:rFonts w:ascii="IRNazanin" w:hAnsi="IRNazanin" w:eastAsia="IRNazanin"/>
          <w:color w:val="111111"/>
          <w:sz w:val="28"/>
          <w:sz w:val="28"/>
          <w:szCs w:val="28"/>
          <w:rtl w:val="true"/>
          <w:lang w:bidi="fa-IR"/>
        </w:rPr>
        <w:t>البراءة مرجعا، لا فیما لو کان هناک دلیل اجتهادیّ فصار الأصل مرجّحا له علی الدلیل الآخر المعارض معه، فعلی هذا، یتمّ هذا الکلام فی الأدلّة الّتی لا یعمل فیها بالمرجّحات المنصوصة، و لا ینتهی الأمر فیها إلی التخییر بل یتساقطان، و یصیر الأصل مرجعا</w:t>
      </w:r>
      <w:r>
        <w:rPr>
          <w:rFonts w:eastAsia="IRNazanin" w:cs="IRNazanin"/>
          <w:color w:val="111111"/>
          <w:sz w:val="28"/>
          <w:szCs w:val="28"/>
          <w:rtl w:val="true"/>
          <w:lang w:bidi="fa-IR"/>
        </w:rPr>
        <w:t>.</w:t>
      </w:r>
    </w:p>
    <w:p>
      <w:pPr>
        <w:pStyle w:val="Heading3"/>
        <w:numPr>
          <w:ilvl w:val="2"/>
          <w:numId w:val="1"/>
        </w:numPr>
        <w:rPr/>
      </w:pPr>
      <w:bookmarkStart w:id="138" w:name="__RefHeading___Toc3419830_2314609296"/>
      <w:bookmarkStart w:id="139" w:name="_Toc47"/>
      <w:bookmarkEnd w:id="138"/>
      <w:r>
        <w:rPr>
          <w:rtl w:val="true"/>
        </w:rPr>
        <w:t>[</w:t>
      </w:r>
      <w:r>
        <w:rPr>
          <w:rtl w:val="true"/>
        </w:rPr>
        <w:t>الشبهة الوجوبیّة</w:t>
      </w:r>
      <w:r>
        <w:rPr>
          <w:rtl w:val="true"/>
        </w:rPr>
        <w:t>]</w:t>
      </w:r>
      <w:bookmarkEnd w:id="139"/>
    </w:p>
    <w:p>
      <w:pPr>
        <w:pStyle w:val="BookText"/>
        <w:rPr/>
      </w:pPr>
      <w:r>
        <w:rPr>
          <w:rFonts w:ascii="IRNazanin" w:hAnsi="IRNazanin" w:eastAsia="IRNazanin"/>
          <w:color w:val="111111"/>
          <w:sz w:val="28"/>
          <w:sz w:val="28"/>
          <w:szCs w:val="28"/>
          <w:rtl w:val="true"/>
          <w:lang w:bidi="fa-IR"/>
        </w:rPr>
        <w:t>و أما الکلام فی القسم الرابع، و هو الشکّ فی الحرمة و غیر الوجوب من جهة الشبهة المصداقیّة و الموضوعیّة، فتجری فیه البراءة أیضا، بلا خلاف بین المجتهدین و الأخباریّین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سرّه ما أفاده شیخنا قدّس سرّه من أنّ النواهی الشرعیّة لمّا تنحلّ بحسب مصادیقها إلی تکالیف متعدّدة بحیث یتعلّق بکلّ موضوع تکلیف مستقل غیر مربوط بالموضوعات الأخر، فحینئذ؛ فکلّ موضوع شکّ فی کونه متعلّقا للتکلیف فالأصل البراءة</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فصّل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کان متعلّق التکلیف الطبیعة الساریة،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ما ذکر، و أمّا لو کان صرف الوجود، فلمّا لا ینحلّ التکلیف فیه إلی التکالیف المتعدّدة، بل لیس التکلیف فیه إلّا واحدا فکلّما شکّ فی کونه مصداقا للطّبیعة فیلزم الشکّ فی الامتثال فیجب الاجتناب عنه حتّی یحصل القطع بالفراغ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لکن ذلک یتمّ بالنسبة إلی التکلیف الوجودی، فإنّ صرف الوجود یتحقّق بأوّل وجود، قلیلا کان أم کثیرا، و أمّا فی طرف العدم،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أفراد کلّ طبیعة محقّق لها، و تکون الطبیعة أمرا بسیطا منتزعا عنها، فحینئذ أیضا لمّا لا تتغیّر الطبیعة و لم تختلف قلّة و کثرة فیتمّ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هو التحقیق من أنّ الطبیعة بمعنی وجود أشخاصها، فهی عینها، لا أن یکون الفرد مقدّمة لها، فلا خفاء فی أنّ الطبیعة تختلف سعة و ضیقا بحسب مراتب الأفراد و کثرتها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لو شکّ فی مصداق کونه من تلک الطبیعة، فالشکّ إنّما هو فی أنّ الطبیعة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بسعة تشتمل هذا المصداق أم لا؟ فیرجع الشکّ إلی باب الأقلّ و الأکثر، و جریان البراءة و عدمه مبنیّ علی جریانه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أنّه لا مجال لإطلاق القول بأنّه إذا کان متعلّق النّهی صرف الطبیعة فلا مجری للبراءة فیها، بل مرجع الشکّ فیها مطلقا و وظیفة الشاکّ الاحتیاط</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أنّه قد عرفت فی صدر البحث أنّ الکلام کان فی الأعمّ من الشبهة التحریمیّة، أی یشمل الشبهة الوجوبیّة أیضا، فظهر حکمها من مطاوی کلماتنا، و أنّ المرجع فیها البراءة، بلا خلاف بین المجتهدین و الأخباریّین علی قول </w:t>
      </w:r>
      <w:r>
        <w:rPr>
          <w:rStyle w:val="FootnoteAnchor"/>
          <w:rtl w:val="true"/>
        </w:rPr>
        <w:footnoteReference w:id="453"/>
      </w:r>
      <w:r>
        <w:rPr>
          <w:rFonts w:ascii="IRNazanin" w:hAnsi="IRNazanin" w:eastAsia="IRNazanin"/>
          <w:color w:val="111111"/>
          <w:sz w:val="28"/>
          <w:sz w:val="28"/>
          <w:szCs w:val="28"/>
          <w:rtl w:val="true"/>
          <w:lang w:bidi="fa-IR"/>
        </w:rPr>
        <w:t>، و إن یظهر من کلمات بعضهم علی ما نقل الشیخ عباراتهم الالتزام بالاحتیاط فی الشبهة الوجوبیّة أیضا</w:t>
      </w:r>
      <w:r>
        <w:rPr>
          <w:rStyle w:val="FootnoteAnchor"/>
          <w:rtl w:val="true"/>
        </w:rPr>
        <w:footnoteReference w:id="454"/>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bookmarkStart w:id="140" w:name="pg19835_205056"/>
    </w:p>
    <w:p>
      <w:pPr>
        <w:pStyle w:val="Heading3"/>
        <w:numPr>
          <w:ilvl w:val="2"/>
          <w:numId w:val="1"/>
        </w:numPr>
        <w:rPr/>
      </w:pPr>
      <w:bookmarkStart w:id="141" w:name="__RefHeading___Toc3419832_2314609296"/>
      <w:bookmarkStart w:id="142" w:name="_Toc48"/>
      <w:bookmarkEnd w:id="140"/>
      <w:bookmarkEnd w:id="141"/>
      <w:r>
        <w:rPr>
          <w:rtl w:val="true"/>
        </w:rPr>
        <w:t>[</w:t>
      </w:r>
      <w:r>
        <w:rPr>
          <w:rtl w:val="true"/>
        </w:rPr>
        <w:t>الإشارة إلی بعض التنبیهات الّتی ذکرها الشیخ رحمه اللّه</w:t>
      </w:r>
      <w:bookmarkEnd w:id="142"/>
    </w:p>
    <w:p>
      <w:pPr>
        <w:pStyle w:val="BookText"/>
        <w:rPr/>
      </w:pPr>
      <w:r>
        <w:rPr>
          <w:rFonts w:ascii="IRNazanin" w:hAnsi="IRNazanin" w:eastAsia="IRNazanin"/>
          <w:color w:val="111111"/>
          <w:sz w:val="28"/>
          <w:sz w:val="28"/>
          <w:szCs w:val="28"/>
          <w:rtl w:val="true"/>
          <w:lang w:bidi="fa-IR"/>
        </w:rPr>
        <w:t xml:space="preserve">فکیف کان؛ ذکر الشیخ قدّس سرّه فی المقام </w:t>
      </w:r>
      <w:r>
        <w:rPr>
          <w:rStyle w:val="FootnoteAnchor"/>
          <w:rtl w:val="true"/>
        </w:rPr>
        <w:footnoteReference w:id="455"/>
      </w:r>
      <w:r>
        <w:rPr>
          <w:rFonts w:ascii="IRNazanin" w:hAnsi="IRNazanin" w:eastAsia="IRNazanin"/>
          <w:color w:val="111111"/>
          <w:sz w:val="28"/>
          <w:sz w:val="28"/>
          <w:szCs w:val="28"/>
          <w:rtl w:val="true"/>
          <w:lang w:bidi="fa-IR"/>
        </w:rPr>
        <w:t xml:space="preserve">تنبیهات لا یهمّنا ذکرها بتمامها، إلّا ما نقله قدّس سرّه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ملخّصه الجواب عن الاعتراض الوارد علی الأخباریّین من وجه الفرق بین الشبهات الموضوعیّة و الحکمیّة،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یلتزمون بالاحتیاط فیها دونها؟</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و إن أطال المحدّث المذکور فی الجواب عن ذلک، و لکنّ الأولی أن یجاب بأنّه لمّا کان غالب أدلّة الاحتیاط بل جمیع أخباره صریحة و نصّا فی الشبهة الحکمیّة، و ظاهرة فی الموضوعیّة، و جلّ أدلّة البراءة نصّا فی الشبهة الموضوعیّة و ظاهرة فی الحکمیّة، کما یظهر ذلک بالمراجعة إلیها، فالجمع بینهما یقتضی رفع الید عن ظاهر کلّ منهما بصریح الآخر، و حمل الظاهر علی النصّ، فیلزم من ذلک الالتزام بالتفصیل المذکور،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قدّس سرّه فی التنبیه الآخر أنّه لا یختصّ إباحة ما یحتمل حرمته من الشبهات الموضوعیّة بالعاجز عن الفحص، بل له ذلک و لو کان قادرا علیه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 إطلاق القول فی ذلک حتّی یشمل المالیّات مشکل؛ لما یظهر من کلماتهم فی باب الدین إذا کان مردّدا بین الأقلّ و الأکثر الإشکال فی إجراء البراءة بالنسبة إلی الزائد من أوّل الأمر، مع إمکانه لرفع الشبهة بالرجوع إلی الأقلّ و نحوه، و کذلک فی باب الزکاة لو شکّ فی بلوغ المال إلی النصاب، و کذلک</w:t>
      </w:r>
    </w:p>
    <w:p>
      <w:pPr>
        <w:pStyle w:val="BookText"/>
        <w:rPr/>
      </w:pPr>
      <w:r>
        <w:rPr>
          <w:rFonts w:ascii="IRNazanin" w:hAnsi="IRNazanin" w:eastAsia="IRNazanin"/>
          <w:color w:val="111111"/>
          <w:sz w:val="28"/>
          <w:sz w:val="28"/>
          <w:szCs w:val="28"/>
          <w:rtl w:val="true"/>
          <w:lang w:bidi="fa-IR"/>
        </w:rPr>
        <w:t>بلوغه بمقدار الاستطاعة، یستفاد منهم وجوب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فالمسألة مشکلة تحتاج إلی التأمّل و السیر فی أبواب الفقه و کلمات الأعلام،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ینبغی البحث فیه التنبیه الّذی ذکره شیخنا قدّس سرّه فی ذیل الشبهة الوجوبیّة، و هو أنّه لا إشکال فی حسن الاحتیاط عقلا و شرعا عند الشکّ فی وجوب شی‌ء</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یتمّ فی التوصّلیات، و یشکل الأمر فی العبادات من جهة أنّ قوامها إنّما هو بقصد القربة الّتی هو یتوقّف علی العلم بأمر الشارع، حتّی یأتی العمل بداع جزمی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قوّی أوّلا عدم جریانه فیها لقصد الشرط المذکور، و عدم کفایة حکم العقل بحسنه، بل و کذلک حکم الشرع المستفاد من جهة الملازمة فی ذلک، أی یجعل حکمهما و أمرهما بالحسن داعیا علی العمل، و أشار إلی وجهه بما قد أوضحنا قریبا من أنّ هذه الأوامر الّتی مساوقة للأمر بالإطاعة رتبتها مؤخّرة عن ذات العمل الّذی قوامه بالأمر حسب الفرض، بل هو علّة له، فکیف یمکن أن تصیر هذه الأوامر داعیة علیه، و سببا للبعث و الحرکة إلی جانب العمل، و تصیر موجبة لعبادته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قوّی ثانیا جریانه فیها، بناء علی الاکتفاء باحتمال الأمر و عدم لزوم الجزم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لمّا استشکل قدّس سرّه فی هذا الاحتمال، فجعل وجه جریانه فیها فی آخر کلامه أنّه یمکن أن یبنی أنّ أدلّة الاحتیاط فی العبادات إنّما تدلّ علی مطلوبیّة ذات العمل بلا جهة قصد القربة، بمعنی أن تکون أوامره متعلقة بذات العمل المجرّدة عن حیث قصد القربة، کما فی التوصّلیات مثلا، فحینئذ لمّا تصیر الأوامر مولویّا استحبابیّا فیؤتی بالعمل بداعی نفس الأمر الاحتیاطی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اعترض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قدّس سرّهما بأنّه علی هذا لا حسن فی هذا العمل؛ لأنّ الاحتیاط لم یشرع إلّا لإحراز مصلحة الواقع المحتمل، و لا إشکال أنّ المصلحة فی العبادات قائمة علی ذات العمل و عبادیّته الّتی قوامها القربة، و إلّا فالعمل الخالی عنها لا مصلحة فیه؛ لعدم انطباق العنوان علیه، فکیف یمکن أن یصیر مثل هذا العمل محبوبا و معروضا لعنوان الاحتیاط</w:t>
      </w:r>
      <w:r>
        <w:rPr>
          <w:rStyle w:val="FootnoteAnchor"/>
          <w:rtl w:val="true"/>
        </w:rPr>
        <w:footnoteReference w:id="46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تسلیم أنّ المصلحة العبادیّة قائمة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الذات، و الآخر القربة الناشئة من قبل الأمر بها، فکما أنّ المصلحة قد تقتضی حفظ الواقع فی الرتبة المتأخّرة عن الشکّ من جمیع الجهات بالأمر بالاحتیاط المطلق، فقد یقتضی حفظه من جهة دون جهة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ذلک؛ أنّه لا إشکال أوّلا فی أنّ حال الأوامر المتعلّقة بالذوات فی الرتبة المتأخّرة عن الشکّ لیس مغایرا الأوامر الواقعیّة المتعلّقة بالذوات بعناوینها الأوّلیّة، و لا خفاء فی أنّ تلک الأوامر متعلّقها لیس إلّا نفس الذوات فی</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التوصّلیات و التعبّدیات، و لیست القربة من جملة المتعلّقات، بل الأمر الواقعی لم یتعلّق إلّا بنفس الذوات توأما مع قصد القربة، بحیث منشأ جهة القربیّة من ناحیة الأمر المتعلّق بالذات، و من المعلوم أنّ ذلک لا ینافی العبادیّة، فإنّ الذات المجرّدة عن القربیّة و إن لم ینطبق علیها عنوان العبادة فعلا، و لکن لمّا کانت فیها شأنیّة العبادة و اقتضاء المصلحة العبادیّة، بحیث تصیر بضمّ القربة إلیها واجدة لتلک المصلحة فعلا، فتصیر هذه القابلیّة و الشأنیّة داعیا للشارع أن یأمر بالذات و یطلبه، حفظا لتلک المصلحة الّتی بأمره تصیر فعلیّة، لکون القربة توأما مع أمره، و هذا هو المراد من حفظ المصلحة من جهة دون جهة، فکذلک حال الأوامر المتعلّقة بالذوات فی الرتبة المتأخّرة عن الشکّ بالحکم الواقعی المسمّی ذلک بالاحتیاط؛ إذ لیس متعلّق أوامر الاحتیاط و کلّ حکم متعلّق بالشی‌ء فی حال الشکّ بحکمه الأوّلی إلّا ذاک المتعلّق الّذی لو کشف الغطاء و ارتفع الشکّ، یکون متعلّقا للحکم الأوّلی، و قد عرفت أنّه تقتضی المصلحة فیها حفظ الغرض من جهة دون اخری، فهذا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الطلب فی حال الشکّ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العبادات من هذا القبیل، بمعنی أنّ العقل أو الشرع إذا یری اقتضاء المصلحة فی شی‌ء بحیثیّة تکون قابلة لأن تصیر فعلیّة بطلبه و أمره، فیحکم برجحان حفظ هذه المصلحة بالأمر بالذات المشکوک فیها لحفظ إحدی جهتی الغرض، و ذلک إمّا لکون المصلحة الشأنیّة مهتما بها، بحیث اقتضت حفظها، حتّی فی حال شأنیّتها، فیصیر مثل هذا الأمر مولویّا، فیکون توأما مع القربة، کما فی الأوامر الواقعیّة، فیجوز أن یتقرّب به و یصیر داعیا علی العمل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یندفع الإشکال عن الشیخ قدّس سرّه؛ إذ لو کان فی مقام</w:t>
      </w:r>
    </w:p>
    <w:p>
      <w:pPr>
        <w:pStyle w:val="BookText"/>
        <w:rPr/>
      </w:pPr>
      <w:r>
        <w:rPr>
          <w:rFonts w:ascii="IRNazanin" w:hAnsi="IRNazanin" w:eastAsia="IRNazanin"/>
          <w:color w:val="111111"/>
          <w:sz w:val="28"/>
          <w:sz w:val="28"/>
          <w:szCs w:val="28"/>
          <w:rtl w:val="true"/>
          <w:lang w:bidi="fa-IR"/>
        </w:rPr>
        <w:t>دعوی أنّ الأمر بالذات المجرّدة عن القربة تکون لحفظ المصلحة التامّة الفعلیّة، کان مجالا للاعتراض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کان یستحیل الأمر بشی‌ء لحفظ المصلحة من جهة، بل کان یتوقّف الاحتیاط أن یکون واجبا لحفظ الغرض من جمیع الجهات کذلک، و لکن بعد أن عرفت إمکان إیجاب الاحتیاط من جهة دون اخری الّذی مرجعه إلی طلب ذات العمل التوأم مع القربة، فیتمّ ما أفاده قدّس سرّه و لا محذور فیه من هذه الجهة لا من جهة الدور؛ لعدم کون القربة مأخوذة فی حیّز المأمور بالاحتیاط فیه، بل نشأت من ناحیة الأمر به، و لیس الأمر أیضا إرشادیّا حتّی لا یمکن التقرّب به؛ لعدم مناط الإرشادیّة، و هو انطباق الطلب علی عنوان الإطاعة؛ کما لا یخفی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الإشکال فی کلامه قدّس سرّه فهو من الجهة الّتی سنشیر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المعترض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أفاده الشیخ قدّس سرّه فعلی فرض تمامیّته إنّما هو علی أن تکون القربة فی العبادات من شئون الإطاعة، و أمّا علی أن یکون شرطا أو شطرا فیها فلا دافع للإشکال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یندفع علی هذا أیضا بالتقریب السابق؛ إذ لا منافاة بین أن یکون الأمر من جهة کونه متعلّقا بأجزاء، منها قصد القربة الّذی باعتبارها ینحلّ إلی أوامر ضمنیّة، فبالأمر الضمنی المستفاد من الأمر بمجموع الأجزاء یتعلّق بذات الجزء الّذی هی القربة، و بین أن یتقرّب بالأمر من جهة تعلّقه بمجموع الأجزاء التوائم مع القربة، فتأمّل</w:t>
      </w:r>
      <w:r>
        <w:rPr>
          <w:rFonts w:eastAsia="IRNazanin" w:cs="IRNazanin"/>
          <w:color w:val="111111"/>
          <w:sz w:val="28"/>
          <w:szCs w:val="28"/>
          <w:rtl w:val="true"/>
          <w:lang w:bidi="fa-IR"/>
        </w:rPr>
        <w:t>!</w:t>
      </w:r>
      <w:bookmarkStart w:id="143" w:name="pg19835_205061"/>
    </w:p>
    <w:p>
      <w:pPr>
        <w:pStyle w:val="Heading3"/>
        <w:numPr>
          <w:ilvl w:val="2"/>
          <w:numId w:val="1"/>
        </w:numPr>
        <w:rPr/>
      </w:pPr>
      <w:bookmarkStart w:id="144" w:name="__RefHeading___Toc3419834_2314609296"/>
      <w:bookmarkStart w:id="145" w:name="_Toc49"/>
      <w:bookmarkEnd w:id="143"/>
      <w:bookmarkEnd w:id="144"/>
      <w:r>
        <w:rPr>
          <w:rtl w:val="true"/>
        </w:rPr>
        <w:t>الاحتیاط فی الشبهة الموضوعیّة فی التوصّلیّات</w:t>
      </w:r>
      <w:bookmarkEnd w:id="145"/>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جری الکلام فی هذا البحث علی مذاق القوم، و أمّا علی ما حقّقنا فی الاحتیاط فی الشبهة الموضوعیّة فی التوصّلیّات من الاحتمالین فی معنی الاحتیاط،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أن یکون المراد بالاحتیاط إتیان فعل مشکوک الوجوب أو ترک مشکوک الحرمة، بحیث یکون الشکّ جهة تقییدیّة للعمل </w:t>
      </w:r>
      <w:r>
        <w:rPr>
          <w:rStyle w:val="FootnoteAnchor"/>
          <w:rtl w:val="true"/>
        </w:rPr>
        <w:footnoteReference w:id="464"/>
      </w:r>
      <w:r>
        <w:rPr>
          <w:rFonts w:ascii="IRNazanin" w:hAnsi="IRNazanin" w:eastAsia="IRNazanin"/>
          <w:color w:val="111111"/>
          <w:sz w:val="28"/>
          <w:sz w:val="28"/>
          <w:szCs w:val="28"/>
          <w:rtl w:val="true"/>
          <w:lang w:bidi="fa-IR"/>
        </w:rPr>
        <w:t>، ففی العبادات إذا تعلّق الأمر الاحتیاطی بالدعاء عند رؤیة الهلال مثلا، بعنوان کونه مشکوک الوجوب لا إشکال فی أنّه حینئذ یتولّد من هذا الأمر عنوان، و هو کون المأمور به محتمل الوجوب، أی واقعا؛ إذ المتعلّق للحکم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الأمر الاحتیاطی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ذاتا اخری وراء الذات الّتی معروض للحکم الواقعی المحتمل، بحیث لا یتولّد من تعلّق الحکم الظاهری ذات اخری سوی الموضوع الواقعی، کما فی الاحتمال الثانی، إلّا أنّ ذلک لا یوجب اتّحاد الحکمین لوحدة المتعلّق؛ لأنّ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واحدة فی الرتبتین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محفوظة، إلّا أنّها بما هی هی متعلّقة للحکم الأوّلی المحتمل، و بما هی متّصفة و مقیّدة بالشکّ، معروضة للحکم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محذور فی تعدّد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فلا إشکال فی أنّه یصدق علی عنوان فعل مشکوک الوجوب أنّه محتمل الأمر و الحکم وجدانا، و إن لم یکن هذا الاحتمال علّة و داعیا للعمل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صدق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یبنی علی کفایة الدعوة الاحتمالیّة فی العبادات، و إمّا أن یبنی علی الاحتیاج إلی الأمر الجزمی، و هذا علی احتمالین أیضا؛ لأنّه إمّا أن یکتفی بالجزم بالأمر بالذات بالعنوان الثانوی مثل الاحتیاط، أو لا، بل یحتاج إلی الأمر الجزمی بالعنوان الأوّلی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احتمالات ثلاثة؛ أمّا علی الأوّل بأن یکون احتمال الأمر کافیا للدعوة و یجوز أن یصیر العمل به قریبا و تقصد القربة بالأمر المحتمل، فحینئذ لا یبقی مجال لأن یصیر الأمر بالاحتیاط فی العبادة مولویّا، الّذی ملاکه صیرورة الأمر داعیا علی العمل، إذ المفروض کون هذا الأمر مسبوقا بداع آخر، و هو احتمال الأمر الواقعی الموجود وجدانا، فیصیر هذا الأمر لغوا، إلّا أن یقال بأنّه کما یجوز التقرّب بالأمر الاحتمالی فی هذه الصورة، کذلک یجوز بالأمر الجزمی المتعلّق بالعمل بالعنوان الثانوی، بحیث یکون الشخص مختارا فیهما، فیصحّ أن یجعل الأمر حینئذ مولویّا؛ لکفایة عدم صیرورة الأمر لغوا کونه موجبا للتوسعة فی القرب،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مولویّة الأمر بهذا المعنی ممکنة، أمّا أن یصیر داعیا مستقلّا علی العمل، فلا یعقل؛ لما عرفت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هذا الأمر وجوبیّا؛ بحیث تکون مخالفته موجبة لاستحقاق العقوبة فیخرج عن اللغویّة، لیصحّ أن یکون الأمر مولویّا، و أمّا علی حسب المفروض من عدم کون المصلحة بمثابة توجب الإلزام علی العمل و وجوب</w:t>
      </w:r>
    </w:p>
    <w:p>
      <w:pPr>
        <w:pStyle w:val="BookText"/>
        <w:rPr/>
      </w:pPr>
      <w:r>
        <w:rPr>
          <w:rFonts w:ascii="IRNazanin" w:hAnsi="IRNazanin" w:eastAsia="IRNazanin"/>
          <w:color w:val="111111"/>
          <w:sz w:val="28"/>
          <w:sz w:val="28"/>
          <w:szCs w:val="28"/>
          <w:rtl w:val="true"/>
          <w:lang w:bidi="fa-IR"/>
        </w:rPr>
        <w:t>الاحتیاط، فحینئذ مع احتمال الأمر و البناء علی الاکتفاء بإتیان العبادة التقرّب بالأمر المحتمل، لا یبقی الموضوع للأمر المولوی بإتیان مثل هذا الفعل استقلالا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الاحتمال الثانی؛ من عدم الاکتفاء به، بل لزوم الأمر الجزمی فی العبادة و لو کان ظاهریّا فمجال الأمر المولوی بالاحتیاط حینئذ واسع، کما لا یخفی؛ لأنّه و إن لم یکن إتیان الدعاء عند رؤیة الهلال مثلا بداعی الأمر الجزمی به بعنوانه الأصلی لعدم إحراز الأمر به کذلک؛ و لکنّ المفروض أنّ الأمر به بعنوان الاحتیاط ثابت، فتقصد القربة بالعمل بهذا الأمر، و لا مانع منه،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الاحتمال الثالث أی علی عدم کفایة الأمر الجزمی علی النحو المذکور، بل یکون إتیان العبادة متوقّفا علی الأمر الجزمی بالعنوان الواقعی، فعلیه لا مجال للاحتیاط فی العبادات أصلا،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أنّه لا مجال فی هذه الفروض کلّها لحکم العقل أصلا، مولویّا کان أم إرشادیّا، فلا ینبغی القول بحکم العقل بحسن الاحتیاط علی هذا المبنی فی المراد بالاحتیاط؛ و ضرورة أنّ مورد حکم العقل إنّما هو فی الإطاعة و العصیان، و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الاحتیاط الّذی معناه إتیان مشکوک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ینطبق علیه العنوانان؛ إذ هما منطبقان علی الذات الثانی کما مرّ تحقیقه، و هنا لیس إلّا الذات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جعلنا الاحتیاط بمعنی الإتیان بداعی الاحتمال علی نحو الجهة التعلیلیّة، فعلی هذا أیضا تجری الفروض الثلاثة؛ فعلی الاکتفاء باحتمال الأمر و جواز التقرّب به، فأیضا لا مجال لصیرورة الأمر الاحتیاطی مولویّا، لما عرفت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الأمر الإرشادی هنا، لانطباق عنوان الانقیاد علی الاحتیاط</w:t>
      </w:r>
    </w:p>
    <w:p>
      <w:pPr>
        <w:pStyle w:val="BookText"/>
        <w:rPr/>
      </w:pPr>
      <w:r>
        <w:rPr>
          <w:rFonts w:ascii="IRNazanin" w:hAnsi="IRNazanin" w:eastAsia="IRNazanin"/>
          <w:color w:val="111111"/>
          <w:sz w:val="28"/>
          <w:sz w:val="28"/>
          <w:szCs w:val="28"/>
          <w:rtl w:val="true"/>
          <w:lang w:bidi="fa-IR"/>
        </w:rPr>
        <w:t>بهذا المعنی و إن أمکن تصویر الأمر الإرشادی، کأوامر الطبیب، بأن یکون ملاک الأمر حفظ مصلحة الواقع، و یکون الحسن و القبح تابعین للإصابة و عدمها، و أمّا حسن نفس العمل من حیث هو بمناط الانقیاد، ففیه لا یتصوّر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توقّف الاحتیاط العبادی علی الأمر الجزمی؛ أعمّ من أنّ المتعلّق بالشی‌ء بعنوانه الأوّلی و الثانوی، فحینئذ یکون الأمر بالاحتیاط مولویّا و یصیر من قبیل الداعی علی الداعی؛ إذ المفروض أنّ الاحتیاط عبارة عن الإتیان بداعی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متعلّق الأمر هو الذات الثانی، و لکن لمّا کان العمل عبادیّا و لا یکفی فیه الدعوة الاحتمالیّة، بل یحتاج تصحیحها إلی الأمر الجزمی، و لیس الأمر الأوّل المحتمل داعیا علی إتیانها، بل لو أتی به بذاک الداعی یکون العمل لغوا، فیحتاج إلی ما یدعو جزما إلیه لیس إلّا الأمر الاحتیاطی، فهو یصیر داعیا للإتیان بداعی المحبوبیّة، فحینئذ یکون المؤثّر حقیقة هو الأمر الثانی المتیقّن جزما بعنوان الاحتیاط، لو قلنا بأنّ القرب لا یحصل بالاحتمال أو التزمنا باختلاف مراتب القرب علی حسب اختلاف الدواعی الاحتمالیّة و الجزمیّة، و أمّا الصورة الثالثة فیظهر حالها ممّا ذکرنا من الشقّ الأوّل و من معنی الاحتیاط</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مقام التصوّر، و أمّا الکلام فی مقام التصدیق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سبق أنّ الأقوی فی معنی الاحتیاط کونه عبارة عن إتیان العمل بداعی احتمال المحبوبیّة، و أمّا مسألة احتیاج قصد القربة إلی الأمر الجزمی، و عدم حصول القرب إلّا به و عدمه، بل یکفی فیه احتمال الأمر عند إرادة الاحتیاط، فالتحقیق فیه هو الاکتفاء بمطلق الداعی، و لو کان احتمالیّا، و الأصل فی ذلک هو أنّه لمّا بنینا</w:t>
      </w:r>
      <w:bookmarkStart w:id="146" w:name="pg19835_205065"/>
    </w:p>
    <w:p>
      <w:pPr>
        <w:pStyle w:val="BookText"/>
        <w:rPr/>
      </w:pPr>
      <w:bookmarkEnd w:id="146"/>
      <w:r>
        <w:rPr>
          <w:rFonts w:ascii="IRNazanin" w:hAnsi="IRNazanin" w:eastAsia="IRNazanin"/>
          <w:color w:val="111111"/>
          <w:sz w:val="28"/>
          <w:sz w:val="28"/>
          <w:szCs w:val="28"/>
          <w:rtl w:val="true"/>
          <w:lang w:bidi="fa-IR"/>
        </w:rPr>
        <w:t xml:space="preserve">فی أصل مسألة دوران الأمر بین التوصّلی و التعبّدی و احتیاج العمل إلی القربة علی البراءة عنها و الأصل کونه تعبّدیا، فکذلک عند الشکّ فی کیفیّتها و احتیاج حصولها بأمر زائد هو البراءة، فتأمّل </w:t>
      </w:r>
      <w:r>
        <w:rPr>
          <w:rStyle w:val="FootnoteAnchor"/>
          <w:rtl w:val="true"/>
        </w:rPr>
        <w:footnoteReference w:id="465"/>
      </w:r>
      <w:r>
        <w:rPr>
          <w:rFonts w:ascii="IRNazanin" w:hAnsi="IRNazanin" w:eastAsia="IRNazanin"/>
          <w:color w:val="111111"/>
          <w:sz w:val="28"/>
          <w:sz w:val="28"/>
          <w:szCs w:val="28"/>
          <w:rtl w:val="true"/>
          <w:lang w:bidi="fa-IR"/>
        </w:rPr>
        <w:t>و استقم</w:t>
      </w:r>
      <w:r>
        <w:rPr>
          <w:rFonts w:eastAsia="IRNazanin" w:cs="IRNazanin"/>
          <w:color w:val="111111"/>
          <w:sz w:val="28"/>
          <w:szCs w:val="28"/>
          <w:rtl w:val="true"/>
          <w:lang w:bidi="fa-IR"/>
        </w:rPr>
        <w:t>!</w:t>
      </w:r>
    </w:p>
    <w:p>
      <w:pPr>
        <w:pStyle w:val="Heading3"/>
        <w:numPr>
          <w:ilvl w:val="2"/>
          <w:numId w:val="1"/>
        </w:numPr>
        <w:rPr/>
      </w:pPr>
      <w:bookmarkStart w:id="147" w:name="__RefHeading___Toc3419836_2314609296"/>
      <w:bookmarkStart w:id="148" w:name="_Toc50"/>
      <w:bookmarkEnd w:id="147"/>
      <w:r>
        <w:rPr>
          <w:rtl w:val="true"/>
        </w:rPr>
        <w:t xml:space="preserve">الکلام فی أخبار </w:t>
      </w:r>
      <w:r>
        <w:rPr>
          <w:rtl w:val="true"/>
        </w:rPr>
        <w:t>«</w:t>
      </w:r>
      <w:r>
        <w:rPr>
          <w:rtl w:val="true"/>
        </w:rPr>
        <w:t>من بلغ</w:t>
      </w:r>
      <w:r>
        <w:rPr>
          <w:rtl w:val="true"/>
        </w:rPr>
        <w:t>»</w:t>
      </w:r>
      <w:bookmarkEnd w:id="148"/>
    </w:p>
    <w:p>
      <w:pPr>
        <w:pStyle w:val="BookText"/>
        <w:rPr/>
      </w:pPr>
      <w:r>
        <w:rPr>
          <w:rFonts w:ascii="IRNazanin" w:hAnsi="IRNazanin" w:eastAsia="IRNazanin"/>
          <w:color w:val="111111"/>
          <w:sz w:val="28"/>
          <w:sz w:val="28"/>
          <w:szCs w:val="28"/>
          <w:rtl w:val="true"/>
          <w:lang w:bidi="fa-IR"/>
        </w:rPr>
        <w:t>هذا؛ إلی الآن کان الکلام فی جریان الاحتیاط فی العبادات بمقتضی عمومات أدلّة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البحث فیها من حیث بعض الأخبار الخاصّة فی هذا الباب، و هو ما یدلّ علی التسامح فی أدلّة السنن </w:t>
      </w:r>
      <w:r>
        <w:rPr>
          <w:rStyle w:val="FootnoteAnchor"/>
          <w:rtl w:val="true"/>
        </w:rPr>
        <w:footnoteReference w:id="466"/>
      </w:r>
      <w:r>
        <w:rPr>
          <w:rFonts w:ascii="IRNazanin" w:hAnsi="IRNazanin" w:eastAsia="IRNazanin"/>
          <w:color w:val="111111"/>
          <w:sz w:val="28"/>
          <w:sz w:val="28"/>
          <w:szCs w:val="28"/>
          <w:rtl w:val="true"/>
          <w:lang w:bidi="fa-IR"/>
        </w:rPr>
        <w:t>، فیقع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فی أنّ المراد بأخبار البلوغ </w:t>
      </w:r>
      <w:r>
        <w:rPr>
          <w:rStyle w:val="FootnoteAnchor"/>
          <w:rtl w:val="true"/>
        </w:rPr>
        <w:footnoteReference w:id="467"/>
      </w:r>
      <w:r>
        <w:rPr>
          <w:rFonts w:ascii="IRNazanin" w:hAnsi="IRNazanin" w:eastAsia="IRNazanin"/>
          <w:color w:val="111111"/>
          <w:sz w:val="28"/>
          <w:sz w:val="28"/>
          <w:szCs w:val="28"/>
          <w:rtl w:val="true"/>
          <w:lang w:bidi="fa-IR"/>
        </w:rPr>
        <w:t>من حیث الحکم أیّ شی‌ء؟</w:t>
      </w:r>
    </w:p>
    <w:p>
      <w:pPr>
        <w:pStyle w:val="BookText"/>
        <w:rPr/>
      </w:pPr>
      <w:r>
        <w:rPr>
          <w:rFonts w:ascii="IRNazanin" w:hAnsi="IRNazanin" w:eastAsia="IRNazanin"/>
          <w:color w:val="111111"/>
          <w:sz w:val="28"/>
          <w:sz w:val="28"/>
          <w:szCs w:val="28"/>
          <w:rtl w:val="true"/>
          <w:lang w:bidi="fa-IR"/>
        </w:rPr>
        <w:t>و لنذکر الاحتمالات فی ذلک</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أن یکون المراد بها الإرشاد إلی استیفاء المصلحة الکامنة فی العمل البالغ فیه الثواب؛ بحیث لعلّ الأمر یکون کما بلغ، فیحسن للمکلّف أن یوافق الطریق الواصل به الثواب لئلّا تفوته المصلحة المحتملة، لا أن تکون موافقة للطریق من حیث هو فیها مصلحة، فیوجب استحقاق الثواب لها، و لو لم یکن فی الواقع مصلحة، و هذا نظیر أوامر الطبیب، کما ذکرنا فی أخبار الاحتیاط</w:t>
      </w:r>
      <w:r>
        <w:rPr>
          <w:rStyle w:val="FootnoteAnchor"/>
          <w:rtl w:val="true"/>
        </w:rPr>
        <w:footnoteReference w:id="468"/>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إرشادا إلی موافقة الطریق؛ لأنّ فیها المصلحة مطلقا، سواء طابق الواقع أم خالف؛ إذ فی صورة المخالفة لا أقلّ تکون مصلحة الانقیاد و استحقاق الثواب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المراد بها إثبات الاستحباب الطریقی، و هذا یحتمل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مفادها جعل الحجّیة إمّا علی نحو تتمیم الکشف أو تنزیل المؤدّی، بأن تکون أخبار البلوغ فی مقام جعل الخبر البالغ به ثواب علی عمل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مقام جعل الاحتیاط، بأنّ الغرض منها إثبات الاحتیاط فی مورد الخبر البالغ به الثواب، کما یجعل الاحتیاط واجبا عند الشکّ فی بعض الموضوعات المشتبهة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یکون مفاد أخبار البلوغ و الغرض منه إثبات الاستحباب النفسی و لوازم الاحتمالات مختلفة، کما سنشیر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فی موضوع هذه الأخبار، ففیه احتمالات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یکون الموضوع ذاتا بلغ علیه الثواب مقیّدا بالبلوغ، بحیث تکون مصلحة الطلب قائمة بالأمرین، و تکون الذات الاولی فی حال الجهل و الشکّ بعینها متّصفة بالبلوغ، مترتّبا علیها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البلوغ جهة تعلیلیّة و ظرفا لثبوت الثواب علی الذات فی حال البلوغ، بلا لحاظ دعوة و علّیة فی البین،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ظرف الاستطاعة یجب الحجّ، لأن تکون هی علّة و داعیا له، ففی هذه الصورة أیضا الذات الاولی معروضة للحکم و الثواب، کما لا یخفی</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 یکون البلوغ جهة تعلیلیّة لترتّب الثواب، بمعنی أن یکون العمل الناشئ من دعوة البلوغ علّة لاستحقاق الثواب، بحیث تکون الذات المأتیّ بها</w:t>
      </w:r>
    </w:p>
    <w:p>
      <w:pPr>
        <w:pStyle w:val="BookText"/>
        <w:rPr/>
      </w:pPr>
      <w:r>
        <w:rPr>
          <w:rFonts w:ascii="IRNazanin" w:hAnsi="IRNazanin" w:eastAsia="IRNazanin"/>
          <w:color w:val="111111"/>
          <w:sz w:val="28"/>
          <w:sz w:val="28"/>
          <w:szCs w:val="28"/>
          <w:rtl w:val="true"/>
          <w:lang w:bidi="fa-IR"/>
        </w:rPr>
        <w:t>بدعوة البلوغ و احتمال الطلب الّتی تصیر حینئذ ذاتا اخری فی طول الذات الاولی موجبة لترتّب الثواب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هل یجری جمیع الاحتمالات الاولی فی جمیع هذه الفروض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یحتاج إلی التفصیل؟ أمّا علی أن یکون الموضوع المرکّب من الذات و القید فاحتمال الطریقیّة و النفسیّة آت، بمعنی أنّ مجال الأمر المولوی بمعانیه حینئذ واسع، بأن یکون الشارع إمّا أن یکون بأخبار البلوغ جعل الخبر الّذی ورد علی ترتّب الثواب علی الدعاء عند رؤیة الهلال حجّة، و نزّل مؤدّاه منزلة الواقع، و إمّا أنّه بهذه الأخبار حکم برجحان الاحتیاط عند ورود الخبر علی ترتّب الثواب علی العمل، و إمّا أن یکون استحبّ بها العمل الکذائی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هذه الطرق إنّما هو باختلاف اللوازم، فإنّ من نذر أن یعطی شیئا لمن عمل خیرا واقعیّا یترتّب علیه الثواب، فأعطاه إلی من قرأ الدعاء عند رؤیة الهلال، فعلی الحجیّة و تنزیل المؤدّی، فقد و فی بنذره، و أمّا علی الطریقیّة بمعنی الاحتیاط، فلا یحصل الوفاء، إلّا أن یکون متعلّق النذر مطلقا حتّی یشمل عمل الخیر بعنوانه الثانوی</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الاستحباب النفسی فالأمر واضح </w:t>
      </w:r>
      <w:r>
        <w:rPr>
          <w:rStyle w:val="FootnoteAnchor"/>
          <w:rtl w:val="true"/>
        </w:rPr>
        <w:footnoteReference w:id="469"/>
      </w:r>
      <w:r>
        <w:rPr>
          <w:rFonts w:ascii="IRNazanin" w:hAnsi="IRNazanin" w:eastAsia="IRNazanin"/>
          <w:color w:val="111111"/>
          <w:sz w:val="28"/>
          <w:sz w:val="28"/>
          <w:szCs w:val="28"/>
          <w:rtl w:val="true"/>
          <w:lang w:bidi="fa-IR"/>
        </w:rPr>
        <w:t>، و لکن لا مجال لجریان الأمر الإرشادی علی هذا الفرض؛ لما عرفت من أنّ محلّه مقام الإطاعة و الانقیاد، و ترتّب الثواب علی الذات الاولی لا ینطبق علیه الأمران، و لا حکم للعقل برجحان العمل المفید ببلوغ الثواب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احتمال التعلیلیّة بمعنی الظرفیّة فأیضا الاحتمالات الثلاثة آتیة، و الفرق بین هذا و سابقه هو أنّه لو نذر أن یعطی شیئا من أتی بذات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یترتّب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الثواب بعنوانها الأوّلی، فوفی بالنذر لو أعطی من عمل الخیر البالغ علیه الثواب و لو علی الطریقیّة بمعنی الاحتیاط؛ لأنّ الحکم الاحتیاطی و إن لم یوجب کون العمل خیرا واقعیّا إلّا أنّ النذر لم یکن کذلک، بل کان أنّه یأتی بذات خیر بعنوانها الأوّلی، و المفروض أنّه علی الظرفیّة؛ الذات بعنوانها ثابتة، بخلاف ما لو کان البلوغ جهة تقییدیّة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إنّ متعلّق النذر قد یکون العامل بالخیر و الثواب الواقعی، فالوفاء موقوف علی أن یلتزم بکون مفاد أخبار البلوغ جعل الحجیّة و تنزیل المؤدّی؛ لأنّه و إن کان علی هذا المستفاد من الأخبار کون مؤدّی الخبر الضعیف حکما ظاهریّا أیضا، لا أن یکون حکما واقعیّا، ضرورة أنّ الذات بعنوانها الأوّلی و إن کان معروضا للحکم، إلّا أنّ الحکم ثابت له بأخبار البلوغ الّذی رتبتها متأخّرة عن الخبر الّذی ورد علی الثواب فی ظرف البلوغ و الشکّ، و لکن لسان التنزیل یجعل مفاد هذا الحکم الظاهری منزلة الواقع، و تترتّب علیه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الالتزام بالاحتیاط الّذی هو بمنزلة الاصول لا تنزیل فیها، فلا یجوز أن یترتّب علیه إلّا ما یترتّب علی نفس الحکم الظاهری، نعم؛ من حیث الذات بعنوانها الأوّلی و العرضی قد عرفت أیضا یحصل الفرق بین الجهة التقییدیّة و التعلیلیّة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احتمال التعلیلیّة، بمعنی الدعوة؛ بحیث یجعل بلوغ الثواب داعیا و علّة علی العمل الّذی یحدث علی هذا ذات اخری فی طول الذات الاولی، و تصل النوبة إلی مرحلة الامتثال و الانقیاد، فهنا لمّا یستقلّ حکم العقل بوجوب</w:t>
      </w:r>
    </w:p>
    <w:p>
      <w:pPr>
        <w:pStyle w:val="BookText"/>
        <w:rPr/>
      </w:pPr>
      <w:r>
        <w:rPr>
          <w:rFonts w:ascii="IRNazanin" w:hAnsi="IRNazanin" w:eastAsia="IRNazanin"/>
          <w:color w:val="111111"/>
          <w:sz w:val="28"/>
          <w:sz w:val="28"/>
          <w:szCs w:val="28"/>
          <w:rtl w:val="true"/>
          <w:lang w:bidi="fa-IR"/>
        </w:rPr>
        <w:t>الإطاعة و رجحان تحصیل الثواب للانقیاد، فلا یبقی مجال للأمر المولوی، و لکن هذا یحتاج إلی بسط فی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الدعوة من قبل البلوغ متصوّرة علی أنحاء، فقد یصیر نفس بلوغ الخبر من فلان و صدوره عنه موجبا للإقدام علی العمل و الإتیان بما أخبر به بلا رجاء مطابقته للواقع، و ترتّب الثواب علیه، و قد یؤتی به برجاء المطابقة للواقع، و ترتّب الثواب علی العمل بلا لحاظ امتثال الأمر المتعلّق به، حتّی یکون غرضه امتثال الأمر المحتمل لیترتّب علیه الثواب اللازم له، کمن یکون غافلا عن الملازمة بینهما، و قد یکون الغرض من الإتیان امتثال الأمر المحتمل الملزوم للثواب، حتّی یترتّب علیه اللازم، بحیث یکون ترتّبه غایة للغایة، و داعیا علی الداعی، فهذه احتمالات ثلاثة بحسب الخارج</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 الباب بجملتها تناسب الاحتمالات، فإنّ بعضها بظاهرها یناسب جمیعها، حتّی الأوّل،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شی‌ء من الثواب علی شی‌ء من الخیر فعمل به کان له أجر ذلک، و إن کان رسول اللّه صلّی اللّه علیه و آله و سلم لم یقل</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و بعضها یناسب المعنی الثانی، مثل ما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ثواب من اللّه علی عمل ففعله التماس ذلک الثواب، اوتیه و إن لم یکن الحدیث کما بلغه</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و البعض الآخر یناسب الثانی مثل ما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عن النبیّ صلّی اللّه علیه و آله و سلم شی‌ء من الثواب فعمل ذلک طلب قول النبیّ صلّی اللّه علیه و آله و سلم کان له ذلک و إن کان النبیّ لم یقله</w:t>
      </w:r>
      <w:r>
        <w:rPr>
          <w:rFonts w:eastAsia="IRNazanin" w:cs="IRNazanin"/>
          <w:color w:val="111111"/>
          <w:sz w:val="28"/>
          <w:szCs w:val="28"/>
          <w:rtl w:val="true"/>
          <w:lang w:bidi="fa-IR"/>
        </w:rPr>
        <w:t>»</w:t>
      </w:r>
      <w:r>
        <w:rPr>
          <w:rStyle w:val="FootnoteAnchor"/>
          <w:rtl w:val="true"/>
        </w:rPr>
        <w:footnoteReference w:id="47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جملة من أخبار الباب، کلّ منها یناسب أحد الاحتمالات، و إن کان یجتمع مع الاحتمالات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الکلام؛ إنّ الفعل الخارجی بداعی البلوغ یحتمل وقوعه علی الأنحاء الثلاثة، و الروایات أیضا یمکن حملها علیها، و الفرق بین الاحتمالات أنّه إن کان مساق الأخبار علی الاحتمال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بأن ینزّل أنّ ترتّب الثواب علی العمل إنّما هو لإتیان العمل بداعی أمر النبیّ صلّی اللّه علیه و آله و سلم و امتثال طلبه، فحینئذ لا محیص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یحمل الأمر المستفاد من هذه الأخبار علی الإرشاد، و لا تصحّ المولویّة؛ لأنّ استحقاق الثواب بحکم العقل علی مثل هذا العمل، لا الانقیاد الناشئ من العمل بداعی احتمال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أوضحنا أنّه لا مجال له؛ لصدور الأمر من الشارع مولویّا، حتّی نستکشف ببرکة الثواب الموعود الأمر المولوی الّذی لزومه إمّا طریقیّ أو نفسیّ، و إن نزّلناها علی الاحتمال الأوّل أو الأخیر،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رتّب الثواب علی العمل المأتیّ به بصرف صدوره عن المخبر أو بداعی الثواب بلا جهة الامتثال و إطاعة الأمر المحتمل</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لمّا لا حسن لمثل هذا العمل و لا رجحان له أیضا بحکم العقل؛ لعدم انطباق عنوان الانقیاد و نحوه حتّی یصیر المورد لحکم العقل، فلا بدّ أن یستکشف من وعد الثواب علیه کون نفس هذا العمل محبوبا للمولی و مأمورا به من الشارع، و یصیر من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سرّح لحیته فله کذا، الّذی لمّا لا حسن شرعیّا لهذا العمل فیستکشف إنّا تعلّق الأمر به من الشارع، فکذلک حال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فانقدح ممّا ذکرنا مرکز الاختلاف بین الشیخ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فإنّ الشیخ قدّس سرّه لمّا استفاد من هذه الأخبار الاحتمال الثانی، و جعل مساق جمیعها مساق الحدیث المشتمل علی أنّ استحقاق الثواب إنّما هو للعمل بداعی مطلوبیّته من النبیّ صلّی اللّه علیه و آله و سلم و أنکر إطلاق البعض الآخر الظاهر فی کون الثواب لنفس الإتیان بداعی الثواب، فبنی علی أنّ المستفاد منها لیس إلّا إرشادا محضا، و مؤکّدا لحکم العقل باستحقاقه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فاستفاد الإطلاق من الجهة المذکورة من بعض الأخبار، و نزّلها علی کون الداعی محض الثواب </w:t>
      </w:r>
      <w:r>
        <w:rPr>
          <w:rStyle w:val="FootnoteAnchor"/>
          <w:rtl w:val="true"/>
        </w:rPr>
        <w:footnoteReference w:id="474"/>
      </w:r>
      <w:r>
        <w:rPr>
          <w:rFonts w:ascii="IRNazanin" w:hAnsi="IRNazanin" w:eastAsia="IRNazanin"/>
          <w:color w:val="111111"/>
          <w:sz w:val="28"/>
          <w:sz w:val="28"/>
          <w:szCs w:val="28"/>
          <w:rtl w:val="true"/>
          <w:lang w:bidi="fa-IR"/>
        </w:rPr>
        <w:t>، و ذلک لا یوجب صیرورة العمل موجّها و معنونا به، حتّی یقال بأنّ الطلب تعلّق بالعمل الّذی استحقّ علیه الثواب فی الرتبة السابقة علی الأمر، فلا بدّ من حمل الطلب علی الإرشاد، بل الطلب لمّا تعلّق علی ذات العمل بلا جهة تقییده من حیث إتیانه بداعی الثواب اللازم لقصد الأمر، فحمل تلک الأخبار علی کون الأمر المستفاد منها مولویّا، و جعلها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سرّح لحیته، فإن قلنا بأنّ إطلاق الأخبار یشتمل الغافل عن الأمر یتمّ مدّعاه، و أمّا أنّ منع الشمول، فلا محیص عمّا أفاده الشیخ</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بحسب التصوّر، و أمّا مقام التصدیق و کون المستظهر من الأخبار أیّ واحد من الاحتمالات فی جمیع الجهات،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الکلام فی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کون الموضوع ذات المقیّد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احتمال التقیید فهو فی غایة البعد؛ لأنّ مساق الأخبار هو ترتّب الثواب علی العمل المعروض للبلوغ، کما هو</w:t>
      </w:r>
    </w:p>
    <w:p>
      <w:pPr>
        <w:pStyle w:val="BookText"/>
        <w:rPr/>
      </w:pPr>
      <w:r>
        <w:rPr>
          <w:rFonts w:ascii="IRNazanin" w:hAnsi="IRNazanin" w:eastAsia="IRNazanin"/>
          <w:color w:val="111111"/>
          <w:sz w:val="28"/>
          <w:sz w:val="28"/>
          <w:szCs w:val="28"/>
          <w:rtl w:val="true"/>
          <w:lang w:bidi="fa-IR"/>
        </w:rPr>
        <w:t>المستظهر من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العمل المقیّد به، و اللازم أن یکون التعبیر أنّ العمل البالغ علیه الثواب یکون کذا لو کان المراد التقیید، و لا ریب أنّه لا یستفاد هذا المعنی من العمل المتفرّع علی البلوغ الّذی یکون ظاهره کون البلوغ علّة لترتّب الثواب علی هذا العمل، لا أن یکون شرطا أو جزءا لما یعرض علیه الثواب،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ذلک ظهر؛ أنّ احتمال الظرفیّة أیضا بعید، بل لا یمکن الالتزام به، مع کون مساق الأخبار ما عرفت؛ ضرورة أنّ المعلولیّة المستفادة من تفرّع العمل للبلوغ، مع کون سوق الأخبار عموما ذلک، تأبی کون المراد منها أنّ العمل فی ظرف البلوغ یکون کذا، إذ سیاق هذه الأخبار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w:t>
      </w:r>
      <w:r>
        <w:rPr>
          <w:rStyle w:val="FootnoteAnchor"/>
          <w:rtl w:val="true"/>
        </w:rPr>
        <w:footnoteReference w:id="475"/>
      </w:r>
      <w:r>
        <w:rPr>
          <w:rFonts w:ascii="IRNazanin" w:hAnsi="IRNazanin" w:eastAsia="IRNazanin"/>
          <w:color w:val="111111"/>
          <w:sz w:val="28"/>
          <w:sz w:val="28"/>
          <w:szCs w:val="28"/>
          <w:rtl w:val="true"/>
          <w:lang w:bidi="fa-IR"/>
        </w:rPr>
        <w:t>الّذی یمکن استفادة الظرفیّة منه، فالّذی یستظهر من الأخبار هو علّیة البلوغ للعمل الموجب لترتّب الثواب علیه، و کونه داعیا علیه لما تحقّق لک من ظاهر فاء التفریع و ترتیب الثواب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تبطل الاحتمالات الثلاثة فی الجهة الاولی من الطریقیّة النفسیّة، أو جعل الحجّیة، أو الاستحباب النفسی؛ لما عرفت من أنّها مبنیّة علی الاحتمالین الأوّلین فی الموضوع، فإذا تعیّن کون الموضوع هو العمل المعلول للبلوغ، و قد بیّنا أنّ علیه أیضا تجری احتمالات ثلاثة، فلا بدّ من التکلّم فی أنّ الترجیح لأیّ واحد منها؟</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أنّه بحسب الخارج بعید أن یصیر نفس البلوغ بما هو، داعیا علی العمل بلا رجاء الواقع و احتمال مطابقة الصادر لما فی نفس الأمر، فإنّ</w:t>
      </w:r>
    </w:p>
    <w:p>
      <w:pPr>
        <w:pStyle w:val="BookText"/>
        <w:rPr/>
      </w:pPr>
      <w:r>
        <w:rPr>
          <w:rFonts w:ascii="IRNazanin" w:hAnsi="IRNazanin" w:eastAsia="IRNazanin"/>
          <w:color w:val="111111"/>
          <w:sz w:val="28"/>
          <w:sz w:val="28"/>
          <w:szCs w:val="28"/>
          <w:rtl w:val="true"/>
          <w:lang w:bidi="fa-IR"/>
        </w:rPr>
        <w:t>من اخبر بأنّ المکان الفلانی یعطی العطایا أو یهب المال مثلا فتوجّه و ذهب إلیه، لا یمکن الدعوی بأنّ الإخبار بنفسه صار علّة و محرّکا له علی الذهاب إلی ذاک المکان بلا رجائه للوصول إلی ما اخبر به، فینحصر الأمر بغیر هذا الاحتمال</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کون الوصول إلی الموعود محرّکا للعمل، بلا نظر إلی امتثال الأمر، مع العلم بأنّ الأمر و الطلب ملزوم له، فهذا أیضا لا مجال للالتزام به، بل الآتی بالعمل کذلک نظره إلی امتثال الأمر حقیقة حتّی یترتّب علیه الثواب، و لا ینافی ذلک أن تکون العلّة الاولی للإقدام هو الوصول إلی الثواب؛ ضرورة أنّه لا یلزم ذلک أن یکون غافلا عن الأمر، بل یکون ذلک من قبیل الداعی علی الداعی، و مع علمه أنّ منشأ الاستحقاق لیس إلّا إطاعة المولی، فلا یمکن أن یقصد الوصول إلی الثواب مع عدم قصده امتثال الأمر هذا بحسب الخارج، فیصیر ارتکاز هذه المعانی بمنزلة قرینة حافّة بالأخبار الشریفة أنّ المراد من جعل البلوغ علّة و داعیا علی العمل إنّما یکون إذا کان غرض العامل امتثال طلب النبیّ صلّی اللّه علیه و آله و سلم حتّی یترتّب علیه الثواب، فلو کان لها إطلاق یشمل الآتی بالعمل علی النحو الدعویین الاولیین، توجب هذه القرینة المرتکزة انصراف اللفظ إلی المعنی الثالث، و هو أنّ الشارع جعل منشأ استحقاق الثواب فی الأخبار مطلقا کون طلب قول النبیّ صلّی اللّه علیه و آله و سلم داعیا علی العمل لیترتّب علیه، لا أن یکون الثواب مترتّبا علی العمل المأتیّ به بداعی صرف الثواب الّذی مصداقه خارجا نادر، و یأبی ذهن عرفی أن یستظهر ذلک من الأخبار الشریفة، بل یساعد علیه الذهن المتعارف کون الثواب مترتّبا علی العمل المقرّب به برجاء الثواب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لو کان بعض الأخبار مطلقا حتّی یشمل هذه الجهة</w:t>
      </w:r>
      <w:r>
        <w:rPr>
          <w:rStyle w:val="FootnoteAnchor"/>
          <w:rtl w:val="true"/>
        </w:rPr>
        <w:footnoteReference w:id="476"/>
      </w:r>
      <w:r>
        <w:rPr>
          <w:rFonts w:ascii="IRNazanin" w:hAnsi="IRNazanin" w:eastAsia="IRNazanin"/>
          <w:color w:val="111111"/>
          <w:sz w:val="28"/>
          <w:sz w:val="28"/>
          <w:szCs w:val="28"/>
          <w:rtl w:val="true"/>
          <w:lang w:bidi="fa-IR"/>
        </w:rPr>
        <w:t>، فلمّا تصیر غلبة الوجود و الفهم العرفی قرینة متّصلة بالکلام فیقیّد إطلاقها، و لا یحتاج حینئذ إلی أن یقیّد بالأخبار المقیّدة بالطلب حتّی یقال بأنّه لا موجب للتقیید بعد أن کان الدّلیلان مثبتین، بل لمّا کانت تلک الأخبار بنفسها متّصلة بما یصلح للقرینة فلا یستقرّ لها إطلاق من البدو رأسا،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ممّا ذکرنا؛ أنّه و لو بنینا علی استفادة أمر من هذه الأخبار، فلا یحتمل إلّا الإرشاد و التأکید بحکم العقل باستحقاق العامل بداعی طلب المولی رجاء للثواب المترتّب علی إطاعته؛ إذ لو کان العمل مطابقا للواقع فیستحقّه للإطاعة، و لو کان مخالفا له فللانقیاد، و لا مجال للأمر المولوی بأقسامه، لفقد مناطه و عدم إطلاق للأخبار حتّی تشمل العامل بداعی الثواب فقط الغافل عن الأمر و الطلب حتّی یستکشف حسن الفعل و طلب الشارع مولویّا نفس العمل</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 ما أفاده شیخنا قدّس سرّه فی المقام، و مع الغضّ عمّا ذکر و تسلیم عدم ظهور الأخبار و انصرافها فی الآتی بالعمل بداعی الأمر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حینئذ دائر بین أن یکون لها إطلاق حتّی یشمل العامل رجاء للثواب محضا بلا لحاظ الأمر، فیستکشف حینئذ تعلّق الأمر المولوی بالعمل، و یصیر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سرّح لحیته، أو لم یکن لها الإطلاق، بل یستکشف من ترتّب الثواب أنّ العامل فی الرتبة السابقة لمّا قصد طلب قول النبیّ صلّی اللّه علیه و آله و سلم فاستحقّ الثواب، فیصیر من قبیل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یُطِعِ اللَّهَ وَ رَسُولَهُ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 لا ریب أنّه لا ترجیح</w:t>
      </w:r>
    </w:p>
    <w:p>
      <w:pPr>
        <w:pStyle w:val="BookText"/>
        <w:rPr/>
      </w:pPr>
      <w:r>
        <w:rPr>
          <w:rFonts w:ascii="IRNazanin" w:hAnsi="IRNazanin" w:eastAsia="IRNazanin"/>
          <w:color w:val="111111"/>
          <w:sz w:val="28"/>
          <w:sz w:val="28"/>
          <w:szCs w:val="28"/>
          <w:rtl w:val="true"/>
          <w:lang w:bidi="fa-IR"/>
        </w:rPr>
        <w:t xml:space="preserve">للأوّل علی الثانی، و لا أمر فی البین أیضا حتّی یستظهر، بل تصیر الأخبار حینئذ بحکم المجمل من هذه الجهة، فلا یبقی علی ذلک لما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فتدبّر و استقم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 اتّضح ممّا ذکرنا أوّلا أنه لیس للفقیه الحکم و الفتوی باستحباب العمل الّذی دلّ علیه خبر ضعیف، بل علی المفتی أن یفتی بأنّه لا بأس بإتیان مثل هذا العمل رجاء، و ثانیا إنّ الإتیان بالمستحبّات و بعض الأعمال الخیریّة الّتی مدرکها الأخبار الضعیفة، مختصّ بمن بلغ بذاک الخبر الضعیف الّذی هو مدرک لها، و لا مجال لجعل البلوغ أعمّ من الوصول و الصدور؛ إذ قد أشرنا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الثواب المترتّب علی العمل المأتیّ به المستفاد من أخبار البلوغ هو ما إذا اتی العمل بداعی البلوغ، بحیث یصیر هو محرّکا له، و لا إشکال أنّ دعوته متوقّفة علی الوصول إلی المدرک، و ما احتمل به الثواب، فعلی هذا علی مذهب من یری جواز الإفتاء بالاستحباب لیس للمجتهد ذلک إلّا مقیّدا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بمدرک الفتوی، و کذلک لا یجوز للمقلّد العمل إلّا بعد وصول الخبر إلیه؛ لما عرفت من اقتضاء ظاهر لفظ البلوغ ذلک، و لا یغنی بلوغ المجتهد به عن بلوغ المقلّد؛ لعدم کون المقام ممّا یقبل النیابة، بحیث یکون المجتهد نائبا عنه فی البلوغ، فیصیر من قبیل الاستصحاب الّذی یجریه المجتهد فی الأحکام الکلّیة؛ 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w:t>
      </w:r>
    </w:p>
    <w:p>
      <w:pPr>
        <w:pStyle w:val="BookText"/>
        <w:rPr/>
      </w:pPr>
      <w:r>
        <w:rPr>
          <w:rFonts w:ascii="IRNazanin" w:hAnsi="IRNazanin" w:eastAsia="IRNazanin"/>
          <w:color w:val="111111"/>
          <w:sz w:val="28"/>
          <w:sz w:val="28"/>
          <w:szCs w:val="28"/>
          <w:rtl w:val="true"/>
          <w:lang w:bidi="fa-IR"/>
        </w:rPr>
        <w:t>بین باب استصحاب و المقام، فإنّ فی استصحاب الأحکام لمّا کان لنظر المجتهد دخلا فیه، بحیث لا یجوز إجراؤه إلّا بعد الفحص، و لا یمکن للمقلّد، و لذلک لیس له استصحاب الحکم الکلّی؛ فتنحصر وظیفته بالرجوع إلی المجتهد، فهو بعد إعمال نظره یحکم بنتیجة الاستصحاب، و یفتی بأصل الحکم من الوجوب و الحرمة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المجتهد قائم مقام المقلّد فی ما هو لا یقدر علیه، فلنظره موضوعیّة، فبعد إعماله یفتی بما حصل له من المقدّمة و إجراء الاستصحاب، و لا یحتاج الحکم بالنتیجة تقییدها بمن حصل له المقدّمة، و هذا بخلاف الاستصحاب فی الموضوع، ففیه لا یجب الفحص، فللمقلّد بنفسه الاستصحاب کما جری الدأب من إفتاء الفقهاء بأنّ المتیقّن بالطهارة و الشاکّ فی الحدیث یستصحب الطهارة، أو متطهّر، و المقام لمّا یکون من قبیل الاستصحاب فی الموضوعات الّتی لا خصوصیّة لنظر المجتهد فیها؛ لعدم وجوب الفحص فی البلوغ علی ما سنشیر إلیه فی التنبیهات، فلذلک لیس للفقیه الإفتاء بالحکم إلّا لمن حصل له الموضوع و البلوغ</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ملخّص ما یتعلّق بأخبار التسامح، و قد عرفت أنّه علی التحقیق لا یستفاد منها سوی الطلب الإرشادی لا المولوی، فبها أیضا لا یمکن استفادة الأمر للعبادات کما فی أخبار الاحتیاط، بل لا بدّ و أن تثبت العبادیّة من الخارج أو یکتفی فی تحقّق عنوانها باحتمال الأمر، و لا یجوز للمجتهد الإفتاء بالاستحباب أیضا فی ما یکون مدرکه أخبار البلوغ، بل علیه أن یفتی بأنّه لا بأس بالعمل الکذائی رجاء</w:t>
      </w:r>
      <w:r>
        <w:rPr>
          <w:rFonts w:eastAsia="IRNazanin" w:cs="IRNazanin"/>
          <w:color w:val="111111"/>
          <w:sz w:val="28"/>
          <w:szCs w:val="28"/>
          <w:rtl w:val="true"/>
          <w:lang w:bidi="fa-IR"/>
        </w:rPr>
        <w:t>.</w:t>
      </w:r>
      <w:bookmarkStart w:id="149" w:name="pg19835_205077"/>
    </w:p>
    <w:p>
      <w:pPr>
        <w:pStyle w:val="BookText"/>
        <w:rPr/>
      </w:pPr>
      <w:bookmarkEnd w:id="149"/>
      <w:r>
        <w:rPr>
          <w:rFonts w:ascii="IRNazanin" w:hAnsi="IRNazanin" w:eastAsia="IRNazanin"/>
          <w:color w:val="111111"/>
          <w:sz w:val="28"/>
          <w:sz w:val="28"/>
          <w:szCs w:val="28"/>
          <w:rtl w:val="true"/>
          <w:lang w:bidi="fa-IR"/>
        </w:rPr>
        <w:t>و أمّا علی مذهب من یری استفادة الحکم الشرعی من الأخبار، فیجوز له الإفتاء بالاستحباب، إلّا أنّه لا بدّ له أن یشیر بالمدرک، و یقیّد الفتوی بالاستحباب لمن بلغ إلیه المدرک، فافهم و اغتنم</w:t>
      </w:r>
      <w:r>
        <w:rPr>
          <w:rFonts w:eastAsia="IRNazanin" w:cs="IRNazanin"/>
          <w:color w:val="111111"/>
          <w:sz w:val="28"/>
          <w:szCs w:val="28"/>
          <w:rtl w:val="true"/>
          <w:lang w:bidi="fa-IR"/>
        </w:rPr>
        <w:t>!</w:t>
      </w:r>
    </w:p>
    <w:p>
      <w:pPr>
        <w:pStyle w:val="Heading3"/>
        <w:numPr>
          <w:ilvl w:val="2"/>
          <w:numId w:val="1"/>
        </w:numPr>
        <w:rPr/>
      </w:pPr>
      <w:bookmarkStart w:id="150" w:name="__RefHeading___Toc3419838_2314609296"/>
      <w:bookmarkStart w:id="151" w:name="_Toc51"/>
      <w:bookmarkEnd w:id="150"/>
      <w:r>
        <w:rPr>
          <w:rtl w:val="true"/>
        </w:rPr>
        <w:t>فی تنبیهات التسامح</w:t>
      </w:r>
      <w:bookmarkEnd w:id="151"/>
    </w:p>
    <w:p>
      <w:pPr>
        <w:pStyle w:val="BookText"/>
        <w:rPr/>
      </w:pPr>
      <w:r>
        <w:rPr>
          <w:rFonts w:ascii="IRNazanin" w:hAnsi="IRNazanin" w:eastAsia="IRNazanin"/>
          <w:color w:val="111111"/>
          <w:sz w:val="28"/>
          <w:sz w:val="28"/>
          <w:szCs w:val="28"/>
          <w:rtl w:val="true"/>
          <w:lang w:bidi="fa-IR"/>
        </w:rPr>
        <w:t>ثمّ إنّ هنا تنبیهات؛ ینبغی البحث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هل المراد بالبلوغ الوصول إلی المدرک و الخبر الضعیف مطلقا، حتّی فی ما له المعارض، بحیث لا یکون احتمال الحرمة فی العمل مضرّا بجریان أخبار البلوغ أو لا، بل المراد به الوصول فی ما لم یکن له معارض، سواء کان التعارض علی نحو الإطلاق و التقیید، أو التباین، أو التفصیل بین التعارض التباینی و الإطلاق و التقیید؟ احتمالات، قد یقوّی الأوّل، من البناء علی عدم الاعتناء بالمعارض مطلقا؛ لصدق عنوان البلوغ، فلا بأس فی الإفتاء باستحباب الأعمال الّتی لها مدرک ضعیف عثر علیه الفقیه، و لو کان له معارض یحتمل به عدم محبوبیّة العمل، بل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یقوّی الثانی، نظرا إلی أنّ البلوغ مع معارض لیس بلوغا عرفا، بل کما یصدق أنّه بلغه الثواب علی العمل، یصدق أیضا بلغه النهی عنه، بمعنی أن أخبار البلوغ منصرفة إلی البلوغ الخاصّ الّذی لا معارض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المناط فی الاعتبار لیس مطلق الدلالة و الظهور المحقّق، بل الظهور الّذی هو حجّة، و هو یتوقّف علی عدم المعارض</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وجه الثالث؛ فهو أنّ المعارض الّذی تکون النسبة بینه و بین المدرک</w:t>
      </w:r>
    </w:p>
    <w:p>
      <w:pPr>
        <w:pStyle w:val="BookText"/>
        <w:rPr/>
      </w:pPr>
      <w:r>
        <w:rPr>
          <w:rFonts w:ascii="IRNazanin" w:hAnsi="IRNazanin" w:eastAsia="IRNazanin"/>
          <w:color w:val="111111"/>
          <w:sz w:val="28"/>
          <w:sz w:val="28"/>
          <w:szCs w:val="28"/>
          <w:rtl w:val="true"/>
          <w:lang w:bidi="fa-IR"/>
        </w:rPr>
        <w:t>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التقیید و التخصیص، فلمّا کانا هما بمنزلة الشارح للعام و المطلق و لو کان المخصّص و المقیّد منفصلا، فلا تعارض بینهما حقیقة، و لا ریب أنّ الشارح و الحاکم مقدّم علی المحکوم، فحینئذ ینبغی الالتزام بالتقیید و التخصیص و عدم إجراء قاعدة التسامح فی مورد التخصیص و التقیید، و هذا بخلاف المعارض المباین، فإنّه لیس مبیّنا و شارحا للدلیل الآخر، بل للتعارض و عدم الترجیح، فلمّا یصیر الدلیلان بحکم المجمل، و لذلک یسقط کلاهما عن الاعتبار و الحجیّة فلا محیص عن التوقّف، و لکن فی المقام لمّا یصدق البلوغ حتّی مع المعارض المباین فلا مانع من جریان قاعدة التسامح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أقوی الاحتمالات التفصیل؛ لما عرفت،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فیما لو کان المعارض مخصّصا أو مقیّدا لما بلغ علیه الثواب، فالعرف کما أنّ فی المخصّص المتّصل لم یتحرّ و لا یری المعارضة بین المخصّص الفاعلی و المفعولی، فکذلک فی المنفصل لمّا کان لسان المخصّص لسان الشرح و التوضیح، فیری العرف مورد التخصیص غیر مشمول للدلیل العامّ؛ فیشکّک فی أصل الدلالة و تمامیّتها، فکأنّهم یرون عدم استقرار الظهور و الدلالة بالنسبة إلی مورد التخصیص من أوّل الأمر، فلا بدّ فیما لو کانت النسبة الإطلاقی و التقییدی أو العموم و الخصوص، من الالتزام بعدم جریان قاعدة التسامح فی موردهما، و عدم تأثیر للخبر و المدرک الضعیف بالنسبة إلی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مورد المعارض المباین، فیحکم بجریانها؛ لصدق عنوان البلوغ و تحقّق الدلالة و استقرار الظهور</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توهّم أنّه فی المعارض المباین لمّا یوجب إجمال ما بلغ علیه الثواب،</w:t>
      </w:r>
    </w:p>
    <w:p>
      <w:pPr>
        <w:pStyle w:val="BookText"/>
        <w:rPr/>
      </w:pPr>
      <w:r>
        <w:rPr>
          <w:rFonts w:ascii="IRNazanin" w:hAnsi="IRNazanin" w:eastAsia="IRNazanin"/>
          <w:color w:val="111111"/>
          <w:sz w:val="28"/>
          <w:sz w:val="28"/>
          <w:szCs w:val="28"/>
          <w:rtl w:val="true"/>
          <w:lang w:bidi="fa-IR"/>
        </w:rPr>
        <w:t>فیسقط دلیل التعبّد بالظهور، فلا تبقی دلالة حینئذ حتّی یعتمد علی اللفظ، فیکون حکمه حکم المعارض المقیّد المخصّص، فاسد؛ إذ جریان التعبّد بالظهور متوقّف علی جریان التعبّد بالسند، و المفروض أنّه القی جهة السند و اعتباره، فحینئذ لا یحتاج إلی دلیل التعبّد بالدلالة، فمع عدم جریانه یکتفی بالظهور و الدلالة، و قد بیّنّا أنّ جریان القاعدة موقوف علی صدق عنوان البلوغ، و قد عرفت أنّه لا یضرّ بهذا العنوان وجود المعارض المباین،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الفحص عن المعارض، و قد ظهر أنّه من جهة المعارض المخصّص و المقیّد یصیر باب التسامح من قبیل الموضوعات المستنبطة، و إن کان من الجهة الاخری یکون من الموضوعات، و أمّا من حیث أصل معنی اللفظ و الحدیث البالغ فی الثواب، هل هو من الموضوعات المستنبطة الّتی لا بدّ فیها من إعمال النظر و الاجتهاد أم لا؟ بل یکون من الموضوعات الصرفة، فمن هذه یختلف إمّا من حیث استفادة المعنی من اللفظ من جهة خصوصیّات الموارد و عدم کون الأمر عقیب الحظر مثلا، أو کون المتبادر من الأمر هل الإباحة أو مطلق طلب الراجح و غیر ذلک ممّا یحتاج إلی إعمال النظر و التفحّص فی المحاورات لاستکشاف ما یتبادر منها؟</w:t>
      </w:r>
    </w:p>
    <w:p>
      <w:pPr>
        <w:pStyle w:val="BookText"/>
        <w:rPr/>
      </w:pPr>
      <w:r>
        <w:rPr>
          <w:rFonts w:ascii="IRNazanin" w:hAnsi="IRNazanin" w:eastAsia="IRNazanin"/>
          <w:color w:val="111111"/>
          <w:sz w:val="28"/>
          <w:sz w:val="28"/>
          <w:szCs w:val="28"/>
          <w:rtl w:val="true"/>
          <w:lang w:bidi="fa-IR"/>
        </w:rPr>
        <w:t>و بالجملة؛ کلّما یکون من هذا القبیل ممّا یتوقّف علی الاجتهاد و إعمال الفکر و النظر، فمن هذه أیضا تدخل المسألة فی الموضوعات المستنبطة الّتی یکون لنظر الفقیه فیها الموضوعیّة</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فرضنا أنّه فرغنا من هذه الجهات، بل و کان جهل المقلّد من جهة عدم الاطّلاع علی المعنی التحت اللفظی، بحیث لو اطّلع علیه و قایسه علی معنی</w:t>
      </w:r>
    </w:p>
    <w:p>
      <w:pPr>
        <w:pStyle w:val="BookText"/>
        <w:rPr/>
      </w:pPr>
      <w:r>
        <w:rPr>
          <w:rFonts w:ascii="IRNazanin" w:hAnsi="IRNazanin" w:eastAsia="IRNazanin"/>
          <w:color w:val="111111"/>
          <w:sz w:val="28"/>
          <w:sz w:val="28"/>
          <w:szCs w:val="28"/>
          <w:rtl w:val="true"/>
          <w:lang w:bidi="fa-IR"/>
        </w:rPr>
        <w:t>مصطلحه و متعارف لسانه یدخله فی باب معنی اللغة و الترجمة، لا فیما یحتاج إلی الفکر و الرویّة، فمن هذه الجهة هل المسألة أیضا داخلة فی الموضوعات المستنبطة، بحیث یکفی رأی الفقیه و المجتهد فیه للمقلّد، أم لا، بل یدخل فی باب الموضوعات الصرفة الّتی یتوقّف فهمها و إحراز معناها علی الرجوع إلی أهل الخبرة، و یحتاج إلی المترجم حتّی لا یکتفی بنظر الفقیه، بل کانت حجّیة استنباطه من باب أنّه أحد العدول؟ التحقیق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 هل یکتفی بمترجم واحد أو یحتاج إلی التعدّد، فهو مبنیّ علی الخلاف، و الأقوی الاحتیاج إلی التعدّد، لأصالة عدم حجیّة القول الواحد،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ممّا ذکرنا؛ أنّ باب التسامح فی الجملة داخل فی الموضوعات المستنبطة الّتی یکون لنظر الفقیه فیها مدخلیّة، و یکون نظیر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علی الفقیه أن یستنبط معناهما، و یعطیهما موضوعا و حکما إلی المکلّف و لیس للمقلّد بلا إفتائه و إثبات الموضوع الحکم بالاستحباب و العمل علیه، کما أنّه لیس له أن یفتی بالاستحباب إلّا بعد بیان المدرک، لیصدق عنوان البلوغ علی المقلّد أیضا</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علی القول باستفادة الحجیّة من أخبار البلوغ یجوز الإفتاء مطلقا؛ إذ یصیر حینئذ الأخبار الضعاف بمنزلة الأخبار المعتبرة الّتی یستفید منها المجتهد الأحکام الواقعیّة، فیفتی بها بلا إشارة إلی مدرکها، و أمّا علی عدم استفادة ذلک، بل إثبات الحکم الفرعی الّذی هو مؤدّی أخبار البلوغ، یستفاد من أخبار البلوغ، بمعنی أن یکون مفادها جعل الاحتیاط أو الاستحباب النفسی، فحینئذ لمّا کان الحکمان مترتّبین علی عنوان البلوغ، فلصدق العنوان لا بدّ من الإشارة إلی مدرک</w:t>
      </w:r>
    </w:p>
    <w:p>
      <w:pPr>
        <w:pStyle w:val="BookText"/>
        <w:rPr/>
      </w:pPr>
      <w:r>
        <w:rPr>
          <w:rFonts w:ascii="IRNazanin" w:hAnsi="IRNazanin" w:eastAsia="IRNazanin"/>
          <w:color w:val="111111"/>
          <w:sz w:val="28"/>
          <w:sz w:val="28"/>
          <w:szCs w:val="28"/>
          <w:rtl w:val="true"/>
          <w:lang w:bidi="fa-IR"/>
        </w:rPr>
        <w:t>الحکم، حتّی یصدق علی المقلّد أنّه بلغه ثواب علی العمل الکذائی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هل تجری هذه القاعدة فی الدلیل الدالّ علی الوجوب الّذی أعرض الأصحاب عنه، فصار حکمه حکم الأخبار الضعاف أم لا یجری فیه؟</w:t>
      </w:r>
    </w:p>
    <w:p>
      <w:pPr>
        <w:pStyle w:val="BookText"/>
        <w:rPr/>
      </w:pPr>
      <w:r>
        <w:rPr>
          <w:rFonts w:ascii="IRNazanin" w:hAnsi="IRNazanin" w:eastAsia="IRNazanin"/>
          <w:color w:val="111111"/>
          <w:sz w:val="28"/>
          <w:sz w:val="28"/>
          <w:szCs w:val="28"/>
          <w:rtl w:val="true"/>
          <w:lang w:bidi="fa-IR"/>
        </w:rPr>
        <w:t>الظاهر؛ عدم مانع من جریانها فیه؛ إذ لا إشکال فی أنّ مدلول الخبر الدالّ علی الوجوب أمران، أحدهما الثواب علی فعله، و الآخر العقاب علی ترکه، و إعراض الأصحاب إنّما یذهب جهة العقاب، أی یوجب الترخیص علی الترک لرفعه المنع عن النقیض، و أمّا الثواب الّذی هو لازم الأمر الاستحبابی فلم یرتفع بل هو باق، و یصیر الأمر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سرّح لحیته، الدالّ لفظا علی إعطاء الثواب المستکشف به الأمر الاستحبابی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یحکم باستحباب العمل الّذی دلّ خبر ضعیف علی وجوبه؛ لقاعدة التسامح، فلا إشکال من هذه الجهة، کما أنّ بناء الأصحاب أیضا علیه، إنّما الإشکال فی هذه المرحلة من جهة أنّه کیف یحکم باستحباب هذا العمل ظاهرا، مع أنّه یمکن أن یکون فی الواقع واجبا، فتجری الشبهة المعروفة من جهة کیفیّة الجمع بین الحکم الواقعی و الظاهری؟</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حلّ ذلک یختلف بحسب اختلاف المسالک؛ فعلی ما حقّقنا من أنّ المراد بالأخبار هو الفعل بداعی البلوغ، لا الذات المقیّدة بالبلوغ الّذی صار ذلک منشأ لجعلنا أخبار التسامح من باب الإرشاد، فحینئذ رفع الإشکال إنّما یکون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یکون معروضا للحکم الوجوبی غیر الذات الّتی معروض لحکم العقل برجحانه، لکونها فی طول الذات الاولی الّتی هی موضوع للحکم الواقعی، و هذه الذات الثانیة هی المنطبق علیها عنوان الإطاعة و العصیان، فلمّا یختلف</w:t>
      </w:r>
    </w:p>
    <w:p>
      <w:pPr>
        <w:pStyle w:val="BookText"/>
        <w:rPr/>
      </w:pPr>
      <w:r>
        <w:rPr>
          <w:rFonts w:ascii="IRNazanin" w:hAnsi="IRNazanin" w:eastAsia="IRNazanin"/>
          <w:color w:val="111111"/>
          <w:sz w:val="28"/>
          <w:sz w:val="28"/>
          <w:szCs w:val="28"/>
          <w:rtl w:val="true"/>
          <w:lang w:bidi="fa-IR"/>
        </w:rPr>
        <w:t>بذلک مورد الحکمین فلا یلزم اجتماعهما، و یکون من قبیل الحکمین اللذین یکون للعقل فی جمیع موارد الأحکام الشرعیّة، إذ له حکم بالنسبة إلی موضوع الحکم الشرعی فی عرض حکمه؛ لکون الواجبات الشرعیّة ألطافا فی الواجبات العقلیّة، و هنا مرکز قاعدة الملازمة و حکم آخر له مترتّب علی الحکم الشرعی، و هو حکمه بوجوب إطاعة أمر الشارع، فکما أنّ فیهما لا یجتمع الحکمان حتّی یلزم اجتماع المثلین، و لیس ذلک إلّا لتباین الذات الاولی مع الثانیة ذهنا، مع أنّ فی الخارج لیس إلّا ذات واحدة، فکذلک فی المقام لو جعلنا المراد من أخبار التسامح إتیان العمل بداعی البلوغ، فتتحقّق ذات عمل اخری سوی الذات الاولی، و تکون الذات الثانیة مرکب حکم العقل بحسن الإتیان، کما أنّ الذات الاولی موضوع لحکم الشرع و العقل أیضا من باب الملازمة، و هما حکمان مختلفان سنخا، لا أن یکون أحدهما مؤکّدا للآخر، فتأمّل و استقم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مسلک من یستفید الحکم الشرعی من الأخبار، فلمّا کان لا بدّ و أن یجعل البلوغ قیدا، فلم تتعدّد الذات حینئذ قهرا، بل یکون الاختلاف بین الذات المعروضة للحکم الواقعی و الحکم الفعلی من حیث الوصف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إن اکتفینا فی رفع التهافت بین الحکم الظاهری و الواقعی بکون الحکمین طولیّین و إن اتّحدت الذات؛ لتعلّق أحدهما بها من حیث هی، و الآخر فی حال الشکّ، فهنا أیضا یندفع الإشکال بذلک، أی من جهة لحاظ الذات مطلقا، و فی حال البلوغ و إن لم نکتف بذلک فلا بدّ أن یجعل الحکم الأوّلی شأنیّا اقتضائیّا حتّی یجوز أن یصیر الحکم الثانی فعلیّا</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علیک؛ أنّه لا ثمرة فی النزاع المذکور فی التنبیه الأوّل،</w:t>
      </w:r>
    </w:p>
    <w:p>
      <w:pPr>
        <w:pStyle w:val="BookText"/>
        <w:rPr/>
      </w:pPr>
      <w:r>
        <w:rPr>
          <w:rFonts w:ascii="IRNazanin" w:hAnsi="IRNazanin" w:eastAsia="IRNazanin"/>
          <w:color w:val="111111"/>
          <w:sz w:val="28"/>
          <w:sz w:val="28"/>
          <w:szCs w:val="28"/>
          <w:rtl w:val="true"/>
          <w:lang w:bidi="fa-IR"/>
        </w:rPr>
        <w:t>و کذلک التنبیه الثانی علی مسلکنا؛ إذ فی الأوّل لا بأس فی العمل رجاء حتّی فی مورد المعارضة الّذی ینفی الثواب عنه الدلیل المزاحم، و إنّما الممنوع عنه إتیان العمل مستندا إلی حکم الشارع مع وجود الدلیل النافی له، و کذلک لا محذور فی إتیان العمل عند احتمال الوجوب رجاء لمطلوبیّته واقعا المنطبق ذلک علی عنوان الاحتیاط، و إنّما الإشکال فی الحکم بکونه مستحبّا مع عدم المستند له، و إعراض الأصحاب عن دلیل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هل یجری دلیل التسامح بالنسبة إلی المکروهات أم لا؟ الالتزام بشمول الأخبار من حیث اللفظ لا یخلو عن الإشکال؛ لظهور لفظ العمل و انصرافه إلی الأمر الوجودی و الإتیان بالشی‌ء، لا الأمر العدمی 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ترک الأفعال فی الثانی یتحقّق غالبا بلا قصد وداع، بخلاف الإتیان بها، فلذلک یکون العمل ظاهرا، و أمّا إذا کان الترک أیضا عن داع و قصد کما هو المفروض؛ حیث یکون بلوغ کون ترکه مطلوبا للّه تعالی منشأ له، فحینئذ لا خفاء فی أنّه یصدق علی هذا الترک أنّه عمله، کما أنّه یصدق أیضا علیه أنّه بلغه الثواب علی العمل، مضافا إلی اشتمال جملة من أخبار الباب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عامّ یشمل الترک أیضا،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مع تسلیم ما ذکر و صدق وعد الثواب علی ترک الشی‌ء کیف یثبت کون فعله مکروها بذلک؟</w:t>
      </w:r>
    </w:p>
    <w:p>
      <w:pPr>
        <w:pStyle w:val="BookText"/>
        <w:rPr/>
      </w:pPr>
      <w:r>
        <w:rPr>
          <w:rFonts w:ascii="IRNazanin" w:hAnsi="IRNazanin" w:eastAsia="IRNazanin"/>
          <w:color w:val="111111"/>
          <w:sz w:val="28"/>
          <w:sz w:val="28"/>
          <w:szCs w:val="28"/>
          <w:rtl w:val="true"/>
          <w:lang w:bidi="fa-IR"/>
        </w:rPr>
        <w:t>الرابع؛ هل أخبار التسامح تشمل فتوی الفقیه أم لا، بأن یفتی باستحباب عمل فیحکم باستحبابه لفتواه، بأن یکون بمنزلة خبر ضعیف؟</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عدم شمولها لها إذا أفتی بالاستحباب إنشاء، بمعنی أن یخبر</w:t>
      </w:r>
    </w:p>
    <w:p>
      <w:pPr>
        <w:pStyle w:val="BookText"/>
        <w:rPr/>
      </w:pPr>
      <w:r>
        <w:rPr>
          <w:rFonts w:ascii="IRNazanin" w:hAnsi="IRNazanin" w:eastAsia="IRNazanin"/>
          <w:color w:val="111111"/>
          <w:sz w:val="28"/>
          <w:sz w:val="28"/>
          <w:szCs w:val="28"/>
          <w:rtl w:val="true"/>
          <w:lang w:bidi="fa-IR"/>
        </w:rPr>
        <w:t>عن رأیه؛ لظهور لفظ بلوغ الثواب علی الثواب الواقعی، و الإخبار عن الرأی لیس إلّا إخبارا به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أفتی بصورة الإخبار، بأن یخبر عن الواقع بصورة الإفتاء، فشمولها لمثل هذه الفتوی موقوف علی أن یلتزم بتعمیم لفظ البلوغ من حیث الحسّ و الحدس، و لا إشکال ظاهرا فی إطلاق اللفظ و کونه قابلا لأن یشملهما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بنوا علی اختصاص أدلّة خبر الواحد بالأخبار الحسّیة، فلمّا ادّعوا من ظهور لفظ الحدیث و انصراف مرادفاته إلی الأخبار الحسیّة</w:t>
      </w:r>
      <w:r>
        <w:rPr>
          <w:rStyle w:val="FootnoteAnchor"/>
          <w:rtl w:val="true"/>
        </w:rPr>
        <w:footnoteReference w:id="479"/>
      </w:r>
      <w:r>
        <w:rPr>
          <w:rFonts w:ascii="IRNazanin" w:hAnsi="IRNazanin" w:eastAsia="IRNazanin"/>
          <w:color w:val="111111"/>
          <w:sz w:val="28"/>
          <w:sz w:val="28"/>
          <w:szCs w:val="28"/>
          <w:rtl w:val="true"/>
          <w:lang w:bidi="fa-IR"/>
        </w:rPr>
        <w:t>، و هذا مفقود فی المقام؛ إذ لا مجال فی صدق بلوغ الثواب علی العمل الّذی أخبر الفقیه باستحبابه اللازم ذلک للثواب، مع کون إخباره عن الثواب الواقعی بالملازمة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هل مفاد أخبار البلوغ بناء علی استفادة الاستحباب منها إثبات الاستحباب النفسی مطلقا، و لو کان أصل المدرک و الخبر الدالّ علی الثواب لسان إثبات جزئیّة شی‌ء لمرکّب أم لا، بل هو تابع لأصل الدلیل الدالّ علی محبوبیّة الشی‌ء، بحیث إن کان لسانه جزئیّة الشی‌ء، مثل ما یدلّ علی غسل المسترسل من اللحیة</w:t>
      </w:r>
      <w:r>
        <w:rPr>
          <w:rStyle w:val="FootnoteAnchor"/>
          <w:rtl w:val="true"/>
        </w:rPr>
        <w:footnoteReference w:id="480"/>
      </w:r>
      <w:r>
        <w:rPr>
          <w:rFonts w:ascii="IRNazanin" w:hAnsi="IRNazanin" w:eastAsia="IRNazanin"/>
          <w:color w:val="111111"/>
          <w:sz w:val="28"/>
          <w:sz w:val="28"/>
          <w:szCs w:val="28"/>
          <w:rtl w:val="true"/>
          <w:lang w:bidi="fa-IR"/>
        </w:rPr>
        <w:t>بناء علی دلالته علی کون الغسل جزءا للوضوء، فتثبت جزئیّته مستحبّا بأخبار البلوغ، لو لم یکن أصل الدالّ علی الغسل معتبرا فی نفسه، و إثبات استحبابه نفسا، لو کان لسان أصل الدلیل الاستحباب النفسی؟</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الثمرة بین الصورتین فواضحة؛ إذ علی الأوّل، بأن لا یستفاد من</w:t>
      </w:r>
    </w:p>
    <w:p>
      <w:pPr>
        <w:pStyle w:val="BookText"/>
        <w:rPr/>
      </w:pPr>
      <w:r>
        <w:rPr>
          <w:rFonts w:ascii="IRNazanin" w:hAnsi="IRNazanin" w:eastAsia="IRNazanin"/>
          <w:color w:val="111111"/>
          <w:sz w:val="28"/>
          <w:sz w:val="28"/>
          <w:szCs w:val="28"/>
          <w:rtl w:val="true"/>
          <w:lang w:bidi="fa-IR"/>
        </w:rPr>
        <w:t xml:space="preserve">أخبار البلوغ إلّا الاستحباب النفسی، و لو کان مفاد أصل الدلیل إثبات الجزئیّة، فحینئذ لا یجوز المسح ببلّة المسترسل من اللحیة فی الوضوء فی المثال؛ إذ لا بدّ و أن یکون المسح بالبلّة الّتی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أجزاء الوضوء، و المفروض کون استحباب غسله نفسیّا، فیلزم أن یقع المسح بماء خارجی، و أمّا علی الثانی فیجوز المسح ببلّته، بناء علی دلالة ما یدلّ علی استحباب غسل المسترسل لکونه جزءا نفلیّا للوضوء؛ ضرورة أنّه لا یلزم أن یکون ببلّة الجزء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التصوّر؛ و أمّا فی مقام التصدیق فلا إشکال فی کون مساق أخبار الباب،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ثواب علی عمل</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شی‌ء</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 xml:space="preserve">کون محبوبیّة هذا العمل علی النحو الّذی دلّ الدلیل علیه، بمعنی أن سیاق الخبرین و غیرهما یدلّ علی أنّ کلّما دلّ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مطلوبیّة شی‌ء فهو مستحبّ و محبوب، کما 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خفاء فی کون الأخبار من حیث الحکم تابعة لأصل الدلیل المثبت لمطلوبیّة الشی‌ء، لا أن تکون فی مقام بیان الحکم استقلالا، بحیث تکون أجنبیّة عن أصل المدرک و لا تثبت خصوصیّته، أمّا بناء علی إعطاء الحجّة، فواضح، و کذلک علی غیرها، فتأمّل</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إثبات الجزئیّة و عدمها تابع لأصل الدلیل الدالّ علی استحباب الأمر الفلانی، فیجوز المسح ببلّة المسترسل من اللحیة فی المثال، لو کان مفاد الدلیل المثبت لاستحباب غسل المسترسل بعنوان کونه جزءا للوضوء، و إلّا فلا</w:t>
      </w:r>
      <w:r>
        <w:rPr>
          <w:rFonts w:eastAsia="IRNazanin" w:cs="IRNazanin"/>
          <w:color w:val="111111"/>
          <w:sz w:val="28"/>
          <w:szCs w:val="28"/>
          <w:rtl w:val="true"/>
          <w:lang w:bidi="fa-IR"/>
        </w:rPr>
        <w:t>.</w:t>
      </w:r>
      <w:bookmarkStart w:id="152" w:name="pg19835_205086"/>
    </w:p>
    <w:p>
      <w:pPr>
        <w:pStyle w:val="BookText"/>
        <w:rPr/>
      </w:pPr>
      <w:bookmarkEnd w:id="152"/>
      <w:r>
        <w:rPr>
          <w:rFonts w:ascii="IRNazanin" w:hAnsi="IRNazanin" w:eastAsia="IRNazanin"/>
          <w:color w:val="111111"/>
          <w:sz w:val="28"/>
          <w:sz w:val="28"/>
          <w:szCs w:val="28"/>
          <w:rtl w:val="true"/>
          <w:lang w:bidi="fa-IR"/>
        </w:rPr>
        <w:t>هذا علی مسلک من یستفید الاستحباب من أخبار البلوغ، و أمّا علی مسلکنا فلا إشکال فی عدم جواز المسح بالبلّة مطلقا؛ لأنّ جواز الإتیان بالعمل رجاء لا یثبت الجزئیّة، کما لا یخفی</w:t>
      </w:r>
      <w:r>
        <w:rPr>
          <w:rFonts w:eastAsia="IRNazanin" w:cs="IRNazanin"/>
          <w:color w:val="111111"/>
          <w:sz w:val="28"/>
          <w:szCs w:val="28"/>
          <w:rtl w:val="true"/>
          <w:lang w:bidi="fa-IR"/>
        </w:rPr>
        <w:t>.</w:t>
      </w:r>
    </w:p>
    <w:p>
      <w:pPr>
        <w:pStyle w:val="Heading3"/>
        <w:numPr>
          <w:ilvl w:val="2"/>
          <w:numId w:val="1"/>
        </w:numPr>
        <w:rPr/>
      </w:pPr>
      <w:bookmarkStart w:id="153" w:name="__RefHeading___Toc3419840_2314609296"/>
      <w:bookmarkStart w:id="154" w:name="_Toc52"/>
      <w:bookmarkEnd w:id="153"/>
      <w:r>
        <w:rPr>
          <w:rtl w:val="true"/>
        </w:rPr>
        <w:t>[</w:t>
      </w:r>
      <w:r>
        <w:rPr>
          <w:rtl w:val="true"/>
        </w:rPr>
        <w:t>الإشارة إلی بعض التنبیهات الّتی ذکرها الشیخ رحمه اللّه فی المقام</w:t>
      </w:r>
      <w:bookmarkEnd w:id="154"/>
    </w:p>
    <w:p>
      <w:pPr>
        <w:pStyle w:val="BookText"/>
        <w:rPr/>
      </w:pPr>
      <w:r>
        <w:rPr>
          <w:rFonts w:ascii="IRNazanin" w:hAnsi="IRNazanin" w:eastAsia="IRNazanin"/>
          <w:color w:val="111111"/>
          <w:sz w:val="28"/>
          <w:sz w:val="28"/>
          <w:szCs w:val="28"/>
          <w:rtl w:val="true"/>
          <w:lang w:bidi="fa-IR"/>
        </w:rPr>
        <w:t>إلی هنا تمّ بیان ما یهمّ من تنبیهات القاعدة، ثمّ لا بأس بختم الکلام بذکر کلام الشیخ قدّس سرّه فی أحد تنبیهات رسالته و الإشارة إلی ما فیه، قال قدّس سرّه فی طیّ کلامه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ورد دلیل معتبر علی عدم استحباب ما دلّ الخبر الضعیف علی استحبابه، فقال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یتعارض حینئذ الدلیل الّذی یثبت اعتبار الدلیل النافی مع أخبار البلوغ، فتسقط أخبار البلوغ، و لم یبق مدرک للعمل و إتیان الفعل و الحکم باستحبابه؛ لکون الدلیل المعتبر بمنزلة الدلیل القطعی، فکما أنّه عند القطع بعدم الاستحباب لا یجوز العمل بما دلّ علی استحباب الشی‌ء و الأخذ بمؤدّاه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أجاب عن ذلک بالفرق بین الدلیل القطعی، و الدلیل المعتبر؛ لأنّ القطع الوجدانی یرفع احتمال الثواب و البلوغ، فلا یبقی موضوع لأخبار البلوغ، و أمّا الدلیل المثبت لاعتبار الأمارة النافیة للاستحباب، فإنّما ینزّل مؤدّاه منزلة الواقع، و بعبارة اخری مفاد جعل المماثل لا جعل الیقین و تنزیل الظنّ مقام القطع، فحینئذ یبقی الاحتمال</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أورد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بأنّه لمّا کان موضوع أخبار البلوغ الشکّ، و الدلیل الدالّ علی اعتبار الدلیل النافی ینفی الشکّ، فلا یبقی الموضوع لأخبار</w:t>
      </w:r>
    </w:p>
    <w:p>
      <w:pPr>
        <w:pStyle w:val="BookText"/>
        <w:rPr/>
      </w:pP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قدّس سرّه 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تسلیم المعارضة لا توجب سقوط أخبار البلوغ عن الاعتبار رأسا؛ إذ یصیر حینئذ حالها حال سائر الأخبار الضعیفة فیؤخذ بها للتسامح فیها، و لو فی مقام المعارضة، لأنّ أخبار البلوغ تشمل نفسها کغیرها، و لو بتنقیح المناط</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أوّلا أنّه لا معارضة بین الدلیل الدالّ علی اعتبار الدلیل النافی للاستحباب و أخبار التسامح أصلا؛ إذ غایة مدلول الدلیل النافی للاستحباب أنّه لیس العمل الفلانی بذاته مستحبّا، و الذات لا اقتضاء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هذا الحکم، و مقتضی أخبار البلوغ استحباب الذات من جهة بلوغ الخبر علی استحبابها، و لا ینافی ذلک عدم اقتضاء الذات من حیث هی للاستحباب، و لا یوجب ذلک مخالفة دلیل الاعتبار و إلقائه و عدم التعبّد بالدلیل النافی للاستحباب، کما لا یخفی، لاختلاف المدلولین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أفاده قدّس سرّه من أنّ مفاد دلیل الاعتبار لیس جعل الیقین، بل بتنزیل المؤدّی </w:t>
      </w:r>
      <w:r>
        <w:rPr>
          <w:rStyle w:val="FootnoteAnchor"/>
          <w:rtl w:val="true"/>
        </w:rPr>
        <w:footnoteReference w:id="485"/>
      </w:r>
      <w:r>
        <w:rPr>
          <w:rFonts w:ascii="IRNazanin" w:hAnsi="IRNazanin" w:eastAsia="IRNazanin"/>
          <w:color w:val="111111"/>
          <w:sz w:val="28"/>
          <w:sz w:val="28"/>
          <w:szCs w:val="28"/>
          <w:rtl w:val="true"/>
          <w:lang w:bidi="fa-IR"/>
        </w:rPr>
        <w:t xml:space="preserve">، ففیه؛ أنّه خلاف مبناه قدّس سرّه کما یستفاد من کلامه فی موارد، من أنّ المستفاد من دلیل اعتبار الأمارات إنّما هو تتمیم الکشف و جعل الیقین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أفاد من الاعتراض أنّ دلیل الاعتبار ینفی الشکّ، فلا یبقی الموضوع لأخبار البلوغ </w:t>
      </w:r>
      <w:r>
        <w:rPr>
          <w:rStyle w:val="FootnoteAnchor"/>
          <w:rtl w:val="true"/>
        </w:rPr>
        <w:footnoteReference w:id="487"/>
      </w:r>
      <w:r>
        <w:rPr>
          <w:rFonts w:ascii="IRNazanin" w:hAnsi="IRNazanin" w:eastAsia="IRNazanin"/>
          <w:color w:val="111111"/>
          <w:sz w:val="28"/>
          <w:sz w:val="28"/>
          <w:szCs w:val="28"/>
          <w:rtl w:val="true"/>
          <w:lang w:bidi="fa-IR"/>
        </w:rPr>
        <w:t>، ففیه؛ أنّ الشکّ فی باب الأمارات مورد للأمارة، لا أن یکون قیدا، و یکون قابلا للتصرّف، بل هو مثل القدرة الّتی هی شرط عقلی و محلّ</w:t>
      </w:r>
    </w:p>
    <w:p>
      <w:pPr>
        <w:pStyle w:val="BookText"/>
        <w:rPr/>
      </w:pPr>
      <w:r>
        <w:rPr>
          <w:rFonts w:ascii="IRNazanin" w:hAnsi="IRNazanin" w:eastAsia="IRNazanin"/>
          <w:color w:val="111111"/>
          <w:sz w:val="28"/>
          <w:sz w:val="28"/>
          <w:szCs w:val="28"/>
          <w:rtl w:val="true"/>
          <w:lang w:bidi="fa-IR"/>
        </w:rPr>
        <w:t>لتعلّق الحکم الشرعی، لا أن یکون مثل باب الاصول الّتی قابلة الشکّ فیها للتصرّف الشرعی؛ لکونه فیها مأخوذا فی موضوع الحکم، و لذلک لم یلتزم أحد عند تعارض الأمارتین بالتحاکم بینهما، بخلاف التعارض بین الأمارتین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 الأمارة،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 فی آخر کلامه؛ من شمول أخبار البلوغ نفسها بالمناط؛ لکونها من جملة الأخبار الضعاف المستتبعة للثواب أیضا</w:t>
      </w:r>
      <w:r>
        <w:rPr>
          <w:rStyle w:val="FootnoteAnchor"/>
          <w:rtl w:val="true"/>
        </w:rPr>
        <w:footnoteReference w:id="488"/>
      </w:r>
      <w:r>
        <w:rPr>
          <w:rFonts w:ascii="IRNazanin" w:hAnsi="IRNazanin" w:eastAsia="IRNazanin"/>
          <w:color w:val="111111"/>
          <w:sz w:val="28"/>
          <w:sz w:val="28"/>
          <w:szCs w:val="28"/>
          <w:rtl w:val="true"/>
          <w:lang w:bidi="fa-IR"/>
        </w:rPr>
        <w:t>، ففیه؛ أنّ ذلک یتمّ لو بقی موضوع لأخبار البلوغ، و یکون خبرا ضعیفا، و المفروض أنّه عند المعارضة سقط الخبر عن أن یکون مشمولا لأخبار البلوغ، و لازم ذلک تقیید أخبار البلوغ مع تسلیم المعارضة من أوّل الأمر بأنّها تفید الاستحباب ما لم یکن معارض لما بلغ علی الثواب، و علی هذا فمع معارضة نفس أخبار البلوغ لدلیل اعتبار الخبر النافی للاستحباب، فهی تدخل فی الخبر الضعیف الّذی له معارض، فکیف یشملها مناط أخبار البلوغ، مع کون المفروض أنّها ممّا خرج موضوعا للمعارضة؟</w:t>
      </w:r>
    </w:p>
    <w:p>
      <w:pPr>
        <w:pStyle w:val="BookText"/>
        <w:rPr/>
      </w:pPr>
      <w:r>
        <w:rPr>
          <w:rFonts w:ascii="IRNazanin" w:hAnsi="IRNazanin" w:eastAsia="IRNazanin"/>
          <w:color w:val="111111"/>
          <w:sz w:val="28"/>
          <w:sz w:val="28"/>
          <w:szCs w:val="28"/>
          <w:rtl w:val="true"/>
          <w:lang w:bidi="fa-IR"/>
        </w:rPr>
        <w:t>هذا 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معترضا علی کلام الشیخ قدّس سرّه، و لا یخلو عن التأمّل، لأنّه أوّلا استفادة تسلیم المعارضة من کلام الشیخ قدّس سرّه مشکل، خصوصا نظرا إلی ما أفاد قدّس سرّه فی الثلاثة الاول من تنبیهاته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إنّ ما نسب إلیه من الاعتراض علی نفسه بأنّ دلیل الاعتبار ینفی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ما عثرنا فی کلامه قدّس سرّه علی ما یستظهر منه هذا المعنی</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إنّ ما أفاد قدّس سرّه من أنّ شمول أخبار البلوغ نفسها بالمناط یجاب عن المعارضة،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ذلک عدم الالتزام بالتقیید من أوّل الأمر؛ إذ معنی</w:t>
      </w:r>
      <w:bookmarkStart w:id="155" w:name="pg19835_205089"/>
    </w:p>
    <w:p>
      <w:pPr>
        <w:pStyle w:val="BookText"/>
        <w:rPr/>
      </w:pPr>
      <w:bookmarkEnd w:id="155"/>
      <w:r>
        <w:rPr>
          <w:rFonts w:ascii="IRNazanin" w:hAnsi="IRNazanin" w:eastAsia="IRNazanin"/>
          <w:color w:val="111111"/>
          <w:sz w:val="28"/>
          <w:sz w:val="28"/>
          <w:szCs w:val="28"/>
          <w:rtl w:val="true"/>
          <w:lang w:bidi="fa-IR"/>
        </w:rPr>
        <w:t>شمولها لنفسها أنّه یعمل بأخبار البلوغ و لو صارت ضعیفة؛ للمعارضة و نحوها، فعلی ذلک لیس ملتزما بالتقیید رأسا حتّی یلزم خروج أخبار البلوغ عن الموضوع بعدم وجود القید، و هو عدم المعارضة، فراجع و تأمّل</w:t>
      </w:r>
      <w:r>
        <w:rPr>
          <w:rFonts w:eastAsia="IRNazanin" w:cs="IRNazanin"/>
          <w:color w:val="111111"/>
          <w:sz w:val="28"/>
          <w:szCs w:val="28"/>
          <w:rtl w:val="true"/>
          <w:lang w:bidi="fa-IR"/>
        </w:rPr>
        <w:t>!</w:t>
      </w:r>
    </w:p>
    <w:p>
      <w:pPr>
        <w:pStyle w:val="Heading3"/>
        <w:numPr>
          <w:ilvl w:val="2"/>
          <w:numId w:val="1"/>
        </w:numPr>
        <w:rPr/>
      </w:pPr>
      <w:bookmarkStart w:id="156" w:name="__RefHeading___Toc3419842_2314609296"/>
      <w:bookmarkStart w:id="157" w:name="_Toc53"/>
      <w:bookmarkEnd w:id="156"/>
      <w:r>
        <w:rPr>
          <w:rtl w:val="true"/>
        </w:rPr>
        <w:t>الشبهة الوجوبیّة</w:t>
      </w:r>
      <w:bookmarkEnd w:id="157"/>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ممّا یهمّ ذکره ما أفاده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إذا دار الأمر بین الوجوب التخییری و الإباحة، هل تشمل أدلّة البراءة مثله أم لا</w:t>
      </w:r>
      <w:r>
        <w:rPr>
          <w:rStyle w:val="FootnoteAnchor"/>
          <w:rtl w:val="true"/>
        </w:rPr>
        <w:footnoteReference w:id="489"/>
      </w:r>
      <w:r>
        <w:rPr>
          <w:rFonts w:ascii="IRNazanin" w:hAnsi="IRNazanin" w:eastAsia="IRNazanin"/>
          <w:color w:val="111111"/>
          <w:sz w:val="28"/>
          <w:sz w:val="28"/>
          <w:szCs w:val="28"/>
          <w:rtl w:val="true"/>
          <w:lang w:bidi="fa-IR"/>
        </w:rPr>
        <w:t>؟ و ملخّص ما استقرّ علیه رأیه هو أنّه أنکر جریان دلیل البراءة مطلقا؛ لعدم وجود عقاب مشکوک، مع أنّه فی الجملة یعلم المکلّف بتعلّق تکلیف علیه حتّی یرتفع بأصل البراءة، و أمّا جریان سائر الاصول من الاستصحاب فقد فصّل بین ما إذا شکّ فی الوجوب التخییری العقلی، بأن یعلم بتعلّق التکلیف بالرقبة المؤمنة من الرقبة المطلقة مثلا، و شکّ فی أنّ المکلّف به الجامع المردّد بینها و الکافرة، أو هی معیّنة، و بین الوجوب التخییری الشرعی، کما إذا علم بوجوب عتق الرقبة مثلا و شکّ أنّه المکلّف به معیّنا، أو هو أو الإطعام علی نحو التخییر، فبنی قدّس سرّه علی جریان الاستصحاب فی الثانی، لکون الشکّ فی تعلّق تکلیف مستقلّ، بخلاف الأوّل، فلا مجری لأصالة العدم فیه؛ لعدم الشکّ فی التکلیف المستقلّ؛ ضرورة أنّ التکلیف فی الجملة مسلّم مردّد بین الکلّی أو الفرد الّذی هو أیضا عین الکلّی، و لیس مباینا، و وجودا مستقلّا فی 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فی آخر کلامه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علم بکون شی‌ء مسقطا لواجب، و شکّ فی أنّه مباح مسقط له أو فرد من الواجب التخییری،</w:t>
      </w:r>
    </w:p>
    <w:p>
      <w:pPr>
        <w:pStyle w:val="BookText"/>
        <w:rPr/>
      </w:pPr>
      <w:r>
        <w:rPr>
          <w:rFonts w:ascii="IRNazanin" w:hAnsi="IRNazanin" w:eastAsia="IRNazanin"/>
          <w:color w:val="111111"/>
          <w:sz w:val="28"/>
          <w:sz w:val="28"/>
          <w:szCs w:val="28"/>
          <w:rtl w:val="true"/>
          <w:lang w:bidi="fa-IR"/>
        </w:rPr>
        <w:t>فلا إشکال فی جریان أصالة عدم الوجوب، کما أنّه لا إشکال فی جریان أصالة عدم المسقطیّة مطلقا</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فی کلامه مواقع للنظر، أمّا أوّلا، فإنّ معنی الواجب التخییری علی ما حقّقناه فی مباحث الألفاظ لیس إلّا طلب الفعل مع عدم المنع عن بعض أنحاء تروکه، فإذا شکّ فی کون شی‌ء واجبا تخییرا أو مباحا، فلمّا کان ترک المشکوک فیه فی ظرف إتیان الفرد الّذی مقطوع وجوبه تحت الترخیص؛ لأنّ أفراد الواجب التخییری ما لم یؤت بواحد منها کلّها تحت إلزام الناقص، و بعد الإتیان بأحدها یکون الباقی مرخّصا فیه، فمرجع الشکّ فی کون شی‌ء فردا من الواجب التخییری إلی أنّه هل ترک هذا الشی‌ء فی ظرف عدم الإتیان بما هو واجب قطعا تحت الإلزام، حتّی یکون معاقبا به، أم لا؟ فمقتضی الأصل البراءة؛ لأنّ العقاب علی المشکوک فیه عقاب من غیر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إشکال فی أنّ للأفراد الواجبة التخییریّة یتصوّر ترکان، ترک فی ظرف الإتیان ببقیّة الأفراد، و هذا تحت الترخیص العقلی، و ترک فی ظرف عدم الإتیان بالأفراد الأخر، و بعبارة اخری؛ له ترک مع البدل، و ترک لا إلی بدل، فالشکّ و التردّد فی کون الشی‌ء فردا للواجب التخییری شکّ فی جواز ترکه لا إلی بدل و عدم الجواز، و الأصل یقتضی الجواز و عدم النهی عن الترک الملازم لرفع العقاب المشکوک فیه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 أنّه لا مانع من جریان البراءة فی الشکّ فی الواجب التخییری،</w:t>
      </w:r>
    </w:p>
    <w:p>
      <w:pPr>
        <w:pStyle w:val="BookText"/>
        <w:rPr/>
      </w:pPr>
      <w:r>
        <w:rPr>
          <w:rFonts w:ascii="IRNazanin" w:hAnsi="IRNazanin" w:eastAsia="IRNazanin"/>
          <w:color w:val="111111"/>
          <w:sz w:val="28"/>
          <w:sz w:val="28"/>
          <w:szCs w:val="28"/>
          <w:rtl w:val="true"/>
          <w:lang w:bidi="fa-IR"/>
        </w:rPr>
        <w:t xml:space="preserve">کما فی الواجب التعیینی، هکذا أفاد دام ظلّه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هذا الکلام یحتاج إلی توضیح؛ إذ العقاب المشکوک الّذی یحتمل أن یکون علی ترک الفرد المشکوک فیه فی ظرف ترک بقیّة الأفراد، و ارید رفعه بقاعدة قبح العقاب بلا بیان، هل یکون العقاب علی خصوص هذا الترک مع أنّه لا عقاب علی خصوصه، حتّی مع القطع بکون الشی‌ء واجبا تخییریّا و ترک الفردین، إذ لا عقاب علی إحدی الخصوصیّتین و إن کان العقاب المرتفع هو العقاب علی الجامع بین الترکین، فهو مقطوع به، و لا شکّ فیه حتّی یرفع بحکم العقل؟</w:t>
      </w:r>
    </w:p>
    <w:p>
      <w:pPr>
        <w:pStyle w:val="BookText"/>
        <w:rPr/>
      </w:pPr>
      <w:r>
        <w:rPr>
          <w:rFonts w:ascii="IRNazanin" w:hAnsi="IRNazanin" w:eastAsia="IRNazanin"/>
          <w:color w:val="111111"/>
          <w:sz w:val="28"/>
          <w:sz w:val="28"/>
          <w:szCs w:val="28"/>
          <w:rtl w:val="true"/>
          <w:lang w:bidi="fa-IR"/>
        </w:rPr>
        <w:t>هذا فی البراءة العقلیّة، و أمّا جریان البراءة الشرعیّة أیضا مشکل؛ إذ مثل حدیث الرفع قلنا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للتوسعة، و جریانها فی المقام یوجب الضیق،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غیره، فلسانها لسان حکم العقل غالبا، فالإنصاف أنّ المقام یحتاج إلی مزید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التفصیل الّذی التزم به قدّس سرّه بین التخییر العقلی و الشرعی، أیضا خلاف التحقیق؛ إذ بعد ما عرفت من الواجب التخییری و أنّ الشکّ فی الفرد شکّ فی أنّ ترک المشکوک فیه مثل عتق الرقبة الکافرة فی ظرف ترک الفرد الآخر، و هو الرقبة المؤمنة مثلا، هل یوجب الإلزام و التکلیف أم لا؟</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لا مانع من جریان استصحاب العدم حتّی فی التخییر العقلی کما فی التخییر الشرعی؛ إذ کما أنّ فی التخییر الشرعی المشکوک فیه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w:t>
      </w:r>
    </w:p>
    <w:p>
      <w:pPr>
        <w:pStyle w:val="BookText"/>
        <w:rPr/>
      </w:pPr>
      <w:r>
        <w:rPr>
          <w:rFonts w:ascii="IRNazanin" w:hAnsi="IRNazanin" w:eastAsia="IRNazanin"/>
          <w:color w:val="111111"/>
          <w:sz w:val="28"/>
          <w:sz w:val="28"/>
          <w:szCs w:val="28"/>
          <w:rtl w:val="true"/>
          <w:lang w:bidi="fa-IR"/>
        </w:rPr>
        <w:t>عدم کون عتق الرقبة یوجب الإلزام فی ما لو شکّ فی وجوبه، أو إطعام ستّین مسکینا مثلا، و مرجعه یکون إلی عدم کون ترک العتق فی طرف الإطعام تحت الإلزام و التکلیف الشرعی، کذلک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کون ترک الرقبة الکافرة لا إلی بدل تحت الإلزام و النهی الشرعی، بل هذا ترک کترکه مع البدل تحت الأصل الأوّلی، و یستصحب فی کلیهما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ممّا ذکرنا؛ أنّ کون الأمر مردّدا بین وجوب خصوص فرد من الکلّی، أو الکلّی المعبّر عنه بالجامع بین الفرد، لا یوجب الفرق بینه و بین التخییر الشرعی، لما عرفت من أنّ مناط الشکّ و مرجع التردید فیهما واحد، کما أنّ عدم استقلال وجود الفرد فی مقابل وجود الکلّی أیضا لیس مانعا من جریان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بقی الکلام فی مسألة تعارض هذا الأصل الّذی مرجعه إلی کون الفرد الآخر واجبا تعیینیّا؛ إذ حینئذ أصالة عدم الوجوب التعیینی آکد، لأنّ الفرد معارض بأصالة عدم وجوب تخییری الفرد المشکوک فیه، و تفصیل ذلک أنّه لمّا کان الخلاف فی دوران الأمر بین کون الشی‌ء واجبا تعیینیّا أو تخییریّا، و یکون من دوران الأمر بین الأقلّ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طلب أحد الفردین بلا خصوصیّة، أو الطلب مع الخصوصیّة، حتّی یکون الأکثر واجبا</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الوجوب التعیینی عبارة عن العلم بالجامع و الشکّ فی الخصوصیّة، فکیف کان؛ فجریان المعارضة فی المقام و عدمها تابع لتلک المسألة، فإن بنی فیها علی الاحتیاط و عدم جریان أصالة البراءة، و عدم الوجوب التعیینی، فهنا لا مجری للمعارضة، فلا مانع من جریان أصالة عدم الوجوب، و إن بنی علی البراءة فیها و اجری أصالة العدم، فتقع المعارضة، فلا</w:t>
      </w:r>
    </w:p>
    <w:p>
      <w:pPr>
        <w:pStyle w:val="BookText"/>
        <w:rPr/>
      </w:pPr>
      <w:r>
        <w:rPr>
          <w:rFonts w:ascii="IRNazanin" w:hAnsi="IRNazanin" w:eastAsia="IRNazanin"/>
          <w:color w:val="111111"/>
          <w:sz w:val="28"/>
          <w:sz w:val="28"/>
          <w:szCs w:val="28"/>
          <w:rtl w:val="true"/>
          <w:lang w:bidi="fa-IR"/>
        </w:rPr>
        <w:t>مجری لأصل العدم هنا، و قد ظهر لک، أنّه لا فرق فی هذه الجهة بین الوجوب التعیینی العقلی أو الشرعی أیضا؛ لجریان المعارضة فی أفراد الکلّی العقلی،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قطع به فی آخر کلامه قدّس سرّه من أنّ عند دوران الأمر بین کون الشی‌ء مباحا مسقطا، أو فردا للواجب التخییری، فکان ینبغی أن یبنی الکلام فیه علی جریان أصالة العدم فی الشکّ فی الوجوب العینی و عدمه، إذ لو اجری الأصل فیه فلازمه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کون الفرد المشکوک فی کونه مباحا مسقطا للواجب، أو فردا للواجب التخییری إلی الالتزام بکونه فردا للواجب، فحینئذ کیف یحکم بجریان أصالة عدم الوجوب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الدعوی بأنّ التحقیق ما أفاده الشیخ قدّس سرّه من الفرق بین التخییر العقلی و الشرعی، و ذلک؛ لأنّه لمّا کان فی أفراد الواجب التخییری العقلی لا بدّ أن تکون إحدی الخصوصیّات ملحوظة فی الواقع للحاکم إذا لم یکن الکلّی تحت الطلب، و کان الفرد مطلوبا، و لا یعقل أن یکون أحد الأفراد بلا لحاظ الخصوصیّة موردا للحکم، و إلّا یلزم کون المجهول الواقعی متعلّقا للحکم، و هذا یستحیل، فحینئذ إجراء أصالة عدم الوجوب المشکوک فیه متعارض بأصالة عدم وجوب الفرد الآخر بخصوصیّة، فإذا وقع التعارض فی الفردین فیمنع من جریان الأصل فیهما، فلا محیص عن جریان الأصل فی المسبّب، و هو أصالة عدم مسقطیّة الفرد المشکوک فیه، و هذا بخلاف أفراد التخییر الشرعی، فإنّ الأفراد فیه لمّا کانت متباینة ذاتا، فلا تجری المعارضة</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ما أفاده دام ظله من حدیث المعارضة، فیمکن منعه فی المقام؛ إذ الغرض من إجراء الأصل لا یرجع إلی نفی الوجوب المطلق و رفع آثاره،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الوجوب التخییری حتّی تجری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الکلام فی إجمال النصّ بعین الکلام فی فقد النصّ، و المجری فیه البراءة أیضا؛ إذ لا فرق بین أن یشکّ فی أصل توجّه الخطاب الّذی مفاده الإلزام، أو علم بأصل الخطاب و شکّ فی أنّ مفاده الإلزام حتّی یثبت تکلیف، أو لیس إلزاما بل ترخیص أو رجحان الطلب حتّی لا یکون المکلّف تحت الإلزام، ففی کلتا الصورتین الإلزام مشکوک فیه، فیجری قبح العقاب بلا بیان و غیره من أدلّة البراءة عقلا و نقلا، فما یظهر من بعض، الفرق بین المقامین </w:t>
      </w:r>
      <w:r>
        <w:rPr>
          <w:rStyle w:val="FootnoteAnchor"/>
          <w:rtl w:val="true"/>
        </w:rPr>
        <w:footnoteReference w:id="493"/>
      </w:r>
      <w:r>
        <w:rPr>
          <w:rFonts w:ascii="IRNazanin" w:hAnsi="IRNazanin" w:eastAsia="IRNazanin"/>
          <w:color w:val="111111"/>
          <w:sz w:val="28"/>
          <w:sz w:val="28"/>
          <w:szCs w:val="28"/>
          <w:rtl w:val="true"/>
          <w:lang w:bidi="fa-IR"/>
        </w:rPr>
        <w:t>، لا وجه 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فیما لو کان منشأ الشکّ و التردید بین إباحة شی‌ء و وجوبه تعارض النصّین، و الأصل فیه ما بیّنا فی المسائل السابقة من البناء علی البراءة؛ إذ بالتعارض یسقط الدلیلان، فیرجع إلی الأصل الّذی هو البراءة فیما شکّ فی أصل التکلیف</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ینبغی أن یجعل محلّ البحث فی ذلک من الأمارات المتعلّقة بالأحکام غیر الأخبار، إذ فیها لا ینتهی الأمر إلی الأصل العملی عند التعارض، بل إمّا أن یجمع بینهما و یعمل بکلا المتعارضین ظاهرا، و إمّا أن یرجّح أحدهما علی الآخر فیؤخذ بالراجح، و إذا لم یمکن الأمران، فالتخییر فی الأخذ بإحدی الحجّتین</w:t>
      </w:r>
      <w:r>
        <w:rPr>
          <w:rFonts w:eastAsia="IRNazanin" w:cs="IRNazanin"/>
          <w:color w:val="111111"/>
          <w:sz w:val="28"/>
          <w:szCs w:val="28"/>
          <w:rtl w:val="true"/>
          <w:lang w:bidi="fa-IR"/>
        </w:rPr>
        <w:t>.</w:t>
      </w:r>
      <w:bookmarkStart w:id="158" w:name="pg19835_205095"/>
    </w:p>
    <w:p>
      <w:pPr>
        <w:pStyle w:val="BookText"/>
        <w:rPr/>
      </w:pPr>
      <w:bookmarkEnd w:id="158"/>
      <w:r>
        <w:rPr>
          <w:rFonts w:ascii="IRNazanin" w:hAnsi="IRNazanin" w:eastAsia="IRNazanin"/>
          <w:color w:val="111111"/>
          <w:sz w:val="28"/>
          <w:sz w:val="28"/>
          <w:szCs w:val="28"/>
          <w:rtl w:val="true"/>
          <w:lang w:bidi="fa-IR"/>
        </w:rPr>
        <w:t>فعلی کلّ حال؛ لا بدّ من الأخذ بالدلیل اللفظی الاجتهادی عند تعارض الخبرین، و لا ینتهی الأمر إلی التساقط حتّی تصل النوبة بالأصل العملی المتوقّف علی فقد النصّ الّذی هو مرکز النزاع بین الأخباریّین و المجتهدین، لا ما إذا کان نصّ و حجّة فی البین، کما فی تعارض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یتمّ ذلک فی الأمارة علی الموضوعات، إذ فیها الأصل الأوّلی علی ما هو علیه عند تعارض الأمارات فیها من التساقط باق، و لم ینقلب إلی التخییر، فافهم</w:t>
      </w:r>
      <w:r>
        <w:rPr>
          <w:rFonts w:eastAsia="IRNazanin" w:cs="IRNazanin"/>
          <w:color w:val="111111"/>
          <w:sz w:val="28"/>
          <w:szCs w:val="28"/>
          <w:rtl w:val="true"/>
          <w:lang w:bidi="fa-IR"/>
        </w:rPr>
        <w:t>!</w:t>
      </w:r>
    </w:p>
    <w:p>
      <w:pPr>
        <w:pStyle w:val="Heading3"/>
        <w:numPr>
          <w:ilvl w:val="2"/>
          <w:numId w:val="1"/>
        </w:numPr>
        <w:rPr/>
      </w:pPr>
      <w:bookmarkStart w:id="159" w:name="__RefHeading___Toc3419844_2314609296"/>
      <w:bookmarkStart w:id="160" w:name="_Toc54"/>
      <w:bookmarkEnd w:id="159"/>
      <w:r>
        <w:rPr>
          <w:rtl w:val="true"/>
        </w:rPr>
        <w:t>الکلام فی الشبهة الموضوعیّة الوجوبیّة</w:t>
      </w:r>
      <w:bookmarkEnd w:id="160"/>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شکّ فی وجوب شی‌ء و إباحته من جهة الشبهة الموضوعیّة و المنشأ الخارجی، و لا إشکال فی أنّ مقتضی القاعدة هنا الحکم بالبراءة، کما فی الشبهة الموضوعیّة الوجوبیّة، لجریان أدلّتها بعینها هنا،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الکلام فی ما أفتی به الأصحاب من أنّ الشکّ فی عدد الفوائت یقتضی الإتیان و القضاء بمقدار ما یعلم أو یظنّ بعدم اشتغال ذمّته بشی‌ء، و لا یبقی الشکّ له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علی حسب ما بیّناه فی الشبهة الموضوعیّة التحریمیّة انحلال الأحکام الکلّیة المتعلّقة بالموضوعات الخارجیّة إلی التکالیف المتعدّدة علی حسب تعدّد الموضوعات، بحیث یکون کلّ حکم تابعا لموضوعه، و ما یتحقّق</w:t>
      </w:r>
    </w:p>
    <w:p>
      <w:pPr>
        <w:pStyle w:val="BookText"/>
        <w:rPr/>
      </w:pPr>
      <w:r>
        <w:rPr>
          <w:rFonts w:ascii="IRNazanin" w:hAnsi="IRNazanin" w:eastAsia="IRNazanin"/>
          <w:color w:val="111111"/>
          <w:sz w:val="28"/>
          <w:sz w:val="28"/>
          <w:szCs w:val="28"/>
          <w:rtl w:val="true"/>
          <w:lang w:bidi="fa-IR"/>
        </w:rPr>
        <w:t>الموضوع الّذی هو الصغری للحکم الّذی هو کبری لها لم یتحقّق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خفاء فی أنّ مسألة قضاء الفوائت من هذا القبیل؛ إذ القضاء مترتّب علی الفوت، فما لم یحرز هذا الموضوع لم یجب القضاء، و کلّما شکّ فیه لم یبق محلّ للحکم و القضاء مع أنّ العلم الإجمالی بالفوت و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دوران الأمر بین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ما هو القدر المتیقّن الّذی هو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الزائد علیه شکّ محض، فلا بدّ من إجراء البراءة، فکیف یمکن الالتزام بالاشتغال مطلقا، حتّی فی المشکوک فیه؟</w:t>
      </w:r>
    </w:p>
    <w:p>
      <w:pPr>
        <w:pStyle w:val="BookText"/>
        <w:rPr/>
      </w:pPr>
      <w:r>
        <w:rPr>
          <w:rFonts w:ascii="IRNazanin" w:hAnsi="IRNazanin" w:eastAsia="IRNazanin"/>
          <w:color w:val="111111"/>
          <w:sz w:val="28"/>
          <w:sz w:val="28"/>
          <w:szCs w:val="28"/>
          <w:rtl w:val="true"/>
          <w:lang w:bidi="fa-IR"/>
        </w:rPr>
        <w:t>و بعبارة اخری؛ إنّ الشکّ فی الأکثر إنّما هو شکّ فی أصل التکلیف، فلا وجه لإجراء حکم الشکّ فی المکلّف به علیه، بل مقتضی القاعدة الإفتاء بوجوب القضاء بمقدار ما یعلم و یتیقّن بفوت الصلاة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الإشکال المعروف، و قد دفع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التفصیل بین وجود العلم التفصیلی السابق و انقلابه فعلا إلی العلم الإجمالی، و الشکّ مع بقاء العلم فی طرفه، بین عدمه، و کون العلم مجملا من أوّل الأمر، فأوجب الاحتیاط فی الأقلّ حسبما تقتضیه القاعدة، بخلاف الثانی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التمسّک بالاستصحاب مع البناء علی کون الأمر بالقضاء من باب تعدّد المطلوب، و کیف کان؛ تحقیق الأمر یظهر بعد ذکر صور المسألة و الشکّ،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منشأ الشکّ فی مقدار الفوت و القضاء الجهل بالعمر، کمن یعلم بأنّ ما دام عمره من زمان بلوغه فاتت عنه ما علیه من الصلوات، و لکن لا یعلم أنّ</w:t>
      </w:r>
    </w:p>
    <w:p>
      <w:pPr>
        <w:pStyle w:val="BookText"/>
        <w:rPr/>
      </w:pPr>
      <w:r>
        <w:rPr>
          <w:rFonts w:ascii="IRNazanin" w:hAnsi="IRNazanin" w:eastAsia="IRNazanin"/>
          <w:color w:val="111111"/>
          <w:sz w:val="28"/>
          <w:sz w:val="28"/>
          <w:szCs w:val="28"/>
          <w:rtl w:val="true"/>
          <w:lang w:bidi="fa-IR"/>
        </w:rPr>
        <w:t xml:space="preserve">مقدار عمره من زمان بلوغه خمسون سنة أو أربعون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لو علم مقدار سنّه یظهر له ما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یکون الشکّ فی أصل مقدار ما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القضاء، للجهل بالفوت، و هذا یتصوّر علی نحوین؛ إذ قد یعلم إجمالا بفوت صلوات عنه، و یعلم أنّ ما شکّ فیه کان شاکّا فی فوته بعد الوقت، و قد لا یکون کذلک، بل یعلم أنّ کل ما شکّ و علم إجمالا بفوته کان شاکّا فیه کلیّا فی الوقت </w:t>
      </w:r>
      <w:r>
        <w:rPr>
          <w:rStyle w:val="FootnoteAnchor"/>
          <w:rtl w:val="true"/>
        </w:rPr>
        <w:footnoteReference w:id="496"/>
      </w:r>
      <w:r>
        <w:rPr>
          <w:rFonts w:ascii="IRNazanin" w:hAnsi="IRNazanin" w:eastAsia="IRNazanin"/>
          <w:color w:val="111111"/>
          <w:sz w:val="28"/>
          <w:sz w:val="28"/>
          <w:szCs w:val="28"/>
          <w:rtl w:val="true"/>
          <w:lang w:bidi="fa-IR"/>
        </w:rPr>
        <w:t>، و یجهل مقدار ما یعلم إجمالا من الشکّ فی الوقت، هذه صور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الاولی، فلا إشکال فی أنّ مقتضی القاعدة إجراء البراءة فی الزائد علی القدر المتیقّن مطلقا، و لا یثمر التفصیل بین تعدّد المطلوب و وحدته؛ إذ بناء علی تعدّد المطلوب بأن تکون الصلاة فی خارج الوقت مطلوبا بنفسه، کما أنّ فی الوقت أیضا مطلوب، أیضا یکون الشکّ بالنسبة إلی الزائد علی قضاء أربعین سنة شکّا فی أصل التکلیف؛ ضرورة أنّه و لو لم نقل بکون القضاء تابعا للفوت، بل یکون تکلیفا مستقلّا بالصلاة فی غیر وقته، فبالنسبة إلی عشر سنین المشکوکة فی العمر إنّما یکون شکّا محضا فی أصل تعلّق هذا التکلیف المستقلّ، و لا علم بالنسبة إلیها، کما أنّه لا ینفع الاستصحاب هنا أیضا؛ لکون الشکّ فی أصل الموضوع،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الصورة الثانیة؛ فمقتضی قاعدة الوقت حائل، فبالنسبة إلی الزائد علی القدر المتیقّن ممّا علم فی الوقت بفوته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فمقتضی الأصل فیها کان الحکم بالاشتغال فی کلّ ما شکّ فیه و قلنا بتعدّد</w:t>
      </w:r>
    </w:p>
    <w:p>
      <w:pPr>
        <w:pStyle w:val="BookText"/>
        <w:rPr/>
      </w:pPr>
      <w:r>
        <w:rPr>
          <w:rFonts w:ascii="IRNazanin" w:hAnsi="IRNazanin" w:eastAsia="IRNazanin"/>
          <w:color w:val="111111"/>
          <w:sz w:val="28"/>
          <w:sz w:val="28"/>
          <w:szCs w:val="28"/>
          <w:rtl w:val="true"/>
          <w:lang w:bidi="fa-IR"/>
        </w:rPr>
        <w:t xml:space="preserve">المطلوب أو وحدة المطلوب، إذ بناء علی تعدّد المطلوب فلمّا یعلم إجمالا بتعلّق تکالیف علیه فی مدّة من عمره الّتی هی خمس سنین مثلا، فالعقل یحکم بوجوب تحصیل براءة ذمّته عمّا یعلم باشتغال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ذمّته به، و الشکّ فی الإتیان لا یکفی علی وحدة المطلوب، فعلیه یرجع الشکّ بالنسبة إلی الزائد إلی الشکّ فی أصل التکلیف بالقضاء التابع للفوت، و لا مجری للاستصحاب هنا حتّی یثبت به الفوت؛ إذ المفروض أنّ الشکّ لم یتعلّق بالإتیان فی الوقت کما فی الصورة الآتیة لیجری استصحاب عدم الإتیان،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البناء علی وحدة المطلوب؛ إذ لیس علیه نوعان من التکلیف، بل الآن یعلم المکلّف بتعلّق تکلیف علیه فی السنة الّتی شکّ فی الإتیان بالصلاة فیها، إمّا فی أوقات الصلاة أو فی خارجها، و یشکّ فی امتثال هذا التکلیف المعلوم، فمقتضی حکم العقل تحصیل البراءة الیقینیّة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أنّه علی مذهب التحقیق، و هو کون التکلیف بالقضاء من باب تعدّد المطلوب، فی هذه الصورة أیضا مقتضی القاعدة البراءة لا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الصورة الثالثة، فلمّا کان الشکّ متعلّقا بالإتیان فی الوقت، فمقتضی القاعدة الحکم بالاشتغال، و لا بدّ من تحصیل الفراغ الیقینی و الإتیان بالصلاة حتّی لا یبقی الشکّ فی الامتثال أصلا، و لا فرق فی ذلک بین تعدّد المطلوب و وحدته؛ إذ بناء علیها أیضا باستصحاب عدم الإتیان فی الوقت یثبت عنوان ترک الفریضة أو الفوت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صور المسألة و احتمالاتها؛ مع حکم کلّ منها علی ما تقتضیه القواعد، و قد ظهر لک أنّ الحکم بالاشتغال منحصر بصورة واحدة منها، فإن أمکنک حمل</w:t>
      </w:r>
    </w:p>
    <w:p>
      <w:pPr>
        <w:pStyle w:val="BookText"/>
        <w:rPr/>
      </w:pPr>
      <w:r>
        <w:rPr>
          <w:rFonts w:ascii="IRNazanin" w:hAnsi="IRNazanin" w:eastAsia="IRNazanin"/>
          <w:color w:val="111111"/>
          <w:sz w:val="28"/>
          <w:sz w:val="28"/>
          <w:szCs w:val="28"/>
          <w:rtl w:val="true"/>
          <w:lang w:bidi="fa-IR"/>
        </w:rPr>
        <w:t>کلمات الأصحاب علیها فلا یبقی إشکال، و إن لم یمکن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أو صریح کلمات بعض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فالالتزام بما ذهب إلیه المشهور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الاستصحابات الجاریة لا تخلو عن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لنختم الکلام فی المقام الأوّل بالبحث عن دوران الأمر بین المحذورین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دار الأمر بین وجوب شی‌ء و حرمته المعبّر عن ذلک بدوران الأمر بین المحذورین،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أنّه لو بنی علی منجّزیّة العلم الإجمالی، لا مجال لمجی‌ء الترخیص فی أطرافه من طرف الشرع و لو فی بعض أطرافه، إذ الترخیص فی محتمل المعصیة حالها حال الترخیص فی المقطوع بها، لا فرق فی نظر العقل فی الحکم بقبحهما، هذا ممّا لا إشکال فیه، و إنّما الکلام فی المقام فی منجّزیة العلم، و لا خفاء فی أنّ منجّزیة العلم الإجمالی موقوفة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تحقّقه و ثبوت العلم، و الآخر إمکان امتثاله، و فی باب المحذورین؛ العلم و إن کان محقّقا، لکن امتثال التکلیف المعلوم لمّا لم یمکن؛ لعدم إمکان الجمع بین الفعل و الترک الّذی یتوقّف امتثال المعلوم من التکلیف علیهما حسب الفرض، فمن باب أنّ التکلیف به علی هذا تکلیف بما لا یطاق، العقل یرخّص فی المخالفة رأسا، و لا یلزم الأخذ بأحد الطرفین أیضا؛ لکونه ترجیحا بلا مرجّح،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الامتثال القطعی غیر ممکن، و أمّا الامتثال الاحتمالی فمیسور</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فنتیجة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لزوم التکلیف بما لا یطاق و الترجیح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بالتخییر فی باب المحذورین، فحینئذ لا یبقی مجال لحکم</w:t>
      </w:r>
      <w:bookmarkStart w:id="161" w:name="pg19835_205100"/>
    </w:p>
    <w:p>
      <w:pPr>
        <w:pStyle w:val="BookText"/>
        <w:rPr/>
      </w:pPr>
      <w:bookmarkEnd w:id="161"/>
      <w:r>
        <w:rPr>
          <w:rFonts w:ascii="IRNazanin" w:hAnsi="IRNazanin" w:eastAsia="IRNazanin"/>
          <w:color w:val="111111"/>
          <w:sz w:val="28"/>
          <w:sz w:val="28"/>
          <w:szCs w:val="28"/>
          <w:rtl w:val="true"/>
          <w:lang w:bidi="fa-IR"/>
        </w:rPr>
        <w:t>الشرع بالإباحة الّتی مناطها عدم البیان، بل فی الرتبة السابقة علیها حکم العقل بالترخیص بمناط لا یطاق محقّق، فکیف یجوز ثانیا للشرع الحکم بالترخیص، و لا ریب أنّ النوبة إنّما تصل إلیه عند عدم استقلال العقل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مضی شطر من الکلام فی ذلک فی الجزء الأوّل، و أشرنا هناک أیضا إلی ما فی کلام الشیخ قدّس سرّه فافهم</w:t>
      </w:r>
      <w:r>
        <w:rPr>
          <w:rFonts w:eastAsia="IRNazanin" w:cs="IRNazanin"/>
          <w:color w:val="111111"/>
          <w:sz w:val="28"/>
          <w:szCs w:val="28"/>
          <w:rtl w:val="true"/>
          <w:lang w:bidi="fa-IR"/>
        </w:rPr>
        <w:t>!</w:t>
      </w:r>
    </w:p>
    <w:p>
      <w:pPr>
        <w:pStyle w:val="Heading3"/>
        <w:numPr>
          <w:ilvl w:val="2"/>
          <w:numId w:val="1"/>
        </w:numPr>
        <w:rPr/>
      </w:pPr>
      <w:bookmarkStart w:id="162" w:name="__RefHeading___Toc3419846_2314609296"/>
      <w:bookmarkStart w:id="163" w:name="_Toc55"/>
      <w:bookmarkEnd w:id="162"/>
      <w:r>
        <w:rPr>
          <w:rtl w:val="true"/>
        </w:rPr>
        <w:t>الکلام فی الشبهة المحصورة</w:t>
      </w:r>
      <w:bookmarkEnd w:id="163"/>
    </w:p>
    <w:p>
      <w:pPr>
        <w:pStyle w:val="BookText"/>
        <w:rPr/>
      </w:pPr>
      <w:r>
        <w:rPr>
          <w:rFonts w:ascii="IRNazanin" w:hAnsi="IRNazanin" w:eastAsia="IRNazanin"/>
          <w:color w:val="111111"/>
          <w:sz w:val="28"/>
          <w:sz w:val="28"/>
          <w:szCs w:val="28"/>
          <w:rtl w:val="true"/>
          <w:lang w:bidi="fa-IR"/>
        </w:rPr>
        <w:t>أمّا الکلام فی الشکّ فی المکلّف به الّذی قد جری دأب المصنّفین تقدیم البحث فی الشبهة التحریمیّة الموضوعیّة علی سائر أقسام الشکّ فی هذا المبحث المسمّی ذلک بالشبهة المحصورة، لأهمیّتها و کثرة الاحتیاج إلیها،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یقع الکلام فیها فی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منجّزیة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کیفیّته، من أنّه علی نحو العلّیة أو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جریان الاصول فی أطراف العلم الإجمالی، مطلقا أو فی الجملة</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البحث فی الاولی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لا مجال للبحث فی أنّ الأدلّة للأحکام الواقعیّة هل تشمل التکلیف المشکوک فی المقام أم لا؟ إذ لا معنی للشکّ و التردید فی الشبهة المحصورة إلّا بعد البناء و إحراز شمولها لمورد الشبهة، و إلّا فلا مجال للشکّ کما لا یخفی، فحینئذ لا یبقی التردید فی أنّ العلم من الجهة الّتی تعلّق بها، و هی کون إناء زید المشتبه الآن بین الإناءین منجّزا؛ إذ لا شکّ فی هذه الجهة، بل</w:t>
      </w:r>
    </w:p>
    <w:p>
      <w:pPr>
        <w:pStyle w:val="BookText"/>
        <w:rPr/>
      </w:pPr>
      <w:r>
        <w:rPr>
          <w:rFonts w:ascii="IRNazanin" w:hAnsi="IRNazanin" w:eastAsia="IRNazanin"/>
          <w:color w:val="111111"/>
          <w:sz w:val="28"/>
          <w:sz w:val="28"/>
          <w:szCs w:val="28"/>
          <w:rtl w:val="true"/>
          <w:lang w:bidi="fa-IR"/>
        </w:rPr>
        <w:t>هی متعلّق للعلم تفصیلا، و التردید إنّما هو فی الخصوصیّة و انطباق ذاک المعلوم علی أحد الموضوعین، فالمکلّف فی المثال المزبور یعلم تفصیلا بتعلّق تکلیف علی عهدته، و إنّما شکّ فی متعلّقه بأنّ إناء زید الّذی قد علم بنجاسته هل هو الکأس الخضراء أو البیضاء؟</w:t>
      </w:r>
    </w:p>
    <w:p>
      <w:pPr>
        <w:pStyle w:val="BookText"/>
        <w:rPr/>
      </w:pPr>
      <w:r>
        <w:rPr>
          <w:rFonts w:ascii="IRNazanin" w:hAnsi="IRNazanin" w:eastAsia="IRNazanin"/>
          <w:color w:val="111111"/>
          <w:sz w:val="28"/>
          <w:sz w:val="28"/>
          <w:szCs w:val="28"/>
          <w:rtl w:val="true"/>
          <w:lang w:bidi="fa-IR"/>
        </w:rPr>
        <w:t>و من المعلوم أنّ هذا التردید لا یوجب ارتفاع ذاک التکلیف المعلوم، و انقلاب منجّزیته؛ ضرورة أنّه کما فی صورة العلم التفصیلی بنجاسة أحد الإناءین لو حکم الشارع بعدم وجوب الاجتناب عنه، یری العقل التناقض بین حکمه الأوّل علی وجوب الاجتناب عن النجس، و حکمه هذا فی خصوص هذا الموضوع بعدمه، مع أنّه لا تناقض من حیث الموضوع، بل الموضوع کما فی الحکم الظاهری و الواقعی مختلف؛ إذ موضوع حکمه الأوّل هو الذات بما هی، و موضوع الثانی الذات بما هی معلوم الحکم، فالذات فی الرتبتین موضوع للحکمین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الشکّ و العلم فی إیجابهما اختلاف الرتبة، بل التناقض فیه إنّما هو من جهة أنّه بعد حصول العلم بالتکلیف و تعلّقه لما یحکم العقل حینئذ بوجوب تحصیل الفراغ عنه الملازم ذلک للاجتناب عن الکأس النجسة مثلا، فلو حکم الشارع بعدم وجوبه ثانیا یصیر مناقضا حکمه الأوّل، و لیست هذه المناقضة إلّا من جهة أنّ حکم العقل بوجوب الاجتناب و تحصیل الفراغ تنجیزیّ لا تعلیقی، و إلّا فلا تناقض؛ لعدم التناقض بین حکم العقل بوجوب متابعة العلم بالتکلیف لو لم یمنع عنه الشارع</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التناقض ارتکازیّ لیس قابلا للشبهة، فهذا دلیل علی کون حکمه</w:t>
      </w:r>
    </w:p>
    <w:p>
      <w:pPr>
        <w:pStyle w:val="BookText"/>
        <w:rPr/>
      </w:pPr>
      <w:r>
        <w:rPr>
          <w:rFonts w:ascii="IRNazanin" w:hAnsi="IRNazanin" w:eastAsia="IRNazanin"/>
          <w:color w:val="111111"/>
          <w:sz w:val="28"/>
          <w:sz w:val="28"/>
          <w:szCs w:val="28"/>
          <w:rtl w:val="true"/>
          <w:lang w:bidi="fa-IR"/>
        </w:rPr>
        <w:t xml:space="preserve">بمتابعة التکلیف کلّما علم به تنجیزیّا لیس قابلا للردع، فکذلک فی المعلوم بالإجمال نری بالوجدان ذاک التناقض بعینه و هو حکم الشارع بعدم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الاجتناب عن تلک الکأس المشتبهة، أی إناء زید موجودا بحیث إنّه لو علم العبد مثلا بوقوع ولد مولاه فی البحر المشرف علی الغرق، و اشتبه الولد بین أن یکون له أو أجنبیّا، و المولی یأمره بإنقاذ ولده، مع أنّه یمکن له أخذهما حتّی یسلم الولد، فمع ذلک، العبد یترک کلیهما و یریح نفسه معتذرا بالاشتباه و التردید، یذمّ العقلاء هذا العبد و یعدّونه مستحقّا للعقاب، و کذلک لو رخّصه المولی فی ترک إنقاذ الولد یری العقل المناقضة بین حکمه الأوّل و ترخیصه ثانیا، و لیس ذلک إلّا لأنّ حکم العقل أوّلا بإنقاذ ولد المولی کان تنجیزیّا، و إلّا لو کان تعلیقیّا أو حکمه الثانی کذلک، لم تبق المعارضة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ظهر ذلک و ثبت حکم العقل تنجیزا بوجوب امتثال ما علم من التکلیف إجمالا من الجهة المعلومة الّتی قد عرفت أنّ العلم من هذه الجهة تفصیلیّ لا سترة فیه، و لا فی معلومه أبدا</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بحث امتثال ذاک المعلوم، و یتوقّف امتثاله علی امتثال ما ینطبق علیه بأنّه لو کان التکلیف المعلوم ترکا فیجب الاجتناب عن کلّ ما یحتمل أن یکون محقّقا لذاک الترک، و یستقلّ العقل فی الحکم بترک الأمرین اللذین هما محقّقان لترک ما علم تفصیلا بوجوبه من باب المقدّمة، و لا مجال للترخیص فی أحد الطرفین فکیف بهما، إذ الترخیص فی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 من حکم العقل المنجّز الّذی یتمّ البیان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ترخیص فی محتمل المعصیة، و حکمه فی القبح حکم الترخیص بمقطوعها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یتوهّم أنّه بعد ترک أحد المحتملین، لا یبقی بعد علم باشتغال، حتّی یقتضی الفراغ و یلزم له ترک المحتمل الآخر، بل الشکّ بالنسبة إلی هذا الفرد من الترک بدویّ محض؛ إذ لیس موضوعا لما علم تفصیلا بوجوب الاجتناب عنه؛ إذ هو کأس زید، و المفروض الشکّ فی کون الفرد الآخر هو، بل إنّما الفرد الآخر هو الخصوصیّة الّتی کان مشکوکا من الأزل تعلّق التکلیف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کیف الحکم بوجوب الموافقة القطعیّة، بل یکفی ترک المخالفة القطعیّة لحصول الفراغ و حکم العقل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خلاصة غایة ما یمکن أن یستدلّ به لعدم وجوب تحصیل الموافقة القطعیّة و التفکیک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لکنّک خبیر بفساده؛ إذ بعد تسلیم اشتغال الذمّة بما علم من التکلیف إجمالا، و هو وجوب الاجتناب عن کأس زید المشتبه انطباقه علی إحدی الکأسین،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بثبوت نقل هذا التکلیف علی العهدة لا یبقی مجال لهذا الوهم؛ ضرورة أنّه لمّا یجب حینئذ بحکم العقل تحصیل الفراغ الیقینی عن هذا التکلیف المعلوم المعبّر عنه الاشتغال بالجامع البدلی المرآتی فیجب بحکم العقل الاجتناب عن الفرد الآخر لاحتمال کونه محقّقا لما علم من التکلیف، و رفع الید منه یوجب الشکّ فی الامتثال، کما أنّ الاکتفاء بأحد الفردین شکّ فی المحصّل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ما دام بعض أطراف المشتبه باقیا مناط حکم العقل بعد ثابت و لم یرتفع، و إنّما امتثال حکم العقل یکون بالاحتیاط فی جمیع الأطراف</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ممّا ذکرنا البحث فی المرحلة الثانیة، و ثبت أنّ حکم العقل بالنسبة إلی کلا الأمرین تنجیزیّ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ما یظهر من مطاوی کلمات شیخنا قدّس سرّه </w:t>
      </w:r>
      <w:r>
        <w:rPr>
          <w:rStyle w:val="FootnoteAnchor"/>
          <w:rtl w:val="true"/>
        </w:rPr>
        <w:footnoteReference w:id="498"/>
      </w:r>
      <w:r>
        <w:rPr>
          <w:rFonts w:ascii="IRNazanin" w:hAnsi="IRNazanin" w:eastAsia="IRNazanin"/>
          <w:color w:val="111111"/>
          <w:sz w:val="28"/>
          <w:sz w:val="28"/>
          <w:szCs w:val="28"/>
          <w:rtl w:val="true"/>
          <w:lang w:bidi="fa-IR"/>
        </w:rPr>
        <w:t>من أنّ العلم الإجمالی علّة تامّة لتنجّز التکلیف هو الحقّ، و أنّه لا فرق بینه و بین العلم التفصیلی من هذه الجهة، و لا سبیل إلی الالتزام بکونه مقتضیا لکون موضوع الحکم الظاهری بالنسبة إلی أطرافه باقیا؛ إذ بعد أن ظهر أنّ المانع من حکم الشرع ثانیا لیس من جهة اجتماع حکمین متضادّین، بل من جهة ما یری العقل من المناقضة و ارتکازها عنده، فحینئذ کان یجب لحکم العقل من باب المقدّمة العلمیّة الاحتیاط فی أطراف العلم الإجمالی، بحیث لو تعلّق علیها حکم غیر ما یقتضیه العقل یکون مناقضا للحکم الأوّلی من الشارع، فکیف یمکن القول بأنّ أطراف المشتبه لمّا کانت خصوصیّات مشکوکة محضة، فالجهل الّذی هو منشأ لثبوت الحکم الظاهری فیها محقّق، فلا مانع من تعلّق الحکم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 للحکم الواقعی المتعلّق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 للجهل التفصیلی؛ ضرورة أنّ الجهل کذلک لا یوجب ثبوت الموضوع له، بل لا بدّ من کون الموضوع قابلا فی نظر العقل، و قد عرفت عدمه بالوجدان</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 عدم التفکیک بین جهة الموافقة القطعیّة و مخالفتها، بل العلم لمّا کان بالنسبة إلی الواقع المعلوم علّة تامّة للتنجّز، و بعبارة اخری کان حکم العقل بامتثال تلک الجهة الجامعة المعلومة من التکلیف تنجیزیّا لا تعلیقیّا، لما عرفت من تحقّق المناقضة لو تعلّق علی تلک الجهة حکم مخالف لما علم أوّلا، فیستقلّ العقل فی الحکم بلزوم تحصیل الفراغ عن ذاک التکلیف، و المفروض أنّ العلم به، أی بحصول الفراغ، متوقّف علی الاجتناب عن کلّ ما یحتمل انطباق المعلوم علیه، فیدخل أطراف الشبهة فی موضوع حکم العقل بلزوم الاحتیاط فیها، بأن یترکهما</w:t>
      </w:r>
    </w:p>
    <w:p>
      <w:pPr>
        <w:pStyle w:val="BookText"/>
        <w:rPr/>
      </w:pPr>
      <w:r>
        <w:rPr>
          <w:rFonts w:ascii="IRNazanin" w:hAnsi="IRNazanin" w:eastAsia="IRNazanin"/>
          <w:color w:val="111111"/>
          <w:sz w:val="28"/>
          <w:sz w:val="28"/>
          <w:szCs w:val="28"/>
          <w:rtl w:val="true"/>
          <w:lang w:bidi="fa-IR"/>
        </w:rPr>
        <w:t>لو کان التکلیف المعلوم المشتبه حراما، أو یأتی بهما لو کان واجبا، فتخرج عن قابلیّة تعلّق حکم شرعی علیها ترخیصا أو غیره، و تصیر حال هذه المقدّمات المحقّقة حال نفس تلک الجهة الجامعة من التکلیف، فکما أنّه لو تعلّق حکم بها غیر الحکم الأوّل یری العقل المناقضة بینهما، کذلک لو تعلّق حکم بالأطراف مخالفا للحکم الواقعی، یری العقل المناقضة بین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سرّه؛ ما عرفت من أنّ المقدّمات العلمیّة لاستقلال العقل بالحکم فیها و لزوم الإتیان بها، لیست قابلة لتعلّق الحکم الشرعی و الترخیص بها،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کان المراد من الاقتضاء هو کون العلم الإجمالی فی طرف تحقّقه و تأثیره فی التنجّز بحیث یکون مع انطباقه علی کلّ واحد من الأطراف قابلا له، و لا ینحلّ العلم حقیقة أو حکما یکون مقتضیا للتنجّز، فعلی ذلک قد عرفت بطلان هذا الکلام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المراد أنّ العلم الإجمالی بنفس حدوثه لا یکون علّة تامّة للتنجّز حتّی ینافی ذلک جعل البدل، بأن تقوم أمارة علی تعیین الواقع المعلوم فی بعض الأطراف أو علم به، هذا کلام متین، ضرورة أنّ مناط منجّزیّة العلم الإجمالی لمّا کان أنّه إذا انطبق الواقع المردّد علی کلّ واحد من الطرفین من العلم الإجمالی، یکون قابلا للتنجّز، حتّی یجری عنوان المقدمیّة فیهما، و بعد ثبوت المنجّز الخارجی علی أحد الأطراف، فحینئذ لمّا یستحیل أن یکون العلم منجّزا بالنسبة إلی هذا الطرف لما مضی فی بحث الانحلال، فیخرج ذلک عن أطراف العلم، و یصیر الشکّ بالنسبة إلی الطرف الآخر بدویّا، فیکون مجری للبراءة،</w:t>
      </w:r>
    </w:p>
    <w:p>
      <w:pPr>
        <w:pStyle w:val="BookText"/>
        <w:rPr/>
      </w:pPr>
      <w:r>
        <w:rPr>
          <w:rFonts w:ascii="IRNazanin" w:hAnsi="IRNazanin" w:eastAsia="IRNazanin"/>
          <w:color w:val="111111"/>
          <w:sz w:val="28"/>
          <w:sz w:val="28"/>
          <w:szCs w:val="28"/>
          <w:rtl w:val="true"/>
          <w:lang w:bidi="fa-IR"/>
        </w:rPr>
        <w:t>فلذلک یسقط العلم عن التأثیر و التنجیز، لکون قوامه بالطرفین، فلا یبقی علم حقیقة أو حکما حتّی یکون قابلا للتنجّز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حکم العقل بکون العلم الإجمالی علّة تامّة للتّنجز الموجب ذلک لوجوب تحصیل الفراغ، إنّما یکون مع بقاء الموضوع و قابلیّته للتنجّز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انحلاله فلا معنی لمنجّزیة العلم، و لا ینافی جعل البدل أیضا کونه منجّزا؛ لأنّ جعله إنّما یکون بالنسبة إلی عالم الفراغ و الامتثال و التنجّز إنّما هو فی عالم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لمّا کان حکم العقل بلزوم تحصیل الفراغ موضوعه أعمّ من الموضوع الواقعی و الجعلی، فلذلک یکتفی فی طرف الفراغ لکون حکم العقل من هذه الجهة، أی إتیان کلّ ما یحتمل انطباق الواقع علیه تعلیقیّا بما لو لم یجعل الشارع بدلا له، و لا فرق فی هذه الجهة بین العلم التفصیلی و العلم الإجمالی؛ إذ فی مورد العلم التفصیلی بالتکلیف أیضا قد تجعل قاعدة الفراغ، فکما أنّ العلم التفصیلی لیس علة تامّة بهذا المعنی، أی بحدوثه یقتضی العلم بإتیان نفس ما علم به من التکلیف، بل للشارع التصرّف فی هذه المرتبة، أی ظرف الفراغ و الامتثال بتطبیق الصغری علی الکبری، فکذلک فی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مضی شطر من الکلام فی ذلک فی آخر باب القطع، فکیف کان؛ التنجّز بهذا المعنی خارج عن محلّ الکلام، و لم یلتزم أحد فی العلم التفصیلی به، فکیف بالعلم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محلّ الکلام هو التنجّز و العلیّة بالمعنی الأوّل، و قد عرفت التحقیق</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البحث فی المرحلة الثالثة؛ و هی إمکان جریان الأصل فی أطراف العلم الإجمالی مطلقا أو فی الجملة،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ظهر ممّا ذکرنا فی المقامین أنّ</w:t>
      </w:r>
    </w:p>
    <w:p>
      <w:pPr>
        <w:pStyle w:val="BookText"/>
        <w:rPr/>
      </w:pPr>
      <w:r>
        <w:rPr>
          <w:rFonts w:ascii="IRNazanin" w:hAnsi="IRNazanin" w:eastAsia="IRNazanin"/>
          <w:color w:val="111111"/>
          <w:sz w:val="28"/>
          <w:sz w:val="28"/>
          <w:szCs w:val="28"/>
          <w:rtl w:val="true"/>
          <w:lang w:bidi="fa-IR"/>
        </w:rPr>
        <w:t>العلم الإجمالی من حیث نفسه مناف مع الترخیص فی أطرافه، و لو فی بعضها؛ لکونه حینئذ ترخیصا فی محتمل المعصیة، فعلی هذا لا تصل النوبة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المانع من جریان الأصل فی الأطراف إنّما هو تعارض الاصول حینئذ؛ إذ لو اجری الأصل فی جمیعها یلزم المخالفة القطعیّة للمعلوم بالإجمال، و جریانه فی بعض معارض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خبیر بفساده؛ لأنّه بعد أن أثبتنا کون العلم الإجمالی علّة تامّة للتنجّز کالتفصیلی، دون أن یکون مقتضیا کما توهّم </w:t>
      </w:r>
      <w:r>
        <w:rPr>
          <w:rStyle w:val="FootnoteAnchor"/>
          <w:rtl w:val="true"/>
        </w:rPr>
        <w:footnoteReference w:id="499"/>
      </w:r>
      <w:r>
        <w:rPr>
          <w:rFonts w:ascii="IRNazanin" w:hAnsi="IRNazanin" w:eastAsia="IRNazanin"/>
          <w:color w:val="111111"/>
          <w:sz w:val="28"/>
          <w:sz w:val="28"/>
          <w:szCs w:val="28"/>
          <w:rtl w:val="true"/>
          <w:lang w:bidi="fa-IR"/>
        </w:rPr>
        <w:t xml:space="preserve">، فلو لم تکن معارضة فی البین لیس أحد الأطراف قابلا لجریان الأصل فیها، لکونه ترخیصا فی محتمل المعصیة، کما یلوح ذلک من کلام شیخنا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فحینئذ استناد القول بالتفکیک بین الموافقة القطعیّة و مخالفتها إلیه قدّس سرّه فی غیر محلّه، و یمکن أن یکون وجه الاستناد هو أنّه لمّا یستفاد من بعض مقالاته فی المقام القول بتعارض الأصلین الّذی صار ذلک منشأ لعدم الالتزام بجریان الاصول، فیستکشف من ذلک کون مبناه فی عدم جریان الأصل هو ذلک، لا کون العلم علّة تامّة بالنسبة إلی الموافقة القطعیّة أیضا، و لکن لمّا کان ذلک خلاف ما هو ظاهر أو صریح کلامه فی موارد متعدّدة، فلا محیص عن حمل کلامه قدّس سرّه فی التعارض إلی التنزّل، کما یحتمله أیضا، فراجع</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ذکرنا من عدم التفکیک بین الجهتین، و عدم المجال لجریان الأصل فی أطراف الشبهة المحصورة مطلقا، هو الّذی تقتضیه القاعدة، و کیفیّة منجّزیة</w:t>
      </w:r>
    </w:p>
    <w:p>
      <w:pPr>
        <w:pStyle w:val="BookText"/>
        <w:rPr/>
      </w:pPr>
      <w:r>
        <w:rPr>
          <w:rFonts w:ascii="IRNazanin" w:hAnsi="IRNazanin" w:eastAsia="IRNazanin"/>
          <w:color w:val="111111"/>
          <w:sz w:val="28"/>
          <w:sz w:val="28"/>
          <w:szCs w:val="28"/>
          <w:rtl w:val="true"/>
          <w:lang w:bidi="fa-IR"/>
        </w:rPr>
        <w:t>العلم الإجمالی دون أن تصل النوبة إلی تعارض الأصلین، و علیه بناء المحقّقین أیضا، بمعنی أنّهم لمّا رأوا کون العلم الإجمالی علّة تامّة بالنسبة إلی کلا الأمرین، فلذلک لم یجوّزوا ارتکاب بعض الأطراف بإجراء الأصل لا من جهة تعارض الأصلین، و لنا علی ذلک أیضا 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وجود أصل واحد فی بعض أطراف الشبهة المحصورة من غیر معارض، فلازم جعل منع تعارض الأصلین إجراؤه فی هذه الصورة،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لأحد طرفی العلم الإجمالی الاستصحاب النافی، بأن یکون فیما لو اشتبه بالإناءین أحدهما مستصحب الطهارة، فیجتمع فیه أصلان للطهارة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و الاستصحاب، و فی الطرف الآخر القاعدة فقط، فحینئذ لمّا کان مقتضی القاعدة إجراء الاستصحاب لو بنی علی إجراء الأصل دون القاعدة، فإجراء الاستصحاب فی أحد الطرفین یعارض إجراء القاعدة فی الطرف الآخر، فیتعارض الأصلان فیسقطان، فإذا سقطا فتبقی القاعدة فی الطرف الّذی کان فیه الاستصحاب أیضا، و کان جریانه أوّلا مانعا من إجرائها بلا معارض، فلا مانع من إجرائها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تجری القاعدة من أوّل الأمر فی هذا الطرف أیضا، ثمّ بعد البناء علی عدم جریانها بالاستصحاب کیف یبقی المحلّ ثابتا لإجرائها فیه؟</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المانع من جریانها أوّلا هو کون المقام من باب الشکّ السببی و المسبّبی؛ لکون المنشأ للشکّ فی الطهارة الفعلیّة مسبّبا عن الشکّ فی ذهاب الطهارة السابقة، فمع إمکان جریان الأصل فی السبب لا تصل النوبة إلی الجریان فی المسبّب، و لذلک نقدّم الاستصحاب علی القاعدة کلیّا؛ لکون رتبتها متأخّرة</w:t>
      </w:r>
    </w:p>
    <w:p>
      <w:p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501"/>
      </w:r>
      <w:r>
        <w:rPr>
          <w:rFonts w:ascii="IRNazanin" w:hAnsi="IRNazanin" w:eastAsia="IRNazanin"/>
          <w:color w:val="111111"/>
          <w:sz w:val="28"/>
          <w:sz w:val="28"/>
          <w:szCs w:val="28"/>
          <w:rtl w:val="true"/>
          <w:lang w:bidi="fa-IR"/>
        </w:rPr>
        <w:t>، و لکن لمّا لم یکن إجراء الأصل السّببی للمعارضة فیرتفع المانع عن إجراء الأصل المسبّبی و هو القاعدة، کما فی باب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فمقتضی جعل المانع تعارض الأصلین إجراء الأصل فی المقام، و لازم ذلک التفصیل فی باب الشبهة المحصورة بین ما لو کان فی أحد الطرفین استصحاب، فیحکم بإجرائه علی التقریب الّذی ذکرنا، و المنع مطلقا، فی ما لم یکن الأصل السّببی، بل انحصر الأصل فی الطرفین بقاعدة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أحدا من الأصحاب لم یلتزم بهذا التفصیل، بل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الّذین أوجبوا الاجتناب فی باب الشبهة المحصورة المنع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یجاب عمّا ذکرنا من الدلیل بأنّه لمّا کانت المعارضة بین الطهارتین فی الطرفین لبّا لا فی عالم اللفظ و التشریع، و المفروض عدم تعقّل جعل الحکمین و الطهارتین فی موضوع واحد، بل یکون ما یثبت بالاستصحاب و القاعدة طهارة واحدة، فیتعارض الحکمان </w:t>
      </w:r>
      <w:r>
        <w:rPr>
          <w:rStyle w:val="FootnoteAnchor"/>
          <w:rtl w:val="true"/>
        </w:rPr>
        <w:footnoteReference w:id="502"/>
      </w:r>
      <w:r>
        <w:rPr>
          <w:rFonts w:ascii="IRNazanin" w:hAnsi="IRNazanin" w:eastAsia="IRNazanin"/>
          <w:color w:val="111111"/>
          <w:sz w:val="28"/>
          <w:sz w:val="28"/>
          <w:szCs w:val="28"/>
          <w:rtl w:val="true"/>
          <w:lang w:bidi="fa-IR"/>
        </w:rPr>
        <w:t>فی عالم اللّب، فلا یبقی حینئذ بعد أصل بلا معارض، حتّی یکون مجالا لجریانه؛ إذ لا یثبت حکم آخر بالقاعدة مباینا لما یثبت بالاستصحاب، بل الثابت من مجموع الأصلین طهارة واحدة، و أیضا یثبت مثلها بالقاعدة فقط فی الطرف الآخر</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 إنّ ما ذکر من عدم إمکان ثبوت الحکمین فی موضوع 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فلذلک لو تحقّق دلیلان للطهارة فمرجعهما إلی إثبات طهارة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ظاهری لا ربط له بالمقام؛ إذ إنّ ذلک یتمّ فیما لو کان الدلیلان فی عرض واحد، لا مثل الاستصحاب و قاعدة الطهارة اللتین جریان کلّ منهما موقوف علی عدم جریان الآخر، فلمّا کان نفس الدلیلین طولیّین، بحیث تکون رتبة القاعدة متأخّرة عن الاستصحاب، فیقع الحکمان المستفاد منهما قهرا طولیّان أیضا؛ فلیست الطهارة الثابتة بالقاعدة فی عرض الطهارة الثابتة بالاستصحاب، حتّی تعارض الطهارتان الطهارة الثابتة فی الطرف الآخر بالقاعدة فقط، و إنّما المعارض إیّاها هی الطهارة الاستصحابیّة، و أمّا الطهارة الثابتة بالقاعدة المتعلّقة علی عدم جریان الاستصحاب فهی فی طول الطهارة فی الطرف الآخر؛ لکونها فی عرض الاستصحاب الّتی قد سقط الأصل المثبت لها للمعارضة مع الاستصحاب، و هذا ممّا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إنّ التنافی و التعارض کلّیا فی باب الأدلّة و الاصول إنّما یکون بین نفسها، لا الحکم المستفاد منها، ففی المقام لمّا کان إجراء الأصل فی أحد طرفی الشبهة المحصورة معارضا الأصل الّذی فی الطرف الآخر علی التقریب الّذی ذکرنا، فلذلک یمنع عن جریانه، لا أنّ الحکمین المستفاد منهما متعارضان، کما لا یخفی</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 الأصحاب فی باب الماء النجس المتمّم کرّا بنوا علی نجاسته </w:t>
      </w:r>
      <w:r>
        <w:rPr>
          <w:rStyle w:val="FootnoteAnchor"/>
          <w:rtl w:val="true"/>
        </w:rPr>
        <w:footnoteReference w:id="504"/>
      </w:r>
      <w:r>
        <w:rPr>
          <w:rFonts w:ascii="IRNazanin" w:hAnsi="IRNazanin" w:eastAsia="IRNazanin"/>
          <w:color w:val="111111"/>
          <w:sz w:val="28"/>
          <w:sz w:val="28"/>
          <w:szCs w:val="28"/>
          <w:rtl w:val="true"/>
          <w:lang w:bidi="fa-IR"/>
        </w:rPr>
        <w:t>، مع أنّ مقتضی تعارض الأصلین هو الحکم بالطهارة لقاعدتها؛ ضرورة أنّ استصحاب نجاسة المتمّم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یعارض استصحاب طهارة المتمّم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فبعد التعارض و التساقط تبقی قاعدة الطهارة بلا معارض، فلا بدّ من الحکم بها بمثل هذا الماء، مع أنّ أحدا من الفقهاء لم یقل بذلک، و إنّما أوّلوا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بلغ قدر کرّ لم یحمل خبثا</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و جعلوا مساقه مساق ما یکون ذیله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ینجّسه شی‌ء</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و بالجملة لم یلتزم أحد بإجراء قاعدة الطهارة فی هذه المسألة، مع أنّه لا مانع منها علی مبنی التعارض، کما لا یخفی،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لا خفاء فی أنّه لو بنی علی وجوب الاجتناب عن أطراف الشبهة المحصورة، فیلزم تخصیص قاعدة الطهارة بها، إذ مع کونها مشکوک الطهارة و النجاسة لم یجر فیها أصل الطهارة مطلقا، مع إمکان تقیید القاعدة بجواز ارتکاب کلّ واحد من الأطراف بعدم ارتکاب الآخر، و تصیر نتیجة ذلک التخییر فی إجراء الأصل فی بعض الأطراف بأن یرتکب کلّ واحد من الطرفین بشرط ترک الآخر ممیّزا فیه، دون أن یجب الاحتیاط فی الطرفین، و لا ریب أنّ أمر التقیید أهون من التخصیص، مع أنّهم لم یلتزموا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ممّا ذکرنا؛ أنّه لیس المانع من جریان الأصل فی أطراف العلم الإجمالی عند الأصحاب إلّا کون العلم الإجمالی علّة تامّة بالنسبة إلی وجوب الموافقة القطعیّة و حرمة مخالفتها، لا ما توهّم من التعارض</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تقیید أدلّة البراءة بما ذکر لا یخلو عن التأمّل، إذ یلزم أوّلا استعمال اللفظ فی أکثر من معنی واحد، لاختلاف دلالتها علی البراءة فی الشبهات المقرونة بالعلم الإجمالی مع الشبهات البدویّة، کما لا یخفی، و ثانیا</w:t>
      </w:r>
    </w:p>
    <w:p>
      <w:pPr>
        <w:pStyle w:val="BookText"/>
        <w:rPr/>
      </w:pPr>
      <w:r>
        <w:rPr>
          <w:rFonts w:ascii="IRNazanin" w:hAnsi="IRNazanin" w:eastAsia="IRNazanin"/>
          <w:color w:val="111111"/>
          <w:sz w:val="28"/>
          <w:sz w:val="28"/>
          <w:szCs w:val="28"/>
          <w:rtl w:val="true"/>
          <w:lang w:bidi="fa-IR"/>
        </w:rPr>
        <w:t>یلزم علی ذلک دلالة أدلّة البراءة عند إجرائها فی الشبهات المقرونة بالعلم الإجمالی علی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إثبات الترخیص بالنسبة إلی بعض الأطراف تخییرا، ثانیهما؛ المنع و وجوب الاحتیاط بالنسبة إلی البعض الآخر، و هذا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قبالا لما ذکرنا من الشواهد شبهة عویصة، قد یتمسّک بها لنفی علیّة العلم الإجمالی بالنسبة إلی الموافقة القطعیّة، و تجعل تأییدا لکونه مقتضیا بالنسبة إلیها، بحیث لو لا معارضة الاصول أمکن جریانها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شکّ فی وجوب الحجّ لتحقّق الاستطاعة، أو ثبوت دین علی الذمّة الرافع للاستطاعة، فحینئذ؛ لا إشکال فی أنّ مرجع ذلک یکون إلی تحقّق العلم الإجمالی بأحد أمرین، بمعنی أنّ المکلّف یعلم إجمالا إمّا بتعلّق واجب مشروط علیه و هو الحجّ مع وجود شرطه أی عدم الدین، و إمّا بتعلّق واجب مطلق علیه، و هو أداء الدین الرافع للموضوع الآخر، ففی الحقیقة مرجع التردید إلی الواجبین المطلقین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یتوهّم أنّه لمّا کان ثبوت أحد التکلیفین متوقّفا علی عدم الآخر، فلا یعقل تحقّق العلم الإجمالی فی مثله؛ إذ بعد أن کان استقرار أحدهما موقوفا علی عدم وجوب الآخر، و المفروض أنّ عدم الدین شرط لوجوب الحجّ، فمرجع العلم الإجمالی یکون إلی تعلّق واجب مشروط مع حصول شرطه، أو واجب آخر الرافع لشرطه</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خفاء فی ثبوت العلم الإجمالی، و إنّما الکلام فی أنّ مقتضی علّیة العلم الإجمالی بالنسبة إلی الموافقة القطعیّة، الاحتیاط فی الأمرین، بأن</w:t>
      </w:r>
    </w:p>
    <w:p>
      <w:pPr>
        <w:pStyle w:val="BookText"/>
        <w:rPr/>
      </w:pPr>
      <w:r>
        <w:rPr>
          <w:rFonts w:ascii="IRNazanin" w:hAnsi="IRNazanin" w:eastAsia="IRNazanin"/>
          <w:color w:val="111111"/>
          <w:sz w:val="28"/>
          <w:sz w:val="28"/>
          <w:szCs w:val="28"/>
          <w:rtl w:val="true"/>
          <w:lang w:bidi="fa-IR"/>
        </w:rPr>
        <w:t>یحجّ و یؤدّی الدین، مع أنّ بناء الأصحاب طرّا إجراء الأصل الموضوعی، و الحکم بعدم وجوب الدین و استقرار وجوب الحجّ، مع أنّه لو کان العلم الإجمالی علّة تامّة بالنسبة إلی الموافقة القطعیّة، لعدم المجال لإجراء هذا الأصل؛ لأنّ إجراء الأصل فی بعض أطراف العلم الإجمالی موقوف علی الانحلال أو جعل البدل حتّی یسقط العلم عن المنجّزیة بالنسبة إلیه، و فی ما نحن فیه لیس کذلک؛ ضرورة أنّ قران إجراء الأصل الموضوعی العلم الإجمالی علی تنجّزه بعد باق، و الغرض رفعه بإجرائه، و هو مستحیل لما یراه الفعل من المناقضة؛ إذ المفروض أنّ قبله ما جعل بدل للواقع المعلوم من طرف الشارع و ما انحلّ العلم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من نذر أنّه لو لم یکن علیه تکلیف فی الیوم الفلانی یعطی الفقیر درهما؛ فشکّ فی یوم الخمیس مثلا هل علیه صوم واجب أم لا؟ و یکون مرجعه إلی أنّ فی یوم الخمیس إمّا أن یجب علیه الصوم، أو إعطاء درهم للفقیر، و مقتضی علّیة العلم، الجمع بین الأمرین، مع أنّ بناء الأصحاب فیه أیضا إجراء استصحاب عدم التکلیف و عدم وجوب استقرار النذر، فهذا أیضا تأیید و شاهد علی أنّ العلم الإجمالی عند من یوجب الاجتناب عن الشبهة المحصورة، و یری منجّزیّته، إنّما یکون مقتضیا بالنسبة إلی الموافقة القطعیّة، و إلّا لم یکن مجال لإجراء أصالة عدم وجوب الصوم و استصحابه؛ لمقارنته مع العلم الإجمالی بأحد التکلیفین</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هذه الشبهة یختلف فی المثالین، فأمّا عن الأوّل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وجوب الحجّ و تحقّق الاستطاعة موقوفا علی عدم الدین الفعلی ظاهرا لا علی الواقعی، و لا ریب أنّه یکفی لحکم العقل بالبراءة الشکّ فی الاشتغال، بحیث بصرف الشکّ فیه تتحقّق الاستطاعة و یستقرّ 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الحکم باستقرار وجوب الحجّ و الاستطاعة الّتی هی موضوعه متوقّف علی عدم الدین، بحیث یستحیل تنجّزه مع احتمال تنجّز الدین، بل احتمال تنجّز کلیهما و لو بحکم العقل لا یمکن، مع فرض کون عدم الدین و لو ظاهرا محقّقا لموضوع التکلیف الآخر، فعلی هذا لمّا یلزم من منجّزیة هذا العلم الإجمالی عدمه، فیستحیل أن یکون منجّزا؛ إذ یلزم من وجوده عدمه، و ذلک لما عرفت من أنّ أثر تنجّز هذا العلم الإجمالی و استقرار وجوب أحد طرفیه و حصول العلم التفصیلی به، بحکم العقل، فیخرج عمّا هو مناط تنجّز العلم الإجمالی من کونه موجبا لتنجّز التکلیف بالنسبة إلی جمیع أطرافه</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انقدح الفرق بین ما نحن فیه و سائر الأمثلة و المقامات ممّا یکون العلم الإجمالی فیها قابلا للتنجّز بالنسبة إلی أطرافه؛ ضرورة أنّه فی الإناءین المشتبهین أنّ الحکم الواقعی بالاجتناب فیهما و إن لم یکن إلّا واحدا، و لکن لمّا کان یعلم بتنجّز ذاک التکلیف المحتمل الواحد، و کان امتثاله متوقّفا علی الاحتیاط فی الطرفین، بلا أن یکون احتمال تنجّز أحدهما موقوفا علی عدم تنجّز احتمال الآخر، فالعقل یحکم بتنجّز کلا الاحتمالین فعلا، فلا یلزم من تنجّز العلم الإجمالی إلّا تنجّز الاحتمالین و وجوب امتثال الطرفین، فالاحتمالان فیه منجّزان فعلا بحکم العقل، بخلاف المقام الّذی قد عرفت أنّه لا یجتمع احتمال تنجّز الدین مع احتمال تنجّز الحجّ و استقرار وجوبه، فإذا لم یتنجّز العلم الإجمالی فیصیر الشکّ بالنسبة إلی کلا الأمرین بدویّا، و لکن لمّا کان فی أحد الأمرین الأصل الموضوعی یجری فیه، فیتحقّق به استقرار وجوب الحجّ لثبوت موضوعه و شرطه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ذلک حکم کلّیّ بالنسبة إلی جمیع الموارد الّتی تکون من قبیل ما نحن فیه، بأن تعلّق العلم الإجمالی بأمرین یکون عدم أحدهما ظاهرا الّذی یکفی فی البراءة عنه حکم العقل محقّقا لموضوع أمر الآخر، فلمّا یلزم من تنجّز العلم الإجمالی فیه عدمه، فلا یعقل أن یکون هذا العلم الإجمالی منجّزا،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لی وجه الفرق بین ما نحن فیه و سائر موارد الشبهة المحصورة، فإنّ عدم إمکان اجتماع أحد الاحتمالین لو کان بلحاظ الواقع و الحکم المحتمل، ففی جمیع الموارد یکون کذلک، و لم یختصّ بالمقام، و لو کان بلحاظ الحکم المقدّمی للعقل، فلا مانع فی المقام عنه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محصّله من أنّ مناط تنجّز العلم الإجمالی هو أن یکون المتعلّق له جامعا قابلا للانطباق علی الطرفین، و فی مثال الدین و الحجّ لیس کذلک، بل متعلّق العلم لیس قابلا إلّا للانطباق علی الحجّ،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حکم العقل بمنجّزیة الاحتمال فی طرف الحجّ لا یتوقّف علی عدم حکمه بمنجّزیّة الاحتمال فی طرف الدین، و أمّا أنّ البراءة الظاهریّة عن الدین الّتی یثبتها حکم العقل و الأصل، محقّقة لاستقرار وجوب الحجّ مع ما فیه؛ لأنّ ذلک یتمّ مع قطع النظر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الإجمالی، فلا یثبت به التنافی بین تنجّز کلا الاحتمالین بحکم العقل، کما لا یخفی</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الجواب عن الثانی، فهو أنّه لمّا لم یکن تنجّز النذر معلّقا علی عدم التکلیف الفعلی الظاهری بالصوم و نحوه، بل معلّق علی عدمه واقعا، و هذا وجه الفرق بین مثال الحجّ و النذر، فیحتاج إثبات تنجّز النذر علی عدم ثبوت التکلیف واقعا بالصوم مثلا، فلا ینافی فیه احتمال منجّزیة التکلیف بالصوم مع احتمال</w:t>
      </w:r>
    </w:p>
    <w:p>
      <w:pPr>
        <w:pStyle w:val="BookText"/>
        <w:rPr/>
      </w:pPr>
      <w:r>
        <w:rPr>
          <w:rFonts w:ascii="IRNazanin" w:hAnsi="IRNazanin" w:eastAsia="IRNazanin"/>
          <w:color w:val="111111"/>
          <w:sz w:val="28"/>
          <w:sz w:val="28"/>
          <w:szCs w:val="28"/>
          <w:rtl w:val="true"/>
          <w:lang w:bidi="fa-IR"/>
        </w:rPr>
        <w:t>منجّزیة التکلیف بالوفاء بالنذر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للاستصحاب فی المقام أثرین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إثبات الترخیص بالنسبة إلی المستصحب، ثانیهما؛ إثبات وجوب النذر و الوفاء به الّذی هذا أیضا أثر شرعی آخر للاستصحاب، و الّذی ینافی العلم الإجمالی هو إثبات أثره الأوّل، و أمّا الثانی فلا ینافیه، فحینئذ لا مانع من إجراء الاستصحاب بلحاظ الأثر الثانی، أی یستصحب عدم وجوب الصوم لتحقّق موضوع الوفاء بالنذر، فإذا أجری الاستصحاب بلحاظ هذا الأثر و تنجّز التکلیف تفصیلا بالنذر، فلمّا یصیر المقام من قبیل ما لو قامت أمارة علی بعض أطراف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الإجمالی فیرتفع المانع عن إجراء الأصل فی الطرف الآخر، و یکون نظیر باب جعل البدل،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ممّا ذکرنا أنّه لا یستفاد من المثالین أنّ الأصحاب لمّا لا یوجبون الموافقة القطعیّة فی العلم الإجمالی، لذلک اعتمدوا علی إجراء الأصل فیهما، بل منشؤه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ثمّ إنّه لا بأس بالإشارة إلی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مزیدا لتوضیح الأمر،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مسلکین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ما أفاده فی تعلیقاته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رجع عمّا أفاده قدّس سرّه أوّلا من تجویزه المخالفة القطعیّة فی الشبهة المحصورة</w:t>
      </w:r>
      <w:r>
        <w:rPr>
          <w:rStyle w:val="FootnoteAnchor"/>
          <w:rtl w:val="true"/>
        </w:rPr>
        <w:footnoteReference w:id="507"/>
      </w:r>
      <w:r>
        <w:rPr>
          <w:rFonts w:ascii="IRNazanin" w:hAnsi="IRNazanin" w:eastAsia="IRNazanin"/>
          <w:color w:val="111111"/>
          <w:sz w:val="28"/>
          <w:sz w:val="28"/>
          <w:szCs w:val="28"/>
          <w:rtl w:val="true"/>
          <w:lang w:bidi="fa-IR"/>
        </w:rPr>
        <w:t>و ثانیهما ما أفاده فی فوائده</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محصّل کلامه الأوّل؛ الّذی أفاده بعد رجوعه، هو أنّه لا خفاء فی أنّ العلم الإجمالی کلیّا ینحلّ إلی جهة معلومة و جهة مشکوکة</w:t>
      </w:r>
      <w:r>
        <w:rPr>
          <w:rStyle w:val="FootnoteAnchor"/>
          <w:rtl w:val="true"/>
        </w:rPr>
        <w:footnoteReference w:id="508"/>
      </w:r>
      <w:r>
        <w:rPr>
          <w:rFonts w:ascii="IRNazanin" w:hAnsi="IRNazanin" w:eastAsia="IRNazanin"/>
          <w:color w:val="111111"/>
          <w:sz w:val="28"/>
          <w:sz w:val="28"/>
          <w:szCs w:val="28"/>
          <w:rtl w:val="true"/>
          <w:lang w:bidi="fa-IR"/>
        </w:rPr>
        <w:t>، أمّا الاولی فهی</w:t>
      </w:r>
    </w:p>
    <w:p>
      <w:pPr>
        <w:pStyle w:val="BookText"/>
        <w:rPr/>
      </w:pPr>
      <w:r>
        <w:rPr>
          <w:rFonts w:ascii="IRNazanin" w:hAnsi="IRNazanin" w:eastAsia="IRNazanin"/>
          <w:color w:val="111111"/>
          <w:sz w:val="28"/>
          <w:sz w:val="28"/>
          <w:szCs w:val="28"/>
          <w:rtl w:val="true"/>
          <w:lang w:bidi="fa-IR"/>
        </w:rPr>
        <w:t>الجهة الجامعة الّتی هی معلومة تفصیلا تعلّق التکلیف بها، و إنّما الشکّ فی مصداقها، و أمّا الثانیة؛ فهی الخصوصیّة المردّدة الّتی هی متعلّق الشکّ، ففیما إذا علم بنجاسة کأس زید مثلا، و اشتبهت بین کأسین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خضراء و بیضاء، فإناء زید هو المعلومة نجاسته، و هذا العنوان لیس فیه شکّ أصلا، و کلّ واحدة من الخضراء و البیضاء هی المشکوکة محضا من أوّل الأمر، فعلی هذا لا یمکن أن یتعلّق من طرف الشارع بتلک الجهة المعلومة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غیر ما تعلّق به أوّلا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تعلّق ترخیص به یلزم التناقض بداهة، فکذلک یستحیل أن یتعلّق الترخیص بالطرفین، أی الخصوصیّتین المشکوکتین، لأنّهما و إن کانا مشکوکتین محضا، و لم یتعلّق بهما العلم أصلا إلّا أنّه لمّا کان تعلّق الترخیص بهما کلیهما یسری إلی تلک الجهة المعلومة قهرا، فیلزم من المحذور ما کان یلزم لو تعلّق الترخیص بنفس تلک الجهة الجامعة؛ ضرورة أنّه لا فرق بین أن یقول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الاجتناب عن إناء زید، أو یرخّص فی استعمال کلا الإناءین الّذی یقطع به باستعمال إناء زید، و تعلّق الترخیص به بالملازمة، فالأوّل ترخیص فیه بلا واسطة، و الثانی ترخیص معها، و العقل لا یفرّق بینهما فی محذور التناقض، کما لا یخفی</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جاء الترخیص من الشارع و توجّه إلی أحد الطرفین، فلا محذور فیه، و لا یری العقل تناقضا؛ إذ لیس الطرف الواحد إلّا ما کان مشکوکا تعلّق التکلیف به من الأزل، و لیس هو بنفسه تلک الجهة المعلومة، و لا ما یعلم بالترخیص فیه بتعلّق الترخیص بها بالواسطة، بل انطباق المعلوم علیه مشکوک فیه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لا مانع من تعلّق الترخیص بأحد طرفی الشبهة المحصورة الّذی لازم ذلک الاکتفاء بالموافقة الاحتمالیّة؛ لعدم الدلیل علی وجوب تحصیل الموافقة القطعیّة، فالحاصل أنّه لمّا لم یکن مانع عقلا من تعلّق الترخیص إلی بعض أطراف الشبهة المحصورة کما ظهر، و المقتضی له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عمومات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فیجوز إجراء الأصل فی بعض أطرافها، و لذلک یجعل البدل لما هو المعلوم واقعا من الشرع، مع أنّه لو کان تحت تحصیل الموافقة القطعیّة بحکم العقل، و لم یجز الترخیص فی بعض الأطراف، یستحیل أیضا جعل البدل الّذی مرجعه إلی قناعة الشارع فی امتثال بعض الأطراف، فعلی هذا لا بدّ من الالتزام بحرمة المخالفة القطعیّة، دون أن تجب موافقتها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خلاصة مراده قدّس سرّه فی تلک الحاشیة</w:t>
      </w:r>
      <w:r>
        <w:rPr>
          <w:rStyle w:val="FootnoteAnchor"/>
          <w:rtl w:val="true"/>
        </w:rPr>
        <w:footnoteReference w:id="509"/>
      </w:r>
      <w:r>
        <w:rPr>
          <w:rFonts w:ascii="IRNazanin" w:hAnsi="IRNazanin" w:eastAsia="IRNazanin"/>
          <w:color w:val="111111"/>
          <w:sz w:val="28"/>
          <w:sz w:val="28"/>
          <w:szCs w:val="28"/>
          <w:rtl w:val="true"/>
          <w:lang w:bidi="fa-IR"/>
        </w:rPr>
        <w:t>، و فیه؛ أنّه لا محیص عن التزامه رحمه اللّه بجواز تعلّق الترخیص بالمعلوم بالإجمال فی ظرف امتثاله و تحصیل الفراغ لا إلی طرف أصل الاشتغال و مجی‌ء التکلیف علی العهدة، و إلّا یلزمه البناء علی جواز المخالفة القطعیّة، فإذا تعیّن کون مراده تعلّق الترخیص إلیه بالنسبة إلی ظرف الامتثال، و إلّا فبالنسبة إلی طرف الاشتغال فالتکلیف المردّد منجّز لا موقع للترخیص فیه</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للترخیص بالنسبة إلی بعض الأطراف أیضا؛ لما أوضحناه من أنّه یلزم الترخیص فی محتمل المعصیة، فمع الالتزام بمنجّزیة العلم الإجمالی للاشتغال فجعل الترخیص بالنسبة إلی أطراف ذاک المعلوم المردّد مناقض و مخالف لحکم العقل بوجوب تحصیل الفراغ المتوقّف علی الاحتیاط فی</w:t>
      </w:r>
    </w:p>
    <w:p>
      <w:pPr>
        <w:pStyle w:val="BookText"/>
        <w:rPr/>
      </w:pPr>
      <w:r>
        <w:rPr>
          <w:rFonts w:ascii="IRNazanin" w:hAnsi="IRNazanin" w:eastAsia="IRNazanin"/>
          <w:color w:val="111111"/>
          <w:sz w:val="28"/>
          <w:sz w:val="28"/>
          <w:szCs w:val="28"/>
          <w:rtl w:val="true"/>
          <w:lang w:bidi="fa-IR"/>
        </w:rPr>
        <w:t>جمیع الأطراف، فکیف یعقل حینئذ مجی‌ء الترخیص من طرف الشارع بالنسبة إلی ما استقلّ العقل فیه بالحکم الإلزامی و وجوب الاجتناب؟</w:t>
      </w:r>
    </w:p>
    <w:p>
      <w:pPr>
        <w:pStyle w:val="BookText"/>
        <w:rPr/>
      </w:pPr>
      <w:r>
        <w:rPr>
          <w:rFonts w:ascii="IRNazanin" w:hAnsi="IRNazanin" w:eastAsia="IRNazanin"/>
          <w:color w:val="111111"/>
          <w:sz w:val="28"/>
          <w:sz w:val="28"/>
          <w:szCs w:val="28"/>
          <w:rtl w:val="true"/>
          <w:lang w:bidi="fa-IR"/>
        </w:rPr>
        <w:t>نعم؛ لمّا کان حکم العقل بالنسبة إلی طرف الفراغ أعمّ من الفراغ الحقیقی و الجعلی، بمعنی أنّه یحکم و یلزم بأنّ التکلیف الّذی تعلّق من المولی بعهدة العبد یجب علیه إطاعته بإعطاء ما علی عهدته بید المولی، إمّا نفس ما اشتغلت به ذمّته أو ما یعیّنه المولی و یجعله بدلا عنه و یرضی به، فلذلک یجوز للعبد الاکتفاء فی الامتثال بإتیان ما جعله المولی بدلا عن الواقع، و لو کان العبد علم تفصیلا بذاک التکلیف الواقعی الّذی یکون حکم العقل فیه بالاشتغال، و وجوب تحصیل الفراغ و الاشتغال تنجیزیّا بلا شبهة، مع ذلک یجوز أن یکتفی بالامتثال الاحتمالی فیه واقعا و القطعی ظاهرا؛ لجعل الشارع مثل قاعدة الفراغ و التجاوز، و لیس ذلک إلّا لأنّ حکم العقل بالنسبة إلی تحصیل الفراغ موسّع یعمّ الفراغ الجعلی، کذلک یکون حال العلم الإجمالی، بناء علی منجّزیته و علیّته، فلیس معنی کونه علّة تامّة أنّه لا یکتفی فی أمثاله بتحصیل الفراغ الجعلی و إتیان ما جعله الشارع بدلا عن المعلوم، و إنّما هو بالنسبة إلی عالم الاشتغال، کما فی العلم التفصیلی یکون کذلک</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فجعل البدل و تعیین الواقع المردّد لا ربط له بالترخیص فی بعض الأطراف؛ إذ بإجراء الترخیص فی بعض الأطراف لا یحصل المفرّغ و لو جعلا، و إلّا لکان یجری الأصل فی جمیع موارد الشکّ فی باب الأجزاء و الشرائط بالنسبة إلی الشبهات المصداقیّة، و یتمسّک بحدیث الرفع،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أمثالهما فی جمیع موارد الشکّ فی الأجزاء و الشرائط و غیرهما، مع أنّه لم یلتزم بذلک أحد حتّی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یجری حدیث الرفع فی موارد الشکّ فی</w:t>
      </w:r>
    </w:p>
    <w:p>
      <w:pPr>
        <w:pStyle w:val="BookText"/>
        <w:rPr/>
      </w:pPr>
      <w:r>
        <w:rPr>
          <w:rFonts w:ascii="IRNazanin" w:hAnsi="IRNazanin" w:eastAsia="IRNazanin"/>
          <w:color w:val="111111"/>
          <w:sz w:val="28"/>
          <w:sz w:val="28"/>
          <w:szCs w:val="28"/>
          <w:rtl w:val="true"/>
          <w:lang w:bidi="fa-IR"/>
        </w:rPr>
        <w:t xml:space="preserve">التکلیف، و لو بلحاظ منشأ انتزاعه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فممّا ذکرنا انقدح الفرق بین باب جعل البدل و موارد الاصول؛ ضرورة أنّ الاصول لا یترتّب علیها، و لا یحصل منها ما یحصل من الأمارات من تعیین الواقع، حتّی یکتفی بإتیان بعض الأطراف و تحصیل البراءة به لإجراء الأصل فی البعض الآخر، فلا مفرّغ لا جعلا و لا حقیقة، فلا مجال لمقایسة باب الاصول بباب جعل البدل،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قدّس سرّه فی فوائده، فحاصله أنّه بعد أن بیّن مراتب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بالنسبة إلی المرتبة الثالثة و هی الفعلیّة تتصوّر علی نحوین، فقد تصل فعلیّة الطلب و الإرادة المتعلّقین بالذات إلی حدّ لیس مانع من تحقّقه و إیجاده المکلّف فی الخارج إلّا قیام الطریق علی الإرادة، ففی هذه المرتبة الذات مطلوبة مطلقا من جمیع الجهات، فما کان من طرف الآمر و المولی تامّ لا نقص فیه، و من المعلوم أنّ جهل المکلّف و علمه بالطلب و کیفیّته لا یؤثّران شیئا بالنسبة إلی طلب المولی، و إنّما هما مؤثّران من جهة ما یترتّب علیه من الثواب و العقاب للامتثال و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جهل المکلّف و علمه، لهما المدخلیّة فی تنجّز التکلیف علی المکلّف و عدمه، لا فیما یرجع إلی ما هو وظیفة المولی من إبرازه إرادته و طلبه الذات المأمور بها</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لا تبلغ البعث و الزجر المنبعثین عن الإرادة بهذه المرتبة، بل إنّهما یتعلّقان بالذات من جهة دون جهة، بمعنی أنّ الإرادة المتعلّقة بها لیست تامّة، بأن تکون الذات مطلوبا مطلقا، أی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فعلی الأوّل إذا احرز کون الذات مطلوبا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علم أنّ الشارع لم یرض بترکه أبدا، فحینئذ یتنجّز التکلیف علی المکلّف بقیام الطریق علیه، علما کان أو غیره، فیجب علیه تحصیل الفراغ الیقینی کلّما علم بلوغ الفعلیّة بتلک المثابة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وجوب الموافقة القطعیّة إذا علم إجمالا بالتکلیف، و لا یمکن أن یکتفی فیه باحتمال الموافقة، و لا یمکن للشارع حینئذ أیضا إنشاء حکم آخر غیر الأوّل بعد بلوغ فعلیّة حکمه إلی هذه المرتبة الّتی یکون العلم بها علّة تامّة للتنجّز، سواء کان حکمه ثانیا ترخیصا أو غیره؛ ضرورة أنّه بعد أن عرفت أنّ الإرادة تامّة فعلا، و یکون البعث إلی الفعل الآن موجودا بمثابة لا یرضی الشارع بترکه حسب الفرض، فمع ذلک کیف یمکن تعلّق الترخیص به الملازم للرضا بالمخالفة؟</w:t>
      </w:r>
    </w:p>
    <w:p>
      <w:pPr>
        <w:pStyle w:val="BookText"/>
        <w:rPr/>
      </w:pPr>
      <w:r>
        <w:rPr>
          <w:rFonts w:ascii="IRNazanin" w:hAnsi="IRNazanin" w:eastAsia="IRNazanin"/>
          <w:color w:val="111111"/>
          <w:sz w:val="28"/>
          <w:sz w:val="28"/>
          <w:szCs w:val="28"/>
          <w:rtl w:val="true"/>
          <w:lang w:bidi="fa-IR"/>
        </w:rPr>
        <w:t>فعلی هذا إذا بلغت فعلیّة التکلیف بهذه الرتبة لا یبقی الموضوع للحکم الظاهری فی الذات؛ للزوم التناقض، بل إنّما الموضوع له فیما إذا لم تبلغ الإرادة و الحکم بهذه المرتبة، أی الفعلیّة المطلقة، بأن لم تکن فعلیّا أصلا، أو کان، و لکن من جهة فعلیّتهما یکون محلّا للحکم الظاهری</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الثانی ففی الجملة لازم الفعلیّة بهذا المعنی هو أنّه لو علم إجمالا بمثل هذا التکلیف فتحرم المخالفة القطعیّة دون أن تجب موافقتها، فتکون محلّا لجریان الأصل فی بعض الأطراف و إن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مجالا له فی جمیع الأطراف، لمخالفته الطلب، و لو کان ناقصا، بل غایة هذا النحو من الطلب جواز الترخیص فی بعض الأطراف، أی یکون الموضوع للحکم الظاهری فی الذات موجودا علی بعض</w:t>
      </w:r>
    </w:p>
    <w:p>
      <w:pPr>
        <w:pStyle w:val="BookText"/>
        <w:rPr/>
      </w:pPr>
      <w:r>
        <w:rPr>
          <w:rFonts w:ascii="IRNazanin" w:hAnsi="IRNazanin" w:eastAsia="IRNazanin"/>
          <w:color w:val="111111"/>
          <w:sz w:val="28"/>
          <w:sz w:val="28"/>
          <w:szCs w:val="28"/>
          <w:rtl w:val="true"/>
          <w:lang w:bidi="fa-IR"/>
        </w:rPr>
        <w:t>الصور لا مطلقا،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الأوّل بأن لم تبلغ الإرادة إلی المرتبة الفعلیّة أصلا، و لم یحرز ذلک، فعلیه لو علم بالتکلیف إجمالا لمّا یحرز فعلیّة الحکم الّذی کان مناقضا مع جعل الترخیص، لا هو بالمرتبة الإنشائیّة، فموضوع الأصل فی طرفیه کلیهما باق، و لا مانع منه عقلا؛ لعدم تحقّق البیان و إحرازه، و لا شرعا، بل المقتضی منهما له موجود أمّا الترخیص العقلی فلقبح العقاب بلا بیان، و أمّا الشرعی فلعمومات البراءة</w:t>
      </w:r>
      <w:r>
        <w:rPr>
          <w:rStyle w:val="FootnoteAnchor"/>
          <w:rtl w:val="true"/>
        </w:rPr>
        <w:footnoteReference w:id="511"/>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21886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هذا محصّل کلامه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الّذی یهمّنا ذکره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أفاد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الحکم إذا بلغ بالمرتبة الفعلیّة المطلقة فلا یبقی حینئذ محلّ للترخیص و جعل الحکم الظاهری؛ للزوم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یتمّ لو تجاوزت الإرادة المتعلّقة بالذات عن حدّها، و بلغت إلی رتبة الشکّ بحکم الذات، و قد حقّقنا فی بحث جعل الأمارات و الطرق استحالة ذلک؛ ضرورة أنّه لا یعقل أن یرید الآمر بإرادته الأوّلیة المتعلّقة بفعل شی‌ء إرادته أیضا فی طرف الشکّ بأصل إرادته؛ لأنّ هذا الشکّ معلول عن تلک الإرادة، و محال أن تتحقّق العلّة فی رتبة معلولها</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 القول بإطلاق الإرادة الأولیّة بالنسبة إلی حال الشکّ بها، الّذی هو متأخّر عنها کتأخّر المعلول عن علّته، هو مجی‌ء تلک الإرادة إلی هذه المرتبة، فلیس ذلک أی منع تعلّق الإرادة الأوّلیة الّتی هی منشأ انتزاع الحکم الواقعی</w:t>
      </w:r>
    </w:p>
    <w:p>
      <w:pPr>
        <w:pStyle w:val="BookText"/>
        <w:rPr/>
      </w:pPr>
      <w:r>
        <w:rPr>
          <w:rFonts w:ascii="IRNazanin" w:hAnsi="IRNazanin" w:eastAsia="IRNazanin"/>
          <w:color w:val="111111"/>
          <w:sz w:val="28"/>
          <w:sz w:val="28"/>
          <w:szCs w:val="28"/>
          <w:rtl w:val="true"/>
          <w:lang w:bidi="fa-IR"/>
        </w:rPr>
        <w:t>بالمأمور به فی طرف الشکّ بها من جهة تقییدها بمرتبة الذات و موضوع الحکم الواقعی،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لهذا التقیید؛ لعدم المقیّد لها لفظا و لا لبّا، فلا وجه للاختصاص حتّی یکون تنجّز تلک الإرادة و الحکم الأوّلی مختصّا بحال العلم بهما؛ إذ لیس ما قلنا هو الالتزام بالتقیید حتّی ینفی بظهور إطلاق الإرادة و الإنشاء، بل إنّما هو ضیق فی أنفسهما؛ بحیث لا یعقل تعدّی الإرادة من مرتبة الحکم الواقعی الّتی هی مساوقة</w:t>
      </w:r>
      <w:r>
        <w:rPr>
          <w:rStyle w:val="FootnoteAnchor"/>
          <w:rtl w:val="true"/>
        </w:rPr>
        <w:footnoteReference w:id="512"/>
      </w:r>
      <w:r>
        <w:rPr>
          <w:rFonts w:ascii="IRNazanin" w:hAnsi="IRNazanin" w:eastAsia="IRNazanin"/>
          <w:color w:val="111111"/>
          <w:sz w:val="28"/>
          <w:sz w:val="28"/>
          <w:szCs w:val="28"/>
          <w:rtl w:val="true"/>
          <w:lang w:bidi="fa-IR"/>
        </w:rPr>
        <w:t>للذات فی هذه الرتبة و تبلغ إلی رتبة الشکّ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ذکرنا انقدح أنّه لا مجال للتمسّک ببلوغ الإرادة الأولیّة المعبّر عنها بالأحکام الواقعیّة إلی مرتبة الشکّ الّتی هی الموضوع و طرف الحکم الظاهری بالإطلاق الذاتی الّذی قد یعبّر عنه بنتیجة الإطلاق، و إن لم یکن إطلاق لحاظا أو لفظا؛ لأنّک عرفت أنّ الإرادة فی حدّ نفسها قاصرة عن تجاوزها عن مرتبة الذات و بلوغها إلی رتبة الشکّ بحکمها، فهی فی نفسها غیر قابلة لذلک لا لعدم إمکان اللحاظ، فالمانع ذاتی لا خارجیّ حتّی ترتفع الغائلة و یرفع مانع الإطلاق بعدم توقّفه علی لحاظه للاکتفاء بالإطلاق الذاتی</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مضافا إلی ذلک أنّه لو أمکن تعدّی الإرادة عن مرتبة الذات و بلوغها إلی رتبة الشکّ، فلا یبقی موضوع لقاعدة قبح العقاب بلا بیان؛ إذ المفروض أنّه یمکن فی حال الشکّ أن تؤثّر الإرادة المتعلّقة بالذات و لا یتوقّف البیان علی تحقّق إرادة اخری غیر الاولی حتّی یتمّ البیان، فحینئذ عند الشکّ کیف</w:t>
      </w:r>
    </w:p>
    <w:p>
      <w:pPr>
        <w:pStyle w:val="BookText"/>
        <w:rPr/>
      </w:pPr>
      <w:r>
        <w:rPr>
          <w:rFonts w:ascii="IRNazanin" w:hAnsi="IRNazanin" w:eastAsia="IRNazanin"/>
          <w:color w:val="111111"/>
          <w:sz w:val="28"/>
          <w:sz w:val="28"/>
          <w:szCs w:val="28"/>
          <w:rtl w:val="true"/>
          <w:lang w:bidi="fa-IR"/>
        </w:rPr>
        <w:t>یمکن إجراء قاعدة قبح العقاب بلا بیان؟</w:t>
      </w:r>
    </w:p>
    <w:p>
      <w:pPr>
        <w:pStyle w:val="BookText"/>
        <w:rPr/>
      </w:pPr>
      <w:r>
        <w:rPr>
          <w:rFonts w:ascii="IRNazanin" w:hAnsi="IRNazanin" w:eastAsia="IRNazanin"/>
          <w:color w:val="111111"/>
          <w:sz w:val="28"/>
          <w:sz w:val="28"/>
          <w:szCs w:val="28"/>
          <w:rtl w:val="true"/>
          <w:lang w:bidi="fa-IR"/>
        </w:rPr>
        <w:t>و بالجملة؛ فقد أوضحنا الکلام فی محلّه، و بما ذکرنا هنا أیضا قد جمعنا بین الحکم الواقعی و الظاهری، و بیّنا أنّ کون الإرادة و الحکم الواقعی فعلیّة لا تنافی بجعل الحکم الظاهری للذات فی حال الشکّ فی الحکم الأوّل؛ لعدم سرایة الإرادة عن مرتبة الواقع إلی مرتبة الشکّ بنفس هذا الحکم و الإرادة، بل قد بیّنا أنّ لذلک تتعدّد الذات و یختلف المتعلّق للحکمین أیضا، فاختلافهما لیس باختلاف الرتبة فقط، بل الموضوع مختلف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ممّا ذکرنا ما أشرنا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فی صدر البحث، من أنّ منجّزیة العلم الإجمالی و عدم جریان الأصل فی أطرافه الّذی مفاده الحکم الظاهری لیس للمناقضة بین الحکم الواقعی و الظاهری، بل إنّما هو للمناقضة بین حکم العقل الارتکازی و حکم الشرع، فافهم و استقم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أفاد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بعد فی النفس شی‌ء؛ إذ و إن لم یمکن أن یرید الحاکم و الآمر بإرادته الذات المأمور بها، تلک الذات بهذه الإرادة فی حال الشکّ بها، و أمّا أنّ ذلک یوجب تجدید الإرادة بحال العلم بها، بحیث تخرج الذات فی حال الشکّ عن کونه متعلّقا للإرادة حتّی یحتاج إلی إرادة اخری و إبرازها، حتّی تصیر الذات فی حال الشکّ متعلّقة لحکم آخر غیر الأوّل، فیکون محصّل ذلک منع نتیجة الإطلاق، ففیه تأمّل</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استحالة تعلّق الإرادة بالذات فی حال الشکّ بتلک الإرادة کیف یوجب الضیق فی الإرادة، حتّی یمنع الإطلاق الذاتی لها؟ مضافا إلی الإطلاق اللحاظی و اللفظی، فتخصیص الإرادة بحال العلم بها أو کشفها بطریق آخر فلا</w:t>
      </w:r>
      <w:bookmarkStart w:id="164" w:name="pg19835_205125"/>
    </w:p>
    <w:p>
      <w:pPr>
        <w:pStyle w:val="BookText"/>
        <w:rPr/>
      </w:pPr>
      <w:bookmarkEnd w:id="164"/>
      <w:r>
        <w:rPr>
          <w:rFonts w:ascii="IRNazanin" w:hAnsi="IRNazanin" w:eastAsia="IRNazanin"/>
          <w:color w:val="111111"/>
          <w:sz w:val="28"/>
          <w:sz w:val="28"/>
          <w:szCs w:val="28"/>
          <w:rtl w:val="true"/>
          <w:lang w:bidi="fa-IR"/>
        </w:rPr>
        <w:t>یظهر وجهه، مع أنّ العلم و الجهل کسائر الصفات من طوارئ الذات لا من محدّداتها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جریان قاعدة قبح العقاب بلا بیان عند الشکّ فی التکلیف، فإنّما هو لعدم إحراز التکلیف رأسا لا لعدمه فی خصوص حال الشکّ حتّی یستفاد من ذلک عدم شمول الحکم و الإرادة لحال الشکّ بهما، فتأمّل</w:t>
      </w:r>
      <w:r>
        <w:rPr>
          <w:rFonts w:eastAsia="IRNazanin" w:cs="IRNazanin"/>
          <w:color w:val="111111"/>
          <w:sz w:val="28"/>
          <w:szCs w:val="28"/>
          <w:rtl w:val="true"/>
          <w:lang w:bidi="fa-IR"/>
        </w:rPr>
        <w:t>!</w:t>
      </w:r>
    </w:p>
    <w:p>
      <w:pPr>
        <w:pStyle w:val="Heading3"/>
        <w:numPr>
          <w:ilvl w:val="2"/>
          <w:numId w:val="1"/>
        </w:numPr>
        <w:rPr/>
      </w:pPr>
      <w:bookmarkStart w:id="165" w:name="__RefHeading___Toc3419848_2314609296"/>
      <w:bookmarkStart w:id="166" w:name="_Toc56"/>
      <w:bookmarkEnd w:id="165"/>
      <w:r>
        <w:rPr>
          <w:rtl w:val="true"/>
        </w:rPr>
        <w:t>الإشارة الی التنبیهات الّتی ذکرها الشیخ قدّس سرّه فی المقام</w:t>
      </w:r>
      <w:bookmarkEnd w:id="166"/>
    </w:p>
    <w:p>
      <w:pPr>
        <w:pStyle w:val="BookText"/>
        <w:rPr/>
      </w:pPr>
      <w:r>
        <w:rPr>
          <w:rFonts w:ascii="IRNazanin" w:hAnsi="IRNazanin" w:eastAsia="IRNazanin"/>
          <w:color w:val="111111"/>
          <w:sz w:val="28"/>
          <w:sz w:val="28"/>
          <w:szCs w:val="28"/>
          <w:rtl w:val="true"/>
          <w:lang w:bidi="fa-IR"/>
        </w:rPr>
        <w:t>ثمّ إنّ الشیخ قدّس سرّه ذکر فی المقام تنبیهات لا بدّ من الإشارة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هل ملاک تنجّز العلم الإجمالی هو أن یکون المعلوم بالإجمال تکلیفا معیّنا، و خطابا شخصیّا، و یکون التردید فی متعلّقه أم لیس المناط ذلک، بل و لو تردّد التکلیف و الخطاب و علم إجمالا بأحدهما أیضا یکون العلم الإجمالی منجّزا، و لا یعتبر فیه وحدة الخطاب </w:t>
      </w:r>
      <w:r>
        <w:rPr>
          <w:rStyle w:val="FootnoteAnchor"/>
          <w:rtl w:val="true"/>
        </w:rPr>
        <w:footnoteReference w:id="5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قد یلتزم بالأوّل، و یفصّل فی باب الشبهة المحصورة بین ما کان التکلیف المردّد خطابا واحدا شخصیّا؛ بحیث تجتمع أفراده و متعلّقاته تحت حقیقة واحدة، کالخمر المردّدة بین الإناءین فیجب الاحتیاط حینئذ، و ما لم یکن کذلک، بأن لا تجتمع الأفراد تحت الحقیقة الواحدة، و یکون أصل الخطاب مردّدا، کما لو علم بنجاسة الماء فی أحد الإناءین أو کون ما فی الإناء الآخر غصبا، فلا یجب الاحتیاط فی مثله؛ لعدم تنجّز العلم الإجمالی فی مثله</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ذلک هو أنّ المتوهّم زعم أنّه عند دوران أصل الخطاب لمّا یوجب</w:t>
      </w:r>
    </w:p>
    <w:p>
      <w:pPr>
        <w:pStyle w:val="BookText"/>
        <w:rPr/>
      </w:pPr>
      <w:r>
        <w:rPr>
          <w:rFonts w:ascii="IRNazanin" w:hAnsi="IRNazanin" w:eastAsia="IRNazanin"/>
          <w:color w:val="111111"/>
          <w:sz w:val="28"/>
          <w:sz w:val="28"/>
          <w:szCs w:val="28"/>
          <w:rtl w:val="true"/>
          <w:lang w:bidi="fa-IR"/>
        </w:rPr>
        <w:t>ذلک عدم العلم بمصداق التکلیف، بل إنّما علم إجمالا بمفهومه فلا موجب للتنجّز، بخلاف ما لو علم شخص الخطاب و تردّد متعلّقه، فحینئذ التنجّز موجود، فیؤثّر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ذلک؛ أنّه لا إشکال فی أنّ ما هو المنجّز هو العلم بالتکلیف الخارجی، بمعنی أن یکون متعلّق التکلیف أمرا موجودا فی الخارج، و قابلا لأن یتحقّق فیه؛ ضرورة أنّ الامور الّتی لیست قابلة لأن تتحقّق فیه، بل هی ذهنیّة محضة لا یتعلّق بها التکلیف العملی، و من المعلوم أنّ المفهوم أمر ذهنی لا خارجی، فعلی هذا لو علم إجمالا بخطاب معیّن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تردّد متعلّقه، فقد علم بتکلیف مصداقه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إلّا بعد الفراغ عن تحقّقه فی الخارج، فقد اشتبه متعلّقه، فما هو مصداق إرادة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عبارة اخری عن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موجود خارجا، فیصیر مثل هذا العلم منجّزا بحکم العقل؛ لاستکشاف الإرادة المعیّنة المتعلّقة بالخارج الّذی هو ظرف تعلّق التکلیف و الامتثال، و مقتضی ذلک الاحتیاط</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لم یکن الخطاب شخصیّا، بل تردّد بین أمرین بأنّ التکلیف المعلوم إجمالا هو حرمة مرأة معیّنة أو شرب المائع کذلک مثلا، فحینئذ مصداق الإرادة غیر فعلیّ؛ لعدم تشخّص الخطاب حسب الفرض، و إنّما المعلوم هو مفهوم الإرادة و الجامع بین الخطابین اللذین ظرف وجودهما الذهن لا الخارج، و المفهوم لیس قابلا لأن یتعلّق به التکلیف؛ لکون مصداقه فی الذّهن، و أمّا فی الخارج فلیس له مصداق، ففی ما له المصداق لیس ظرف التکلیف، و فی ما هو ظرف تعلّق التکلیف لیس له المصداق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لمّا کان ظرف تعلّق التکلیف الخارج و المصداق الموجود فیه، لا الذهن، و الموجود فیه بما هو کذلک، فحینئذ کلّما کان للخطاب المردّد وجود خارجیّ، بأن یکون لمّا تعلّقت به إرادة الفعل أو الترک وجود فی الخارج من کون مصادیق الخطاب ذات جامع خارجیّ تکون الأفراد تحته فیه، مثل مصادیق الخمر أو الغصب و نحوهما، فإنّ العنوانین أمران موجودان فی الخارج، ففی مثل ذلک العلم الإجمالی المتعلّق به منجّز و موجب للاحتیاط؛ لتحقّق شرائط التنجیز علی ما عرفت، بخلاف ما لو لم یکن لما تعلّق به العلم الإجمالی مصداق خارجی، بأن لم تجتمع أفراد المعلوم تحت جامع خارجی کالخمر و الغصب، فإنّ الإرادة المتعلّقة بهما بعدم شرب الأوّل و عدم التصرّف فی الثانی لیس لهما الجامع فی الخارج، بل الجامع بین الإرادتین ظرف وجوده الذهن فقط، فلا یمکن أن یکون مثل هذا الجامع و العلم به منجّزا؛ لعدم المتعلّق له فیما هو ظرف تعلّق التکلیف و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غایة ما یمکن أن یتمسّک به للقول بالتفصیل، و أنت خبیر بدفعه، و یظهر ذلک بعد ذکر مقدّمة مختصرة،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خفاء فی أنّه کلّما یتعلّق التکلیف بأمر فهنا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المصداق الخارجی و الأفراد الشخصیّة المتحقّقة بخصوصیّاتها الزمانیّة و المکانیّة و غیرهما من الخصوصیّات، و هی الأوانی الخارجیّة الّتی فیها الخمر مثلا فی الحکم بحرمة الخمر</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 هو مفهوم هذا الخطاب، أی الحکم بحرمة الخمر و غیره من التکالیف و الإرادات المتعلّقة بالأشیاء الّتی لا وجود لها إلّا لحاظا، و ظرفه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 الجامع بین أشخاص الإرادات المتعلّقة، فإنّه لا إشکال فی أنّ ذاک الخطاب الکلّی ینحلّ إلی خطابات علی حسب تعدّد المصادیق المتعلّقة بها، فإذا انحلّ الخطاب الکاشف و الحاکی عن الإرادة کذلک، فتحقّق لتلک الإرادات الخارجیّة القائمة بالأشخاص الخارجیّة جهة مشترکة فی الخارج فینتزع عنها تلک الإرادة الکلّیة؛ ضرورة أنّه لا یمکن أن ینتزع منها ذلک لو کانت هی متباینة من جمیع الجهات، و المفروض أنّه لیس ظرف هذه الجهة الذهن، بحیث لا یتعدّی عنه إلی الخارج، فإنّک قد عرفت أنّ ما نحن فیه لیس إلّا المفهوم الصرف، مع أنّا نری بالوجدان أنّ المصادیق لها جهة مشترکة فی الخارج، بحیث تکون جمیعها فیه تحت إرادة واحدة، فما هی إلّا حیثیّة الوجود البسیط الّذی یعبّر عنه بصرف الوجود، فمع هذه الجهة المشترکة الذاتیّة الّتی هی خارجة عن الحیثیّات الشخصیّة مع کونها جهة خارجیّة ینتزع عنوان الجامع و الإرادة المتعلّقة بها القائمة بها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هذه الامور الثلاثة فی جمیع الإرادات و الأحکام الکلیّة المتعلّقة بالأشخاص الخارجیّة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أنّه لیس متعلّق التکلیف فی الإرادات هو الأمر الأوّل؛ لکونه مفهوما صرفا، غیر قابل لتعلّق التکلیف به، الّذی وجوده الخارج؛ لکونه متعلّقا بالجوارح، و کذلک لیس المتعلّق له هو الأشخاص الخارجیّة و الأفراد بما لها من الممیّزات، مثل شخص إناء زید الموجود فیه الخمر، أو أرض عمرو الّتی غصبت؛ بداهة خروج هذه الخصوصیّات عن حیّز الطلب</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ینحصر أن یکون متعلّقه هو الأمر الثالث الّذی هو حیثیّة</w:t>
      </w:r>
    </w:p>
    <w:p>
      <w:pPr>
        <w:pStyle w:val="BookText"/>
        <w:rPr/>
      </w:pPr>
      <w:r>
        <w:rPr>
          <w:rFonts w:ascii="IRNazanin" w:hAnsi="IRNazanin" w:eastAsia="IRNazanin"/>
          <w:color w:val="111111"/>
          <w:sz w:val="28"/>
          <w:sz w:val="28"/>
          <w:szCs w:val="28"/>
          <w:rtl w:val="true"/>
          <w:lang w:bidi="fa-IR"/>
        </w:rPr>
        <w:t>الوجود، و هی حیثیّة الخمریّة، و یستکشف ذلک غالبا من جهة وحدة الآثار، کما أنّه بذلک یحکم بوحدة الوجود، و کون الموجودات لها جهة ذاتیّة مشترکة فیها، و هی حیثیّة الوجود، کذلک من جهة تعلّق إرادة واحدة بالمتباینات و المصادیق الخارجیّة یستکشف أنّ لها جهة ذاتیّة مشترکة هی منشأ انتزاع تلک الإرادة المنحلّة إلی إرادات متعدّدة مع اتّحادها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من ذلک؛ أنّ ما هو المنجّز من الخطاب و الإرادة المنکشفة لیس إلّا الأمر بین الأمرین، لا المفهوم الصرف، و لا بما هما قائمان بالأشخاص، بل الإرادة المنجّزة هی المتعلّقة بالأشخاص بما لها الجهة المشترکة الخارجیّة، و هی حیثیّة الوجود</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فحینئذ؛ لا بدّ من أن نتکلّم فی أنّه هل یکون عند العقل فرق فی منجّزیة الإرادة بین أن تکشف بخطاب واحد و لو کان لمنشا انتزاعه وجودات متباینة فی الخارج، و بین أن تکشف بخطابات متعدّدة الّتی لمصادیقها وجودات متمایزة، مع اتّحادها فی جهة الوجود فی الخارج، فیحکم بمنجّزیة الخطاب المستکشف علی النحو الأوّل دون الخطابین أو الخطابات المردّدة، فإن حکم بالفرق و جعل مناط التنجّز استکشاف إرادة واحدة کلیّة دون إرادات کذلک، و لم یعتن بالجامع المنتزع عنها فیتمّ التفصیل المذکور، و إلّا فلا؟</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نری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نری المنار بالعیان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عرضنا الإرادتین علی</w:t>
      </w:r>
      <w:bookmarkStart w:id="167" w:name="pg19835_205130"/>
    </w:p>
    <w:p>
      <w:pPr>
        <w:pStyle w:val="BookText"/>
        <w:rPr/>
      </w:pPr>
      <w:bookmarkEnd w:id="167"/>
      <w:r>
        <w:rPr>
          <w:rFonts w:ascii="IRNazanin" w:hAnsi="IRNazanin" w:eastAsia="IRNazanin"/>
          <w:color w:val="111111"/>
          <w:sz w:val="28"/>
          <w:sz w:val="28"/>
          <w:szCs w:val="28"/>
          <w:rtl w:val="true"/>
          <w:lang w:bidi="fa-IR"/>
        </w:rPr>
        <w:t>العقل من أنّه کما لو علم بحکم و إرادة واحدة و تردّد متعلّقها لا یری هذا التردید مانعا من تنجّز العلم بالحکم، کذلک لو علم إجمالا بأحد الحکمین و الإرادتین أیضا یحکم بمنجّزیة تلک الإرادة و وجوب إیجاد المراد و امتثال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کما أنّ فی الإرادة الواحدة المستکشفة بخطاب واحد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الحکم بحرمة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تلک الإرادة فی الخارج موجود علی النحو الّذی عرفت، و إن تباینت الأفراد، فکذلک فی الإرادتین إذا تردّدا و علم بأحدهما الجهة الجامعة، و هی جهة وحدة الوجود بین الإرادتین، و الجامع بینهما الّذی هو مصداق الإرادتین فی الخارج موجود علی تلک الکیفیّة،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فی المقام؛ الحکم بمنجّزیّة العلم الإجمالی مطلقا، سواء کان المعلوم خطابا واحدا معیّنا مردّدا مصداقه، أو کان أحد الخطابین متّحدان نوعا أم جنسا</w:t>
      </w:r>
      <w:r>
        <w:rPr>
          <w:rStyle w:val="FootnoteAnchor"/>
          <w:rtl w:val="true"/>
        </w:rPr>
        <w:footnoteReference w:id="515"/>
      </w:r>
      <w:r>
        <w:rPr>
          <w:rFonts w:ascii="IRNazanin" w:hAnsi="IRNazanin" w:eastAsia="IRNazanin"/>
          <w:color w:val="111111"/>
          <w:sz w:val="28"/>
          <w:sz w:val="28"/>
          <w:szCs w:val="28"/>
          <w:rtl w:val="true"/>
          <w:lang w:bidi="fa-IR"/>
        </w:rPr>
        <w:t>، و لا فرق فی جمیع الأقسام من حیث حکم العقل بوجوب تحصیل الموافقة القطعیّة و حرمة المخالفة القطعیّة، کما علیه شیخنا قدّس سرّه و جلّ المحقّقین، فافهم</w:t>
      </w:r>
      <w:r>
        <w:rPr>
          <w:rFonts w:eastAsia="IRNazanin" w:cs="IRNazanin"/>
          <w:color w:val="111111"/>
          <w:sz w:val="28"/>
          <w:szCs w:val="28"/>
          <w:rtl w:val="true"/>
          <w:lang w:bidi="fa-IR"/>
        </w:rPr>
        <w:t>!</w:t>
      </w:r>
    </w:p>
    <w:p>
      <w:pPr>
        <w:pStyle w:val="Heading3"/>
        <w:numPr>
          <w:ilvl w:val="2"/>
          <w:numId w:val="1"/>
        </w:numPr>
        <w:rPr/>
      </w:pPr>
      <w:bookmarkStart w:id="168" w:name="__RefHeading___Toc3419850_2314609296"/>
      <w:bookmarkStart w:id="169" w:name="_Toc57"/>
      <w:bookmarkEnd w:id="168"/>
      <w:r>
        <w:rPr>
          <w:rtl w:val="true"/>
        </w:rPr>
        <w:t>[</w:t>
      </w:r>
      <w:r>
        <w:rPr>
          <w:rtl w:val="true"/>
        </w:rPr>
        <w:t>کیفیّة وجوب الاحتیاط فی الشبهة المحصورة</w:t>
      </w:r>
      <w:r>
        <w:rPr>
          <w:rtl w:val="true"/>
        </w:rPr>
        <w:t>]</w:t>
      </w:r>
      <w:bookmarkEnd w:id="169"/>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حکم العقل أو الشرع بوجوب الاحتیاط فی أطراف الشبهة المحصورة من باب الإرشاد، دفعا للوقوع فی المفسدة الواقعة فی البین، أو حکمهما نفسی و موجب لحرمة ارتکاب الأطراف مطلقا؟</w:t>
      </w:r>
    </w:p>
    <w:p>
      <w:pPr>
        <w:pStyle w:val="BookText"/>
        <w:rPr/>
      </w:pPr>
      <w:r>
        <w:rPr>
          <w:rFonts w:ascii="IRNazanin" w:hAnsi="IRNazanin" w:eastAsia="IRNazanin"/>
          <w:color w:val="111111"/>
          <w:sz w:val="28"/>
          <w:sz w:val="28"/>
          <w:szCs w:val="28"/>
          <w:rtl w:val="true"/>
          <w:lang w:bidi="fa-IR"/>
        </w:rPr>
        <w:t xml:space="preserve">و تظهر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ارتکب بعض الأطراف و لم یصادف الواقع، فعلی الأوّل لا یستحقّ العقاب حینئذ؛ بخلاف الثانی الّذی لازم الأمر النفسی عدم کون الحرمة و استحقاق العقوبة دائرا مدار الواقع و مصادفته، بل هما تابعان لفعلیّة النهی، و لمّا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فی أنّ النواهی المقدمیّة الّتی منشأها دفع الضرر لوجود البیان کلّها إرشادیّة، و إنّما ینهی أو یؤمر بالمقدّمات شرعا أو عقلا حفظا لمصلحة الواقع أو دفعا لمفسدته، فالحکم و استحقاق المثوبة أو العقوبة مطلقا دائر مدار الواقع، و لا یترتّب علی نفس المقدّمات الّتی هی طرق محضة شی‌ء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وقع من الشیخ قدّس سرّه فی المقام من أنّ حکم الشرع فی بعض المقامات و أمره بدفع الضرر نفسی </w:t>
      </w:r>
      <w:r>
        <w:rPr>
          <w:rStyle w:val="FootnoteAnchor"/>
          <w:rtl w:val="true"/>
        </w:rPr>
        <w:footnoteReference w:id="516"/>
      </w:r>
      <w:r>
        <w:rPr>
          <w:rFonts w:ascii="IRNazanin" w:hAnsi="IRNazanin" w:eastAsia="IRNazanin"/>
          <w:color w:val="111111"/>
          <w:sz w:val="28"/>
          <w:sz w:val="28"/>
          <w:szCs w:val="28"/>
          <w:rtl w:val="true"/>
          <w:lang w:bidi="fa-IR"/>
        </w:rPr>
        <w:t>، لا وقع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تعرّض لدفع کلامه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الکفایة و غیره من المحشّین فی المقام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سبق منّا الکلام فی قاعدة دفع الضرر المحتمل من أنّها لا تثمر شیئا، بل کلّما ثبت من الشرع بیان بالنسبة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الضرر الاخروی، فهذا البیان بنفسه کاف لوجوب الاحتیاط، و قاعدة دفع الضرر لو لم تثبت البیان لا یثبت البیان، و احتمال الضرر و إن لم یتمّ، بیان من الشرع، فقاعدة قبح العقاب بلا بیان واردة علیها، و ینفی لزوم الاحتیاط، و أمّا بالنسبة إلی الضرر الدنیوی فقد عرفت الکلام فیه مفصّلا فلا نعید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ما یهمّ فی المقام تعرّضه، هو أنّ شیخنا فی المقام رتّب الحکم علی</w:t>
      </w:r>
    </w:p>
    <w:p>
      <w:pPr>
        <w:pStyle w:val="BookText"/>
        <w:rPr/>
      </w:pPr>
      <w:r>
        <w:rPr>
          <w:rFonts w:ascii="IRNazanin" w:hAnsi="IRNazanin" w:eastAsia="IRNazanin"/>
          <w:color w:val="111111"/>
          <w:sz w:val="28"/>
          <w:sz w:val="28"/>
          <w:szCs w:val="28"/>
          <w:rtl w:val="true"/>
          <w:lang w:bidi="fa-IR"/>
        </w:rPr>
        <w:t xml:space="preserve">استحقاق العقاب بارتکاب الأطراف الّتی هی المقدّمات بسبب ارتکاب نفسها لا لمصادفتها مع الواقع علی بحث التجرّی، بحیث لو التزمنا بحرمة التجرّی من حیث الفعل و استحقاق المتجرّی، فهنا أیضا نلتزم بعقوبات ثلاث </w:t>
      </w:r>
      <w:r>
        <w:rPr>
          <w:rStyle w:val="FootnoteAnchor"/>
          <w:rtl w:val="true"/>
        </w:rPr>
        <w:footnoteReference w:id="518"/>
      </w:r>
      <w:r>
        <w:rPr>
          <w:rFonts w:ascii="IRNazanin" w:hAnsi="IRNazanin" w:eastAsia="IRNazanin"/>
          <w:color w:val="111111"/>
          <w:sz w:val="28"/>
          <w:sz w:val="28"/>
          <w:szCs w:val="28"/>
          <w:rtl w:val="true"/>
          <w:lang w:bidi="fa-IR"/>
        </w:rPr>
        <w:t xml:space="preserve">، مثلا لو ارتکب کلا الطرفین، و استحقاقه عقوبة واحدة لو ارتکب أحد الطرفین و لم یصادف الواقع، هذا ما یستفاد من إطلاق کلام الشیخ قدّس سرّه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أنّه بإطلاقه لا یتمّ، و ذلک لأنّه لمّا لا إشکال فی أنّ وحدة العقاب و تعدّده تابعان لتعدّد الغرض الفائت بالعصیان و تعدّده، لا لتعدّد الخطاب، و لذا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 الواجب و لو انتهی إلی ترک ألف مقدّمة، و مع ذلک لا یستحقّ التارک إلّا عقابا واحدا، فعلی هذا جعل استحقاق تعدّد العقاب و وحدته تبعا لعقاب المتجرّی إنّما یتمّ فیما لو خالف المکلّف و ارتکب إحدی مقدّمتی الحرام و شرب أحد الإناءین اللذین علم بکون أحدهما خمرا، فحینئذ لمّا کان یعلم إجمالا بأنّه عصی لأحد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شربه الحرام أو تجرّیه فی هذا الارتکاب، فالعلم التفصیلی باستحقاقه العقاب موقوف علی أن نقول بأنّ المتجرّی مستحقّ العقاب لتجرّیه</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فیما لو ارتکب المقدّمتین؛ فحینئذ لمّا نعلم تفصیلا بفوت غرض واحد تفصیلا الّذی هو فوت الواقع، فلا تصل النوبة إلی الغرض الآخر الّذی یحصل بالتجرّی، إذ التجرّی إنّما یتوقّف صدقه و استحقاق العقاب به فیما لم یصادف</w:t>
      </w:r>
      <w:bookmarkStart w:id="170" w:name="pg19835_205133"/>
    </w:p>
    <w:p>
      <w:pPr>
        <w:pStyle w:val="BookText"/>
        <w:rPr/>
      </w:pPr>
      <w:bookmarkEnd w:id="170"/>
      <w:r>
        <w:rPr>
          <w:rFonts w:ascii="IRNazanin" w:hAnsi="IRNazanin" w:eastAsia="IRNazanin"/>
          <w:color w:val="111111"/>
          <w:sz w:val="28"/>
          <w:sz w:val="28"/>
          <w:szCs w:val="28"/>
          <w:rtl w:val="true"/>
          <w:lang w:bidi="fa-IR"/>
        </w:rPr>
        <w:t>العمل مخالفة الواقع، و إلّا فهو سبب الاستحقاق، کما فی مطلق المعاصی، و هذا واضح فیما لو ارتکب الطرفین دفعة، و کذلک فیما لو ارتکبها تدریجا؛ إذ بعد الارتکاب أیضا نقطع بعدم فوت الغرض إلّا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صدق التجرّی حینئذ موقوف علی احتمال تعدّد الغرض، حتّی یستحقّ من جهة أحدهما العقاب للتجرّی، و الآخر لمخالفة نفس الواقع، و بعد القطع بوحدة الغرض و کونه مستندا إلی فوت الواقع بنفسه لا یبقی الموضوع لعنوان التجرّی و سببیّته لاستحقاق العقوبة، فالحقّ؛ التفصیل فی المقام و ترتّبه علی بحث التجرّی، فتأمّل</w:t>
      </w:r>
      <w:r>
        <w:rPr>
          <w:rFonts w:eastAsia="IRNazanin" w:cs="IRNazanin"/>
          <w:color w:val="111111"/>
          <w:sz w:val="28"/>
          <w:szCs w:val="28"/>
          <w:rtl w:val="true"/>
          <w:lang w:bidi="fa-IR"/>
        </w:rPr>
        <w:t>!</w:t>
      </w:r>
    </w:p>
    <w:p>
      <w:pPr>
        <w:pStyle w:val="Heading3"/>
        <w:numPr>
          <w:ilvl w:val="2"/>
          <w:numId w:val="1"/>
        </w:numPr>
        <w:rPr/>
      </w:pPr>
      <w:bookmarkStart w:id="171" w:name="__RefHeading___Toc3419852_2314609296"/>
      <w:bookmarkStart w:id="172" w:name="_Toc58"/>
      <w:bookmarkEnd w:id="171"/>
      <w:r>
        <w:rPr>
          <w:rtl w:val="true"/>
        </w:rPr>
        <w:t>[</w:t>
      </w:r>
      <w:r>
        <w:rPr>
          <w:rtl w:val="true"/>
        </w:rPr>
        <w:t>مناط تنجّز العلم الإجمالی و علّیته</w:t>
      </w:r>
      <w:bookmarkEnd w:id="172"/>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ظهر من مطاوی کلماتنا أنّ مناط تنجّز العلم الإجمالی و علّیته هو أن یکون حکم المعلوم فعلیّا مطلقا، بأن تکون فعلیّته قابلة للانطباق مع کلّ واحد من الطرفین، بحیث لو کشف الغطاء و ظهر انطباقه مع کلّ واحد منهما فیکون قابلا لإحداث التکلیف فیه فعلا، و البعث المنجّز، و أمّا لو لم یکن کذلک، بل لم یکن قابلا للبعث إلّا بالنسبة إلی أحد الطرفین، إمّا لعدم إحداث التکلیف بالنسبة إلی الطرف الآخر مطلقا، أو أمکن و لکن لا فعلا بل علی تقدیر، فحینئذ لیس مثل هذا العلم منجّزا مطلقا، و لکن لا لقصور فی نفسه، بل فی المعلوم، و هذا هو مراد ما أحدث من الشرط شیخنا قدّس سرّه من أنّ تنجّز العلم الإجمالی، بل کلّ منجّز موقوف علی الابتلاء بالأطراف جمیعا فعلا</w:t>
      </w:r>
      <w:r>
        <w:rPr>
          <w:rStyle w:val="FootnoteAnchor"/>
          <w:rtl w:val="true"/>
        </w:rPr>
        <w:footnoteReference w:id="520"/>
      </w:r>
      <w:r>
        <w:rPr>
          <w:rFonts w:ascii="IRNazanin" w:hAnsi="IRNazanin" w:eastAsia="IRNazanin"/>
          <w:color w:val="111111"/>
          <w:sz w:val="28"/>
          <w:sz w:val="28"/>
          <w:szCs w:val="28"/>
          <w:rtl w:val="true"/>
          <w:lang w:bidi="fa-IR"/>
        </w:rPr>
        <w:t>، زائدا علی ما اشترطوا من الشرائط العامّة</w:t>
      </w:r>
    </w:p>
    <w:p>
      <w:pPr>
        <w:pStyle w:val="BookText"/>
        <w:rPr/>
      </w:pPr>
      <w:r>
        <w:rPr>
          <w:rFonts w:ascii="IRNazanin" w:hAnsi="IRNazanin" w:eastAsia="IRNazanin"/>
          <w:color w:val="111111"/>
          <w:sz w:val="28"/>
          <w:sz w:val="28"/>
          <w:szCs w:val="28"/>
          <w:rtl w:val="true"/>
          <w:lang w:bidi="fa-IR"/>
        </w:rPr>
        <w:t>للتنجّز من القدرة العقلیّة و غیرها، فالمراد من الخروج عن محلّ الابتلاء هو أن لا یتوجّه إلی المکلّف تکلیف من ناحیة هذا المعلوم بالنسبة إلی أحد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یکون علی أنحاء، فتارة لوجود المنجّز الآخر و العلم تفصیلا بتکلیف من سنخ التکلیف المتوجّه من ناحیة هذا المعلوم فی ذاک الطرف، کما لو وقعت قطرة من البول فی أحد الإناءین اللذین نعلم تفصیلا بکون أحدهما نجسا، فحینئذ لمّا لا یحدث من ناحیة هذه القطرة بالنسبة إلی ذاک الطرف تکلیف، بل إنّما حدوثه متوقّف علی وقوعه فی الطرف الآخر، فما یحدث من وقوع هذه القطرة هو الشکّ فی أنّه هل توجّه من ناحیتها إلی المکلّف بالنسبة إلی الکأس الغیر المعلومة نجاستها، و هذا شکّ بدوی فی التکلیف، و لا مانع من إجراء البراءة فی المشکوک فیه؟ فهنا العلم و إن کان موجودا بأنّه أوجب وقوع هذه القطرة العلم الإجمالی بتوجّه تکلیف منها یکون بالنسبة إلی أحد الطرفین بقاء، و بالنسبة إلی الآخر حدوثا،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غیر قابل للتّنجیز للقصور فی المعلوم و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یکون لعدم المجال، لحدوث التکلیف بالنسبة إلی أحد الطرفین رأسا و لو لم یکن مسبوقا بتکلیف أصلا، کما لو کان أحدهما ماء کرّ أو أزید، بحیث لیس قابلا للتنجّس أصلا، فهنا أصل العلم بالتکلیف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یکون المنشأ بعد ابتلاء المکلّف بأحد الطرفین الّذی یستهجن عادة توجّه الخطاب الفعلی بالنسبة إلیه إلی المکلّف، و عدم الاستهجان موقوف علی قید و تعلیق فی الحکم، و أمّا البعث الفعلی المطلق فیراه العرف قبیحا، مثل ما لو امر شخص فقیر أو عاجز جدّا فعلا بأن یعمل بوظائف السلطنة و یعدل فی الحکم</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 ذلک؛ أی استهجان الخطاب و التکلیف الفعلی بالنسبة إلی مثل هذا</w:t>
      </w:r>
    </w:p>
    <w:p>
      <w:pPr>
        <w:pStyle w:val="BookText"/>
        <w:rPr/>
      </w:pPr>
      <w:r>
        <w:rPr>
          <w:rFonts w:ascii="IRNazanin" w:hAnsi="IRNazanin" w:eastAsia="IRNazanin"/>
          <w:color w:val="111111"/>
          <w:sz w:val="28"/>
          <w:sz w:val="28"/>
          <w:szCs w:val="28"/>
          <w:rtl w:val="true"/>
          <w:lang w:bidi="fa-IR"/>
        </w:rPr>
        <w:t>الشخص هو أنّه لمّا کان شأن الخطاب التحمیل و جعل ثقل التکلیف فعلا علی عهدة العبد، فهو یتوقّف أن یکون المکلّف فعلا قابلا لأن یصدر منه الآن ذاک التکلیف، فإذا کان عادة فی کمال البعد أن یصدر ذاک العمل المنهیّ عنه فعلا عن العبد، لبعد مقدّماته بحیث و لو لم یکن عقلا محالا أن یبتلی المکلّف به، إلّا أنّ البعد عرفا و الاستحالة عادة موجبان لحکم العقل بقبح توجّه التکلیف إلیه مطلقا بلا تعلیق؛ لکون المفروض أنّه تارک قهرا أو محال عادة ابتلاء المکلّف بالعمل فعلا، فالأمر بإتیانه لغو، فإذا کان الأمر کذلک فلا معنی للتحمیل و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کبری المسألة، و لا إشکال فیها، فما أفاده الشیخ قدّس سرّه من هذا الاشتراط ما یقتضیه التحقیق کما یساعده العقل و النظر الدقیق، و إنّما الکلام فی صغریات الباب،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لخروج الأطراف عن محلّ الابتلاء صورا، فإنّ الخروج عنه إمّا أن یکون مقارنا لحصول العلم الإجمالی بالتکلیف، و إمّا أن یکون متأخّرا عنه، و فی کلّ منهما الخروج إمّا أن یکون بمقدار أمد التکلیف أو أقلّ منه</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فیما کان مقارنا مع کون الخروج بمقدار أمد التکلیف، فبالبرهان الّذی بیّناه لیس العلم الإجمالی قابلا للتنجیز أصلا، و فیما کان أمد الخروج أقلّ، مثل ما لو حصل العلم الإجمالی وقت الظهر بوقوع نجاسة فی أحد الإناءین اللذین أحدهما فعلا خارج عن محلّ الابتلاء، و لکنّه وقت العصر یدخل فی محلّ الابتلاء، فحینئذ و إن لم یکن العلم الآنی بتعلّق التکلیف بأحد الإناءین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 أحدهما فعلا عن محلّ الابتلاء، و لکن لمّا کان العلم التدریجی بأنّ هذا الإناء الّذی الآن محلّ ابتلاء نجس، أو الإناء الّذی وقت العصر أیضا ابتلی به نجس، فالآن یتنجّز التکلیف بالاجتناب عن النجس الموجود بینهما، فلا یجوز لنا</w:t>
      </w:r>
    </w:p>
    <w:p>
      <w:pPr>
        <w:pStyle w:val="BookText"/>
        <w:rPr/>
      </w:pPr>
      <w:r>
        <w:rPr>
          <w:rFonts w:ascii="IRNazanin" w:hAnsi="IRNazanin" w:eastAsia="IRNazanin"/>
          <w:color w:val="111111"/>
          <w:sz w:val="28"/>
          <w:sz w:val="28"/>
          <w:szCs w:val="28"/>
          <w:rtl w:val="true"/>
          <w:lang w:bidi="fa-IR"/>
        </w:rPr>
        <w:t>ارتکاب الإناء المبتلی به فعلا، کما لا یجوز وقت العصر ارتکاب هذا، و الّذی ابتلی به وقته، و قد سبق منّا دفع توهّم مناط اعتبار منجّزیة العلم الإجمالی أن یکون له الطرفان فعلا حین حصول العلم، و إلّا فیسقط عن التأثیر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 أنّه قد بیّنا أنّ مناط منجّزیة العلم الإجمالی هو أن یکون الحکم المعلوم فعلیّا مطلقا، بأن یکون قابلا للتنجیز و التأثیر بالنسبة إلی کلا الطرفین علی البدل، فعلی هذا لو لم یکن حین حصول العلم بوقوع القطرة من البول مثلا فی أحد الإناءین إلّا أحدهما فعلا محلّ الابتلاء، و لکن بعد ساعة یصیر کلاهما محلّا للابتلاء، أ لیس العلم الإجمالی بنجاسة إحدی الکأسین الآن موجودا، و هل یضرّ بذلک کون الساعة الاولی أحدهما خارجة عن محلّ الابتلاء، مع أنّ الجامع الإطلاقی المعلوم بالإجمال قابل للانطباق علی کلّ واحد من الطرفین فی الجملة، و کون القابلیّة لذلک بالنسبة إلی أحدهما بعد مضیّ زمان لا یوجب عدم صدق المناط فعلا؟</w:t>
      </w:r>
    </w:p>
    <w:p>
      <w:pPr>
        <w:pStyle w:val="BookText"/>
        <w:rPr/>
      </w:pPr>
      <w:r>
        <w:rPr>
          <w:rFonts w:ascii="IRNazanin" w:hAnsi="IRNazanin" w:eastAsia="IRNazanin"/>
          <w:color w:val="111111"/>
          <w:sz w:val="28"/>
          <w:sz w:val="28"/>
          <w:szCs w:val="28"/>
          <w:rtl w:val="true"/>
          <w:lang w:bidi="fa-IR"/>
        </w:rPr>
        <w:t>و بالجملة؛ إنّ تأخّر الابتلاء ببعض الأطراف، عن زمان حدوث المنجّز ضروری أنّه لا یوجب سقوط المنجّز، بعد فرض تمامیّته بحسب ذاته للتنجیز عن التأثیر حتّی یصیر حکم العلم بالنسبة إلی الطرف المبتلی به الفعلی حکم الشکّ، و إنّ ما یضرّ بمنجّزیة العلم هو أن لا یکون لأحد الطرفین طرف رأسا، فیصیر ذلک مانعا من تأثیر العلم، و سیأتی لذلک مزید توضیح إن شاء اللّه</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الخروج عن محلّ الابتلاء بعد حصول العلم، فلا فرق فی هذه الصورة بین أن یکون الخروج بمقدار أمد التکلیف أو أقلّ منه، کما لو حصل العلم الإجمالی بوقوع قطرة من البول فی إحدی الکأسین الموجودتین فعلا، و لکن</w:t>
      </w:r>
    </w:p>
    <w:p>
      <w:pPr>
        <w:pStyle w:val="BookText"/>
        <w:rPr/>
      </w:pPr>
      <w:r>
        <w:rPr>
          <w:rFonts w:ascii="IRNazanin" w:hAnsi="IRNazanin" w:eastAsia="IRNazanin"/>
          <w:color w:val="111111"/>
          <w:sz w:val="28"/>
          <w:sz w:val="28"/>
          <w:szCs w:val="28"/>
          <w:rtl w:val="true"/>
          <w:lang w:bidi="fa-IR"/>
        </w:rPr>
        <w:t>تخرج إحداهما عن محلّ الابتلاء وقت العصر، فحینئذ لا إشکال فی تنجیز العلم فعلا لتحقّق المناط، و أمّا بالنسبة إلی الکأس الباقیة وقت العصر فأیضا یجب الاجتناب عنها، و لو خرج طرفها عن محلّ الابتلاء لجریان ما ذکرنا من العلم التدریجی هنا أیضا، و هو أنّه وقت العصر یعلم المکلّف إجمالا بأنّه إمّا أن تکون الکأس الباقیة نجسة و إمّا أن کانت الکأس التالفة وقت الظهر کذلک، کما أنّه وقت الظهر أی حین حدوث العلم یعلم إجمالا بأنّه إمّا أن تکون الکأس الّتی تخرج عن محلّ الابتلاء وقت العصر نجسة و إمّا أن تکون الکأس وقت العصر 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فالمحصّل؛ أنّه فی غیر الصورة الّتی یکون أحد الأطراف خارجا عن محلّ الابتلاء مقارنا لحدوث العلم الإجمالی إلی الأبد، أی إلی نهایة زمان التکلیف لمّا کان العلم الإجمالی بمناط منجّزیته، و هو کون الجامع الإطلاقی المعبّر عنه بالمعلوم الإجمالی قابلا لأن ینطبق علی کلّ واحد من الأطراف فعلا أو تدریجا موجود، فلا محیص عن الالتزام بکونه علّة تامّة للتنجّز، کما لو لم یخرج أحد الأطراف عن محلّ الابتلاء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ممّا لا إشکال فیه، إنّما الکلام فی أنّه قد یستشکل فی الصورة الاولی أیضا بأنّه کیف لا یکون العلم الإجمالی فیها منجّزا، و لا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الاجتناب عن أطرافه مع أنّه لمّا کان المقام من أفراد الشبهة المصداقیّة المخصّص بالتخصیص اللبّی، فیجوز التمسّک فیها بالعامّ، و تصیر النتیجة منجّزیة العلم الإجمالی هنا أیضا</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 أنّه لا إشکال فی أنّ منشأ سقوط العلم الإجمالی فیها عن المنجّزیّة هو القطع بخروج بعض الأطراف مقارنا لحدوث العلم عن الابتلاء، ثمّ</w:t>
      </w:r>
    </w:p>
    <w:p>
      <w:pPr>
        <w:pStyle w:val="BookText"/>
        <w:rPr/>
      </w:pPr>
      <w:r>
        <w:rPr>
          <w:rFonts w:ascii="IRNazanin" w:hAnsi="IRNazanin" w:eastAsia="IRNazanin"/>
          <w:color w:val="111111"/>
          <w:sz w:val="28"/>
          <w:sz w:val="28"/>
          <w:szCs w:val="28"/>
          <w:rtl w:val="true"/>
          <w:lang w:bidi="fa-IR"/>
        </w:rPr>
        <w:t>إنّه لمّا یحتمل أن یکون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القطرة من الخمر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فی ذاک الطرف دون الطرف المبتلی به، فلا یجب الاجتناب عنه؛ لکون الشکّ بالنسبة إلیه بدویّا، فلیس منشأ عدم منجّزیة العلم و عدم وجوب الاجتناب عن الخمر المعلوم المحتمل انطباقه علی الفرد المبتلی به إلّا احتمال وقوعها فی الفرد الغیر المبتلی به، فإذا أمکن لنا إبطال 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وقوعها فی غیر المبتلی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تعیّن الوقوع فی المبتلی به، فلمّا یرتفع المانع فیصیر العلم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فی أنّ اشتراط الابتلاء بالأطراف فی تنجیز العلم الإجمالی إنّما هو من الشرائط الفعلیّة، مثل القدرة و نحوها، فتکون ممّا لا یضرّ بظهور العامّ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المعلوم وجوده فی البین مثلا، کما هو الشأن فی جمیع المخصّصات اللبیّة الّتی ینثلم إطلاق العامّ، و لیست من قبیل المخصّصات اللفظیّة المتّصلة الموجبة لکسر صولة ظهور العامّ، بحیث تمنع عن انعقاد الظهور له من أوّل الأمر، فیکون العامّ الموجود فی المقام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بنی امیّة قاطبة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یمکن التمسّک به لرفع الشکّ عن جواز لعن الفرد منهم الّذی یحتمل کونه مؤمنا، فکذلک فی ما نحن فیه، حیث إنّ مرجع الشکّ فی وجوب الاجتناب عن الفرد المبتلی به إلی أنّه هل ذاک الجامع الإطلاقی المعلوم بالإجمال، أی القطرة من الخمر منطبق علیه أم لا؟ فبالتمسّک إلی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إطلاقه نثبت کون الخمر واقعا فیه، فیجب الاجتناب عنه</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یتوهّم أنّه مع الشکّ فی وجود الخمر فیه نشکّ فی أصل توجّه النهی إلینا؛ إذ الشکّ فیه یوجب الشکّ فی حجیّة العامّ بالنسبة إلینا، و إلّا فأصل ظهوره باق علی ما کان علیه حال الخطاب و الإنشاء، و لا ریب أنّا نثبت المصداق بأصل</w:t>
      </w:r>
    </w:p>
    <w:p>
      <w:pPr>
        <w:pStyle w:val="BookText"/>
        <w:rPr/>
      </w:pPr>
      <w:r>
        <w:rPr>
          <w:rFonts w:ascii="IRNazanin" w:hAnsi="IRNazanin" w:eastAsia="IRNazanin"/>
          <w:color w:val="111111"/>
          <w:sz w:val="28"/>
          <w:sz w:val="28"/>
          <w:szCs w:val="28"/>
          <w:rtl w:val="true"/>
          <w:lang w:bidi="fa-IR"/>
        </w:rPr>
        <w:t>الظهور الّذی لا یحتاج ذلک إلی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فالحاصل؛ أنّه بإطلاق العامّ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یحرز کون الفرد المبتلی به ممّا یجب الاجتناب عنه، و لا یتوقّف ذلک علی حجّیته،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بنی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لمّا صار خروج أحد الفردین عن محلّ الابتلاء منشأ لصیرورة الشکّ بالنسبة إلی الآخر بدویّا، و مرجع ذلک یکون إلی أنّه هل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الجامع الّذی نقطع بکونه من مصادیق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هذا المصداق ممّا یجب الاجتناب عنه لانطباقه علی الفرد المبتلی به، أم لا یجب لانطباقه علی الغیر المبتلی به؟ ففی الحقیقة متعلّق الشکّ هو نفس المعلوم بالإجمال فی أنّه ممّا یجب الاجتناب عنه أم لا، و خروج الفرد منشأ لهذا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لا مانع من إثبات کونه من مصادیق الواجب الاجتناب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فنتیجة هذا الإشکال هی عدم کون مسألة الابتلاء من شرط تنجّز العلم الإجمالی و لغویّة هذا الشرط؛ إذ کلّ مورد من موارد الخروج عن محلّ الابتلاء بالتمسّک بالعامّ یحرز کون المعلوم بالإجمال ممّا یجب الاجتناب فیه، فترکه ذلک یثبت منجّزیة العلم الإجمالی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ما لو قطع بخروج بعض الأطراف، و أمّا ما لو شکّ فی خروجه، فهذا الکلام بطریق أولی یجری، کما لا یخفی، هذا تقریب الإشکال</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یجاب عن ذلک أنّ مقام التمسّک بالإطلاق إنّما یکون فیما لو تحقّق الإطلاق و شکّ فی اعتبار قید زائد عن المحقّق اعتباره، فیتمسّک لرفع المشکوک فیه، بالإطلاق، و أمّا فیما لو کان القید بنفسه مصحّحا للإطلاق و الخطاب فشکّ فیه، لا مجال لرفعه بإطلاق الخطاب، و لمّا کان المقام من قبیل</w:t>
      </w:r>
    </w:p>
    <w:p>
      <w:pPr>
        <w:pStyle w:val="BookText"/>
        <w:rPr/>
      </w:pPr>
      <w:r>
        <w:rPr>
          <w:rFonts w:ascii="IRNazanin" w:hAnsi="IRNazanin" w:eastAsia="IRNazanin"/>
          <w:color w:val="111111"/>
          <w:sz w:val="28"/>
          <w:sz w:val="28"/>
          <w:szCs w:val="28"/>
          <w:rtl w:val="true"/>
          <w:lang w:bidi="fa-IR"/>
        </w:rPr>
        <w:t>ذلک؛ إذ المفروض أنّ الابتلاء بالمکلّف به شرط لصحّة الخطاب و توجّه التکلیف إلی المکلّف عقلا، فحینئذ؛ کیف یمکن التمسّک بالإطلاق لرفع القید؟</w:t>
      </w:r>
    </w:p>
    <w:p>
      <w:pPr>
        <w:pStyle w:val="BookText"/>
        <w:rPr/>
      </w:pPr>
      <w:r>
        <w:rPr>
          <w:rFonts w:ascii="IRNazanin" w:hAnsi="IRNazanin" w:eastAsia="IRNazanin"/>
          <w:color w:val="111111"/>
          <w:sz w:val="28"/>
          <w:sz w:val="28"/>
          <w:szCs w:val="28"/>
          <w:rtl w:val="true"/>
          <w:lang w:bidi="fa-IR"/>
        </w:rPr>
        <w:t>و فیه؛ أنّه بعد أن بیّنا فی تقریب الإشکال من أنّ هذا الشرط ممّا یعتبره العقل فی صحّة توجّه التکلیف، فلا یمنع عن تحقّق الظهور الّذی هو من لوازم نفس الخطاب لا حجیّته؛ ضرورة أنّه کسائر الشرائط العقلیّة الّتی لا مدخلیّة لها فی انعقاد الظهور، بل لو تحقّق اعتباره إنّما یسقط حجیّة الخطاب و یرفع مدلوله عن المکلّف، فلا یبقی مجال لهذا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الابتلاء من القیود المتّصلة بالخطاب، مثل بعض القرائن الحالیّة المانعة عن أصل انعقاد الظهور لکان محلّا له، و قد عرفت بما لا مزید عنه أنّه من القرائن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بعض آخر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أصل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إنّما یتمسّک بالإطلاق فی الشبهات المصداقیّة فیما لو علم بکون فرد من مصادیق العامّ، و شکّ فی دخوله فیه حکما، لاحتمال کونه من مصادیق المخصّص بالتخصیص اللبّی، کما لو شکّ فی فرد من بنی امیّة أنّه مؤمن، فلا یجوز لعنه، أو غیره، فیجوز</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علم کون فرد حکمه مخالفا للعامّ، و شکّ فی أنّه من مصادیقه حتّی یلزم التخصیص، أو لیس منه، فیکون خروجه من حکمه من باب التخصّص، فحینئذ قد یتوهّم جواز التمسّک بالعامّ للحکم بخروجه موضوعا حتّی یبقی العامّ علی ظهوره، و لا تترتّب علیه الأحکام الأخر للعامّ أیضا، و لا إشکال فی أنّ التمسّک بالعامّ فی مثله لمّا کان مخالفا لما علیه المحقّقون فلا سبیل إلیه، و لا ریب أنّ المقام من قبیل الأخیر؛ إذ لمّا کان الأمر دائرا بین أن یکون الفرد الخارج عن</w:t>
      </w:r>
    </w:p>
    <w:p>
      <w:pPr>
        <w:pStyle w:val="BookText"/>
        <w:rPr/>
      </w:pPr>
      <w:r>
        <w:rPr>
          <w:rFonts w:ascii="IRNazanin" w:hAnsi="IRNazanin" w:eastAsia="IRNazanin"/>
          <w:color w:val="111111"/>
          <w:sz w:val="28"/>
          <w:sz w:val="28"/>
          <w:szCs w:val="28"/>
          <w:rtl w:val="true"/>
          <w:lang w:bidi="fa-IR"/>
        </w:rPr>
        <w:t>محلّ الابتلاء خارجا عن العامّ مصداقا أو حکما، فبإبقاء الظهور یحکم بالأوّل،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بأنّ النجس الواقع لم یقع فیه، بل وقع فی المبتلی به، بحیث لو لم نقل بذلک یلزم التخصیص فی الحکم بالنسبة إلی النجس الّذی نعلم بوجوده فی البین، و الخروج عن محذور التخصیص موقوف علی الأوّل، أی الحکم بخروج الغیر المبتلی به عن العامّ موضوعا، و هذا من التمسّک بالعامّ لإخراج الفرد الّذی نعلم بمخالفته حکما مع العامّ، و إنّما الشکّ فی کونه من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العامّ و قد أشرنا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السیرة لم تستقرّ علی التمسّک به فی مثله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أنّ الکلام إنّما هو فی المعلوم بالإجمال لا بالأطراف، و أنّ الحکم المتعلّق بها مقدّمی لیس محلّا للبحث، و أمّا المعلوم بالإجمال فلا شبهة أنّ الشکّ فیه من قبیل الأوّل؛ إذ بعد أن نعلم بأنّه تکون هنا قطرة من الخمر أو البول، فشکّ فی أنّ حکمها مخالف الخمر المطلق و البول کذلک أم لا، فیکون مجال التمسّک بالعامّ الذی محلّه فی الشبهات المصداقیّة فی المقام واسعا،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بنی امیّة قاطبة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فالتحقیق فی الجواب؛ هو أنّه بعد العلم بأنّ مقام التمسّک بإطلاق العامّ فی الشبهات المصداقیّة المخصّصة اللبیّة إنّما یکون فیما لو قطع بالصغری، و احرز أنّ المشکوک فیه من مصادیق الصغری، و شکّ فی القدرة فی الامتثال، فکلّما احرزت هاتان الکبریان، فعند ذلک یجوز التمسّک بالعامّ فی الشبهة المصداقیّة، و فی ما نحن فیه و إن کان الشرط الثانی محقّقا، و لکن لمّا کان الشرط الأوّل مفقودا فلا یبقی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للتمسّک بالعامّ، و ذلک لأنّ المصداق المشکوک فیه هو المعلوم</w:t>
      </w:r>
    </w:p>
    <w:p>
      <w:pPr>
        <w:pStyle w:val="BookText"/>
        <w:rPr/>
      </w:pPr>
      <w:r>
        <w:rPr>
          <w:rFonts w:ascii="IRNazanin" w:hAnsi="IRNazanin" w:eastAsia="IRNazanin"/>
          <w:color w:val="111111"/>
          <w:sz w:val="28"/>
          <w:sz w:val="28"/>
          <w:szCs w:val="28"/>
          <w:rtl w:val="true"/>
          <w:lang w:bidi="fa-IR"/>
        </w:rPr>
        <w:t>بالإجمال، أی الجامع الإطلاقی الّذی هو قابل للانطباق مع کلّ واحد من الطرفین، فهو و إن علم بکونه من مصادیق الخمر أو البول أو غیرهما، و لکن امتثاله بما هو الجامع الإطلاقی نقطع بعدم القدرة علیه؛ إذ القدرة علیه کذلک موقوفة علی أن تکون قابلة للامتثال بالنسبة إلی کلّ واحد من الطرفین، و المفروض أنّ الفرد الغیر المبتلی به غیر قابل لذلک، و أمّا الفرد الآخر فالمنطبق علیه حصّة من الجامع لا هو بإطلاقه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القدرة علی الجامع الّذی هو صرف الوجود تتوقّف علی إمکان امتثال کلّ واحد من الطرفین المحتمل انطباقه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إمکان الامتثال هو أن یقدر المکلّف أن یعطی باختیاره بید المکلّف ما حمّله علیه، و من المعلوم أنّ هذا المعنی فی امتثال المعلوم بالإجمال فی العلم الإجمالی لا یمکن، إلّا أن یکون طرفاه تحت الاختیار فی ذلک،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یتوهّم أنّ فی المقام یقدر المکلّف علی ترک الفرد المبتلی به الّذی به یقطع أنّ المعلوم بالإجمال لم یرتکب؛ لأنّه بالنسبة إلی الفرد المبتلی به لو کان منطبقا علیه فمتروک اختیارا، و بالنسبة إلی غیره لم تقع المخالفة فیه قهرا؛ إذ هذا لا یعدّ امتثالا للجامع بما هو مطلق الّذی یتوقّف علی إمکانه، فکذلک الاشتغال، کما لا یخفی</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انقدح؛ أنّه لیس للمستشکل أن یرجع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بناء الأصحاب فیما إذا شکّ فی الشروط العقلیّة الرجوع إلی الاحتیاط لا البراءة، لإطلاق المادّة، ففی ما نحن فیه أیضا لا محیص عن ذلک، و لا یحتاج إلی الإطلاق اللفظی؛ ضرورة أنّه بعد القطع بعدم تحقّق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مجری لما ذکر؛ لأنّ ما علیه الأصحاب إنّما هو فیما لو شکّ فی الشرط</w:t>
      </w:r>
      <w:r>
        <w:rPr>
          <w:rFonts w:eastAsia="IRNazanin" w:cs="IRNazanin"/>
          <w:color w:val="111111"/>
          <w:sz w:val="28"/>
          <w:szCs w:val="28"/>
          <w:rtl w:val="true"/>
          <w:lang w:bidi="fa-IR"/>
        </w:rPr>
        <w:t>.</w:t>
      </w:r>
      <w:bookmarkStart w:id="173" w:name="pg19835_205143"/>
    </w:p>
    <w:p>
      <w:pPr>
        <w:pStyle w:val="BookText"/>
        <w:rPr/>
      </w:pPr>
      <w:bookmarkEnd w:id="173"/>
      <w:r>
        <w:rPr>
          <w:rFonts w:ascii="IRNazanin" w:hAnsi="IRNazanin" w:eastAsia="IRNazanin"/>
          <w:color w:val="111111"/>
          <w:sz w:val="28"/>
          <w:sz w:val="28"/>
          <w:szCs w:val="28"/>
          <w:rtl w:val="true"/>
          <w:lang w:bidi="fa-IR"/>
        </w:rPr>
        <w:t>و ظهر أیضا؛ أنّه کمال الفرق بین ما لو شکّ فی الخروج عن محلّ الابتلاء، و ما لو قطع بعدم المجال لمقایسة الثانی إلی الأوّل؛ لظهور أنّ فی الأوّل مناط التمسّک بالعامّ فی الشبهة المصداقیّة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للقطع بوجود الصغری، و الشکّ فی القدرة من جهة أنّ المقام خارج عن محلّ الابتلاء حتّی تبقی القدرة أم لیس خارجا، فحینئذ؛ یتمسّک لعدم الخروج بعموم الحکم الوارد علی المعلوم بالإجمال، کما صنعه الشیخ قدّس سرّه فبنی علیه فی آخر کلامه، بعد التردید فی أوّله، فتأمّل جیّدا</w:t>
      </w:r>
      <w:r>
        <w:rPr>
          <w:rFonts w:eastAsia="IRNazanin" w:cs="IRNazanin"/>
          <w:color w:val="111111"/>
          <w:sz w:val="28"/>
          <w:szCs w:val="28"/>
          <w:rtl w:val="true"/>
          <w:lang w:bidi="fa-IR"/>
        </w:rPr>
        <w:t>!</w:t>
      </w:r>
    </w:p>
    <w:p>
      <w:pPr>
        <w:pStyle w:val="Heading3"/>
        <w:numPr>
          <w:ilvl w:val="2"/>
          <w:numId w:val="1"/>
        </w:numPr>
        <w:rPr/>
      </w:pPr>
      <w:bookmarkStart w:id="174" w:name="__RefHeading___Toc3419854_2314609296"/>
      <w:bookmarkStart w:id="175" w:name="_Toc59"/>
      <w:bookmarkEnd w:id="174"/>
      <w:r>
        <w:rPr>
          <w:rtl w:val="true"/>
        </w:rPr>
        <w:t>[</w:t>
      </w:r>
      <w:r>
        <w:rPr>
          <w:rtl w:val="true"/>
        </w:rPr>
        <w:t>الکلام فی ملاقی بعض أطراف الشبهة المحصورة</w:t>
      </w:r>
      <w:r>
        <w:rPr>
          <w:rtl w:val="true"/>
        </w:rPr>
        <w:t>]</w:t>
      </w:r>
      <w:bookmarkEnd w:id="175"/>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ملاقی بعض أطراف الشبهة المحصورة،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صورا؛ إذ المشتبهتین إمّا أن یکون لهما حالة سابقة، فیکون فی الطرفین أصل مثبت للتکلیف، و إمّا لا یکون کذلک، بأن کان فی أحد الطرفین أصل مثبت له، أو لم یکن فیهما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الصورة الاولی؛ بأن کان الطرفان مستصحبی النجاسة مثلا، فحینئذ؛ إمّا أن یعلم إجمالا بتطهیر أحدهما أو یشکّ فیه، أمّا فی الثانی، فلا إشکال فی جریان الاستصحاب فی الطرفین، و لا یجری فیه الإشکال الآتی و لا شبهة اخری، فلا یبقی المجال لجریان الأصل فی الملاقی، بل حکمه حکمهما، کما لا یخفی</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الاولی؛ فتارة یستشکل فیها من جهة أنّه بعد العلم الإجمالی بانتقاض الحالة السابقة فی أحدهما، فذاک الواحد الغیر المعیّن لا یجری</w:t>
      </w:r>
    </w:p>
    <w:p>
      <w:pPr>
        <w:pStyle w:val="BookText"/>
        <w:rPr/>
      </w:pPr>
      <w:r>
        <w:rPr>
          <w:rFonts w:ascii="IRNazanin" w:hAnsi="IRNazanin" w:eastAsia="IRNazanin"/>
          <w:color w:val="111111"/>
          <w:sz w:val="28"/>
          <w:sz w:val="28"/>
          <w:szCs w:val="28"/>
          <w:rtl w:val="true"/>
          <w:lang w:bidi="fa-IR"/>
        </w:rPr>
        <w:t>الاستصحاب فیه؛ إذ الاستصحاب شأنه التوسعة فی الواقع، و مع القطع بکون الواقع فی أحدهما أی الواحد الغیر المعیّن، الحکم فیه نقیض ما یقتضیه الاستصحاب، فکیف یمکن التوسعة بالنسبة إلیه؟ فإذا خرج الواحد الغیر المعیّن منهما عن قابلیّة جریان الاستصحاب فیه، فیسقط کلا الطرفین عن القابلیّة للمعارضة، کما هو الشأن فی جمیع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إشکال یستفاد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و غیره، کما أنّه یستظهر ذلک من کلمات الشیخ قدّس سرّه فی باب التعادل و التراجیح أیضا، فإنّهما مصرّحان بأنّ الخبرین المتعارضین لمّا نعلم بکذب أحدهما، فلا یجری دلیل حجّیة الخبر بالنسبة إلیه، و لازم ذلک سقوطه بالنسبة إلی کلیهما</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فالمستظهر من کلماتهم عدم اختصاص الإشکال بباب، بل یجری فی الأمارات أیضا، و لکنّه من أصله مدفوع، و ذلک یظهر بعد الإشارة إلی مقدّمة، و هی أنّه لا خفاء فی أنّ عنوان المشکوکیّة و المعلومیّة و أمثالهما إنّما هو من الصفات الّتی ظرف عروضها الذهن، و لا یعبر منه إلی الخارج، کیف؛ مع أنّ بینهما کمال المعارضة و المضادّة، فکیف یمکن أن یکون متعلّقهما الخارج الّذی لیس فیه إلّا شخص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صفة العلم و الشکّ من الصفات المتباینة، فکذلک معروضهما شیئان موجودان فی الذهن، کلّ منهما منهاض عن الآخر، فإذا کان لنا إناءان، أحدهما لزید و الآخر لعمرو،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عالمین بنجاسة کأس زید مثلا، فاشتبهت بینهما، فحینئذ لنا مفاهیم ثلاثة، عنوان إناء زید المعلومة نجاسته، و عنوان الواحد الغیر المعیّن، المعبّر عنه بالمعلومة بالإجمال طهارته، و کلّ واحد</w:t>
      </w:r>
    </w:p>
    <w:p>
      <w:pPr>
        <w:pStyle w:val="BookText"/>
        <w:rPr/>
      </w:pPr>
      <w:r>
        <w:rPr>
          <w:rFonts w:ascii="IRNazanin" w:hAnsi="IRNazanin" w:eastAsia="IRNazanin"/>
          <w:color w:val="111111"/>
          <w:sz w:val="28"/>
          <w:sz w:val="28"/>
          <w:szCs w:val="28"/>
          <w:rtl w:val="true"/>
          <w:lang w:bidi="fa-IR"/>
        </w:rPr>
        <w:t xml:space="preserve">من الطرفین المشکوکة طهارته تفصیلا، فهذه عناوین ثلاثة موجودة فی الذهن مستقلّا، و لکن لمّا کان النظر إلی هذه الامور عبوریّا الّذی قد عبّرنا عنه سابقا بالفارسی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یتوهّم کونه موجودا فیه، مع أنّه لیس کذلک بالضرورة، لما عرفت من أنّه لیس فی الخارج أمر واحد و شی‌ء فارد، فکیف یعقل أن یتّصف بهذه العناوین مجموعا؟</w:t>
      </w:r>
    </w:p>
    <w:p>
      <w:pPr>
        <w:pStyle w:val="BookText"/>
        <w:rPr/>
      </w:pPr>
      <w:r>
        <w:rPr>
          <w:rFonts w:ascii="IRNazanin" w:hAnsi="IRNazanin" w:eastAsia="IRNazanin"/>
          <w:color w:val="111111"/>
          <w:sz w:val="28"/>
          <w:sz w:val="28"/>
          <w:szCs w:val="28"/>
          <w:rtl w:val="true"/>
          <w:lang w:bidi="fa-IR"/>
        </w:rPr>
        <w:t>ثمّ إنّه لا إشکال أیضا فی أنّ الاستصحاب لا یثبت الواقع الحقیقی؛ إذ کثیرا ما یخالف الواقع، بل إنّما موضوعه الواقع المحتمل، و سنشیر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من هذه العناوین معروض لحکم غیر الآخر، فکلّ واحد من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الواحد الغیر المعیّن فی کلام المستشکل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المحکوم بالطهارة تفصیلا، کما أنّ موضوع النجاسة التفصیلیّة إناء زید، و کلّ واحد من الطرفین المشکوک تفصیلا موضوع الاستصحاب؛ إذ هما اللذان کانا مقطوعی النجاسة سابقا، و مشکوکی الطهارة فعلا</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لو کان الحکم الثابت علی کلّ واحد من الموضوعات المتباینة ساریا إلی العنوان الآخر، کما لو کان الحکم الاستصحابی یسری من موضوعه، و هو کلّ واحد من الطرفین المشکوک تفصیلا ارتفاع نجاسته السابقة إلی ذاک العنوان الإجمالی، أی المعلوم الطهارة فی البین، أو کان الحکم الثابت لذاک المعلوم و الجامع الإطلاقی من الطهارة متجاوزا عن موضوعه، و یسری إلی الطرفین الموجب ذلک، ارتفاع موضوع الحکم الظاهری و عدم بقاء الرتبة، لکان کلام المستشکل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عرفت أنّ هذا خلاف التحقیق، و هذه العناوین موضوعات متباینة فی ظرف الذهن، و کلّ واحد منها معروض لحکم غیر الآخر فالموضوع للحکم الظاهری فی الطرفین ثابت و الرتبة محفوظة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الإجمالی بخروج أحد الطرفین عن کونه قابلا لأن یتعلّق به الحکم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مفاد أمارة أو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عدم جریان دلیل الأمارة أو الأصل فی الطرفین، و لا فرق فی ذلک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باب الأمارات و تعارض الخبرین لمّا کانت الدلالة الالتزامیّة فیها حجّة، فأوجب ذلک سقوط الدلیل بالنسبة إلی کلا الخبرین، و أمّا فی باب الاصول، فلمّا لم یکن هذا المحذور، فلا مانع من إجراء الدلیل فی الطرفین لبقاء الموضوع، و عدم مانع آخر غیر ما عرفت بطلانه، هذا هو الإشکال و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یستشکل من جهة أنّه بعد العلم الإجمالی بتطهیر أحد المستصحبین لما یحکم العقل حینئذ فی الرتبة المتأخّرة عن هذا العلم بالترخیص فی الطرفین، کما لو کان علم تفصیلا بطهارته، فکیف یعقل أن یتعلّق حکمان إلزاما من الشارع اللّذان هما مفاد الاستصحاب بهما؟</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العلم الإجمالی بنجاسة أحد الطرفین لمّا یحکم العقل تنجیزا بالاحتیاط فی کلا الطرفین فلیس للعقل هنا حکم بالترخیص أیضا حتّی یناقض حکم الشرع</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بالترخیص لیس من جهة جواز الارتکاب حتّی یضادّ حکمه المقدّمی بالاحتیاط، بل إنّما حکمه ذلک حجّة من الجهة الاخری، و هی سقوط الاستصحاب عن الجریان فی الطرفین لارتفاع موضوعه حتّی</w:t>
      </w:r>
    </w:p>
    <w:p>
      <w:pPr>
        <w:pStyle w:val="BookText"/>
        <w:rPr/>
      </w:pPr>
      <w:r>
        <w:rPr>
          <w:rFonts w:ascii="IRNazanin" w:hAnsi="IRNazanin" w:eastAsia="IRNazanin"/>
          <w:color w:val="111111"/>
          <w:sz w:val="28"/>
          <w:sz w:val="28"/>
          <w:szCs w:val="28"/>
          <w:rtl w:val="true"/>
          <w:lang w:bidi="fa-IR"/>
        </w:rPr>
        <w:t xml:space="preserve">یجری الأصل فی ملاقیهما، و لا إشکال أنّ هذه الجهة لا اقتضاء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الجهة الاولی، کما أنّ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حکم العقل بالاحتیاط فی الطرفین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لا اقتضاء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هذه الجهة، أی جریان الاستصحاب فیهما حتّی لا یکون محلّا لجریان الأصل فی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کلّ واحد من الحکمین من العقل مقتض بالنسبة إلی موضوعه و متعلّقه، و لا اقتضاء بالنسبة إلی الجهة الاخری، فمن هذه الجهة لا مجال للخدشة فی الإشکال بل هو مسجّل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الجواب عنه، هو أنّه لا إشکال فی أنّ مفاد الاستصحاب حکم طریقی لا منافاة بینه و بین الحکم الواقعی لو کانا ضدّین؛ إذ معنی الحکم الطریقی هو إثبات الحکم الواقعی فی الظاهر لو لم یکن الواقع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إجراء الاستصحاب فی الطرفین فی الشبهة المحصورة الّتی نعلم بکون الحکم فی أحدهما مخالفا للمستصحب واقعا إنّما یکون علی نحو التعلیق، بمعنی أنّ استصحاب النجاسة فی هذا الطرف معلّق علی وقوع التطهیر علی الطرف الآخر، و کذلک جریانه فی الطرف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علی وقوعه علی هذا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أنّه لیس الحکم الطریقی دائرا مدار الواقع، بمعنی أن یثبت الواقع الحقیقی، و إنّما هو دائر مدار محتمله، بحیث لا مناقضة بین الحکمین لو تخالفا، ما دام موضوع الحکم الظاهری محفوظا</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یحتمل ذلک بأن یکون مفاد الاستصحاب هو الحکم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احتملوا ذلک فی الأمارات أیضا، فعلیه لا ذبّ عن الإشکال؛ للزوم التناقض؛ إذ بناء علیها یصیر الحکم الفعلی أیضا واقعیّا، فلا</w:t>
      </w:r>
    </w:p>
    <w:p>
      <w:pPr>
        <w:pStyle w:val="BookText"/>
        <w:rPr/>
      </w:pPr>
      <w:r>
        <w:rPr>
          <w:rFonts w:ascii="IRNazanin" w:hAnsi="IRNazanin" w:eastAsia="IRNazanin"/>
          <w:color w:val="111111"/>
          <w:sz w:val="28"/>
          <w:sz w:val="28"/>
          <w:szCs w:val="28"/>
          <w:rtl w:val="true"/>
          <w:lang w:bidi="fa-IR"/>
        </w:rPr>
        <w:t>یمکن أن یحکم بالنجاسة فی الطرفین مع الحکم بطهارة أحدهما للعلم الإجمالی به، فلا یجتمع الإلزام الفعلی بالطرفین مع حکم الفعل بالترخیص فیهما أیضا، و لکن هذا المسلک فی الاستصحاب و غیره خلاف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فانقدح ممّا ذکرنا أنّه إذا أمکن جریان الأصل فی الطرفین فی الشبهة المحصورة بأن کانا مستصحبی النجاسة مثلا، فلا تصل النوبة إلی جریان الأصل فی الملاقی، بل هو فی الحکم تبع للملاقاة،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لأحدهما حالة سابقة یجری الأصل فیه و ملاقیه بالخصوص تبعا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لهما حالة سابقة و لم یکن فی الطرفین أصل مثبت للتکلیف، فهنا وقع الکلام فی أنّه هل یحکم بطهارة ملاقی أحدهما، لجریان الأصل فیه، أو لا، بل فی الحکم یتبع لملاقاه؟</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ینبغی أوّلا؛ دفع توهّم وقع فی المقام، ثمّ تحقیق المسألة،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یتوهّم أنّه إذا لاقی طاهر أحد طرفی الشبهة المحصورة، فالشکّ فی طهارته و نجاسته یرجع إلی الشکّ فی الأقلّ و الأکثر؛ إذ حینئذ یدور الأمر بین أن یکون لنا خطابان أحدهما متوجّه بالملاقی و الآخر بالملاقی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الجسم الطاهر الملاقی للجنس یتحمّل هو أیضا خطابا آخر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ما تعلّق بملاقاه، أو یکون خطاب متعلّقا بالملاقی فقط، فیتحقّق مناط الأقلّ و الأکثر، و هو أن یکون وجوب الأقلّ مترشحا من وجوب الأکثر لو کان الأکثر واجبا دون العکس، ففی المقام کذلک، بمعنی أنّ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یلازم الخطاب به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المتعلق بالملاقی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یلزمه، فعند ذلک یحکم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القدر المتیقّن المعلوم،</w:t>
      </w:r>
    </w:p>
    <w:p>
      <w:pPr>
        <w:pStyle w:val="BookText"/>
        <w:rPr/>
      </w:pPr>
      <w:r>
        <w:rPr>
          <w:rFonts w:ascii="IRNazanin" w:hAnsi="IRNazanin" w:eastAsia="IRNazanin"/>
          <w:color w:val="111111"/>
          <w:sz w:val="28"/>
          <w:sz w:val="28"/>
          <w:szCs w:val="28"/>
          <w:rtl w:val="true"/>
          <w:lang w:bidi="fa-IR"/>
        </w:rPr>
        <w:t>و یرجع إلی البراءة فی الزائد من الخطاب المتیقّن المشکوک تعلّقه بالملاقی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لو لوحظ الخطاب المتوجّه إلی الملاقی مع الخطاب المتوجّه إلی ما لاقاه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عنه؛ هو، أنّه و لو سلّمنا الأمر کذلک من کونه من باب الأقلّ و الأکثر، و أجرینا البراءة فی الملاقی، و لکن لمّا یصیر بالملاقاة الملاقی طرفا لصاحب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الطرف الآخر من المشتبه، فیتولّد علم إجمالی آخر بین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الملاقی، و مقتضاه هو الاجتناب عنه لذلک، و لو لم یوجب له ملاقاته مع الملاقی؛ إذ حینئذ یدور الأمر بین أن یکون صاحب الملاقی نجسا، أو الملاقی متنجّسا، فیحصل العلم الإجمالی بأحدهما، فلذلک یجب الاحتیاط فی الملاقی للشبهة المحصورة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دوران الأمر بین الأقلّ، و الأکثر إنّما یثمر فیما لو کان الأقلّ معلوما تفصیلا، حتّی لو التزمنا بالأقلّ و أجرینا البراءة فی الأکثر لم یکن الأکثر من جهة اخری طرف تکلیف آخر الموجب ذلک للالتزام بالاشتغال</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لوحظ الملاقی مع المعلوم بالإجمال الّذی هو متعلّق التکلیف حقیقة، فحینئذ و إن کان یبدو فی بادی النظر أنّ المسألة من باب دوران الأمر بین الأقلّ و الأکثر؛ إذ لو کان المعلوم بالإجمال مع الملاقی واجب الاجتناب، فیکون الحکم بالاجتناب فی المعلوم بالإجمال قطعیّا؛ إذ هو القدر المتیقّن بخلاف ما لو کان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المعلوم بالإجمال واجب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ثبوت الحکم فی الملاقی، فالمناط فی الأقلّ و الأکثر و هو أن یکون العلم بالتکلیف فی الأقلّ ناشئا</w:t>
      </w:r>
    </w:p>
    <w:p>
      <w:pPr>
        <w:pStyle w:val="BookText"/>
        <w:rPr/>
      </w:pPr>
      <w:r>
        <w:rPr>
          <w:rFonts w:ascii="IRNazanin" w:hAnsi="IRNazanin" w:eastAsia="IRNazanin"/>
          <w:color w:val="111111"/>
          <w:sz w:val="28"/>
          <w:sz w:val="28"/>
          <w:szCs w:val="28"/>
          <w:rtl w:val="true"/>
          <w:lang w:bidi="fa-IR"/>
        </w:rPr>
        <w:t>عن العلم به بالأکثر، بخلاف العلم بالأقلّ لا یوجب العلم بالأکثر</w:t>
      </w:r>
      <w:r>
        <w:rPr>
          <w:rStyle w:val="FootnoteAnchor"/>
          <w:rtl w:val="true"/>
        </w:rPr>
        <w:footnoteReference w:id="523"/>
      </w:r>
      <w:r>
        <w:rPr>
          <w:rFonts w:ascii="IRNazanin" w:hAnsi="IRNazanin" w:eastAsia="IRNazanin"/>
          <w:color w:val="111111"/>
          <w:sz w:val="28"/>
          <w:sz w:val="28"/>
          <w:szCs w:val="28"/>
          <w:rtl w:val="true"/>
          <w:lang w:bidi="fa-IR"/>
        </w:rPr>
        <w:t>، فلا مانع من إجراء البراءة أصلا؛ إذ لیس له طرف آخر علی هذا حتّی لا یثمر إجراء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الوهم باطل أیضا؛ إذ الملاک فی باب الأقلّ و الأکثر هو أن یکون العلم بالأقلّ بعنوانه و إطلاقه ناشئا من الأکثر لا من جهة دون اخری، و هنا لیس الأمر کذلک؛ ضرورة أنّ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الجامع الإطلاقی بإطلاقه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به لیس ناشئا من قبل العلم بالأکثر، و هو الملاقی و ملاقاه؛ إذ معنی نش‌ء العلم بالجامع بهذا المعنی من العلم بالملاقی هو أن یکون الجامع مع قابلیّته للانطباق علی کلّ واحد من طرفی الشبهة، العلم بهذه الحیثیّة یکون من قبل الأکثر، مع أنّه یمکن أن یکون التکلیف بالأقلّ ناشئا من قبل صاحب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الجامع الإطلاقی من جهة انطباقه علیه واجب الاجتناب، فیمکن أن لا یکون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للتکلیف، مع کون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المعلوم بالإجمال بوصف کونه فی ضمن الأکثر لا استقلالا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للتکلیف، لاحتمال کون التکلیف من قبل الطرف الآخر</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فی الحقیقة سرّ ما بیّنا من أنّ مسألة عنوان الأقلّ و الأکثر فی باب العلم الإجمالی و ملاقیه لا تنفع، فعلی کلّ تقدیر یلزم محذور؛ إذ قد عرفت أنّه علی التقریب الأوّل أنّ العلم الإجمالی المتولّد من الملاقاة بین الملاقی و صاحب الملاقی یمنع أن یثمر إجراء الأصل فی الملاقی؛ إذ القضیّة التعلیقیّة الّتی صدقها مناط کون الدوران بین المتباینین، و إن لم تکن محقّقة و صادقة بین الملاقی و نفس</w:t>
      </w:r>
    </w:p>
    <w:p>
      <w:pPr>
        <w:pStyle w:val="BookText"/>
        <w:rPr/>
      </w:pPr>
      <w:r>
        <w:rPr>
          <w:rFonts w:ascii="IRNazanin" w:hAnsi="IRNazanin" w:eastAsia="IRNazanin"/>
          <w:color w:val="111111"/>
          <w:sz w:val="28"/>
          <w:sz w:val="28"/>
          <w:szCs w:val="28"/>
          <w:rtl w:val="true"/>
          <w:lang w:bidi="fa-IR"/>
        </w:rPr>
        <w:t>ما لاقاه، و لکن هذه صادقة بالنسبة إلی الملاقی و صاحب الملاقی؛ ضرورة أنّه یصدق لو لم یکن صاحب الملاقی نجسا، فالملاقی متنجّس، و لو لم یکن الملاقی متنجّسا، فالصاحب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هذه الجهة لا بدّ من الحکم بکون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الملاقی حکم ملاقاه و إن لم یجز القول به من الجهة الاولی، و هی لحاظه مع نفس الملاقی؛ لعدم صدق القضیّة التعلیقیّة بینهما،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التقریب الثانی، فلعدم تحقّق ما هو المناط فی باب الأقلّ و الأکثر، و هو کون العلم بالأقلّ ناشئا من قبل العلم بالأکثر،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تحقّق کون المسألة من باب دوران الأمر بین المتباینین لا من باب الأقلّ و الأکثر،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تحقیق الکلام یظهر بعد ذکر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أنّه لو تعلّق تکلیف بالملاقی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نشأ ذلک من قبل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لو فرضنا کون أحد الإناءین من نجس العین المشتبه بالآخر، فیتحقّق حینئذ، أی بعد ملاقاة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الإناءین علم إجمالی ، فبعد تحقّق الملاقاة بین شی‌ء و أحد طرفی المعلوم بالإجمال یحصل حینئذ علم إجمالی بأنّه إمّا أن یکون صاحب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نجسا أو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متنجّسا، فالمحصّل من العلم الإجمالی الأوّل و المتولّد هو العلم الإجمالی فی مثل إناء زید النجس المشتبه بإناء عمرو، مع ملاقاة شی‌ء لأحدهما بأنّه إمّا أن یکون إناء زید نجسا أو الملاقی متنجّسا أو أحد الإناءین نجسا، فبالملاقاة تتوسّع دائرة متعلّق العلم، و هکذا فیما لم یکن المشتبه نجس العین</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هذه الجهة بینهما، فعلی کلّ حال الحکم فی الملاقی ناشئ من</w:t>
      </w:r>
    </w:p>
    <w:p>
      <w:pPr>
        <w:pStyle w:val="BookText"/>
        <w:rPr/>
      </w:pPr>
      <w:r>
        <w:rPr>
          <w:rFonts w:ascii="IRNazanin" w:hAnsi="IRNazanin" w:eastAsia="IRNazanin"/>
          <w:color w:val="111111"/>
          <w:sz w:val="28"/>
          <w:sz w:val="28"/>
          <w:szCs w:val="28"/>
          <w:rtl w:val="true"/>
          <w:lang w:bidi="fa-IR"/>
        </w:rPr>
        <w:t>قبل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نجاسته مترتّبة علی نجاسته، و ذلک لانعقاد الإجماع علی أنّه إذا لاقی جسم نجسا فیتنجّس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فحوی بعض الأدلّة من الأخبار، فلیس أن یکون النجس من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حاصلا فی الملاقی، بل لو کان حکمه سری من المحلّ إلیه، فعلی هذا تصیر 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لنجاسته، و نجاسته مسبّبا، بحیث کلّما تحقّقت نجاسته فیثبت الحکم فی الملاقی أیضا لو بنی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عالم الثبوت و الخارج، و أمّا فی عالم الإثبات و الوقوف علی الأمر فقد یعکس الأمر، کما فی مطلق الأسباب و العلل؛ إذ کثیرا ما یستکشف وجود العلّة من العلم بوجود المعلول، کما فی الدخان و النار، و قد یحصل العلم بهما مقارنا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أخبر الصادق بوجود السبب مع مسبّبه، فإنّه لا یجوز حینئذ أن یسند العلم بأحدهما إلی الآخر، و إن کان فی عالم الثبوت بینهما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فی ذلک بین مراتب الإدراک من العلم و الظنّ و الشکّ، فإنّه ربما یوجب الشکّ فی المسبّب الشکّ فی السبب، کما یکون فی عالم الثبوت الأمر بالعکس، و لذلک کان الشکّ فی السبب فی کلام القدماء یعبّر بالشکّ فی المزیل، و الشکّ فی المسبّب بالمزال، فما وقع التعبیر فی کلام الشیخ قدّس سرّه من الشکّ السببی و المسبّبی </w:t>
      </w:r>
      <w:r>
        <w:rPr>
          <w:rStyle w:val="FootnoteAnchor"/>
          <w:rtl w:val="true"/>
        </w:rPr>
        <w:footnoteReference w:id="524"/>
      </w:r>
      <w:r>
        <w:rPr>
          <w:rFonts w:ascii="IRNazanin" w:hAnsi="IRNazanin" w:eastAsia="IRNazanin"/>
          <w:color w:val="111111"/>
          <w:sz w:val="28"/>
          <w:sz w:val="28"/>
          <w:szCs w:val="28"/>
          <w:rtl w:val="true"/>
          <w:lang w:bidi="fa-IR"/>
        </w:rPr>
        <w:t>مسامحة؛ إذ لیس الشکّ سببا بل شک فی السّبب</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کما أنّ العلم بالمسبّب قد یوجب العلم بالسّبب، کذلک قد یکون الشکّ فیه سببا للشکّ فی السبب، و لا ترتّب بین الأسباب و المسبّبات فی عالم الإثبات، بل هو فی عالم الواقع، فحینئذ الحکم فی الملاقی و إن کان ناشئا من</w:t>
      </w:r>
    </w:p>
    <w:p>
      <w:pPr>
        <w:pStyle w:val="BookText"/>
        <w:rPr/>
      </w:pPr>
      <w:r>
        <w:rPr>
          <w:rFonts w:ascii="IRNazanin" w:hAnsi="IRNazanin" w:eastAsia="IRNazanin"/>
          <w:color w:val="111111"/>
          <w:sz w:val="28"/>
          <w:sz w:val="28"/>
          <w:szCs w:val="28"/>
          <w:rtl w:val="true"/>
          <w:lang w:bidi="fa-IR"/>
        </w:rPr>
        <w:t>الحکم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علّة له فی عالم الواقع، و لکن لمّا کانت الملاقاة بمنزلة وجود ملازمة بین الملاقی و الملاقی، و 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لوازم نجاسة الملاقی و تبع له ثبوتا، و بحیث یلزم من وجود الملزوم وجود اللازم، و لکن یمکن أن یکون فی عالم الإثبات الأمر بالعکس، بأن ینشأ العلم بالحکم فی طرفی الشبهة من ناحیة لازمه، أی الملاقی، و ذلک کما لو حصلت الملاقاة قبل حصول العلم الإجمالی بنجاسة إحدی الکأسین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یکون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قوام تحقّق العلم الإجمالی و المنجّز للحکم هو هذا الملاقی؛ إذ لمّا لم یتحقّق بعد منجّز فی البین، فالعلم الإجمالی الحاصل حینئذ الّذی بیّنا یؤثّر علی نحو ما تحقّق، و یکون الملاقی من أطراف الشبهة، و هذا بخلاف ما لو تنجّز العلم بالمشتبهین لتحقّقه أوّلا، فالملاقی لمّا کان حکمه مترتّبا علی حکم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الفرض أنّ العلم بالملاقاة أیضا متأخّر عن ثبوت الحکم و تنجّزه فی سببه، أی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عن أطراف الشبهة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أن یؤثّر العلم الإجمالی الحاصل من الملاقاة بین الملاقی و صاحب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مسبوقا بالمنجّز، کما هو واضح، فتدبّر و اغتنم</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مسلک من یری العلم الإجمالی مقتضیا للتنجّز دون أن یکون علّة تامّة، بحیث لا مانع من إجراء الأصل فی أحد الطرفین إلّا تعارض الأصلین فیهما، کما یظهر من کلام شیخنا قدّس سرّه فی المقام </w:t>
      </w:r>
      <w:r>
        <w:rPr>
          <w:rStyle w:val="FootnoteAnchor"/>
          <w:rtl w:val="true"/>
        </w:rPr>
        <w:footnoteReference w:id="525"/>
      </w:r>
      <w:r>
        <w:rPr>
          <w:rFonts w:ascii="IRNazanin" w:hAnsi="IRNazanin" w:eastAsia="IRNazanin"/>
          <w:color w:val="111111"/>
          <w:sz w:val="28"/>
          <w:sz w:val="28"/>
          <w:szCs w:val="28"/>
          <w:rtl w:val="true"/>
          <w:lang w:bidi="fa-IR"/>
        </w:rPr>
        <w:t>، خلافا لما استظهرنا من کلماته فی صدر البحث، فلا بدّ من أن یحکم بطهارة الملاقی مطلقا، سواء حصل العلم بالنجاسة فی أحد الطرفین قبل الملاقاة، أو مقارنا لها، أو مؤخّرا</w:t>
      </w:r>
    </w:p>
    <w:p>
      <w:pPr>
        <w:pStyle w:val="BookText"/>
        <w:rPr/>
      </w:pPr>
      <w:r>
        <w:rPr>
          <w:rFonts w:ascii="IRNazanin" w:hAnsi="IRNazanin" w:eastAsia="IRNazanin"/>
          <w:color w:val="111111"/>
          <w:sz w:val="28"/>
          <w:sz w:val="28"/>
          <w:szCs w:val="28"/>
          <w:rtl w:val="true"/>
          <w:lang w:bidi="fa-IR"/>
        </w:rPr>
        <w:t>عنها؛ إذ المفروض أنّ المانع من الحکم بالطهارة فی أحد طرفی المشتبه بالنجس ما کان إلّا تعارض الأصلین، و لا ریب أنّ تعارضهما تابع للواقع، و لا مدخلیّة للعلم و الجهل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کلّما حصل العلم الإجمالی بوجود نجس فی أحد الإناءین و لو وقعت الملاقاة لأحدهما قبله، فلمّا کان الأصلان یتعارضان فی نفس الطرفین و یتساقطان لذلک فیبقی الأصل فی طرف الملاقی بلا معارض، بمعنی أنّ الملاقاة إنّما حصلت إذا ثبت الحکم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طرفه، و تنجّز التکلیف بالنسبة إلیهما، فالشکّ فی نجاسة الملاقی شکّ بدوی، و إن کان هو مسبّبا عن الشکّ فی الملاقی، إلّا أنّ الأصل فیه لمّا لم یجر للمعارضة، فیجری الأصل فی المسبّب کما هو الشأن فی جمیع الموارد، و لا یمکن القول بأنّ الأصل أوّلا یجری فی المسبّب قبل حصول المنجّز، و کذلک فیما لو کان حصول العلم بنجاسة الملاقی أو أحد الطرفین مقارنا له؛ لأنّه و لو کان العلمان فی رتبة واحدة إلّا أنّ التقدّم الرتبی للسبب أیضا یوجب جریان الأصل فی الطرفین أوّلا فی طرف الواقع، فیصیر الأصل المسبّبی بلا معارض، و أمّا فی صورة تقدّم العلم الإجمالی علی الملاقاة، فالأمر واضح</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نعم فیما</w:t>
      </w:r>
      <w:r>
        <w:rPr>
          <w:rStyle w:val="FootnoteAnchor"/>
          <w:rtl w:val="true"/>
        </w:rPr>
        <w:footnoteReference w:id="526"/>
      </w:r>
      <w:r>
        <w:rPr>
          <w:rFonts w:ascii="IRNazanin" w:hAnsi="IRNazanin" w:eastAsia="IRNazanin"/>
          <w:color w:val="111111"/>
          <w:sz w:val="28"/>
          <w:sz w:val="28"/>
          <w:szCs w:val="28"/>
          <w:rtl w:val="true"/>
          <w:lang w:bidi="fa-IR"/>
        </w:rPr>
        <w:t>لو فرضنا أنّه حصل العلم الإجمالی أوّلا بنجاسة أحد الشیئین، ثمّ علمنا بعد ذلک أنّ النجاسة المشکوکة فی أحدهما مستندة إلی ملاقاته لشی‌ء هو طرف فی الشکّ لأحد الأوّلین، بحیث کانت النتیجة أنّه حصل</w:t>
      </w:r>
    </w:p>
    <w:p>
      <w:pPr>
        <w:pStyle w:val="BookText"/>
        <w:rPr/>
      </w:pPr>
      <w:r>
        <w:rPr>
          <w:rFonts w:ascii="IRNazanin" w:hAnsi="IRNazanin" w:eastAsia="IRNazanin"/>
          <w:color w:val="111111"/>
          <w:sz w:val="28"/>
          <w:sz w:val="28"/>
          <w:szCs w:val="28"/>
          <w:rtl w:val="true"/>
          <w:lang w:bidi="fa-IR"/>
        </w:rPr>
        <w:t>علم إجمالی أوّلا بین الملاقی و طرف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حصل العلم بطرف الملاقی، ففی مثل ذلک لمّا کان علی مقتضی العلم الأوّل یقع التعارض بین الأصل الجاری فی الملاقی و الجاری فی صاحب الملاقی الواقعی، فیحکم بوجوب الاجتناب فیهما، فحینئذ العلم الحاصل بالطرف الملاقی بعد ثبوت التنجیز بالنسبة إلی طرفه لا یمکن أن یؤثّر، لمسبوقیّته بالمنجّز، فیصیر الشکّ بالنسبة إلی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بدویّا، فیجری الأصل فیه، فإذا اجری الأصل فیه الّذی معناه ترتّب الأثر، و من آثاره طهارة ملاقیه، فیطهر ملاقیه الّذی قد کان محکوما بالنجاسة أوّلا، و لکن ذاک الحکم کان منشؤه عدم جریان الأصل الّذی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 ، للمعارضة، فالملاقی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و إن کان خارجا عن محلّ الابتلاء فعلا، و لم یجر الأصل فیه الآن، و لکن بلحاظ أثره لمّا کان بالنسبة إلیه محلّا للابتلاء یجری، فلا مانع من إجرائه من هذه الجهة، و ذلک کما لو توضّأ بماء ثمّ شکّ فی طهارته، فالماء بنفسه و إن کان الآن خارجا عن محلّ الابتلاء، و لکنّه بلحاظ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صحّة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جریان الأصل فیه موجود، فکذلک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أنّ رعایة الأصل السببی لیس تابعا للعلم و المنجّز، بل هو تابع للواقع؛ إذ السببیّة إنّما تؤثّر إذا تحقّق القوام للعلم الإجمالی، و المفروض أنّ أحد طرفیه أوّلا طرف لعلم إجمالی آخر منجّز فی الزمان السابق، فافهم</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مسلک العلیّة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الفرق بین الصور بحسب تقدّم العلم الإجمالی علی تحقّق الملاقاة و تأخّره عنه و تقارنهما، فلو تقدّم العلم الإجمالی بنجاسة إحدی الکأسین علی ملاقاة جسم لأحدهما، فحینئذ؛ علی ما بیّنا و إن کان یتولّد من الملاقاة علم إجمالی آخر، و لکنّ هذا العلم</w:t>
      </w:r>
    </w:p>
    <w:p>
      <w:pPr>
        <w:pStyle w:val="BookText"/>
        <w:rPr/>
      </w:pPr>
      <w:r>
        <w:rPr>
          <w:rFonts w:ascii="IRNazanin" w:hAnsi="IRNazanin" w:eastAsia="IRNazanin"/>
          <w:color w:val="111111"/>
          <w:sz w:val="28"/>
          <w:sz w:val="28"/>
          <w:szCs w:val="28"/>
          <w:rtl w:val="true"/>
          <w:lang w:bidi="fa-IR"/>
        </w:rPr>
        <w:t>الإجمالی لا یعقل أن یصیر منجّزا و مؤثّرا؛ إذ قوام العلم الإجمالی لمّا کان بوجود الطرفین له، بحیث یمکن أن یکون معلومه قابلا للتنجیز بالنسبة إلی کلّ واحد من الطرفین، و هذا الشرط بالنسبة إلی العلم المتأخّر مفقود؛ إذ أحد الطرفین له و هو صاحب الملاقی مسبوق بالمنجّز، و هو العلم المتقدّم، فلا یمکن أن ینجّز هذا العلم بالنسبة إلیه، فیصیر الشکّ بالنسبة إلی الملاقی بدویّا، فلا مانع من إجراء الأصل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لو تأخّر العلم عن الملاقاة، فلا یبقی المجال لجریان الأصل فی الملاقی أیضا، لتأثیر العلم الإجمالی المتولّد الموجب لعلم إجمالی واحد مع توسعة فی أطرافه زائدا علی ما قبل التولّد، کما بیّناه، و یکون من قبیل ما لو کان أطراف المشتبه من أوّل الأمر ثلاثة، فلا مقتضی للانحلال الحکمی، کما کان فی الصورة کذلک؛ إذ لیس العلم اللاحق مسبوقا بالمنجّز، و العلم الفعلی أیضا لا یمکن أن ینجّز بالنسبة إلی السابق، أی إلی قبل حصول الملاقاة حتّی یصیر ورود الملاقاة علی ما هو المسبوق بالمنجّز، فلا محیص حینئذ عن الالتزام بکون حکم الملاقی حکم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مجال لجریان الأصل فیه، لکونه بنفسه طرفا للعلم الإجمالی</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لو تقارنا؛ بأن حصل العلم الإجمالی من جهة إخبار صادق بأنّه إمّا أنّ الملاقی نجس أو الملاقی و طرفه، فحینئذ لمّا کان العلمان حاصلین فی عرض واحد، و لیس أحدهما مقدّما علی الآخر، و قد بیّنا أن مناط التنجّز هو العلم، و أمّا السببیّة الواقعیّة لا تؤثّر شیئا ما لم یحصل العلم به، فالملاقی و الملاقی و الطرف جمیعا محکوم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أنّه علی هذا المسلک المناط فی تعلّق الحکم الاحتیاطی و عدمه هو إمکان منجّزیّة العلم الإجمالی و عدمه، و قد عرفت أنّه موقوف علی عدم مسبوقیّته بعلم آخر، فعلی هذا لا محیص عن الالتزام بالتفصیل بین ما لو کان العلم الإجمالی المتعلّق بالملاقی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 أو مقارنا، و بین ما لو کان مؤخّرا، و قد ظهر لک أنّه فی عالم الإثبات ربما یکون المسبّب موجبا للعلم بالسبب، و لا ریب أنّ مناط التنجّز هو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یقتضیه التحقیق فی المقام، و قد أشرنا إلی أنّ مقتضی ما یستظهر من کلام الشیخ فی أوّل بحث الشبهة المحصورة، هو هذا المسلک، و علیه لا بدّ من أن یلتزم فی المقام بالتفصیل، لا القول بجریان الأصل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و لکن لمّا کان المستفاد من إفاداته هنا کون المانع من إجراء الأصل هو تعارضه فی الطرفین، و لذلک بنی علی الإطلاق، و قد ظهر لک أنّه علیه أیضا لا یتمّ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قدّس سرّه ذکر صورة یجب فیها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الملاقی، و هو ما لو حصلت الملاقاة ثمّ حصل العلم الإجمالی مع خروج الملاقی حین حدوثه عن محلّ الابتلاء، فحینئذ لمّا یقوم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الملاقی، فالأصل الجاری فیه یعارض الأصل الجاری فی طرف الملاقی، فیصیر حکم ذلک مثل ما لو کان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الأمر طرفا للعلم الإجمالی، فلا بدّ من الاجتناب عنه و عن الطرف الموجود</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الأصل الجاری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له المقتضی فعلا</w:t>
      </w:r>
    </w:p>
    <w:p>
      <w:pPr>
        <w:pStyle w:val="BookText"/>
        <w:rPr/>
      </w:pPr>
      <w:r>
        <w:rPr>
          <w:rFonts w:ascii="IRNazanin" w:hAnsi="IRNazanin" w:eastAsia="IRNazanin"/>
          <w:color w:val="111111"/>
          <w:sz w:val="28"/>
          <w:sz w:val="28"/>
          <w:szCs w:val="28"/>
          <w:rtl w:val="true"/>
          <w:lang w:bidi="fa-IR"/>
        </w:rPr>
        <w:t>بالنسبة إلی نفسه؛ لخروجه عن محلّ الابتلاء إلّا أنّه بلحاظ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طهارة ملاقیه الّذی هو محلّ الابتلاء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له الأثر، فالمقتضی لجریانه الآن موجود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کما مثّلنا بأنّه لو توضّأ أحد بماء ثمّ شکّ بعده فی طهارة الماء، فالماء حینئذ و إن کان مفقودا و خارجا عن محلّ الابتلاء فعلا، إلّا بلحاظ صحّة الوضوء لمّا کان له الأثر الآن، فیستصحب طهارة ذاک الماء المفقود بلحاظ أثره فعلا، فکذلک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مانع من إجراء الاستصحاب فی الملاقی المفقود بلحاظ طهارة الملاقی، فالأصل الجاری فیه بلحاظ هذا الأثر لمّا یعارض الأصل فی الطرف فیتساقط الأصلان، فیبقی الأصل فی الملاقی بلا معارض، و المفروض أنّه لا مانع من إجرائه فیه من حیث نفسه، و لازم ذلک الحکم بطهارة الملاقی فی هذه الصورة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ثمّ إنّ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کلاما لا بأس بتعرّضه، فنقول</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قدّس سرّه بعد أن قسّم صور الملاقاة إلی أربعة،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 هو ما لو حصلت الملاقاة قبل حدوث العلم الإجمالی، ثمّ حدث العلم الإجمالی مع کون الملاقی خارجا عن محلّ الابتلاء، و دخل بعد ساعة فی محلّ الابتلاء ففی هذه یجب اجتناب الملاقی و الطرف، دون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الملاقی حین حدوث العلم طرفا للشبهة، فالعلم ینجّز بالنسبة إلیه و إلی الطرف، فالشکّ بالنسبة إلی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 و المرجع فیه الأصل؛ ضرورة أنّه حین حدوث المنجّز ما کان قابلا لأن یتنجّز التکلیف بالنسبة إلیه، و الآن الّذی دخل فی محلّ الابتلاء</w:t>
      </w:r>
    </w:p>
    <w:p>
      <w:pPr>
        <w:pStyle w:val="BookText"/>
        <w:rPr/>
      </w:pPr>
      <w:r>
        <w:rPr>
          <w:rFonts w:ascii="IRNazanin" w:hAnsi="IRNazanin" w:eastAsia="IRNazanin"/>
          <w:color w:val="111111"/>
          <w:sz w:val="28"/>
          <w:sz w:val="28"/>
          <w:szCs w:val="28"/>
          <w:rtl w:val="true"/>
          <w:lang w:bidi="fa-IR"/>
        </w:rPr>
        <w:t>العلم لیس قابلا لأن ینجّز؛ لکونه مسبوقا بالمنجّز</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نظر، یظهر بعد التذکّر إلی مقدّمتین أشرنا إلیهما فی السابق، أولاهما؛ أنّه لا إشکال فی أنّ کلّ منجّز هذا الوصف له ثابت آن وجوده بالنسبة إلی ذاک الآن، و إلّا فبالنسبة إلی السابق أو اللاحق، لا مؤثّریة للمنجّز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ثانیتهما؛ أنّه لا خفاء فی أنّ العلم الإجمالی الحاصل بین الملاقی و الطرف فی هذه الصورة مقدّم رتبة علی العلم الإجمالی الحاصل بین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فی هذه الصورة، و إن کانا زمانا متقارنین، لکون المفروض أنّ العلم الثانی متولّد عن الأوّل، و لیس من قبیل صورة المقارنة الّتی لیس أحد العلمین مستندا إلی الآخر فی عالم الإثبات، بخلاف المقام الّذی یکون المفروض أنّ العلم الإجمالی فی الملاقی و الطرف مستند إلی العلم الأوّل، بحیث لو لم یکن أحد طرفیه خارجا عن محلّ الابتلاء لکان العلم الأوّل، مؤثّرا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کان المفروض أنّ منشأ سقوط العلم الأوّل، أی الّذی هو مقدّم رتبة عن المنجّزیة، هو فقدان ما به قوام المنجّزیة من کون الطرفین حین حدوثه محلّا للابتلاء و قابلا لأن یتوجّه إلیهما التکلیف فعلا، و الآن هذا الشرط حاصل، و کذلک نفس العلم، فلا مانع من تأثیره سوی توهّم وجود العلم الّذی بین الملاقی و الطرف و لما کان هو بوجوده السابق قابلا لأن یؤثّر بالنسبة إلی اللاحق بحکم المقدّمة الاولی، و أمّا وجوده الفعلی فأیضا لیس قابلا لأن یمنع عنه؛ لتقدّمه رتبة علیه</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فما أفاده قدّس سرّه مبنیّ علی عدم رعایة التقدّم الرتبی و ترجیح التقدّم</w:t>
      </w:r>
      <w:bookmarkStart w:id="176" w:name="pg19835_205160"/>
    </w:p>
    <w:p>
      <w:pPr>
        <w:pStyle w:val="BookText"/>
        <w:rPr/>
      </w:pPr>
      <w:bookmarkEnd w:id="176"/>
      <w:r>
        <w:rPr>
          <w:rFonts w:ascii="IRNazanin" w:hAnsi="IRNazanin" w:eastAsia="IRNazanin"/>
          <w:color w:val="111111"/>
          <w:sz w:val="28"/>
          <w:sz w:val="28"/>
          <w:szCs w:val="28"/>
          <w:rtl w:val="true"/>
          <w:lang w:bidi="fa-IR"/>
        </w:rPr>
        <w:t>الزمانی علیه، أو إمکان تأثیر المنجّز السابق بالنسبة إلی الزمان اللاحق، و کلاهما فاسدان، فالتحقیق فی هذه الصورة أیضا عدم وجوب الاجتناب عن الملاقی بعد الابتلاء بالملاقی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الرابعة، و هی الّتی یجب الاجتناب فیها عن الملاقی و الملاقی کلیهما، حیثما تحقّقت الملاقاة قبلا، ثمّ حصل العلم الإجمالی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فحینئذ؛ لمّا کان الملاقی أیضا بنفسه طرفا للعلم فی عرض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فلا یبقی المجال لجریان الأصل فیه؛ لکونه أیضا معارضا</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بفساد ذلک أیضا ضرورة أنّ العلم الإجمالی المتعلّق بالملاقی و الطرف لمّا کان متولّدا عن العلم الإجمالی بالطرفین، فیستحیل أن یؤثّر هو أیضا، بل یصیر مشکوکا بالشکّ البدوی، فلا مانع من إجراء الأصل فیه</w:t>
      </w:r>
      <w:r>
        <w:rPr>
          <w:rFonts w:eastAsia="IRNazanin" w:cs="IRNazanin"/>
          <w:color w:val="111111"/>
          <w:sz w:val="28"/>
          <w:szCs w:val="28"/>
          <w:rtl w:val="true"/>
          <w:lang w:bidi="fa-IR"/>
        </w:rPr>
        <w:t>.</w:t>
      </w:r>
    </w:p>
    <w:p>
      <w:pPr>
        <w:pStyle w:val="Heading3"/>
        <w:numPr>
          <w:ilvl w:val="2"/>
          <w:numId w:val="1"/>
        </w:numPr>
        <w:rPr/>
      </w:pPr>
      <w:bookmarkStart w:id="177" w:name="__RefHeading___Toc3419856_2314609296"/>
      <w:bookmarkStart w:id="178" w:name="_Toc60"/>
      <w:bookmarkEnd w:id="177"/>
      <w:r>
        <w:rPr>
          <w:rtl w:val="true"/>
        </w:rPr>
        <w:t>الکلام فی الاضطرار إلی بعض أطراف الشبهة المحصورة</w:t>
      </w:r>
      <w:bookmarkEnd w:id="178"/>
    </w:p>
    <w:p>
      <w:pPr>
        <w:pStyle w:val="BookText"/>
        <w:rPr/>
      </w:pPr>
      <w:r>
        <w:rPr>
          <w:rFonts w:ascii="IRNazanin" w:hAnsi="IRNazanin" w:eastAsia="IRNazanin"/>
          <w:color w:val="111111"/>
          <w:sz w:val="28"/>
          <w:sz w:val="28"/>
          <w:szCs w:val="28"/>
          <w:rtl w:val="true"/>
          <w:lang w:bidi="fa-IR"/>
        </w:rPr>
        <w:t>التنبیه الخامس فی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الاضطرار ببعض أطراف الشبهة المحصورة قد یکون قبل تحقّق العلم و استقراره، بحیث لم ینقص زمان عن تحقّقه بمقدار یمکن فیه امتثال المعلوم بالإجمال، فإنّ هذا أیضا ملحق بما لو اضطرّ قبله، کما أنّ المقارن ملحق به بالأولویّة</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بعد تحقّق العلم بالمعنی المذکور، و فی کلّ منهما إمّا أن یکون</w:t>
      </w:r>
    </w:p>
    <w:p>
      <w:pPr>
        <w:pStyle w:val="BookText"/>
        <w:rPr/>
      </w:pPr>
      <w:r>
        <w:rPr>
          <w:rFonts w:ascii="IRNazanin" w:hAnsi="IRNazanin" w:eastAsia="IRNazanin"/>
          <w:color w:val="111111"/>
          <w:sz w:val="28"/>
          <w:sz w:val="28"/>
          <w:szCs w:val="28"/>
          <w:rtl w:val="true"/>
          <w:lang w:bidi="fa-IR"/>
        </w:rPr>
        <w:t>الاضطرار بطرف معیّن أو غیر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فیما لو اضطرّ إلی المعیّن قبل العلم الإجمالی، و کان الاضطرار بمقدار أمد التکلیف، فحینئذ بعد تحقّق العلم لا یجب الاجتناب عن الطرف الغیر المضطرّ إلیه أیضا، و ذلک لأنّ العلم الإجمالی لیس منجّزا؛ لعدم شرط تنجّزه، و هو أن یکون الجامع الإطلاقی بحیث یکون المعلوم حین حدوث العلم قابلا لأن ینطبق علی کلّ واحد من الطرفین مع کونه منجّزا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یتوهّم هنا إثبات تنجّزه بمعونة الاستصحاب، و ذلک أنّه فیما لو فرضنا أنّ الاضطرار کان عارضا علی منشأ العلم، کما لو وقعت قطرة مائع وقت الصبح فی أحد الإناءین ثمّ اضطرّ المکلّف إلی استعمال أحدهما وقت الظهر، و حصل العلم وقت العصر بأنّ القطرة الواقعة کانت بولا، فحینئذ؛ لمّا یعلم المکلّف بأنّ ذاک التکلیف الفعلی المتعلّق بتلک القطرة وقت الصبح ما کان مضطرّا إلیه، فیشکّ حینئذ بتنجّزه أی الوقت بأنّه هل صار مضطرّا إلیه أم لا؟ فیستصحب عدم اضطراره الثابت وقت الصّبح، و لکن لمّا لم یکن تحصیل الموافقة القطعیّة لذلک التکلیف، فالعقل یحکم بوجوب الامتثال بمقدار الإمکان، و هو تحصیل الموافقة الاحتمالیّة</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إن ارید أن یثبت بالاستصحاب المزبور کون المعلوم بالإجمال فی الطّرف الغیر المضطرّ إلیه، فهذا مثبت، و إن ارید أن یثبت به کون نفس المعلوم بالإجمال فعلا غیر مضطرّ إلیه کما کان کذلک وقت الصبح، فهذا لا یمکن إثباته؛ إذ الّذی کان وقت الصبح غیر مضطرّ إلیه هو الجامع الإطلاقی القابل للانطباق علی کلّ واحد من الإناءین، و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حین تنجّز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بعدم کونه بهذا المعنی</w:t>
      </w:r>
    </w:p>
    <w:p>
      <w:pPr>
        <w:pStyle w:val="BookText"/>
        <w:rPr/>
      </w:pPr>
      <w:r>
        <w:rPr>
          <w:rFonts w:ascii="IRNazanin" w:hAnsi="IRNazanin" w:eastAsia="IRNazanin"/>
          <w:color w:val="111111"/>
          <w:sz w:val="28"/>
          <w:sz w:val="28"/>
          <w:szCs w:val="28"/>
          <w:rtl w:val="true"/>
          <w:lang w:bidi="fa-IR"/>
        </w:rPr>
        <w:t>مختارا، کذلک وقت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شیخنا فی المقام من عدم إمکان تنجّز العلم الإجمالی فی هذه الصورة</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قیّدنا الاضطرار بکونه بمقدار أمد التکلیف؛ إذ لو کان أقلّ منه فحکمه حکم الصورة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الاضطرار بعد العلم و استقرار تنجّزه، فهنا لمّا تنجّز العلم و تحقّق أثره ثمّ عرض المانع من تحصیل الامتثال القطعی، فلا موجب لسقوط العلم عن التأثیر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کما لو خرج بعض الأطراف عن محلّ الابتلاء بعد حدوث العلم الإجمالی، و قد حقّقنا سابقا أنّ ذلک لا یوجب الترخیص بالنسبة إلی المبتلی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ملخّصه؛ أنّه و إن لم یکن حینئذ الاضطرار للعلم الإجمالی إلّا طرفا واحدا، إلّا أنّ ذلک لا یضرّ بتنجّزه حین حدوثه الّذی یکون المناط فیه ذاک الحین، فإن کان شرطه زمان حدوثه موجودا فالاشتغال الیقینی الناشئ من قبله مقتض لتحصیل البراءة مطلقا إن أمکن، و إلّا ففی الجملة؛ ضرورة أنّه لا یلزم کون المناط محقّقا کلّ آن، کما أنّ العلم التفصیلی أیضا کذلک، بمعنی أنّه بنفس حدوثه مقتض لتحصیل البراءة، و إنّما شرائط التنجّز معتبرة حینه</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إنّما الکلام فی إشکال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 الاضطرار من قیود التکلیف، بمعنی أنّ تنجّزه مشروط بعدم الاضطرار إلی مخالفته، فلو اضطرّ إلیه یوجب تقیید التکلیف الواقعی، فحینئذ؛ الاضطرار ببعض الأطراف لمّا کان من الأزل ثابتا فالمعلوم بالإجمال الّذی</w:t>
      </w:r>
    </w:p>
    <w:p>
      <w:pPr>
        <w:pStyle w:val="BookText"/>
        <w:rPr/>
      </w:pPr>
      <w:r>
        <w:rPr>
          <w:rFonts w:ascii="IRNazanin" w:hAnsi="IRNazanin" w:eastAsia="IRNazanin"/>
          <w:color w:val="111111"/>
          <w:sz w:val="28"/>
          <w:sz w:val="28"/>
          <w:szCs w:val="28"/>
          <w:rtl w:val="true"/>
          <w:lang w:bidi="fa-IR"/>
        </w:rPr>
        <w:t>یحتمل أن یکون منطبقا علی المضطرّ إلیه، فکیف یمکن أن یکون منجّزا حتّی یقتضی فی مثل المقام التنجیز من جهة؟</w:t>
      </w:r>
    </w:p>
    <w:p>
      <w:pPr>
        <w:pStyle w:val="BookText"/>
        <w:rPr/>
      </w:pPr>
      <w:r>
        <w:rPr>
          <w:rFonts w:ascii="IRNazanin" w:hAnsi="IRNazanin" w:eastAsia="IRNazanin"/>
          <w:color w:val="111111"/>
          <w:sz w:val="28"/>
          <w:sz w:val="28"/>
          <w:szCs w:val="28"/>
          <w:rtl w:val="true"/>
          <w:lang w:bidi="fa-IR"/>
        </w:rPr>
        <w:t>ثمّ أورد قدّس سرّه علی نفسه بأنّه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بین الاضطرار و الابتلاء، بحیث لا یوجب الثانی تقیید التکلیف بخلاف الأوّل </w:t>
      </w:r>
      <w:r>
        <w:rPr>
          <w:rStyle w:val="FootnoteAnchor"/>
          <w:rtl w:val="true"/>
        </w:rPr>
        <w:footnoteReference w:id="53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ما أجاب عنه بتوضیح منّا، هو أنّه لمّا کان الابتلاء و عدمه ممّا یوجب انقلاب موضوع الحکم من أصله بحیث عنوانهما عنوان الوجود و العدم، و لا ربط لهما بعالم الحکم؛ إذ الابتلاء عبارة عن وجود موضوع الحکم، کما أنّ عدمه عبارة عن عدمه، فعلی هذا تصیر رتبته رتبة الموضوع و مقدّمة علی الحکم، فکما أنّ الموضوع الّذی مقدّم علی الحکم لا یعقل أن یؤخذ من قیود الحکم الّذی هو من عوارض الحکم، فکذلک الابتلاء و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کانا من قبیل قیود نفس الموضوع، بل قد عرفت أنّهما عبارة عن وجوده و عدمه، فحینئذ کیف یجوز أن یقیّد الحکم بالابتلاء؟ و هذا بخلاف مثل الاضطرار الّذی هو عبارة اخری عن لزوم ترک الموضوع أو فعله، فهو من عوارض الموضوع، فیصیر فی رتبة الحکم و مؤخّرا عن رتبة الموضوع، فیجوز أن یقیّد الحکم </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خلاصة ما یستفاد من کلامه فی المقام</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 هذا الکلام و إن کان فی حدّ نفسه تامّا و فی کمال المتانة، إلّا أنّه لا یضرّ بالمقام، و لا یدفع ما بنی علیه الشیخ قدّس سرّه، و لکنّه نفسه أیضا رجع عمّا أفاده فی المتن فی هامشه، بالبیان الّذی قربت بما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ملخّصه؛ أنّه و إن کان حین خروج بعض الأطراف عن محلّ الابتلاء للاضطرار لیس العلم الإجمالی فعلا قابلا للتنجیز علی النحو الّذی کان عند حدوثه قابلا له، إلّا أنّه لمّا یعلم فعلا إمّا أنّه مکلّف بتکلیف محدود أو مطلق، بمعنی أنّه لو کان فی طرف المضطرّ إلیه فالتکلیف المعلوم أوّلا محدود، أو فی الطرف الآخر فغیر مقیّد بل مطلق، و لا ریب فی أنّه یکفی ذلک لعدم سقوط العلم عن التأثیر؛ لوجود العلم باشتغال الذمّة بتکلیف إمّا محدودا أو مطلقا، فیحکم العقل بلزوم تحصیل الفراغ بمقدار الإمکان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عبارة اخری عمّا أشرنا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سابقا من أنّه و إن لم یکن العلم الإجمالی العرضی الآن موجودا، إلّا أنّ العلم التدریجی بأنّه إمّا أنّ المضطرّ إلیه قبل الاضطرار کان حراما علیه أو غیره الآن حرام، کما أنّه قبل الاضطرار کان العلم علی نحو العرضیّة و التدریجیّة موجودا، و لا إشکال فی أنّه لا فرق فی نظر العقل بین القسمین فی حکمه بالاشتغال، کما لا یخفی</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ما أفاده قدّس سرّه فی وجه الفرق بین الابتلاء و الاضطرار لا یوجب بقاء إطلاق التکلیف فی الثانی دون الأوّل؛ إذ تقیید الحکم بالنسبة إلی الابتلاء و إن لم یمکن فی عالم اللحاظ و الاعتبار، إلّا أنّه لمّا لا ریب فی أنّ کلّ حکم مشروط بوجود موضوعه فی الواقع فالحکم لبّا مقیّد بالابتلاء الّذی هو عبارة اخری عن وجود الموضوع، و ذلک کما فی الأوامر المتعلّقة بالمرکّبات، فإنّه و إن لم یکن الأمر بکلّ جزء منها مقیّدا بوجود جزء آخر، إلّا أنّه مع ذلک لا مجال للتمسّک بإطلاق الأمر لوجوب بقیّة الأجزاء عند فقد بعضها؛ و ذلک لقصور ذات</w:t>
      </w:r>
    </w:p>
    <w:p>
      <w:pPr>
        <w:pStyle w:val="BookText"/>
        <w:rPr/>
      </w:pPr>
      <w:r>
        <w:rPr>
          <w:rFonts w:ascii="IRNazanin" w:hAnsi="IRNazanin" w:eastAsia="IRNazanin"/>
          <w:color w:val="111111"/>
          <w:sz w:val="28"/>
          <w:sz w:val="28"/>
          <w:szCs w:val="28"/>
          <w:rtl w:val="true"/>
          <w:lang w:bidi="fa-IR"/>
        </w:rPr>
        <w:t>الأمر لأن یشمل الأجزاء عند عدم اجتماعها، فهکذا التکالیف و الأوامر بالنسبة إلی موضوعاتها،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لو کان الاضطرار إلی غیر معیّن، ففی هذه الصورة مقتضی القاعدة مطلقا وجوب الاحتیاط فی أحد الطرفین، و ذلک لعدم جریان المانع الّذی کان فی الصورة السابقة؛ ضرورة أنّه إنّا نقطع حینئذ بتوجّه تکلیف لو کنّا عالمین تفصیلا لکان یجب علینا الامتثال بخلاف الاضطرار إلی الطرف المعیّن، فإنّ امتثال ذاک التکلیف لو کان منطبقا علی المضطرّ إلیه لم یجب، و فی هذه الصورة لیس کذلک، بل علی کلّ تقدیر العلم بوجوب امتثاله لمّا کان الاضطرار إلی غیر معیّن، بحیث لو کشف الغطاء و تعیّن المعلوم بالإجمال لکان العقل یحکم بالترخیص فی الطرف الغیر المنطبق علیه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الموافق لما استقرّ علیه رأی شیخنا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إشکال من حیث إنّه لمّا لم یکن المعلوم من التکلیف معیّنا و انطباقه مردّد و یحتمل أن یکون هو الّذی یختاره المکلّف لدفع اضطراره، فکیف یمکن القول بأنّ العلم الإجمالی تعلّق بتکلیف لو کنّا عالمین به تفصیلا یجب امتثاله علی کلّ تقدیر</w:t>
      </w:r>
      <w:r>
        <w:rPr>
          <w:rStyle w:val="FootnoteAnchor"/>
          <w:rtl w:val="true"/>
        </w:rPr>
        <w:footnoteReference w:id="534"/>
      </w:r>
      <w:r>
        <w:rPr>
          <w:rFonts w:ascii="IRNazanin" w:hAnsi="IRNazanin" w:eastAsia="IRNazanin"/>
          <w:color w:val="111111"/>
          <w:sz w:val="28"/>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لمّا فرّق بین الاضطرار بالمعیّن بأنّه فیه العلم الإجمالی بتکلیف إمّا محدودا أو مطلقا محقّق، بخلاف غیر المعیّن، فلذلک بنی فی هذه الصورة علی</w:t>
      </w:r>
    </w:p>
    <w:p>
      <w:pPr>
        <w:pStyle w:val="BookText"/>
        <w:rPr/>
      </w:pPr>
      <w:r>
        <w:rPr>
          <w:rFonts w:ascii="IRNazanin" w:hAnsi="IRNazanin" w:eastAsia="IRNazanin"/>
          <w:color w:val="111111"/>
          <w:sz w:val="28"/>
          <w:sz w:val="28"/>
          <w:szCs w:val="28"/>
          <w:rtl w:val="true"/>
          <w:lang w:bidi="fa-IR"/>
        </w:rPr>
        <w:t xml:space="preserve">عدم وجوب الاحتیاط مطلقا و سقوط العلم عن التأثیر للتنجیز خلافا للشیخ قدّس سرّه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التحقیق الّذی أفاده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علی وجوب الاحتیاط</w:t>
      </w:r>
      <w:r>
        <w:rPr>
          <w:rStyle w:val="FootnoteAnchor"/>
          <w:rtl w:val="true"/>
        </w:rPr>
        <w:footnoteReference w:id="536"/>
      </w:r>
      <w:r>
        <w:rPr>
          <w:rFonts w:ascii="IRNazanin" w:hAnsi="IRNazanin" w:eastAsia="IRNazanin"/>
          <w:color w:val="111111"/>
          <w:sz w:val="28"/>
          <w:sz w:val="28"/>
          <w:szCs w:val="28"/>
          <w:rtl w:val="true"/>
          <w:lang w:bidi="fa-IR"/>
        </w:rPr>
        <w:t>، أنّه لو فرضنا أنّه علم تفصیلا بإتیان واجبین مستقلّین، ثمّ اضطرّ المکلّف إلی ترک أحدهما بغیر معیّن، بحیث تعلّق لذلک بحکم العقل أو الشرع ترخیص بأحدهما، و لا إشکال فی أنّه لمّا کان المفروض وجوب الأمرین فنتیجة هذا الترخیص هی تعلّقه بالجامع الّذی هو الترخیص بأحد الفردین، و لازم ذلک هو کون فعل کلّ واحد منهما تحت الإلزام فی ظرف ترک الآخر، و ترخیص ترک کلّ واحد منهما فی ظرف فعل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ذلک هو تحقّق وجوب تخییری و إباحة تخییریّة بالنسبة إلی الأمرین، لا سقوط التکلیف الإلزامی رأسا لمحض الاضطرار بأحد الواجبین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الواجبین، و هکذا یکون فی ما 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إذ بعد فرض العلم الإجمالی بأحد الأمرین، بمعنی کون أحدهما حراما مثلا و حکم العقل بوجوب الاجتناب عن کلا المشتبهین من باب المقدّمة، ثمّ اضطرّ إلی ارتکاب أحدهما غیر معیّن نتیجة الأمرین هو تعلّق إلزام تخییری بأحدهما و ترخیص تخییری کذلک، لا سقوط العلم عن التأثیر؛ ضرورة أنّه علی هذا العلم الإجمالی یکون ترک کلّ واحد منهما تحت الإلزام فی ظرف فعل الآخر محقّقا، فکیف یمکن الحکم بجواز کلیهما، و عدم لزوم الامتثال رأسا؟</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 أنّه بعد تحقّق وجود تکلیف إلزامیّ فی البین الّذی بلحاظه کان</w:t>
      </w:r>
      <w:bookmarkStart w:id="179" w:name="pg19835_205167"/>
    </w:p>
    <w:p>
      <w:pPr>
        <w:pStyle w:val="BookText"/>
        <w:rPr/>
      </w:pPr>
      <w:bookmarkEnd w:id="179"/>
      <w:r>
        <w:rPr>
          <w:rFonts w:ascii="IRNazanin" w:hAnsi="IRNazanin" w:eastAsia="IRNazanin"/>
          <w:color w:val="111111"/>
          <w:sz w:val="28"/>
          <w:sz w:val="28"/>
          <w:szCs w:val="28"/>
          <w:rtl w:val="true"/>
          <w:lang w:bidi="fa-IR"/>
        </w:rPr>
        <w:t xml:space="preserve">العقل یحکم بالاجتناب عن کلا الطرفین، و کذلک طروّ الاضطرار الّذی به یثبت الترخیص إلی أحدهما، نتیجة الأمرین هو حکم العقل بالترخیص فی أحدهما و الإلزام فی الآخر، لا سقوط العلم عن التأثیر رأسا، فما أفاده قدّس سرّه من أنّ قیام احتمال الترخیص فی کلا الطرفین رافع للعلم الإجمالی بالتکلیف </w:t>
      </w:r>
      <w:r>
        <w:rPr>
          <w:rStyle w:val="FootnoteAnchor"/>
          <w:rtl w:val="true"/>
        </w:rPr>
        <w:footnoteReference w:id="537"/>
      </w:r>
      <w:r>
        <w:rPr>
          <w:rFonts w:ascii="IRNazanin" w:hAnsi="IRNazanin" w:eastAsia="IRNazanin"/>
          <w:color w:val="111111"/>
          <w:sz w:val="28"/>
          <w:sz w:val="28"/>
          <w:szCs w:val="28"/>
          <w:rtl w:val="true"/>
          <w:lang w:bidi="fa-IR"/>
        </w:rPr>
        <w:t>ساقط، و لا نعرف وجهه</w:t>
      </w:r>
      <w:r>
        <w:rPr>
          <w:rFonts w:eastAsia="IRNazanin" w:cs="IRNazanin"/>
          <w:color w:val="111111"/>
          <w:sz w:val="28"/>
          <w:szCs w:val="28"/>
          <w:rtl w:val="true"/>
          <w:lang w:bidi="fa-IR"/>
        </w:rPr>
        <w:t>.</w:t>
      </w:r>
    </w:p>
    <w:p>
      <w:pPr>
        <w:pStyle w:val="Heading3"/>
        <w:numPr>
          <w:ilvl w:val="2"/>
          <w:numId w:val="1"/>
        </w:numPr>
        <w:rPr/>
      </w:pPr>
      <w:bookmarkStart w:id="180" w:name="__RefHeading___Toc3419858_2314609296"/>
      <w:bookmarkStart w:id="181" w:name="_Toc61"/>
      <w:bookmarkEnd w:id="180"/>
      <w:r>
        <w:rPr>
          <w:rtl w:val="true"/>
        </w:rPr>
        <w:t>[</w:t>
      </w:r>
      <w:r>
        <w:rPr>
          <w:rtl w:val="true"/>
        </w:rPr>
        <w:t>هل یجب الاحتیاط فی المشتبهین التدریجیّین؟</w:t>
      </w:r>
      <w:r>
        <w:rPr>
          <w:rtl w:val="true"/>
        </w:rPr>
        <w:t>]</w:t>
      </w:r>
      <w:bookmarkEnd w:id="181"/>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المشتبهین لو کانا تدریجیّین هل یجب الاحتیاط حینئذ أیضا أم لا؟</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ملخّص ما یستفاد من کلمات شیخنا فی المقام هو التفصیل فی المسألة بین ما لو کان الطرف الّذی لم یتحقّق ظرف التکلیف، أو الامتثال به فعلا من قبیل الواجب المشروط، و بین ما لو کان واجبا مطلقا، ففی الأوّل بنی علی عدم وجوب الاحتیاط و الرجوع إلی ما یقتضیه الأصل فی المسألة؛ إذ الواجب المشروط کما فی مثل حرمة وطء المرأة الّتی مشروط بتحقّق الحیض ممّا لم یتحقّق شرطه، لیس تکلیف، فلیس یمکن أن یصیر طرفا للمشتبه بالتکلیف الفعلی، فالشکّ بالنسبة إلیه یصیر بدویّا، بخلاف ما لو کان من قبیل الواجب المطلق کالربا الّذی یعلم بابتلائه بها فی إحدی المعاملات الّتی تقع فی هذا الشهر مثلا، فإنّه لیس فیه أصل التکلیف مشروطا، بل الآن بترک الربا، إلّا أنّ ظرف امتثاله فی الزمان المتأخّر، فهنا العلم الإجمالی بأحد التکلیفین فعلا موجود فیصیر کسائر موارد العلم الإجمالی فیجب</w:t>
      </w:r>
    </w:p>
    <w:p>
      <w:pPr>
        <w:pStyle w:val="BookText"/>
        <w:rPr/>
      </w:pPr>
      <w:r>
        <w:rPr>
          <w:rFonts w:ascii="IRNazanin" w:hAnsi="IRNazanin" w:eastAsia="IRNazanin"/>
          <w:color w:val="111111"/>
          <w:sz w:val="28"/>
          <w:sz w:val="28"/>
          <w:szCs w:val="28"/>
          <w:rtl w:val="true"/>
          <w:lang w:bidi="fa-IR"/>
        </w:rPr>
        <w:t xml:space="preserve">الاحتیاط فیه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مسلکنا فی باب الواجب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الفرق بینه و بین الواجب المطلق، بل لمّا کان الشرط ملحوظا ذهنیّا لا خارجیّا فالحاکم حین حکمه یری الشرط موجودا فیحکم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کسائر الواجبات المطلقة؛ إذ الواجب المشروط عند تحقّق شرطه یصیر واجبا مطلقا، فالطرفان للشبهة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حین الشکّ و تحقّق العلم الإجمالی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فیهما وجود التکلیف الفعلی المنجّز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مسلک المشهور من کون أصل الوجوب و الحکم معلّقا علی الشرط، و لا إرادة فعلا أصلا و لو منوطه، کما علی مسلکنا و إن لم یکن واجبا حفظ هذا الواجب من قبل شرطه، إلّا أنّه یجب حفظه من سائر الجهات، مثل القدرة و نحوها؛ إذ لا فرق فی هذه الجهة بین المطلق و المشروط، فالعلم بتوجّه الخطاب الشرعی أو العقلی الآن أی حین احتمال ابتلائه بالخطاب الشرعی موجود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أوّل الشهر الزوج الّذی یعلم إجمالا بکون زوجته إمّا أوّل الشهر حائضا أو آخره، یعلم بحرمة وطئها إمّا فعلا علیه أو بحفظ القدرة علی ترک الوطء فی آخر الشهر، فعلی کلا المسلکین یجب الاحتیاط فیما لو کان أحد طرفی الشبهة من الواجب المشروط؛ إذ علی مسلک التحقیق فقد عرفت وجود التکلیف الفعلی بین الطرفین، إلّا أنّه بالنسبة إلی أحدهما الإرادة مطلقة لو کان فیه، و بالنسبة إلی الآخر منوطة لو کان فی الطرف المشروط، فعلی کلّ تقدیر الإرادة فعلا محقّقة، و علی المسلک الآخر و إن لم یکن التکلیف شرعا فعلا إلّا بالنسبة إلی</w:t>
      </w:r>
      <w:bookmarkStart w:id="182" w:name="pg19835_205169"/>
    </w:p>
    <w:p>
      <w:pPr>
        <w:pStyle w:val="BookText"/>
        <w:rPr/>
      </w:pPr>
      <w:bookmarkEnd w:id="182"/>
      <w:r>
        <w:rPr>
          <w:rFonts w:ascii="IRNazanin" w:hAnsi="IRNazanin" w:eastAsia="IRNazanin"/>
          <w:color w:val="111111"/>
          <w:sz w:val="28"/>
          <w:sz w:val="28"/>
          <w:szCs w:val="28"/>
          <w:rtl w:val="true"/>
          <w:lang w:bidi="fa-IR"/>
        </w:rPr>
        <w:t>أحد الطرفین علی فرض وجوده فی الطرف الّذی فعلا مبتلی به، و لکن بالنسبة إلی الآخر التکلیف الفعلی بحفظ القدرة أیضا موجود، لو کان التکلیف الواقعی منطبقا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العلم الإجمالی بکونه إمّا مکلّفا بحفظ غرض فعلیّ أو غرض آتی موجود، فالعلم بالتکلیف بالجامع بین الغرضین محقّق، فلا ینبغی الفرق بین الأمثلة الّتی ذکرها الشیخ قدّس سرّه فالتحقیق أنّ العلم الإجمالی بالتکالیف التدریجیّة حکمه حکم العلم بالتکالیف الفعلیّة الآتیة، فتدبّر</w:t>
      </w:r>
      <w:r>
        <w:rPr>
          <w:rFonts w:eastAsia="IRNazanin" w:cs="IRNazanin"/>
          <w:color w:val="111111"/>
          <w:sz w:val="28"/>
          <w:szCs w:val="28"/>
          <w:rtl w:val="true"/>
          <w:lang w:bidi="fa-IR"/>
        </w:rPr>
        <w:t>!</w:t>
      </w:r>
    </w:p>
    <w:p>
      <w:pPr>
        <w:pStyle w:val="Heading3"/>
        <w:numPr>
          <w:ilvl w:val="2"/>
          <w:numId w:val="1"/>
        </w:numPr>
        <w:rPr/>
      </w:pPr>
      <w:bookmarkStart w:id="183" w:name="__RefHeading___Toc3419860_2314609296"/>
      <w:bookmarkStart w:id="184" w:name="_Toc62"/>
      <w:bookmarkEnd w:id="183"/>
      <w:r>
        <w:rPr>
          <w:rtl w:val="true"/>
        </w:rPr>
        <w:t>[</w:t>
      </w:r>
      <w:r>
        <w:rPr>
          <w:rtl w:val="true"/>
        </w:rPr>
        <w:t>الکلام فی الشبهة الغیر المحصورة</w:t>
      </w:r>
      <w:r>
        <w:rPr>
          <w:rtl w:val="true"/>
        </w:rPr>
        <w:t>]</w:t>
      </w:r>
      <w:bookmarkEnd w:id="184"/>
    </w:p>
    <w:p>
      <w:pPr>
        <w:pStyle w:val="BookText"/>
        <w:rPr/>
      </w:pPr>
      <w:r>
        <w:rPr>
          <w:rFonts w:ascii="IRNazanin" w:hAnsi="IRNazanin" w:eastAsia="IRNazanin"/>
          <w:color w:val="111111"/>
          <w:sz w:val="28"/>
          <w:sz w:val="28"/>
          <w:szCs w:val="28"/>
          <w:rtl w:val="true"/>
          <w:lang w:bidi="fa-IR"/>
        </w:rPr>
        <w:t>و أمّا الشبهة الغیر المحصورة، فالکلام فیه أنّه ینبغی أوّلا إخراج الموارد الّتی لطروّ عنوان آخر علی الشبهة یخرج به العلم عن المنجّزیة، کما فی خروج بعض أطرافها عن محلّ الابتلاء أو الاضطرار فی ارتکابها؛ للزوم وجوب الاجتناب عن الجمیع موجب للعسر، و غیر ذلک من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من هذه الجهة حال غیر المحصورة حال المحصورة؛ لما ظهر من أنّ عروض مثل هذه الامور علیها أیضا یخرجها عن المنجّزیة، أی العلم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ذلک؛ فکما أنّ طروّ الاضطرار و نحوه فی الشبهة المحصورة لا یوجب خروج العلم عن المنجزیّة رأسا و جواز ارتکاب جمیع الأطراف، فکذلک فی ما نحن فیه، فامتناع الاجتناب عن جمیع أطراف الشبهة الغیر المحصورة لکونه عسرا لا یوجب إلّا جواز الارتکاب بقدر ما یرتفع به العسر لا مطلقا</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کان، من ذلک ظهر أنّه لا مجال لجعل دلیل رفع الحرج من جملة أدلّة</w:t>
      </w:r>
    </w:p>
    <w:p>
      <w:pPr>
        <w:pStyle w:val="BookText"/>
        <w:rPr/>
      </w:pPr>
      <w:r>
        <w:rPr>
          <w:rFonts w:ascii="IRNazanin" w:hAnsi="IRNazanin" w:eastAsia="IRNazanin"/>
          <w:color w:val="111111"/>
          <w:sz w:val="28"/>
          <w:sz w:val="28"/>
          <w:szCs w:val="28"/>
          <w:rtl w:val="true"/>
          <w:lang w:bidi="fa-IR"/>
        </w:rPr>
        <w:t>عدم وجوب الاحتیاط فی الشبهة الغیر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الملازمة بین الاحتیاط فیها و العسر و الحرج باطل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استدلّ به علی عدم وجوب الاحتیاط فی الشبهة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المنقول، و قد أفاد شیخنا قدّس سرّه بأنّ نقله مستفیض </w:t>
      </w:r>
      <w:r>
        <w:rPr>
          <w:rStyle w:val="FootnoteAnchor"/>
          <w:rtl w:val="true"/>
        </w:rPr>
        <w:footnoteReference w:id="539"/>
      </w:r>
      <w:r>
        <w:rPr>
          <w:rFonts w:ascii="IRNazanin" w:hAnsi="IRNazanin" w:eastAsia="IRNazanin"/>
          <w:color w:val="111111"/>
          <w:sz w:val="28"/>
          <w:sz w:val="28"/>
          <w:szCs w:val="28"/>
          <w:rtl w:val="true"/>
          <w:lang w:bidi="fa-IR"/>
        </w:rPr>
        <w:t xml:space="preserve">، فهل هو منعقد علی جواز ارتکاب جمیع الأطراف بحیث یرجع إلی عدم حرمة المخالفة القطعیّة، أو علی عدم وجوب الموافقة القطعیّة و الاکتفاء بتحصیل الموافقة الاحتمالیّة، الإنصاف، الثانی، کما استظهره قدّس سرّه أیضا، و لذا بنی علی وجوب إبقاء مقدار الحرام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علی ذلک لا بدّ من استکشاف جعل البدل عن الإجماع، کما أنّه علی الأوّل استکشاف عدم منجّزیة العلم، و لکن لا سبیل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الأدلّة هی أخبار الحلّ </w:t>
      </w:r>
      <w:r>
        <w:rPr>
          <w:rStyle w:val="FootnoteAnchor"/>
          <w:rtl w:val="true"/>
        </w:rPr>
        <w:footnoteReference w:id="541"/>
      </w:r>
      <w:r>
        <w:rPr>
          <w:rFonts w:ascii="IRNazanin" w:hAnsi="IRNazanin" w:eastAsia="IRNazanin"/>
          <w:color w:val="111111"/>
          <w:sz w:val="28"/>
          <w:sz w:val="28"/>
          <w:szCs w:val="28"/>
          <w:rtl w:val="true"/>
          <w:lang w:bidi="fa-IR"/>
        </w:rPr>
        <w:t>، بدعوی أنّ الجمع بین أخبار الاحتیاط</w:t>
      </w:r>
      <w:r>
        <w:rPr>
          <w:rStyle w:val="FootnoteAnchor"/>
          <w:rtl w:val="true"/>
        </w:rPr>
        <w:footnoteReference w:id="542"/>
      </w:r>
      <w:r>
        <w:rPr>
          <w:rFonts w:ascii="IRNazanin" w:hAnsi="IRNazanin" w:eastAsia="IRNazanin"/>
          <w:color w:val="111111"/>
          <w:sz w:val="28"/>
          <w:sz w:val="28"/>
          <w:szCs w:val="28"/>
          <w:rtl w:val="true"/>
          <w:lang w:bidi="fa-IR"/>
        </w:rPr>
        <w:t>و أخبار الحلّ یقتضی ذلک بحمل الاولی علی الشبهة المحصورة، و الثانیة علی الغیر المحصورة و الشبهات البدویّة، إذ هی عامّة، و القدر المسلّم خروج المحصورة عنها فبقی الباقی تحتها</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الکلام فی ذلک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بعد البناء علی منجّزیة العلم الإجمالی أو عدمه، أمّا علی الأوّل؛ فلا مجال للتمسّک بأخبار الحلّ؛ ضرورة أنّه مع حکم العقل و استقلاله فی وجوب الاحتیاط لا یبقی المجال للترخیص</w:t>
      </w:r>
    </w:p>
    <w:p>
      <w:pPr>
        <w:pStyle w:val="BookText"/>
        <w:rPr/>
      </w:pPr>
      <w:r>
        <w:rPr>
          <w:rFonts w:ascii="IRNazanin" w:hAnsi="IRNazanin" w:eastAsia="IRNazanin"/>
          <w:color w:val="111111"/>
          <w:sz w:val="28"/>
          <w:sz w:val="28"/>
          <w:szCs w:val="28"/>
          <w:rtl w:val="true"/>
          <w:lang w:bidi="fa-IR"/>
        </w:rPr>
        <w:t>الشرعی، و أمّا أنّه بإطلاق هذه الأخبار و شمولها للشبهة الغیر المحصورة یستکشف جعل البدل، فلا سبیل إلیه أیضا؛ إذ ذلک بعد سقوط العلم عن المنجّزیة، فلا یمکن إثبات ذلک بإطلاق هذه الأخبار حتّی یتحقّق موقع جعل البدل، بمعنی أنّ شمولها لها موقوف علی عدم منجّزیة العلم بجعل البدل، فلا یمکن إثباته بإجراء هذه الأخبار؛ للزوم الدور، کما أنّه علی هذا المبنی لا مجال للتمسّک بأخبار الاحتیاط أیضا؛ لما عرفت سابقا من کونها إرشادا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یبنی علی کون ملاحظة النسبة بین العامّین بعد رعایة مخصّصیّتهما بالمنفصل، و اخری علی رعایة نفس الظهورین و عدم ملاحظة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فلمّا کانت أخبار الاحتیاط مخصّصة بالشبهات البدویّة، کما أنّ أخبار الحلّ بالشبهة المحصورة، فتکون النسبة بینهما عموما من وجه، فتتعارضان بالنسبة إلی الشبهة الغیر المحصورة فتتساقطان، فیرجع إلی البراءة فیها الّتی هی الأصل فی کلّ شبهة</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کما هو التحقیق؛ إذ لا إشکال فی أنّ المخصّص المنفصل لا یکسر صولة ظهور العامّ، بل هو باق علی ما علیه، و التکافؤ إنّما هو بین الظهورین، فحینئذ؛ یکون العامّان متباینین، فلمّا لم یکن الجمع الدلالی من حیث التعمیم و التخصیص بینهما، و لکنّ أخبار البراءة نصّ فی حلّیة کلّ مشتبه، کما أنّ أخبار الاحتیاط ظاهرة فی الحرمة، فترفع الید من ظاهر کلّ منهما بنصّ الآخر، فیجمع بین الطائفتین من هذه الجهة، و نتیجة ذلک هو استحباب الاحتیاط فی الشبهة الغیر المحصورة و جواز الارتکاب،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الأدلّة، حدیث الجبن </w:t>
      </w:r>
      <w:r>
        <w:rPr>
          <w:rStyle w:val="FootnoteAnchor"/>
          <w:rtl w:val="true"/>
        </w:rPr>
        <w:footnoteReference w:id="543"/>
      </w:r>
      <w:r>
        <w:rPr>
          <w:rFonts w:ascii="IRNazanin" w:hAnsi="IRNazanin" w:eastAsia="IRNazanin"/>
          <w:color w:val="111111"/>
          <w:sz w:val="28"/>
          <w:sz w:val="28"/>
          <w:szCs w:val="28"/>
          <w:rtl w:val="true"/>
          <w:lang w:bidi="fa-IR"/>
        </w:rPr>
        <w:t xml:space="preserve">، و قد ذکر وجه الدلالة شیخنا قدّس سرّه و استشکل فیه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إلیه یحتمل أن یکون جری عادة أهل ذاک المکان الّذی یخبر السائل عن وضع المیتة فی الجبن علی هذا العمل، فحینئذ تدخل المسألة فی باب شبهة الکثیر فی الکثیر، و تکون من الشبهة المحصورة، فمع ذلک الإمام علیه السّلام یجوّز ارتکاب مشتبهات تلک الناحیة، فلا بدّ من طرح الروایة لمخالفتها للحکم الضروری من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تتمّة الروایة فملخّص ما أفاده قدّس سرّه فیها أنّ حکم الإمام علیه السّلام بجواز استعمال ذبائح المسلمین مع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أظنّ</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 xml:space="preserve">عدم عملهم بوظائفهم و الإتیان بشرائط الذبح لعلّه کان التجویز من جهة السوق الّذی هو أمارة علی الحلّ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استشکل فی ذلک بأنّه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الأمارة مع العلم الإجمالی لا تفید، فلا محیص عن الالتزام بعدم وجوب الاحتیاط فی الشبهة الغیر المحصورة رأسا</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 ذلک أیضا لا یتمّ؛ لاستقلال العقل بمنجّزیة العلم الإجمالی، فلا یمکن الردع عنه، کما أنّه لا سبیل لاستکشاف جعل البدل، للزوم الدور المشار</w:t>
      </w:r>
    </w:p>
    <w:p>
      <w:pPr>
        <w:pStyle w:val="BookText"/>
        <w:rPr/>
      </w:pPr>
      <w:r>
        <w:rPr>
          <w:rFonts w:ascii="IRNazanin" w:hAnsi="IRNazanin" w:eastAsia="IRNazanin"/>
          <w:color w:val="111111"/>
          <w:sz w:val="28"/>
          <w:sz w:val="28"/>
          <w:szCs w:val="28"/>
          <w:rtl w:val="true"/>
          <w:lang w:bidi="fa-IR"/>
        </w:rPr>
        <w:t>إلیه فی الدلیل السابق،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کیف التوفیق بین ما تقتضیه القاعدة و مفاد الروایة؟</w:t>
      </w:r>
    </w:p>
    <w:p>
      <w:pPr>
        <w:pStyle w:val="BookText"/>
        <w:rPr/>
      </w:pPr>
      <w:r>
        <w:rPr>
          <w:rFonts w:ascii="IRNazanin" w:hAnsi="IRNazanin" w:eastAsia="IRNazanin"/>
          <w:color w:val="111111"/>
          <w:sz w:val="28"/>
          <w:sz w:val="28"/>
          <w:szCs w:val="28"/>
          <w:rtl w:val="true"/>
          <w:lang w:bidi="fa-IR"/>
        </w:rPr>
        <w:t>و یمکن الجواب عن ذلک؛ بما نقول بعد ذکر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خفاء فی أنّ متعلّقات الأحکام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الموضوعات المحقّقة فی الخارج مثل الخمر و نحوها، و الآخر الأفعال الصادرة من الأشخاص، مثل الصحّة و الفساد المترتّبین علی البیع و الشراء، فالفرق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النهی المتعلّق بشرب الخمر أو الأمر المتعلّق بشرب الماء مثلا، إذا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من الخمر و الماء مثلا فی الخارج یتحقّق الحکم أیضا، بحیث لا تتوقّف فعلیّة الحکم علی تحقّق شی‌ء آخر فی الخارج؛ إذ المفروض أنّ الموضوع المتعلّق بالفعل الواقع علیه النهی، محقّق فی الخارج، فلیست حینئذ لصیرورة الحکم فعلیّا حالة منتظرة، و لا یعقل توقّفه علی صدور الفعل، إذ الغرض من إنشاء الحکم هو جعله محرّکا للفعل أو الترک، و تستحیل المحرّکیّة بعد تحقّق الفعل</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فی مثل الأحکام المتعلّقة بالأفعال؛ مثل النهی المتعلّق بشراء الخمر فلیس الغرض منه أوّلا و بالذات ترک الشراء؛ إذ لا یترتّب علیه من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و فساد کما فی شربها، بل المراد من النهی الأثر المترتّب علیه من فساد المعاملة و عدم تملّک الثمن؛ ففی القسم الأوّل لیس إلّا حکم تکلیفی محض متعلّق بفعل المکلّف، بخلاف هذا القسم، فالمراد من النهی الحکم الوضعی من الصحّة و الفساد، فکما أنّ فی الأوّل ما لم یتحقّق الخمر فی الخارج لا یوجد حکم، فکذلک هنا ما لم یصدر الفعل من الشخص فلا توجد صحّة و لا فساد، بل هما من العناوین المترتّبة علی الأفعال الخارجة الموجودة،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استفید من الروایة من جواز شراء ما ذکر فیها مع العلم باشتمال السوق علی ما هو حرام منها مثل اللحم و السمن و الجبن، فجواز الشراء لأجل عدم تحقّق العلم الإجمالی و کون شبهة التحریم من باب الشبهة البدویّة؛ ضرورة أنّ المفروض عدم اشتراء جمیع ما فی السوق من المشتبهات، حتی یتحقّق العلم الإجمالی بفساد بعضها، و مع ذلک یکون جائزا شراؤها بل إنّما هو واقع علی البعض، و البعض الآخر خارج عن محلّ الابتلاء؛ فکیف یمکن القول بتحقق العلم الإجمالی ببطلان الشراء؟ و قد عرفت أنّه لیس موضوع هذا الحکم هو الحرام من نجس العین أو غیر المذکّی و نحوهما، حتّی یقال بثبوت العلم الإجمالی بهما فی السوق، بل الموضوع الفعل الوارد علیهما الّذی تکون الشبهة بالنسبة إلیه 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یتمّ ذلک فی مثل الخمر المردّد بین الکأسین، فلمّا کان موضوع الحکم فیه الخمر الخارجی، و قد علم إجمالا بتحقّقه، فیعلم بثبوت الحکم أیضا، بخلاف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اشتری جمیع المشتبهات، فیکون حال هذا الشراء حال الخمر، فلمّا علم بتحقّق الموضوع فیعلم ببطلان الشراء فی الجملة، فلا محیص عن الحکم ببطلان الجمیع</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ظهر عدم الفرق بین الشبهة المحصورة و غیرها بالنسبة إلی ما نحن فیه، فلو کان هنا لحمان یعلم إجمالا بعدم تذکیة أحدهما و اشتری أحدهما فلا إشکال فی صحّته، لجریان الکلام السابق، نعم لو اشتری کلیهما شخص واحد فیحکم بالفساد،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فانقدح؛ أنّ الحکم المستفاد من الروایة تامّ و دلالتها صحیحة، و هی منطبقة علی القواعد، و لا تصیر دلیلا لجواز ارتکاب الشبهة المحصورة، و لعلّ تأمّل الشیخ قدّس سرّه </w:t>
      </w:r>
      <w:r>
        <w:rPr>
          <w:rStyle w:val="FootnoteAnchor"/>
          <w:rtl w:val="true"/>
        </w:rPr>
        <w:footnoteReference w:id="548"/>
      </w:r>
      <w:r>
        <w:rPr>
          <w:rFonts w:ascii="IRNazanin" w:hAnsi="IRNazanin" w:eastAsia="IRNazanin"/>
          <w:color w:val="111111"/>
          <w:sz w:val="28"/>
          <w:sz w:val="28"/>
          <w:szCs w:val="28"/>
          <w:rtl w:val="true"/>
          <w:lang w:bidi="fa-IR"/>
        </w:rPr>
        <w:t>ناظر إلی ما بیّنا، فافهم و استقم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الأدلّة أصل البراءة، و ملخّص وجه الاستدلال بها و توضیح ما أراده الشیخ قدّس سرّه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یرد علیه اعتراض المحشّین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لمّا کان بازدیاد أطراف الشبهة یضعف احتمال انطباق المعلوم بالنسبة إلی کلّ واحد من الأطراف، بحیث یوجب ذلک عدم اعتناء العقلاء بهذا الاحتمال، فذلک یوجب سقوط العلم الإجمالی عن المنجّزیّة، لا أنّه بضعف الاحتمال یرتفع احتمال الضرر، فلا تجری قاعدة رفع الضرر المحتمل الّذی بها ترفع الید عن البراءة، بل لأنّه لیس مناط منجّزیة العلم الإجمالی هو وجود المعلوم بالإجمال فقط، و العلم بالتکلیف بین المشتبهات، بل لا بدّ و أن یکون مضافا إلی ذلک احتمال المعلوم علی الأطراف احتمالا عقلائیّا، و إلّا فلیس العلم الإجمالی بحجّة، لمحض وجود المعلوم الغیر القابل للانطباق الّذی یکون محلّا لاعتناء العقلاء، فإذا لم یصر العلم الإجمالی منجّزا لفقد شرطه لبیان لیس بتامّ، فالعقاب علی مخالفة المعلوم الغیر المنجّز عقاب من غیر بیان، فالتمسّک إنّما هو بقاعدة قبح العقاب بلا بیان، لا قاعدة رفع الضرر</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غایة ما یمکن أن یقال فی توجیه الاستدلال، و أنت خبیر بضعفه؛ ضرورة أنّه لو فرضنا ولد المولی اشتبه فی ألف نفر غرقی مثلا، و المولی یأمر</w:t>
      </w:r>
    </w:p>
    <w:p>
      <w:pPr>
        <w:pStyle w:val="BookText"/>
        <w:rPr/>
      </w:pPr>
      <w:r>
        <w:rPr>
          <w:rFonts w:ascii="IRNazanin" w:hAnsi="IRNazanin" w:eastAsia="IRNazanin"/>
          <w:color w:val="111111"/>
          <w:sz w:val="28"/>
          <w:sz w:val="28"/>
          <w:szCs w:val="28"/>
          <w:rtl w:val="true"/>
          <w:lang w:bidi="fa-IR"/>
        </w:rPr>
        <w:t>و یصرّ بإنقاذ ولده، و العبد أیضا یقدر علی إنقاذ الألف جمیعهم حتّی یسلم ولد المولی، فمع ذلک لو تسامح العبد و ما أخذ الألف أو أزید أو أقلّ المشتبه بینهم ولد المولی، و اعتذر بأنّه لمّا کانت أطراف الشبهة کثیرة، و احتمال المعلوم علی کلّ واحد منهم کان ضعیفا، هل یقبل هذا الاعتذار منه، و لا یراه العقلاء مستحقّا للذمّ و العقوبة، أو لا یرونه بإنقاذ جمیع الغرقی مکلّفا مقدّمة لخلاص الولد؟ حاشا ثمّ حاشا، فهذا یکشف عن عدم اشتراط منجّزیة العلم الإجمالی بما توهّم، بل و لو کان احتمال انطباق المعلوم فی کمال الضعف، و لکن نفس وجود المعلوم و العلم به یکفی للمنجّزیة و یتمّ به البیان، و لا یتوقّف بعد علی شی‌ء، خصوصا فی الامور المهمّة کامور الآخرة، فحیث إنّ العقلاء یرون الضرر الاخروی أمرا عظیما، فاحتماله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یرونه منجّزا، و لا یحکمون به بسقوط العلم به عن المنجّزیة،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جملة الأدلّة الّتی ذکروها لعدم منجّزیة العلم الإجمالی إذا کانت أطرافه غیر محصورة، و قد عرفت ضعف جمیعها سوی الإجماعات المنقولة الّتی وصلت إلی حدّ الاستفاضة، کما صرّح به شیخنا قدّس سرّه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بدّ أن یعلم؛ أنّ یعلم؛ أنّ التمسّک بالإجماع إنّما یتمّ لو ثبت کونه تعبّدیا یحدس به رضا المعصوم علیه السّلام علی المجمع علیه، و دعوی مثله فی المقام فی غایة الإشکال، و ذلک؛ لأنّ نظر أغلب المجمعین و الناقلین إنّما هو بهذه الأدلّة الّتی نقلناها، و عرفت حالها بما لا مزید علیه، فیکون من الإجماعات الّتی تدّعی لما یرون المسألة موافقة لقاعدة مسلّمة عندهم، مثل استدلالهم بکون الاجتناب عن</w:t>
      </w:r>
    </w:p>
    <w:p>
      <w:pPr>
        <w:pStyle w:val="BookText"/>
        <w:rPr/>
      </w:pPr>
      <w:r>
        <w:rPr>
          <w:rFonts w:ascii="IRNazanin" w:hAnsi="IRNazanin" w:eastAsia="IRNazanin"/>
          <w:color w:val="111111"/>
          <w:sz w:val="28"/>
          <w:sz w:val="28"/>
          <w:szCs w:val="28"/>
          <w:rtl w:val="true"/>
          <w:lang w:bidi="fa-IR"/>
        </w:rPr>
        <w:t>الشبهة الغیر المحصورة ملازما للحرج، أو استدلالهم بروایة الجبن، فإنّ کلمات ناقلی الإجماعات مشحونة بهذه الاستدلالات، فحینئذ هل یمکن الاعتماد علیها، مع أنّ احتمال کون الاعتماد فی النقل علی القواعد یکفی، لصیرورة الإجماع موهونا؟</w:t>
      </w:r>
    </w:p>
    <w:p>
      <w:pPr>
        <w:pStyle w:val="BookText"/>
        <w:rPr/>
      </w:pPr>
      <w:r>
        <w:rPr>
          <w:rFonts w:ascii="IRNazanin" w:hAnsi="IRNazanin" w:eastAsia="IRNazanin"/>
          <w:color w:val="111111"/>
          <w:sz w:val="28"/>
          <w:sz w:val="28"/>
          <w:szCs w:val="28"/>
          <w:rtl w:val="true"/>
          <w:lang w:bidi="fa-IR"/>
        </w:rPr>
        <w:t>و بالجملة؛ فحال الإجماع المنقول فی المسألة حال سائر الوجوه المستدلّ بها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أمکن حمل سائر الأدلّة علی ذکرها، تأییدا للمدّعی، بحیث تکون ذکر النکات بعد أن رأوا الحکم مسلّما عند الأصحاب و انعقاد الإجماع التعبّدی علی الترخیص فتعرّضوا لهذه الوجوه تبرّعا و تأییدا للأمر، لا أن تکون معتمدا مستقلّا، و تکون هی منشأ دعوی الإجماع، فیتمّ هذا الدلیل من بین الأدلّة، و لیس ببعید دعوی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نری وجدانا دأب المتشرّعة و سیرة المسلمین علی عدم اجتنابهم عن الشبهة الغیر المحصورة؛ بحیث یمکن دعوی القطع بتحقّق الإجماع قولا و عملا علی عدم وجوب الاحتیاط فیها، کما لا یخفی</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ممّا لا إشکال فیه فی الجملة، بقی الکلام فی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فی أنّ الإجماع قائم علی الترخیص حتّی یجوز المخالفة القطعیّة أم لا، بل غایته عدم وجوب الموافقة القطعیّة، البحث فی ذلک یختلف باختلاف المبانی فی العلم الإجمالی، و لا بدّ أن یعلم أوّلا أنّه بعد ثبوت منجّزیة العلم الإجمالی فی الجملة قد أشرنا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لا مجال لجعل الترخیص شرعا إلّا بعد ثبوت جعل البدل، فما لم یتحقّق ذلک لا یعقل جعل الترخیص، فعلی هذا الّذی یثبت بالإجماع إنّما هو</w:t>
      </w:r>
    </w:p>
    <w:p>
      <w:pPr>
        <w:pStyle w:val="BookText"/>
        <w:rPr/>
      </w:pPr>
      <w:r>
        <w:rPr>
          <w:rFonts w:ascii="IRNazanin" w:hAnsi="IRNazanin" w:eastAsia="IRNazanin"/>
          <w:color w:val="111111"/>
          <w:sz w:val="28"/>
          <w:sz w:val="28"/>
          <w:szCs w:val="28"/>
          <w:rtl w:val="true"/>
          <w:lang w:bidi="fa-IR"/>
        </w:rPr>
        <w:t>استکشاف جعل البدل أوّلا، ثمّ العقل یحکم بالترخیص بالنسبة إلی غیر ما جعل بدلا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مسلک کون العلم الإجمالی مقتضیا للتنجیز، فلا بدّ أن یلاحظ أن الإجماع منعقد علی أیّ مقدار، هل هو علی جواز المخالفة القطعیّة و یجری الأصل فی سائر الأطراف، و لو کان الشخص بانیا من الأوّل علی ارتکاب الجمیع، أم الجواز متوقّف علی ما لو کان بانیا علی ترک ما یحصل به المخالفة القطعیّة؟ فعلی الأوّل، فالعصیان دائر مدار ارتکاب الأخیر و مصادفته للحرام الواقعی، و علی الثانی، فهو عاص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المبنی لمّا لم یجز الإتیان بأطراف المشتبه جمیعا، بل لا یجری الأصل فیها رأسا؛ لمکان المعارضة، نعم لمّا سوّغ الإجماع الترخیص فی الجملة، فیجوز إجراء الأصل کذلک فی بعض الأطراف، فعصیان الأمر الواقعی المعلوم بالإجمال یحصل بارتکاب الجمیع، و لکن لو صادف الأخیر الواقع لا مطلقا، و ذلک لأنّ المفروض جواز إجراء الأصل بالترخیص الناشئ من قبل الإجماع فی الأطراف ما لم تحصل به المخالفة القطعیّة، و لمّا کانت المخالفة لم تتحقّق إلّا بارتکاب الفرد الأخیر، فمقتضی ذلک عدم إجراء الأصل بالنسبة إلیه فقط، و أمّا قبله فجمیع الأفراد تحت الترخیص</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فحینئذ؛ لو قصد من الأوّل ارتکاب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العصیان بالنسبة إلی غیر ما قبل الأخیر و لو صادف الواقع؛ لوجود الترخیص بالنسبة إلیها، فلا یعقل أن یکون الواقع معه منجّزا، فلیس بالنسبة إلیها متجرّیا أیضا؛ إذ مورده ارتکاب المنهیّ عنه مع وجود المنجّز لا عند وجود المرخّص، و احتمال مخالفة الواقع بل</w:t>
      </w:r>
    </w:p>
    <w:p>
      <w:pPr>
        <w:pStyle w:val="BookText"/>
        <w:rPr/>
      </w:pPr>
      <w:r>
        <w:rPr>
          <w:rFonts w:ascii="IRNazanin" w:hAnsi="IRNazanin" w:eastAsia="IRNazanin"/>
          <w:color w:val="111111"/>
          <w:sz w:val="28"/>
          <w:sz w:val="28"/>
          <w:szCs w:val="28"/>
          <w:rtl w:val="true"/>
          <w:lang w:bidi="fa-IR"/>
        </w:rPr>
        <w:t>التجرّی و العصیان إنّما یصدقان بالنسبة إلی الفرد الأخیر، بمعنی أنّه لو صادف الواقع فیتحقّق الثانی، و إلّا فالأوّل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لو کان الإجماع منعقدا علی الترخیص مطلقا، و أمّا لو نوقش فی ذلک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ما یثبت به هو الترخیص فیما لم یکن بانیا علی ارتکاب الجمیع، فلا بدّ أن یلتزم بالعصیان مطلقا، و لو کان المصادف للواقع غیر الأخیر، کما أنّه یصدق التجرّی أیضا بالنسبة إلی الجمیع غیر الفرد المصادف، و إن کان فی صدق هذا العنوان إشکال من حیث إنّه بارتکاب الجمیع لم یفت إلّا غرض واحد،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مسلک العلّیة فلما أشرنا قریبا أنّه لا یثبت بالإجماع إلّا کون بعض الأطراف بدلا ثمّ منشأ الترخیص من ناحیة حکم العقل بالنسبة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إنّ جعل البدل یتصوّر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البدل هو آخر الوجودات، بحیث یکون هو مطلوبا فعله أو ترکه، کما أنّه ربّما یکون المکلّف به أوّل الوجود فیما لو کان التکلیف بصرف الطبیعة، و ذلک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العصیان لا یتحقّق إلّا بالأخیر لا بما قبله، فلا بدّ من أن یکون هو بدلا عن الواقع لا غیره، فعلیه إمّا أن لا یکون الشخص قاصدا للجمیع حین أخذه بارتکاب المشتبهات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إمّا أن یبقی علی بنائه إلی الآخر، فلا معصیة و لا تجرّی، و إمّا لا، بل یرتکب الجمیع فیتحقّق العصیان بالأخیر لو صادف الواقع، و إلّا فلیس بالعصیان الحقیقی، بل یحکم العصیان الّذی یعبّر عنه بالتجرّی</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أن یکون بانیا علی ارتکاب الجمیع بالنسبة إلی غیر الأخیر لا عصیان و لا تجرّی و لو صادف الواقع، لکون المفروض أنّه بالنسبة إلیه مرخّص فیه عقلا،</w:t>
      </w:r>
    </w:p>
    <w:p>
      <w:pPr>
        <w:pStyle w:val="BookText"/>
        <w:rPr/>
      </w:pPr>
      <w:r>
        <w:rPr>
          <w:rFonts w:ascii="IRNazanin" w:hAnsi="IRNazanin" w:eastAsia="IRNazanin"/>
          <w:color w:val="111111"/>
          <w:sz w:val="28"/>
          <w:sz w:val="28"/>
          <w:szCs w:val="28"/>
          <w:rtl w:val="true"/>
          <w:lang w:bidi="fa-IR"/>
        </w:rPr>
        <w:t>فلا یصدق علیه التجرّی أیضا لعدم وجود المنجّز الّذی قد أشرنا إلی کونه المناط فی صدق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یکشف ذلک عن سوء سریرته لو کان قاصدا به التوصّل بالحرام، و أمّا بالنسبة إلی الأخیر فالعصیان دائر مدار مصادفة الواقع؛ إذ لیس للبدل موضوعیّة، کما أنّه تجری لو لم یصادف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لیس کذلک، بل البدل هو أحد الوجودات لا علی التعیین، کما هو التحقیق؛ ضرورة أنّه لا دلیل علی کون البدل فردا معیّنا و طرفا، بل غایة ما یثبت بالإجماع منضمّا إلی کون العلم الإجمالی علّة تامّة للاحتیاط و استحالة مجی‌ء الترخیص مطلقا من ناحیة الشرع، کون أحد الأطراف بدلا عن المعلوم بالإجمال الموجب لرفع الاحتیاط، و لازم ذلک عدم جواز ارتکاب الجمیع بترک بعض الأطراف بمقدار المعلوم بالإجمال کیفما کان، و لا تعیّن فی ذلک من حیث أوّل الوجود أو غیره، و أمّا تحقّق العصیان بارتکاب الآخر لیس لأجل کونه بخصوصه مطلوب الترک، بل لمّا یرتفع به بعد موضوع الامتثال فیستکشف تحقّق العصیان أمّا بأیّ فرد، فلیس بمعلوم، بل هو للواقع، أی ارتکاب الفرد المصادف</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کلّ حال؛ لازم هذا المبنی کون ارتکاب کلّ واحد من الوجودات تحت طلب الترک فی ظرف ارتکاب الباقین، بمعنی أنّ جمیع الأطراف سوی بعضها بمقدار المعلوم بالإجمال تحت الترخیص، فحینئذ؛ لو ترک منها بمقداره فیکون الباقی مرخّصا فیه، و إلّا فالجمیع مبغوض؛ إذ المفروض عدم جواز الجمع بین ذاک المقدار من حیث الارتکاب مع الباقین، و المفروض عدم کون ذاک المقدار فی الأطراف المعیّنة، بل البدل هو ما یحتمل انطباق المعلوم علیه من</w:t>
      </w:r>
    </w:p>
    <w:p>
      <w:pPr>
        <w:pStyle w:val="BookText"/>
        <w:rPr/>
      </w:pPr>
      <w:r>
        <w:rPr>
          <w:rFonts w:ascii="IRNazanin" w:hAnsi="IRNazanin" w:eastAsia="IRNazanin"/>
          <w:color w:val="111111"/>
          <w:sz w:val="28"/>
          <w:sz w:val="28"/>
          <w:szCs w:val="28"/>
          <w:rtl w:val="true"/>
          <w:lang w:bidi="fa-IR"/>
        </w:rPr>
        <w:t>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من کان بانیا علی ارتکاب الجمیع بلا عزم ترک البعض فمن أوّل شروعه فیه مبغوض علیه، لإتیانه إمّا بالعصیان الحقیقی أو الحکمی؛ إذ یحتمل أن یکون کلّ واحد منها هو البدل المجعول، فمع هذا الاحتمال تجرّ بالنسبة إلی الأفراد الغیر المصادفة، کما أنّه عصیان بالنسبة إلی ما هو المصادف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فعلی هذا المبنی لا بدّ من جعل البناء من حین الشروع بالارتکاب علی ترک المقدار المعلوم بالإجمال، لأنّه بعد فرض تعلّق التکلیف من ناحیة العلم الإجمالی، فلا محیص عن الامتثال إمّا حقیقة بترک الجمیع، أو حکما بترک البدل الّذی هو نقیض ارتکابه الّذی کان مبغوضا، و مع ترک کلا النحوین من الامتثال و البناء علی ارتکاب المجموع، فهو عاص من بدو الشروع؛ لکون المفروض عدم المرخّص حینئذ و وجود المنجّز بالنسبة إلی المجموع، فیتحقّق ملاک التجرّی، کما أنّه یتحقّق العصیان الحقیقی أیضا لو أتی بالمجموع أو البعض، و صادف بینها مع الواقع، فعلی هذا تتمّ مقالة الشیخ قدّس سرّه فی المقام، حیث أفاد أنّ مع إرادة ارتکاب الجمیع فهو عاص من حین الشروع، لا علی الاحتمال الأوّل </w:t>
      </w:r>
      <w:r>
        <w:rPr>
          <w:rStyle w:val="FootnoteAnchor"/>
          <w:rtl w:val="true"/>
        </w:rPr>
        <w:footnoteReference w:id="551"/>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حکم الشبهة غیر المحصورة، و أمّا الکلام فی موضوعها، فقد اختلف الأصحاب فی بیان الضابطة لها، و أمتنها ما أفاده الشیخ قدّس سرّه، 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یعدّ الاجتناب عنه من الشبهات وسواسیّا لکون کثرة أطرافه أوجب عدم اعتناء العقلاء بها، بحیث یکون المحتاط فیها وسواسا فی نظرهم، فهی الشبهة الغیر</w:t>
      </w:r>
    </w:p>
    <w:p>
      <w:pPr>
        <w:pStyle w:val="BookText"/>
        <w:rPr/>
      </w:pPr>
      <w:r>
        <w:rPr>
          <w:rFonts w:ascii="Amiri" w:hAnsi="Amiri" w:eastAsia="Amiri" w:cs="Amiri"/>
          <w:color w:val="111111"/>
          <w:sz w:val="28"/>
          <w:sz w:val="28"/>
          <w:szCs w:val="28"/>
          <w:rtl w:val="true"/>
          <w:lang w:bidi="ar-SA"/>
        </w:rPr>
        <w:t>المحصورة</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فالإنصاف کون هذا الضابط خالیا عن النقض و الإبرام بالنسبة، و أمّا فی الشکّ فی ذلک بأنّ الشبهة هل هی من المحصورة أو غیرها؟ فنذکر الحکم فیه علی کلّ واحد من المسالک فی الباب،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مسلک من لا یری العلم الإجمالی مقتضیا للتنجیز رأسا فیما إذا کثرت أطرافه کما یقتضیه الدلیل الخامس، فقد یتوهّم أنّه علیه لمّا کان الشکّ حینئذ یرجع إلی أصل وجود المنجّز، فمقتضی القاعدة إجراء البراءة، و لکنّه ضعیف فی الغایة؛ ضرورة أنّ ذلک فی الطریق المنجعل، أی العلم الّذی تکون إرائیّته و طریقیّته ذاتیّة لا یتمّ، بل فیه بعد تحقّقه و الشکّ فی کثرة الأطراف و عدمها یکون الشکّ فی وجود المانع، و من المعلوم أنّه ما لم یقطع به فالمقتضی علی تأثیره باق،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إنّما یتمّ ذلک فی الطرق المجعولة کالأمارات الّتی یکون الشکّ فی حجیّتها مساوقا للقطع بعدمها، لا فی العلم الّذی طریقیّته ذاتیّة، و الأمر فیه بعکس باب الظنّ، فعلی هذا المبنی فی باب الشبهة الغیر المحصورة لا محیص عن الاحتیاط فی المشتبهات حتّی یقطع بتحقّق ضابطة غیر المحصورة</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مسلک من لا یری الفرق بین المحصور و غیر المحصور فی اقتضائهما الاحتیاط و التنجیز، إلّا أنّ الإجماع فی غیر المحصور قام علی الترخیص، و لا مانع منه، لکون العلم مقتضیا فمقتضی القاعدة أیضا الاحتیاط، إذ الشکّ یرجع إلی أنّه هل المورد ممّا قام الدلیل فیه علی الترخیص أم لا؟ بل یمکن التمسّک بعمومات التکالیف الواقعیّة لإثبات الاحتیاط علی المسلک الأوّل، و هنا</w:t>
      </w:r>
      <w:bookmarkStart w:id="185" w:name="pg19835_205183"/>
    </w:p>
    <w:p>
      <w:pPr>
        <w:pStyle w:val="BookText"/>
        <w:rPr/>
      </w:pPr>
      <w:bookmarkEnd w:id="185"/>
      <w:r>
        <w:rPr>
          <w:rFonts w:ascii="IRNazanin" w:hAnsi="IRNazanin" w:eastAsia="IRNazanin"/>
          <w:color w:val="111111"/>
          <w:sz w:val="28"/>
          <w:sz w:val="28"/>
          <w:szCs w:val="28"/>
          <w:rtl w:val="true"/>
          <w:lang w:bidi="fa-IR"/>
        </w:rPr>
        <w:t>أیضا، لأنّ الشبهة و إن کانت مصداقیّة إلّا أنّ المخصّص لبّیّ کما أنّه علی مسلک التحقیق من کون العلم علّة تامّة، و إنّما یستکشف بالإجماع جعل البدل أیضا، لا بدّ من الاحتیاط حتّی یثبت سقوط التکلیف الواقعی عن وجوب الامتثال بجعل البدل عن المعلوم بالإجمال، فعلی کلّ واحد من المبانی لمّا کان الشکّ فی کون المورد من المحصورة أو غیر ما یرجع إلی وجود المانع عن تأثیر العلم الإجمالی، فمقتضی القاعدة الاحتیاط، فافهم</w:t>
      </w:r>
      <w:r>
        <w:rPr>
          <w:rFonts w:eastAsia="IRNazanin" w:cs="IRNazanin"/>
          <w:color w:val="111111"/>
          <w:sz w:val="28"/>
          <w:szCs w:val="28"/>
          <w:rtl w:val="true"/>
          <w:lang w:bidi="fa-IR"/>
        </w:rPr>
        <w:t>!</w:t>
      </w:r>
    </w:p>
    <w:p>
      <w:pPr>
        <w:pStyle w:val="Heading3"/>
        <w:numPr>
          <w:ilvl w:val="2"/>
          <w:numId w:val="1"/>
        </w:numPr>
        <w:rPr/>
      </w:pPr>
      <w:bookmarkStart w:id="186" w:name="__RefHeading___Toc3419862_2314609296"/>
      <w:bookmarkStart w:id="187" w:name="_Toc63"/>
      <w:bookmarkEnd w:id="186"/>
      <w:r>
        <w:rPr>
          <w:rtl w:val="true"/>
        </w:rPr>
        <w:t>الکلام فی الأقلّ و الأکثر</w:t>
      </w:r>
      <w:bookmarkEnd w:id="187"/>
    </w:p>
    <w:p>
      <w:pPr>
        <w:pStyle w:val="BookText"/>
        <w:rPr/>
      </w:pPr>
      <w:r>
        <w:rPr>
          <w:rFonts w:ascii="IRNazanin" w:hAnsi="IRNazanin" w:eastAsia="IRNazanin"/>
          <w:color w:val="111111"/>
          <w:sz w:val="28"/>
          <w:sz w:val="28"/>
          <w:szCs w:val="28"/>
          <w:rtl w:val="true"/>
          <w:lang w:bidi="fa-IR"/>
        </w:rPr>
        <w:t>الکلام فی الأقلّ و الأکثر،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دار الأمر و وقع الشکّ فی وجوب مرکّب من أجزاء تسعة أو عشرة المعبّر عنه بالواجب الارتباطیّ، فقد وقع الخلاف فی أنّ مقتضی الأصل البراءة أو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الخوض فی المقصود؛ ینبغی رسم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لا إشکال فی أنّ الضابط للرجوع إلی البراءة هو أن یکون الشکّ فی أصل الاشتغال، و کون رقبة العبد تحت تکلیف و عدمه، کما أنّ مناط الرجوع إلی الاحتیاط هو أن یعلم الاشتغال و یرجع الشکّ إلی حصول الامتثال و الفراغ عن المشتغل به، و هذا ضابط لا غبار علیه و لا خلاف فیه، فعلی هذا یکون النزاع فی هذه المسألة صغرویّا لا کبرویّا</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بالتکلیف الارتباطی الّذی لا یحصل الامتثال به إلّا بإتیان الجزء الأخیر من المرکّب، هو أن یکون کلّ واحد من الأجزاء فی عالم الوجوب و الامتثال مشروطا بوجود الآخر، بحیث یرجع الأمر فی التکلیف</w:t>
      </w:r>
    </w:p>
    <w:p>
      <w:pPr>
        <w:pStyle w:val="BookText"/>
        <w:rPr/>
      </w:pPr>
      <w:r>
        <w:rPr>
          <w:rFonts w:ascii="IRNazanin" w:hAnsi="IRNazanin" w:eastAsia="IRNazanin"/>
          <w:color w:val="111111"/>
          <w:sz w:val="28"/>
          <w:sz w:val="28"/>
          <w:szCs w:val="28"/>
          <w:rtl w:val="true"/>
          <w:lang w:bidi="fa-IR"/>
        </w:rPr>
        <w:t>المرکّب و الواجب الارتباطی إلی واجبات مشروطة، لکون التقیّد داخلا فی کلّ جزء، و یکون نظیر اجتماع نفرات عشرة لتحریک حجر واحد، بحیث یکون تحریک کلّ واحد و تأثیره مقیّدا و مشروطا بالآخر، أم لیس ضابط التکلیف الارتباطی ارتباط امتثال کلّ واحد من الأجزاء بالآخر، بل کلّ منها مستقل فی حصول الامتثال به، کما فی الوجوب، و یکون نظیر تلک النفرات العشرة الّتی یکون کلّ واحد منها مستقلّا فی التحریک، و لا تقیّد فی عملهم، و إنّما الأثر الواحد منشأ من مجموعهم، کذلک فی المقام المناط الارتباطی هو کون منشأ الواجبات المتعدّدة غرضا واحدا؟</w:t>
      </w:r>
    </w:p>
    <w:p>
      <w:pPr>
        <w:pStyle w:val="BookText"/>
        <w:rPr/>
      </w:pPr>
      <w:r>
        <w:rPr>
          <w:rFonts w:ascii="IRNazanin" w:hAnsi="IRNazanin" w:eastAsia="IRNazanin"/>
          <w:color w:val="111111"/>
          <w:sz w:val="28"/>
          <w:sz w:val="28"/>
          <w:szCs w:val="28"/>
          <w:rtl w:val="true"/>
          <w:lang w:bidi="fa-IR"/>
        </w:rPr>
        <w:t>الانصاف أنّه لا سبیل إلی الالتزام بالأوّل و إن اشتهر فی لسان بعض، و ذلک لأنّه یمکن أن یکون واجبان مستقلّان ناشئین عن مصلحتین، مع ذلک مناط وجوب کلّ واحد منهما بالآخر، و یکون امتثالهما موقوفا علی امتثال الآخر، فإنّه لا یمکن القول بکون هذین الواجبین إنّما مرجعهما إلی وجوب واحد؛ لأنّ الوجوب کذلک لا ینشأ إلّا عن مصلحة واحدة و علی مخالفته عقوبة فاردة، و المفروض أنّهما ناشئان عن المصلحتین اللتین لازمهما تعدّد العقوبة، فکیف یمکن القول بأنّهما تکلیفان ارتباطیّان بالمعنی المصطلح؟</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لیس مناط الارتباط إناطة امتثال أحد الواجبات بالآخر و اشتراط وجوب کلّ واحد بالآخر، کما أنّ مناط الاستقلال لیس عدم إناطة واجب و تکلیف بالآخر فی ظرف الامتثال، و تعلّق التکلیف بحیث کلّما تحقّقت الارتباطیّة کذلک، یخرج التکلیف عن الاستقلال، بل التحقیق أنّ المناط الارتباطیّ هو المعنی الثانی، أی ما یکون التکلیف فی الامور المتعدّدة ناشئا عن</w:t>
      </w:r>
    </w:p>
    <w:p>
      <w:pPr>
        <w:pStyle w:val="BookText"/>
        <w:rPr/>
      </w:pPr>
      <w:r>
        <w:rPr>
          <w:rFonts w:ascii="IRNazanin" w:hAnsi="IRNazanin" w:eastAsia="IRNazanin"/>
          <w:color w:val="111111"/>
          <w:sz w:val="28"/>
          <w:sz w:val="28"/>
          <w:szCs w:val="28"/>
          <w:rtl w:val="true"/>
          <w:lang w:bidi="fa-IR"/>
        </w:rPr>
        <w:t>غرض واحد و مصلحة فاردة الّتی هی علّة الأمر و الإلزام، و لو لم یکن بینها ارتباط فی عالم الامتثال و لا تقیید فی عالم التکلیف بل کانت ذوات متعدّدة متباینة تعلّق علیها التکلیف، و الزم بإیجادها مجتمعا لکونها ذات مدخلیّة فی تحقّق الغرض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یکون عنوان الاجتماع فی الوجود و الوجوب أو اشتراط امتثال کلّ من الأجزاء بامتثال الآخر، هذه عناوین منتزعة ممّا هو موضوع الحکم، و یکون من أحواله و عوارضه، و لا یعقل أن تکون هی نفس الموضوع، کما یستحیل أن یکون الموضوع معروضا للحکم بلحاظ تقیّده بها، بل الملحوظ لیس إلّا ذوات متعدّدة، فلمّا کانت محصّلة لغرض واحد فکلّف بها</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 أنّ الضابط فی الواجب الارتباطی هو أن یکون الغرض للتکلیف بالمتعدّد واحدا، أو الحکم و اللحاظ فاردا، فبهذه الجهة یجمع بین المتکثّرات فی الوجود، الّتی هی فی قبال ما هی المتّحدات فی الوجود، کما فی مصادیق الکمّ المتّصل مثل الخطّ الطویل الّذی لیس فی الخارج إلّا وجودا واحدا، و لکن للعقل أن یحلّله و یجعله متعدّدا، فیصیر هذا الوجود الکمّ الواحد متکثّرا و تتصوّر له الأجزاء، و لکن لا خفاء فی أنّه لیس لهذه الکثرة واقع، بل هی اعتبار محض صرف، لا وجود لها إلّا فی الذهن، و هذه بخلاف المرکّبات الخارجیّة، فإنّها عکس ذلک؛ لأنّها مع کونها فی الخارج متکثّرات، مع ذلک تعتبر وجودا واحدا کالصلاة المرکّبة من الرکوع و السجود و القراءة و غیرها، فهی فی الواقع متعدّدات، و إنّما اعتبرت واحدا بلحاظ طروّ إرادة واحدة علیها؛ لکونها محصّلة لغرض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ذلک ما بنینا علیه فی باب الصحیح و الأعمّ من أنّه لا بدّ من فرض جامع ذاتیّ بین الأجزاء؛ لأنّه کان فی مقام تصویر الجامع؛ لکون وضع الألفاظ للصحیح متوقّفا علیه، فهو جامع اعتباری لتصحیح هذا العنوان، و لا ربط له بالمقام الّذی لیس الغرض إلّا البحث عن واقع الأمر، و معرفة أنّ الواجب یصیر ارتباطیّا إنّما هو لوجود علقة بین نفس الامور المتعدّدة الممتازة فی الخارج، بحیث صار اشتراط وجود کلّ منها فی عالم التأثیر بالآخر منشأ لصیرورة المکلّف به ارتباطیّا حتّی لو لم یکن کذلک یستحیل تعلّق الإرادة الواحدة بها، و إنّما أمکنت لکون متعلّقها الجامع بینها، لا بما هی متباینات أم المنشأ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إنکار إمکان صیرورة الامور المتباینة بما هی کذلک موجبة لحصول غرض واحد، فقد بیّنا بطلانه فی بحث تعریف العلم، من أنّه إنّما یمتنع ذلک لو کان الغرض بسیطا من جمیع الجهات، فلا بدّ حینئذ من وجود الجامع بین المحمولات و المسائل، و بذلک تمتاز العلوم بعضها عن الآخر، أی بفقد ذاک الجامع بین مسائل العلم الآخر، و أمّا لو لم یکن الغرض کذلک، بل کان ذات جهات، فحینئذ لما یمکن أن تحصل کلّ جهة منه من أمر من الامور، و لا مانع من ذلک أبدا،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یتوقّف علی وجود الجامع بینها، بحیث یکون هو بما هو الجامع موضوعا للعلم، و معروضا للمسائل المختلفة المبحوث عنها فیه، و إن أمکن انتزاع الجامع الاعتباری عنها، و لکن هذا لا ربط له بعالم الثبوت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ذکرت من إمکان حصول الغرض الواحد عن المتکثّرات واقعا بلا وجود الارتباط و التقیّد بینها، لا یتمّ فی ما نحن فیه، أی فی باب العبادات و التکالیف المرکّبة الشرعیّة مثل الصلاة و غیرها؛ إذ لا إشکال أنّ الغرض</w:t>
      </w:r>
    </w:p>
    <w:p>
      <w:pPr>
        <w:pStyle w:val="BookText"/>
        <w:rPr/>
      </w:pPr>
      <w:r>
        <w:rPr>
          <w:rFonts w:ascii="IRNazanin" w:hAnsi="IRNazanin" w:eastAsia="IRNazanin"/>
          <w:color w:val="111111"/>
          <w:sz w:val="28"/>
          <w:sz w:val="28"/>
          <w:szCs w:val="28"/>
          <w:rtl w:val="true"/>
          <w:lang w:bidi="fa-IR"/>
        </w:rPr>
        <w:t>فیها واحد بسیط من جمیع الجهات و لا تکثّر فیه أصلا، فکیف یمکن أن یحصل من المتباینات بما هی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أن یکون بینها جهة ربط هی الجهة الجامعة فتکون هی مؤثّرة فی تحقّقه، فعلی هذا تکون وحدة الغرض کاشفة عن وجود ذاک الجامع و العلقة الذاتیّة بین الأجزاء المتباینة، فلا یمکن أن تنشأ الوحدة بینها من ناحیة الغرض ثبوتا، بل الأمر بالعکس، لکون المفروض أنّه معلول لها، فلا یبقی المجال لإنکار الارتباط بین الأجزاء الّذی هو عبارة اخری عن اشتراط تأثیر کلّ منها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أشرنا فی صدر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توقّف تحقّق واجب علی واجب آخر ما لم یکن الغرض المترتّب علیهما واحدا، لا یوجب صیرورتهما ارتباطیّا؛ ضرورة إمکان حصول غرضین مستقلّین عن المتباینین بلا وجود جامع بینهما، و إن انتزع عنهما جامع اعتباری، فیصیر الغرضان أیضا واحدا بالاعتبار، و لکنّهما حقیقة متعدّدان</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لا یمکن أن یصیر ذلک ملاکا للارتباطیّة، بل لا أن تلاحظ حیثیّة الغرض، فإن کان الغرض المترتّب علی المتباینین واحدا، فالواجب ارتباطی، و لو لوحظ المتکثّران بما هما متباینان و إن کانا متعدّدین فالواجب استقلالیّ، و إن لوحظا مجتمعین و مرتبطین لا یتوقّف حصول الغرض الواحد علی وجود الارتباط بین الأجزاء الکثیرة، إذ لیس الغرض الواحد إلّا مرتبة کاملة من الوجود، قد تحقّقت باجتماع مراتب ضعیفة، نظیر الإنسان الموجود فی ضمن أربعة من أفراده، فإنّه قد اجتمعت مرتبة من الإنسانیّة المتحقّقة فی ضمن زید، و الاخری فی ضمن عمرو و بکر، فتحقّقت مرتبة کاملة من الإنسانیّة باجتماعها بلا</w:t>
      </w:r>
    </w:p>
    <w:p>
      <w:pPr>
        <w:pStyle w:val="BookText"/>
        <w:rPr/>
      </w:pPr>
      <w:r>
        <w:rPr>
          <w:rFonts w:ascii="IRNazanin" w:hAnsi="IRNazanin" w:eastAsia="IRNazanin"/>
          <w:color w:val="111111"/>
          <w:sz w:val="28"/>
          <w:sz w:val="28"/>
          <w:szCs w:val="28"/>
          <w:rtl w:val="true"/>
          <w:lang w:bidi="fa-IR"/>
        </w:rPr>
        <w:t>توقّف و ارتباط بینها، بحیث تکون ذات الأفراد محفوظة منسلخة عن حدودها الشخصیّة، فحصلت بها طبیعة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فی القطرات المجتمعة من الماء الحاصل بها منّ من الماء، فلا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کان بینها الارتباط الذاتی الّذی هو الجامع فیه تحقّق ذاک المقدار من الماء، بل المتحقّق من الوجودات الضمنیّة المتباینة خارجا مع کون الذوات محفوظة، و الحدود منسلخة؛ لعدم إمکان بقاء حدّ الضعیف مع الکامل، بحیث لو لا تحقّق ذاک الوجود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 القطرات المتکثّرة بحدودها محفوظة، فکذلک الغرض الحاصل من الصلاة المرکّبة من تلک الأجزاء، لو لا هی واحدة لما کان مجال دعوی الارتباط بین الأجزاء، بل هی مراتب من الوجودات مستقلّات واقعا، نعم؛ من وحدته استکشفنا الارتباط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ذکرنا أنّه لیس وحدة الغرض إلّا مرتبة کاملة من الوجود الحاصلة من اجتماع الأغراض المترتّبة علی الرکوع و السجود و القراءة، و غیرها من الأجزاء، فاشتدّت المراتب، فحصلت الوحدة الکاملة بلا وجود ارتباط بینها و جامع کذلک</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فرض جامع، إنّما هو الجامع السریانی نحو الطبیعة الساریة، لا صرف الوجود، بمعنی أنّه الجامع المتحقّق فی ضمن کلّ مرتبة من الأجزاء لحصّة منه، و القابل للانطباق علی کلّ من المراتب حین الانطباق علی المراتب الأخر، و لکن بمرتبة من الوجود غیر مجتمعة مع المرتبة الاخری المتحقّقة فی ضمن جزء آخر، و ما تصوّرنا من الجامع فی باب الصحیح و الأعمّ هو هذا الجامع، لا الجامع الصرف الوجودی، حتّی یکون المؤثّر فی تحقّق الطبیعة الجامع الحاصل من</w:t>
      </w:r>
    </w:p>
    <w:p>
      <w:pPr>
        <w:pStyle w:val="BookText"/>
        <w:rPr/>
      </w:pPr>
      <w:r>
        <w:rPr>
          <w:rFonts w:ascii="IRNazanin" w:hAnsi="IRNazanin" w:eastAsia="IRNazanin"/>
          <w:color w:val="111111"/>
          <w:sz w:val="28"/>
          <w:sz w:val="28"/>
          <w:szCs w:val="28"/>
          <w:rtl w:val="true"/>
          <w:lang w:bidi="fa-IR"/>
        </w:rPr>
        <w:t>الارتباط بین المتکثّرات کما توهّم، بل المتکثّرات بما هی کذلک بذواتها الّتی هی وجودات ضمنیّة محصّلة للطبیعة الکاملة، حتّی لو تفرض الطبیعة الحاصلة واحدة لا ارتباط بین تلک المتباینات حقیقة و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ذکرنا انقدح سرّ ما قلنا من أنّ الوجودات المجتمعة بما هی مجتمعة و متوقّف تحقّق الامتثال بکلّ منها علی الآخر، لو لم یکن الغرض المترتّب علیها واحدا لم یکن وجه للحاظ الارتباط و جعل الواجب واحدا بینها، کما أنّه لو کان الغرض متعدّدا نحکم باستقلالها، و لو کان امتثال کلّ منها مشروطا بالآخر فمناط الارتباطیّة فی الواجبات المتعدّدة لیس إلّا کون الإرادة المتعلّقة بها و کذلک الغرض الحاصل منها واحدة، فالأجزاء بما هی متباینات فی الوجود بذواتها الّتی کلّ ذات منها مشتملة علی مرتبة من الغرض الّتی باجتماعها تشتدّ الإرادة المتعلّقة بالمجموع، بحیث یکون بالتحلیل کلّ مرتبة منها متعلّقة لحصّة من الإرادة أوّلا بهذه الحیثیّة، بل بجامعها السریانی هی المحصّلة للمرکّب الّذی به یتحقّق الغرض الواحد، و تعلّقت الإرادة به أیضا، فمن هذه الجهة صارت تلک المتکثّرات المجموعة تحت إرادة واحدة ارتباطیّة، و سمّیت أجزاء دون أن تکون واجبات مستقلّة، فهی المؤثّرات الضمنیّة، بحیث یتوقّف تأثیر الضمنیّة من کلّ منها علی الاجتماع مع الآخر حتّی یحصل الغرض منها الّذی لیس هو إلّا عبارة عن مجموع تلک المراتب المتکثّرة</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جزء مشتمل علی مرتبة منه، و من المعلوم أنّ هذا لا یلازم الارتباط الذاتی بین الأجزاء، بل هو فی التأثیر بالنسبة إلی حصّة نفسه مستقلّ، و إنّما لاجتماعها المدخلیّة فی تحقّق تلک المرتبة الکاملة من الوجود و الطبیعة، و هو الغرض التامّ، فکیف کان؛ لا مؤثّر فیه إلّا نفس ذوات الأجزاء،</w:t>
      </w:r>
    </w:p>
    <w:p>
      <w:pPr>
        <w:pStyle w:val="BookText"/>
        <w:rPr/>
      </w:pPr>
      <w:r>
        <w:rPr>
          <w:rFonts w:ascii="IRNazanin" w:hAnsi="IRNazanin" w:eastAsia="IRNazanin"/>
          <w:color w:val="111111"/>
          <w:sz w:val="28"/>
          <w:sz w:val="28"/>
          <w:szCs w:val="28"/>
          <w:rtl w:val="true"/>
          <w:lang w:bidi="fa-IR"/>
        </w:rPr>
        <w:t>و أمّا الجامع الّذی تصوّرناه لا یهمّنا فی المقام، و إنّما هو مربوط ببحث الصحیح و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ما المناط فی الأقلّ و الأکثر، و ما الفارق بینه و بین المتباینین؟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أشرنا فی بعض المباحث السابقة إلی أنّ الضابطة فی الشکّ فی الأقلّ و الأکثر هو أنّه لو کان المفروض کون الأکثر واجبا، الأقلّ قطعا واجب، بخلاف العکس، فعلی هذا لا بدّ و أن یکون الأقلّ لا یمکن أن یتحقّق فی ضمن فرد مباین مع الأکثر، و إلّا فیخرج عن هذا الباب، مثلا فیما إذا دار الأمر بین أن یکون الإنسان المطلق واجب الإکرام أو فرد خاصّ، و هو زید مثلا، فلا مجال لدعوی أنّه من باب دوران الأمر بین الأقلّ و الأکثر، إذا الفرد مشتمل علی الإنسانیّة و شی‌ء زائد و هو الخصوصیّة الفردیّة،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البراءة من الخصوصیّة، و لا یجب إلّا إکرام الإنسان المطلق، و هو الأقلّ</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الإنسان لمّا کان بإطلاقه قابلا لأن یتحقّق فی ضمن زید و الأفراد الأخر، بحیث یکون فی کلّ فرد حصّة من طبیعة الإنسان غیر الحصّة الاخری الموجودة فی الآخر، و نسبة الطبیعة إلیها نسبة الآباء إلی الأولاد، فحینئذ فی الدوران المزبور وجوب إکرام زید لا یلازم وجوب إکرام الإنسان المطلق، أی القابل لأن یوجد فی ضمن عمرو، کما أنّ وجوب إکرام الإنسان المطلق لا یلازم إکرام زید بخصوصه؛ لأنّ الموجود فیه الطبیعة المهملة من الإنسان الکلّی لا المطلقة، فیتحقّق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دار الأمر بین تعلّق التکلیف بطبیعة مطلقة، أو فرد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دوران الأمر بین المتباینین، و هو صدق القضیّة التعلیقیّة من الطرفین؛ إذ یصیر الأمر حینئذ أنّه لو کان زید بخصوصه واجب الإکرام، فالإنسان المطلق</w:t>
      </w:r>
    </w:p>
    <w:p>
      <w:pPr>
        <w:pStyle w:val="BookText"/>
        <w:rPr/>
      </w:pPr>
      <w:r>
        <w:rPr>
          <w:rFonts w:ascii="IRNazanin" w:hAnsi="IRNazanin" w:eastAsia="IRNazanin"/>
          <w:color w:val="111111"/>
          <w:sz w:val="28"/>
          <w:sz w:val="28"/>
          <w:szCs w:val="28"/>
          <w:rtl w:val="true"/>
          <w:lang w:bidi="fa-IR"/>
        </w:rPr>
        <w:t>لیس بواجب إکرامه، و کذلک لو کان الإنسان المطلق واجبا إکرامه فخصوص زید لیس بواجب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فالقطع بتعلّق التکلیف بأحد الطرفین لا یلازم تعلّقه بالآخر، و هذا هو ملاک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یصدق هذا الملاک لو اشتبه و تردّد الأمر فی شخص زید بأنّه بخصوصه واجب الإکرام، أو هو أو عمرو مثلا، فحینئذ؛ لمّا کانت الخصوصیّة أمرا زائدا، بحیث لو علمنا بوجوبها نقطع بوجوب إکرام زید، و أمّا لو لم تکن الخصوصیّة واجبة فلیس کذلک، و ربّما یثمر ذلک من حیث قصد القربة، فیتحقّق بالنسبة إلیه ملاک الأقلّ و الأکثر،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ظهر لک أنّ الأقلّ هو الّذی بذاته محفوظ فی الأکثر، و أنّ کلّ ما یکون له من حصول الامتثال به لو کان هو الواجب، فعند تحقّقه فی ضمن الأکثر أیضا موجود، و لا ینفکّ عنه حین تحقّقه فی ضمن الأکثر شی‌ء سوی حدّ الأقلّ، فینعدم لانضمام الجزء الآخر به، و إلّا فتخرج المسألة من باب الأقلّ و الأکثر، بأن یکون للأقلّ شی‌ء غیر ما یکون له حین تحقّقه فی ضمن الأکثر و یدخل فی المتباینین</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فالأصل حین تحقّقه فی ضمن الأکثر علی اقتضاء ذاته من إیفائه بمرتبة من المصلحة و الغرض باق بعین ما یکون له لو کان واجبا مستقلّا، و انضمام جزء و أمر زائد به لا ینثلم به شی‌ء، سوی أنّه یعدم به حدّه الخاصّ و لا یجوز أن تکون له سعة وجود بحیث یوجد فی فرد آخر و یجتمع معه، فیصیر ذات خصوصیّة اخری مضافا علی حدّه الخاصّ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لو فرضنا أنّه انعدم جزء من المرکّب الّذی قوام تحقّقه و تأثیره العامّ إنّما هو بأربعة أجزاء مثلا، فهل استناد عدم المرکّب الّذی یعدم حینئذ قطعا إلی فقدان ذاک الجزء فقط أو إلی نقص و قصور فی سائر الأجزاء معه، الّذی نشأ قصورها أیضا من جهة فقده؟</w:t>
      </w:r>
    </w:p>
    <w:p>
      <w:pPr>
        <w:pStyle w:val="BookText"/>
        <w:rPr/>
      </w:pPr>
      <w:r>
        <w:rPr>
          <w:rFonts w:ascii="IRNazanin" w:hAnsi="IRNazanin" w:eastAsia="IRNazanin"/>
          <w:color w:val="111111"/>
          <w:sz w:val="28"/>
          <w:sz w:val="28"/>
          <w:szCs w:val="28"/>
          <w:rtl w:val="true"/>
          <w:lang w:bidi="fa-IR"/>
        </w:rPr>
        <w:t>لا خفاء فی أنّ کلّ مرکّب لمّا کان لکلّ جزء منه مدخلیّة فی تحقّقه، و هی بمنزلة المعدّات له، و بالتحلیل فی عالم الواقع تترشّح کلّ حصّة من وجوده من ناحیة کلّ جزء منها، فعلی هذا یتصوّر لهذا المرکّب إعدام أحدها ما یکون منشؤه عدم جمیع الأجزاء من عدم کلّ واحد منها مع وجود الباقی إعدام أربعة غیر الأوّل، و لیس یعقل أن یستند مع ذلک عند عدم جزء خاصّ عدم المرکّب بوجود سائر الأجزاء و نقص فیها؛ لأنّ المفروض أنّ کلّا منها بمقتضی ذاته له التأثیر فی تحقّق المرکّب، و یستحیل أن یکون ذلک مستندا إلی سائر الأجزاء، بل إنّما اجتماع کلّ جزء مع الآخرین، له المدخلیّة فی تحقّق المرکّب التامّ لا فی مؤثّریة الجزء بالنسبة إلی حدّ نفسه و تأثیره الضمنی</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کلّ جزء من الأجزاء الّتی یتحقّق بها المرکّب مشتمل علی مرتبة من الغرض الّذی یتحقّق باجتماعها الغرض التامّ، فکلّ واحد منها بالنسبة إلی ما له من الغرض مستقلّ فی ترشّحه عنه، و مقتضی ذاته، حتّی لو منعت المقدّمة السابقة و بنی علی کون التأثیر الضمنی للأجزاء متوقّف علی التأثیر الآخر، بحیث یکون المؤثّر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تقیّد، مع ذلک ننکر أن تکون مؤثریّة ذات الجزء موقوفة علی تأثیر الجزء الآخر فعلا، بل غایتها توقّف تأثیرها الفعلی علی وجود الجزء الآخر و حصول التقیید، لا أصل قابلیّته، فإنّ ذلک محال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المرکّب الّذی هو عین الأجزاء بالأسر، فعدمه لعدم أحد الأجزاء و إن کان عین عدم مجموع الأجزاء، و لکن لا یلازم ذلک أن یکون منشأ عدمه حین تحقّق بقیة الأجزاء قصورها فی التأثیر، بل هو مستند إلی عدم اجتماع الأجزاء الّذی مستنده فقدان ذاک الجزء الرابع له، و کمال الفرق بین هذه الصورة و بین ما لو فقد الأجزاء بالأسر، فإنّه حینئذ عدم المرکّب مستند إلی عدمها جمیعا و المؤثّرات بذاتها مفقودة، بخلاف ما لو فقد أحدها؛ ضرورة أن فقد المرکّب مستند إلی أمرین مختلفین، بمعنی أنّ إضافة المعدوم لهذا الجزء غیر إضافته بالأجزاء الموجودة، فبالنسبة إلیه إنّما هو إعدام ذات المؤثّر، و إلی سائر الأجزاء منع عن تأثیرها الفعلی و اتّصافها بالمؤثّریة مع قابلیّتها بذاتها له، و عدم نقص فیها أصلا فلیس عدم المرکّب الّذی فرضنا أنّ قوام تحقّقه بأربعة أجزاء عند فقد أحدها إلّا مستندا بعدمه فقط، لا إلی سائرها مع وجودها،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بالأقلّ هو أن یکون الشی‌ء محدودا بحدّ خاصّ لو زید علیه لیخرج عن کونه أقلّ و یصیر جزء للأکثر و عینه، فعنوان الأقلیّة محفوظ ما دام لم یضف إلیه جزء آخر، و مشروط بعدم الزیادة، فنصف الذراع من الخطّ خصوصیّة محفوظة ما لم یزد علیه نصف آخر، فیصیر ذراعا واحدا، و إلّا فیسقط الحدّ و تبقی الذات الّتی هی لا بشرط</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واضح؛ و إنّما الکلام فی أنّه لیس کلّ ما زید خارجا علی شی‌ء اعتبر کونه أقلّ فیخرج عن الأقلیّة و یفوت عنه الاتّصاف، و ذلک؛ لأنّ الأقلّ الّذی هو عبارة عن حدّ خاصّ مشروط بعدم انضمام جزء آخر علیه، قد یعتبر کونه کذلک خارجا، مثل الخطّ الّذی قلنا یفرض فی الخارج نصف ذراع، فلو اضیف علیه</w:t>
      </w:r>
    </w:p>
    <w:p>
      <w:pPr>
        <w:pStyle w:val="BookText"/>
        <w:rPr/>
      </w:pPr>
      <w:r>
        <w:rPr>
          <w:rFonts w:ascii="IRNazanin" w:hAnsi="IRNazanin" w:eastAsia="IRNazanin"/>
          <w:color w:val="111111"/>
          <w:sz w:val="28"/>
          <w:sz w:val="28"/>
          <w:szCs w:val="28"/>
          <w:rtl w:val="true"/>
          <w:lang w:bidi="fa-IR"/>
        </w:rPr>
        <w:t>مقدار من الخطّ لیخرج فی الخارج عن ذاک المقدار المخصوص، و قد یعتبر کون شی‌ء کذلک أی محدودا بحدّ الأقلیّة لا فی الخارج، بحیث لو زید علیه حصّة اخری من الوجود فی الخارج لا یخرج عن کونه أقلّ أیضا فی الموطن الّذی لوحظ فیه العنوان، و هذا بشرط لا، فی عالم العروض، و إن کان فی عالم الاتّصاف لا بشرط، کما أنّ الأوّل فی عالم الاتّصاف و العروض کلیهما بشرط لا، و هو الّذی جزء حقیقة للکلّ بخلاف الثانی، فإنّه جزء إن اخذ بشرط لا، و إن اخذ لا بشرط فهو عین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فهذا القسم إنّما یتّصف بالأقلیّة فی عالم الاعتبار لعدم لحاظ الزائد معه و أخذه بشرط لا ذهنا، و ذلک یکون بالنسبة إلی الخارجیّات، مثل الجسم الطویل الّذی طلعت الشمس علی مقدار منه، فکذلک لو فرضنا أنّه فی الخارج مرکّب قد زید علی ما اعتبر له من الأجزاء جزء آخر</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أنّه لا یقال فی ذاک الجسم الخارجی بأنّ ذاته ناقصة و لیست قابلة لأن تطلع الشمس علی جمیعها، مع أنّ استعداد الشمس لوجود الحاجب له لیس أزید ممّا طلعت علیه، و لا یوجب ذلک أن یصیر الجسم فی الخارج أقصر ممّا کان علیه، و یصیر وجوده العینی محدودا؛ لعدم وقوع شعاعها علی تمامه، فکذلک فی المرکّب الاعتباری الّذی تعلّقت الإرادة بإیجاده مثلا من أربعة أجزاء لا زائدا علیها و لا ناقصا عنها، لا یوجب أن یصیر المرکّب فی الخارج محدودا بحدّ الأقلّ؛ إذ القصور الّذی فی ناحیة الإرادة الّتی هی بمنزلة العرض للجسم، لا یعقل أن یصیر منشأ لتحدید المراد إلّا فی طرف الاعتبار، فالموجود الخارجی ذاته الّتی قامت بها المصلحة متعلّقة للإرادة، فلو اجتمع مع الزائد لا یخرج عن اشتمالها</w:t>
      </w:r>
    </w:p>
    <w:p>
      <w:pPr>
        <w:pStyle w:val="BookText"/>
        <w:rPr/>
      </w:pPr>
      <w:r>
        <w:rPr>
          <w:rFonts w:ascii="IRNazanin" w:hAnsi="IRNazanin" w:eastAsia="IRNazanin"/>
          <w:color w:val="111111"/>
          <w:sz w:val="28"/>
          <w:sz w:val="28"/>
          <w:szCs w:val="28"/>
          <w:rtl w:val="true"/>
          <w:lang w:bidi="fa-IR"/>
        </w:rPr>
        <w:t>علیها؛ إذ المفروض عدم اعتبارها خارجا بشرط لا، و عدم سرایة الحدّ الاعتباری إلی الخارج أیضا حتّی یوجب تحدیده فیه، فبقی کون الذات فی الخارج لا بشرط متعلّقا للإرادة، لکونها بمرتبتها الخاصّة مشتملة علی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الکلام؛ أنّ باب الأقلّ و الأکثر الّذی لیست الأقلّیة فیه إلّا باعتبار لحاظ جملة من الامور منضمّة، الّتی تعلّقت بها الإرادة خاصّة بشرط عدم انضمام شی‌ء معها، إنّما هو یمتاز عن المتباینین من جهة أنّ العلم الإجمالی فیه إنّما یتعلّق بنفس الذاتین الممتازتین فی الخارج ذاتا، ففیه ما به قوام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العلم بتکلیف مردّد بین تعلّقه بموضوع خارجیّ أو بموضوع آخر بلا علم تفصیلی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بخلاف باب الأقلّ و الأکثر؛ إذ بعد أن فرضنا أنّ الأقلّ لو کان واجبا مثلا فإنّما اخذ بشرط لا فی عالم العروض، لا فی عالم الوجود و الاتّصاف، و إلّا لیدخل فی المتباینین؛ إذ الأقلّ المحدود بالحدّ الخارجی مباین مع الأکثر، و لا یعقل أن یجتمع معه بأن یتحقّق فی ضمنه؛ ضرورة أنّ الخطّ المتّصف بنصف الذراع خارجا، منهاض عن ذراع من الخطّ، و یستحیل أن یتحقّق فی ضمنه</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لو کان هو متعلّق التکلیف، فلو تحقّق فی الخارج فی ضمن الأکثر فذات الأقلّ الّتی هی توأم مع المصلحة علی ما علیها من اشتمالها علیها و کونها متعلّقا للإرادة، باقیة، و یقع الامتثال به أیضا، فلیس فی ناحیة الذاتین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تحقّق العلم الإجمالی، و هو صدق قضیّة تعلیقیّة من کلّ واحد من الطرفین، موجودا؛ إذ لا یصدق أنّه لو کان الأکثر واجبا لم یکن الأقلّ بواجب، کما أنّه لا یصدق أنّه لو کان الأقلّ واجبا فالأکثر لیس بواجب، بل أن تکون ذات الأقلّ واجبا و الأکثر کذلک، و لیس الملاک أیضا بالنسبة إلی الحدّ الخارجی موجودا؛</w:t>
      </w:r>
    </w:p>
    <w:p>
      <w:pPr>
        <w:pStyle w:val="BookText"/>
        <w:rPr/>
      </w:pPr>
      <w:r>
        <w:rPr>
          <w:rFonts w:ascii="IRNazanin" w:hAnsi="IRNazanin" w:eastAsia="IRNazanin"/>
          <w:color w:val="111111"/>
          <w:sz w:val="28"/>
          <w:sz w:val="28"/>
          <w:szCs w:val="28"/>
          <w:rtl w:val="true"/>
          <w:lang w:bidi="fa-IR"/>
        </w:rPr>
        <w:t>لعدم کونهما بهذا الحدّ متعلّقا و موضوعا للتکلیف، بل نفس الذاتین بما هما مرتبتان من الوجود إحداهما متعلّق له، و أمّا الحدّ الاعتباری قد بیّنا أنّه یستحیل أن یحدّد الشی‌ء خارجا حتّی یصیر بذلک موضوعا للعلم الإجمالی و یصدق علیه، و أمّا الحکم المتعلّق بهما فذاته أیضا لیس فیه ملاک العلم الإجمالی محقّقا؛ لعدم صدق القضیّة التعلیقیّة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حدّ الحکمین، أی الحکم المتعلّق بالأقلّ و الأکثر القصیر أو الطویل، فهما و إن تعلّق بهما العلم الإجمالی إلّا أنّ حدّ التکلیف لیس محلّا لاعتناء العقلاء، بل همّهم کشف إرادة المولی، فحینئذ یوجبون الامتثال لاستکشاف الإرادة بلا نظر إلی حدّه، مضافا إلی کون هذا العلم منحلّا للعمل التفصیلی بالأقلّ، فاتّضح من ذلک کلّه خروج باب الأقلّ و الأکثر عن بحث العلم الإجمالی؛ إذ ما یمکن أن یکون العلم الإجمالی فیه لو وجد مؤثّرا، فملاک العلم الإجمالی فیه غیر محقّق، و هو الذاتان، و ما تحقّق فیه ملاکه إمّا خارج عن الباب أو منحلّ،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الامور؛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البحث أوّلا فی ما سلکه القوم فی المقام، أمّا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استشکل فی جریان البراءة العقلیّة و أجری البراءة الشرعیّة</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کلامه؛ أنّه إمّا أن یبنی علی کون التکالیف المتعلّقة بالطبائع أفرادها واجبة بالوجوب المقدّمی، و کذلک أجزاء المرکّب، لا أن تکون واجبات عینیّة، و إمّا أن یبنی علی کونها واجبة بعین وجوب الطبیعة أو المرکّب، و لیس هنا العنوان المقدّمی، أمّا علی کون وجوب الأجزاء مقدّمیا، فحینئذ فیما إذا دار الأمر بین</w:t>
      </w:r>
    </w:p>
    <w:p>
      <w:pPr>
        <w:pStyle w:val="BookText"/>
        <w:rPr/>
      </w:pPr>
      <w:r>
        <w:rPr>
          <w:rFonts w:ascii="IRNazanin" w:hAnsi="IRNazanin" w:eastAsia="IRNazanin"/>
          <w:color w:val="111111"/>
          <w:sz w:val="28"/>
          <w:sz w:val="28"/>
          <w:szCs w:val="28"/>
          <w:rtl w:val="true"/>
          <w:lang w:bidi="fa-IR"/>
        </w:rPr>
        <w:t>وجوب الأقلّ أو الأکثر الّذی مرجع الشکّ بالتحلیل هو کون الأجزاء الثلاثة واجبة أو الأربعة مثلا، لازم ذلک هو العلم التفصیلی بوجوب الأقلّ أی الأجزاء الثلاثة إمّا وجوبا مقدّمیّا أو نفسیّا، ثمّ إنّه هل هذا العلم التفصیلی یوجب الانحلال أم لا؟</w:t>
      </w:r>
    </w:p>
    <w:p>
      <w:pPr>
        <w:pStyle w:val="BookText"/>
        <w:rPr/>
      </w:pPr>
      <w:r>
        <w:rPr>
          <w:rFonts w:ascii="IRNazanin" w:hAnsi="IRNazanin" w:eastAsia="IRNazanin"/>
          <w:color w:val="111111"/>
          <w:sz w:val="28"/>
          <w:sz w:val="28"/>
          <w:szCs w:val="28"/>
          <w:rtl w:val="true"/>
          <w:lang w:bidi="fa-IR"/>
        </w:rPr>
        <w:t>موقوف علی عدم تنجّز العلم السابق و تنجّزه، و لمّا کان تحقّق هذا العلم التفصیلی بأحد الوجوبین للأجزاء موقوفا علی منجّز العلم الإجمالی السابق حتّی یثبت وجوب الأکثر لیثبت به وجوب الأجزاء مقدّمة، فلا یمکن أن یؤثّر هذا العلم بالنسبة إلی العلم السابق و یجعله منحلّا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العلم التفصیلی بوجوب الأقلّ الّذی هو أحد طرفی العلم الإجمالی من قبیل قیام الأمارة فی بعض أطراف العلم الإجمالی حتّی یوجب انحلاله؛ ضرورة أنّ هذا العلم فی الرتبة المتأخّرة من العلم الإجمالی و تنجّزه؛ لأنّه متولّد منه، و أحد طرفی هذا العلم و قوامه موقوف علی تنجّز العلم الأوّل، فکیف یعقل أن یؤثّر فیه و یوجب انحلاله؟</w:t>
      </w:r>
    </w:p>
    <w:p>
      <w:pPr>
        <w:pStyle w:val="BookText"/>
        <w:rPr/>
      </w:pPr>
      <w:r>
        <w:rPr>
          <w:rFonts w:ascii="IRNazanin" w:hAnsi="IRNazanin" w:eastAsia="IRNazanin"/>
          <w:color w:val="111111"/>
          <w:sz w:val="28"/>
          <w:sz w:val="28"/>
          <w:szCs w:val="28"/>
          <w:rtl w:val="true"/>
          <w:lang w:bidi="fa-IR"/>
        </w:rPr>
        <w:t>و بالجملة؛ فعلی هذا المبنی فی باب المرکّبات و أجزائها لا مجال للقول بانحلال العلم الإجمالی فی باب الأقلّ و الأکثر؛ للعلم التفصیلی بالتکلیف بالأقلّ؛ لأنّ العلم اللاحق لا یوجب انحلال العلم السابق و لا یوجب جعل البدل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فالجواب عن ذلک؛ أنّ المبنی فاسد و خلاف مبنی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 قد أوضح فساده فی بحث مقدّمة الواجب، و أفاد بما هو التحقیق من کون التکلیف بالأجزاء عین التکلیف بالکلّ </w:t>
      </w:r>
      <w:r>
        <w:rPr>
          <w:rStyle w:val="FootnoteAnchor"/>
          <w:rtl w:val="true"/>
        </w:rPr>
        <w:footnoteReference w:id="554"/>
      </w:r>
      <w:r>
        <w:rPr>
          <w:rFonts w:ascii="IRNazanin" w:hAnsi="IRNazanin" w:eastAsia="IRNazanin"/>
          <w:color w:val="111111"/>
          <w:sz w:val="28"/>
          <w:sz w:val="28"/>
          <w:szCs w:val="28"/>
          <w:rtl w:val="true"/>
          <w:lang w:bidi="fa-IR"/>
        </w:rPr>
        <w:t>، فظهر أنّ کلامه فی المقام لیس علی هذا المبنی</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کلامه قدّس سرّه أنّ منشأ التزامه بعدم الانحلال هو الملازمة بین التکلیف</w:t>
      </w:r>
    </w:p>
    <w:p>
      <w:pPr>
        <w:pStyle w:val="BookText"/>
        <w:rPr/>
      </w:pPr>
      <w:r>
        <w:rPr>
          <w:rFonts w:ascii="IRNazanin" w:hAnsi="IRNazanin" w:eastAsia="IRNazanin"/>
          <w:color w:val="111111"/>
          <w:sz w:val="28"/>
          <w:sz w:val="28"/>
          <w:szCs w:val="28"/>
          <w:rtl w:val="true"/>
          <w:lang w:bidi="fa-IR"/>
        </w:rPr>
        <w:t>بالأقلّ و التکلیف بالأکثر، بمعنی أنّه و إن کان العلم التفصیلی بوجوب الأقلّ المردّد بین کونه نفسیّا أو غیریّا ثابت، إلّا أنّ ذلک لا یوجب انحلال العلم الإجمالی؛ إذ وجوب الأقلّ مطلقا ملازم لوجوب الأکثر، فتنجّز العلم بوجوب الأقلّ مطلقا ملازم لتنجّز العلم الإجمالی و تنجّز التکلیف بالأکثر، فلا یمکن أن یصیر موجبا لانحلاله، و إلّا یلزم من العلم الإجمالی بالأقلّ عدمه، و هذا خلف، فتنجّز العلم بالأقلّ موقوف علی تنجّز العلم الأوّل بینه و بین الأکثر</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فیه؛ أنّه لا خفاء فی أنّ للأکثر المرکّب من أجزاء أربعة مثلا تتصوّر أنحاء من العدم، مستندة إلی کلّ واحد من عدم الأجزاء، فیجب حفظ وجود المرکّب من ناحیة سدّ باب إعدام الأجزاء بجمیعها؛ إذ المفروض أنّه بترک کلّ واحد منها، و لو کانت البقیّة یؤتی بها مع ذلک یعدم المرکّب، و قد ثبت فی المقدّمات أنّ عدم المرکّب فی هذه الصورة مستند إلی عدم ذاک الجزء الفاقد، لا إلی قصور فی الأجزاء الموجودة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لمّا کان الأکثر لم یثبت حفظ وجوده من ناحیة الجزء المشکوک فیه، بل غایة ما ثبت إنّما هو من جهة الأجزاء الثلاثة؛ لوجود الطریق إلیها من ناحیة العلم التفصیلی بوجوب الأقلّ إمّا نفسیّا أو غیریّا؛ فالملازمة المذکورة لا تقتضی تنجّز العلم بالأکثر إلّا بهذا المقدار، أی بالقدر الّذی قام علیه الطریق، و یقتضی سدّ باب عدمه من ناحیة الثلاثة لا مطلقا، فکیف یمنع عن الانحلال مطلقا؟ و إنّما یمنعه عن انحلاله بمقدار الأقلّ</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 أنّه کما یتصوّر لفعلیّة الحکم و التکلیف مراتب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الفعلیّة</w:t>
      </w:r>
    </w:p>
    <w:p>
      <w:pPr>
        <w:pStyle w:val="BookText"/>
        <w:rPr/>
      </w:pPr>
      <w:r>
        <w:rPr>
          <w:rFonts w:ascii="IRNazanin" w:hAnsi="IRNazanin" w:eastAsia="IRNazanin"/>
          <w:color w:val="111111"/>
          <w:sz w:val="28"/>
          <w:sz w:val="28"/>
          <w:szCs w:val="28"/>
          <w:rtl w:val="true"/>
          <w:lang w:bidi="fa-IR"/>
        </w:rPr>
        <w:t>المطلقة، و هی الّتی لا بدّ من حفظ وجودها من ناحیة جمیع مقدّماتها و التکلیف الشأنی المحض، أی ما لیس واجبا امتثاله فعلا أصلا و الفعلیّة من جهة المعبّر عنها فی کلام شیخنا قدّس سرّه بالفعلیّة التوسّطیة</w:t>
      </w:r>
      <w:r>
        <w:rPr>
          <w:rStyle w:val="FootnoteAnchor"/>
          <w:rtl w:val="true"/>
        </w:rPr>
        <w:footnoteReference w:id="556"/>
      </w:r>
      <w:r>
        <w:rPr>
          <w:rFonts w:ascii="IRNazanin" w:hAnsi="IRNazanin" w:eastAsia="IRNazanin"/>
          <w:color w:val="111111"/>
          <w:sz w:val="28"/>
          <w:sz w:val="28"/>
          <w:szCs w:val="28"/>
          <w:rtl w:val="true"/>
          <w:lang w:bidi="fa-IR"/>
        </w:rPr>
        <w:t>، و هی الّتی تقتضی حفظ وجود التکلیف من ناحیة بعض مقدّماته دون اخری، کذلک یتصوّر للتنجّز هذه المراتب الثلاث، فلا ینافی أن یکون التکلیف فعلیّا مطلقا، مع ذلک من حیث التنجّز شأنیّا محضا؛ لعدم قیام الطریق علیه أصلا؛ ضرورة أنّه تابع للطریق أو لم یکن منجّزا إلّا من جهة دون جهة، کما فی ما نحن فیه؛ إذ المفروض أنّ فعلیّة الأکثر مطلقا، أی حتّی من جهة المقدّمة الرابعة المشکوکة لم یثبت تنجّزها، بل إنّما ثبت من ناحیة الأجزاء الثلاثة، و هذا المقدار من التنجّز لا یقتضی إلا امتثال الأکثر من ناحیة هذه المقدّمات بالإتیان بالأقلّ لا الأکثر بقول مطلق، و هذا هو التنجّز التوسّطی، أی ما یحکم العقل بوجوب الامتثال من جهة دون جهة؛ لعدم قیام الطریق علی التکلیف إلّا کذلک، فلا منافاة بین تسلیم الملازمة المذکورة و الالتزام بانحلال العلم الإجمالی بین الأقلّ و الأکثر؛ لما عرفت من عدم التلازم بین تنجّز التکلیف بالأکثر من ناحیة العلم بالأقلّ تفصیلا و تنجّزه مطلقا، حتّی یمنع ذلک من الانحلال الّذی یقتضیه العلم التفصیلی بتنجّز التکلیف فی بعض أطراف العلم الإجمالی و هو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توهّم من کون الملازمة المذکورة مقتضیة لتنجّز التکلیف بالأکثر مطلقا الموجب ذلک لعدم العلم التفصیلی بالأقلّ سببا للانحلال </w:t>
      </w:r>
      <w:r>
        <w:rPr>
          <w:rStyle w:val="FootnoteAnchor"/>
          <w:rtl w:val="true"/>
        </w:rPr>
        <w:footnoteReference w:id="557"/>
      </w:r>
      <w:r>
        <w:rPr>
          <w:rFonts w:ascii="IRNazanin" w:hAnsi="IRNazanin" w:eastAsia="IRNazanin"/>
          <w:color w:val="111111"/>
          <w:sz w:val="28"/>
          <w:sz w:val="28"/>
          <w:szCs w:val="28"/>
          <w:rtl w:val="true"/>
          <w:lang w:bidi="fa-IR"/>
        </w:rPr>
        <w:t>، فی غیر محلّه</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بناء علی مقدّمیّة الأجزاء للمرکّب و کون الوجوب لها غیریّا، لا أن</w:t>
      </w:r>
    </w:p>
    <w:p>
      <w:pPr>
        <w:pStyle w:val="BookText"/>
        <w:rPr/>
      </w:pPr>
      <w:r>
        <w:rPr>
          <w:rFonts w:ascii="IRNazanin" w:hAnsi="IRNazanin" w:eastAsia="IRNazanin"/>
          <w:color w:val="111111"/>
          <w:sz w:val="28"/>
          <w:sz w:val="28"/>
          <w:szCs w:val="28"/>
          <w:rtl w:val="true"/>
          <w:lang w:bidi="fa-IR"/>
        </w:rPr>
        <w:t>یکون وجوبها نفسیّا بعین وجوب الکلّ، و أمّا بناء علیه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لا یتمّ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أورده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ذلک؛ أنّه لا إشکال فی أنّ الذوات المتباینة الّتی یعتبر فی لحاظ الأمر اجتماعها و الإتیان بها کذلک؛ لیحصل به الغرض الواحد، لا ملازمة بین کونها کذلک فی لحاظه أن تکون فی الخارج أیضا مجتمعة، حتّی یکون لازم ذلک أنّه إذا تردّد الأمر بین أن یکون مرکّب قوامه بأجزاء أربعة أو ثلاثة، إیجاد الثلاثة خارجا، موقوفا علی الإتیان بالمشکوک فیه أیضا، بل نری بالوجدان أنّ العلم بفعلیّة التکلیف بالنسبة إلی الثلاثة لا تلازم فعلیّة الجزء المشکوک فیه، فالعلم التفصیلی بوجوب الثلاثة مثلا ضمنا أو مستقلّا لا یلزم العلم بوجود الأربعة للاحتمال الأوّل، و ذلک لما حقّقناه فی باب مقدّمة الواجب من أنّ حقیقة التکالیف المرکّبة هی تعلّق إرادة واحدة بأجزائها، بحیث تنحلّ إرادة واحدة إلی إرادات متعدّدة حسب تعدّد الأجزاء، و یعبّر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هذه بالواجبات الضمنیّة، فالإرادة و الوجوب و إن لم یکونا إلّا واحدا، إلّا أنّها لمّا لم تکن واحدا، بل متعدّد فتنبسط علیها إلی أن تصل إلی حدّ العدم، و هو نهایة الأجزاء</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لک فی المقدّمة الثانیة؛ أنّ المؤثّر فی تحقّق الغرض الّذی به امر بإیجاد المرکّب، لیس إلّا نفس الذوات باقتضائها الّذی فی نفسها ناقصا فیکمل باجتماعها، لا أن تکون الهیئة الاجتماعیّة هی المؤثّرة، و هی الموضوع، فلذلک یقال بعدم انحلال الإرادة لوحدة متعلّقها حقیقة، و أیضا بأنّ العلم بالأقلّ یلزم بالأکثر، و عدم الانفکاک بین کون الأجزاء الثلاثة واجبا ضمنا مع عدم وجوب</w:t>
      </w:r>
    </w:p>
    <w:p>
      <w:pPr>
        <w:pStyle w:val="BookText"/>
        <w:rPr/>
      </w:pPr>
      <w:r>
        <w:rPr>
          <w:rFonts w:ascii="IRNazanin" w:hAnsi="IRNazanin" w:eastAsia="IRNazanin"/>
          <w:color w:val="111111"/>
          <w:sz w:val="28"/>
          <w:sz w:val="28"/>
          <w:szCs w:val="28"/>
          <w:rtl w:val="true"/>
          <w:lang w:bidi="fa-IR"/>
        </w:rPr>
        <w:t>الرابع؛ لأنّ ذلک هو خاصیّته الارتباطیّة؛ لما عرفت من أنّ الارتباط بین الأجزاء لیس إلّا لأجل کون الخاصیّة المترتّبة علیها واحدة، لا لأنّ الإرادة و التکلیف المتعلّق بکلّ واحد منها مرتبط بالآخر، فکلّ منها مستقلّ فی تعلّق إرادة ضمنیّة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إذا تحقّق وجوب الأجزاء الثلاثة مثلا و شکّ فی الجزء الرابع، الّذی مرجع ذلک إلی أنّه هل الملحوظ فی ذهن الآمر منحصر بالثلاثة، أو تعدّی منه و لاحظ أمرا رابعا؟ لمّا لم یکن لحاظها علی تقدیر کون الرابع أیضا منضمّا متوقّفا علیه فی الواقع، فلا یسری الشکّ إلی ما هو متعلّق للعلم کما أنّ العلم لا یسری إلی الزائد الّذی هو المتعلّق للشکّ؛ إذ لا تنافی بین فعلیّة التکلیف واقعا بالنسبة إلی الأکثر مع الشکّ فیه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بعینه کباب الاستصحاب الّذی یکون فیه شی‌ء واحد متعلّقا للیقین و الشکّ فی زمان واحد باعتبار اختلاف ظرف متعلّقهما، بأن یکون الیقین سابقا و الشکّ لاحقا، لا بأن یسری الشکّ إلی السابق أیضا حتّی یدخل فی مسألة الشکّ الساری، فهکذا ما نحن فیه؛ إذ الأقلّ و إن کان متیقّنا تعلّق التکلیف به و واجب علی کلّ تقدیر، إلّا أنّه لا یسری هذا الیقین إلی الأکثر فعلا، فحاله کحال الجسم الّذی یری خارجا مقدارا معیّنا و یشکّ فی کونه أزید مما یری؛ لوجود حاجب یحتمل به کون مقدار منه واقعا تحته، فکما أنّ شهود هذا المقدار منه و الیقین بوجوده لا ینافی احتمال وجود جزء آخر له مستور بالحاجب و الشکّ فیه، فکذلک القطع بوجوب الأقلّ لا ینافی الشکّ فی وجوب الأکثر، کما لا یخفی</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ظهر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الملازمة المدّعاة لا تخلو عن احتمالین، فتارة</w:t>
      </w:r>
    </w:p>
    <w:p>
      <w:pPr>
        <w:pStyle w:val="BookText"/>
        <w:rPr/>
      </w:pPr>
      <w:r>
        <w:rPr>
          <w:rFonts w:ascii="IRNazanin" w:hAnsi="IRNazanin" w:eastAsia="IRNazanin"/>
          <w:color w:val="111111"/>
          <w:sz w:val="28"/>
          <w:sz w:val="28"/>
          <w:szCs w:val="28"/>
          <w:rtl w:val="true"/>
          <w:lang w:bidi="fa-IR"/>
        </w:rPr>
        <w:t>یدّعی التلازم بین العلم بالأکثر بتمامه و العلم بالأقلّ، بأنّ العلم الإجمالی بوجوب الأقلّ إمّا ضمنا أو مستقلّا، لمّا کانت الضمنیّة متوقّفة علی تعلّق التکلیف بالأکثر، فلازم ذلک ثبوت التکلیف فی ناحیة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قد بیّنا فی جواب الشبهة علی تقدیر تقریب الالتزام بکون وجوب الأجزاء مقدّمیا أنّ غایة ما یثبت من هذه الملازمة وجوب الأکثر من ناحیة هذه الأجزاء المعلومة، فکذلک علی هذا التقدیر أنّ لازم العلم المزبور لیس وجوب الأکثر بقول مطلق، حتّی من حیث جزئه المشکوک فیه، لما عرفت من أنّ الوجوب الضمنی للأقلّ یتوقّف علی وجوب بقیّة الأجزاء فی لحاظ الآمر لا خارجا، و لحاظها علی نحو القضیّة التعلیقیّة، أی لو کان الأکثر واجبا فالأقلّ کذلک ثابت، و لا خفاء فی أنّ ذلک یکفی لثبوت منجّزیة تکلیف الأقلّ، و أمّا الأکثر فلمّا کان من حیث بقیّة الأجزاء مشکوکا محضا فهو من هذه الجهة تحت أصل البراءة؛ لعدم المانع له بعد عدم سرایة الیقین من ناحیة الأقلّ إلیه، أزید ممّا هو غیر مضرّ، لجریان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فمن الجهة الّتی تکون الملازمة ثابتة حقیقة لا یمنع عن انحلال العلم، و من الجهة الّتی یدّعی بها المنع عن الانحلال، الملازمة غیر محقّقة</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من حیث رعایة الملازمة بین نفس الأقلّ و الجزء الزائد الّذی مشکوک لإتمام الأکثر،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التفصیلی بوجوب المرکّب المردّد بین کون أجزائه ثلاثة أو أربعة من حیث أجزائه الثلاثة ملازم لتنجّز العلم الإجمالی بالنسبة إلی الأکثر أی الجزء المشکوک فیه، بمعنی أنّه لمّا کان أحد قوامی هذا العلم هو الوجوب الضمنی للأقلّ، فیستحیل حینئذ أن ینفکّ تنجّزه عن التنجّز بالنسبة إلی</w:t>
      </w:r>
    </w:p>
    <w:p>
      <w:pPr>
        <w:pStyle w:val="BookText"/>
        <w:rPr/>
      </w:pPr>
      <w:r>
        <w:rPr>
          <w:rFonts w:ascii="IRNazanin" w:hAnsi="IRNazanin" w:eastAsia="IRNazanin"/>
          <w:color w:val="111111"/>
          <w:sz w:val="28"/>
          <w:sz w:val="28"/>
          <w:szCs w:val="28"/>
          <w:rtl w:val="true"/>
          <w:lang w:bidi="fa-IR"/>
        </w:rPr>
        <w:t>الجزء الّذی به یتحقّق عنوان الأکثریّة، فلا محیص عن الالتزام بتنجّز العلم من الجهتین، و لا یبقی المجال معه للانحلال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أنت خبیر أنّ ذلک لا یخلو عن أحد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الالتزام بالتکلیف فی طرف البیان، أو الالتزام بالترخیص عند تمامیّة البیان بالتکلیف، و ذلک لأنّ لازم تلک الملازمة هو إمّا البناء علی وجوب الجزء الرابع مع کون أصل التکلیف بالنسبة إلیه مشکوکا محضا؛ لعدم سرایة الیقین من الأجزاء الثلاثة إلیه، فلا طریق لإثبات التکلیف بالنسبة إلیه، أو البناء علی عدم وجوب تلک الأجزاء الثلاثة أیضا؛ فمن هذه الجهة المرکّب تحت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المحذور الثانی لتمامیّة البیان بالنسبة إلیها، و عدم صیرورة الشکّ فی الرابع موجبا للشکّ فیها، و لو کان أحد احتمالی وجوبها الّذی منوط به العلم التفصیلی هو وجوب الثلاثة بالتکلیف الضمنی، إلّا أنّه قد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ثبوت هذا العنوان له لا یتوقّف علی تنجّز التکلیف بالنسبة إلی الأکثر فعلا، بل یکفی فیه صدق القضیّة التعلیقیّة، و أنّه لو کان الأکثر واجبا واقعا فالأقلّ کذلک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ممّا ذکرنا، أنّ الملازمة المذکورة لا تنفع شیئا، و أنّها علی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العلم الإجمالی فی باب الأقلّ و الأکثر منحلّ، إلّا علی المبنی الأوّل الّذی قد ظهر فساد أصل مبناه بما لا مزید علیه فی محلّه، مضافا إلی عدم کونه مرضیّا عند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ادّعی العلم الإجمالی من جهة دوران الأمر بین وجوب الأقلّ بحدّه الخاصّ، أی بشرط عدم الانضمام و الأکثر الّذی هو بشرط انضمام خصوصیّة اخری إلیه، فحینئذ؛ لمّا تدخل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 الحدّ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المتباینین؛</w:t>
      </w:r>
    </w:p>
    <w:p>
      <w:pPr>
        <w:pStyle w:val="BookText"/>
        <w:rPr/>
      </w:pPr>
      <w:r>
        <w:rPr>
          <w:rFonts w:ascii="IRNazanin" w:hAnsi="IRNazanin" w:eastAsia="IRNazanin"/>
          <w:color w:val="111111"/>
          <w:sz w:val="28"/>
          <w:sz w:val="28"/>
          <w:szCs w:val="28"/>
          <w:rtl w:val="true"/>
          <w:lang w:bidi="fa-IR"/>
        </w:rPr>
        <w:t>لکون الموضوع مردّدا بین کونه مع الخصوصیّة المتضادّة مع خصوصیّة اخری علی تقدیر کون الأمر الآخر هو موضوع التکلیف، فلا یبقی المجال للانحلال و یثبت المانع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أنک عرفت فی المقدّمة الرابعة بطلان هذه المقالة أیضا، و أنّ حدّ الأقلّ الّذی ینتزع عن قصر الإرادة إلی حدّ الخاصّ و عدم تجاوزها عنه، یستحیل أن یؤخذ فیه الموضوع حکما، و لا خفاء أنّ هذا التوهّم نشأ من اشتباه بشرط لا فی عالم العروض إلی بشرط لا فی عالم الوجود، و باب الأقلّ و الأکثر من الأوّل الّذی ظرف الحدّ فیه الذهن، و لا سبیل إلی مقایسته بالخارج؛ ضرورة أنّه ینشأ من ناحیة الحکم، فکیف یعقل أن یؤخذ فی الموضوع؟ و إنّما یمکن أخذه فیه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هو المأخوذ بالخصوصیّة الخارجیّة، بمعنی بشرط عدم الانضمام فی عالم الوجود، و عند ذلک یدخل فی المتباینین، مثل صلاة القصر و الإتمام، و لا ربط له بالمقام الّذی المفروض عدم کون انضمام الأکثر خارجا مضرّا به من حیث حصول الامتثال به، و أنّ باب الأقلّ و الأکثر حدّ الأقلّ منتزع من قصر الحکم، و إلّا فالموضوع الّذی هو المطلوب ذات الأقلّ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هذا هو المسلک الآخر فی الباب لمنع الانحلال و عدم جریان البراءة العقلیّة و التمسّک بالبراءة الشرعیّة کالأوّل، و انقدح بطلانه أیضا و أنّه نشأ من الخلط بین الحدّ الخارجی و الحدّ الذهنی و اعتبار التقیّد فی الأقلّ، فالتزم بما ذکر، فتدبّر و تبصّر</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فی المقام مسلک آخر لمنع جریان البراءة العقلیّة، ینسب إلی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و محصّل مرامه أنّه و لو بنینا علی انحلال العلم الإجمالی فی باب الأقلّ و الأکثر و عدم بقاء ملاک الاحتیاط فیه لانتهاء الأمر إلی العلم التفصیلی</w:t>
      </w:r>
    </w:p>
    <w:p>
      <w:pPr>
        <w:pStyle w:val="BookText"/>
        <w:rPr/>
      </w:pPr>
      <w:r>
        <w:rPr>
          <w:rFonts w:ascii="IRNazanin" w:hAnsi="IRNazanin" w:eastAsia="IRNazanin"/>
          <w:color w:val="111111"/>
          <w:sz w:val="28"/>
          <w:sz w:val="28"/>
          <w:szCs w:val="28"/>
          <w:rtl w:val="true"/>
          <w:lang w:bidi="fa-IR"/>
        </w:rPr>
        <w:t>بکون الأقلّ مکلّفا به، و لکن مقتضی قاعدة الاشتغال الاحتیاط و الإتیان بالأکثر، و ذلک لأنّه بعد أن فرضنا أنّ من جهة العلم الإجمالی بکون الأقلّ واجبا إمّا ضمنا أو مستقلّا حصل العلم التفصیلی به، و لا ریب أنّ امتثاله علی تقدیر کون وجوبه ضمنیّا متوقّف علی الإتیان بالجزء المشکوک فیه أیضا، و إلّا فلا یثمر الإتیان بباقی الأجزاء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اقتضاء التکلیف الارتباطی توقّف امتثاله علی الإتیان بکلّ ما له دخل فی تحقّق المرکّب، فحینئذ؛ تحصیل الفراغ الیقینی من هذا التکلیف المعلوم تفصیلا موقوف علی الإتیان بالأکثر؛ ضرورة أنّه لمّا کان هذا العلم ناشئا من أمرین؛ أحدهما احتمال کون التکلیف بالأجزاء الثلاثة ضمنیّا و إنّما تعلّق به و بأمر آخر، و الآخر کون المکلّف به تلک الثلاثة فقط، و أنّ التکلیف بها نفسی، فلا محیص عن الإتیان بالمکلّف به علی نحو یحصل الفراغ لو کان کلّ واحد من الأمرین مکلّفا به، و هذا لیس إلّا ما هو المعروف من أنّ الاشتغال الیقینی الّذی فی المقام حصل من العلم التفصیلی بأحد النوعین من التکلیف یقتضی الفراغ الیقینی الّذی لا یتأتّی إلّا من الإتیان بالجزء المشکوک فیه، و إلّا فیحصل الشکّ فی ناحیة الامتثال، فلا بدّ من الاحتیاط</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نظیر ما وقع فی کلام شیخنا قدّس سرّه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قصد القربة من أنّه إذا شکّ فیه من جهة اعتباره فی المأمور به و عدمه أنّ مقتضی القاعدة حینئذ الاحتیاط فیه، فإنّه و إن لم یکن هذا شرطا لو کان معتبرا فی المأمور به، یمکن أن یؤخذ قیدا فی الأمر، و مقتضی إطلاق الأمر فیه البراءة، إلّا أنّه لمّا کان</w:t>
      </w:r>
    </w:p>
    <w:p>
      <w:pPr>
        <w:pStyle w:val="BookText"/>
        <w:rPr/>
      </w:pPr>
      <w:r>
        <w:rPr>
          <w:rFonts w:ascii="IRNazanin" w:hAnsi="IRNazanin" w:eastAsia="IRNazanin"/>
          <w:color w:val="111111"/>
          <w:sz w:val="28"/>
          <w:sz w:val="28"/>
          <w:szCs w:val="28"/>
          <w:rtl w:val="true"/>
          <w:lang w:bidi="fa-IR"/>
        </w:rPr>
        <w:t xml:space="preserve">من شئون الأمر و الإطاعة، و عدم الإتیان به یوجب الشکّ فی الامتثال، فلا محیص عن الاحتیاط فتأمّل، فکذلک حال التکلیف فیما لو اشتبه اعتبار جزء زائد علی ما تیقّن فی المأمور به، فلمّا یشکّ فی انطباق المأمور به علی المأتیّ به خارجا، مع أنّ العقل مستقلّ فی الحکم بلزوم تحصیل العلم بالفراغ، و هو موقوف علی القطع بانطباق المأتیّ به مع المشتغل به، فلا بدّ من الإتیان بالأکثر کما فی کلّ الموارد الّتی من هذا القبیل </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تقریب أصالة الاشتغال فی المقام،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عنه؛ أنّه قد أشرنا فی طیّ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عند انعدام جزء من المرکّب المأمور به، عدم المرکّب مستند حینئذ إلی فقدان ذاک الجزء، لا إلی قصور فی ذات سائر الأجزاء الموجودة المجتمعة، فعلی هذا عدم الجزء المشکوک فیه، لو کان یتوقّف المرکّب علیه واقعا، یوجب عدم اتّصاف سائر الأجزاء بالوجوب، و عدم اتّصافها به مستند إلی ما یکون بحکم العقل تحت أصل البراءة؛ إذ المفروض أنّ بضمّه تتّصف سائر الأجزاء بالوجوب، فعدم الاتّصاف به من شئون نفس الجزء، و هو مرفوع بالأصل، فما هو من شئونه کذلک، فلیس عدم تحقّق الامتثال واقعا بالأقلّ؛ لاعتبار الجزء المشکوک فیه مستندا إلی المکلّف و ما هو وظیفته، بل إلی عدم الجزء الزائد الّذی حکم العقل بعدم وجوب الإتیان به</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حکم العقل بکیفیّة تحصیل الامتثال تبع لکیفیّة الاشتغال، و فی ما نحن فیه و إن کان الفراغ الیقینی و القطع بالانطباق موقوفا علی الإتیان بالأکثر، إلّا أنّ الاشتغال لیس بحدّ یقتضی ذلک، بل إنّما هو بحدّ</w:t>
      </w:r>
    </w:p>
    <w:p>
      <w:pPr>
        <w:pStyle w:val="BookText"/>
        <w:rPr/>
      </w:pPr>
      <w:r>
        <w:rPr>
          <w:rFonts w:ascii="IRNazanin" w:hAnsi="IRNazanin" w:eastAsia="IRNazanin"/>
          <w:color w:val="111111"/>
          <w:sz w:val="28"/>
          <w:sz w:val="28"/>
          <w:szCs w:val="28"/>
          <w:rtl w:val="true"/>
          <w:lang w:bidi="fa-IR"/>
        </w:rPr>
        <w:t>یقتضی الموافقة الاحتمالیّة؛ ضرورة أنّه بعد فرض انحلال العلم الإجمالی و جواز الرجوع فی الجزء الزائد إلی البراءة، و أنّ عدم اتّصاف بقیة الأجزاء بالوجوب مستند إلی عدم ذاک الجزء، فعدم الاتّصاف هذا معلول لعدمه، فکیف یعقل أن یحکم العقل بتحصیل العلم بالاتّصاف، مع أنّه حکم بالترخیص بالنسبة إلی علیّته فی الرتبة السابقة؟</w:t>
      </w:r>
    </w:p>
    <w:p>
      <w:pPr>
        <w:pStyle w:val="BookText"/>
        <w:rPr/>
      </w:pPr>
      <w:r>
        <w:rPr>
          <w:rFonts w:ascii="IRNazanin" w:hAnsi="IRNazanin" w:eastAsia="IRNazanin"/>
          <w:color w:val="111111"/>
          <w:sz w:val="28"/>
          <w:sz w:val="28"/>
          <w:szCs w:val="28"/>
          <w:rtl w:val="true"/>
          <w:lang w:bidi="fa-IR"/>
        </w:rPr>
        <w:t>و بالجملة؛ فالاشتغال الیقینی لیس بأزید من الإتیان بذوات الأجزاء فقط، و أمّا الإتیان بها متّصفة بالوجوب الّذی یتوقّف حینئذ علی امتثال الأکثر فلا، لفرض کون علّة هذا الاتّصاف تحت البراءة، فکذلک ما هو من شئونه، فلا یجب إلّا الیقین بالفراغ عن نفس الذوات لا بانطباقها مع المأمور به الواقعی، و هذا هو المراد من لزوم تحصیل الموافقة الاحتمالیّة، أی بالنسبة إلی الواقع و إن کانت حصلت الموافقة القطعیّة بالنسبة إلی المشتغل به، کما لا یخفی، هکذا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بعد الاعتراف بکون العلم بالأقلّ الّذی أمره دائر بین أن یکون التکلیف به ضمنیّا الّذی لا یکاد یحصل الامتثال حینئذ إلّا بالإتیان بالأکثر، أو نفسیّا منجّزا، مع أنّ الامتثال لهذا المعلوم بقول مطلق، بمعنی أن یحصل امتثاله علی کلّ تقدیر، یتوقّف علی ضمّ بقیّة الأجزاء بالمعلوم، مع ذلک حکم العقل بالبراءة بالنسبة إلی المشکوک فیه من أوّل الأمر لا یخلو عن النظر، کما لا یخفی</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مقایسة المقام بمسألة قصد القربة، مع أنّ الالتزام بالاشتغال فی تلک المسألة ممنوع، قیاس مع الفارق؛ ضرورة أنّ المشکوک فیه هنا لیس ممّا یعتبر فی أصل الامتثال، و لیس من شئون الإطاعة، بل من شئون ما هو الممکن أن یصیر</w:t>
      </w:r>
    </w:p>
    <w:p>
      <w:pPr>
        <w:pStyle w:val="BookText"/>
        <w:rPr/>
      </w:pPr>
      <w:r>
        <w:rPr>
          <w:rFonts w:ascii="Amiri" w:hAnsi="Amiri" w:eastAsia="Amiri" w:cs="Amiri"/>
          <w:color w:val="111111"/>
          <w:sz w:val="28"/>
          <w:sz w:val="28"/>
          <w:szCs w:val="28"/>
          <w:rtl w:val="true"/>
          <w:lang w:bidi="ar-SA"/>
        </w:rPr>
        <w:t>متعلّقا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قیل فی المقام؛ من أنّ مقتضی الالتزام بکون الأحکام تابعة للمصالح و المفاسد النفس الأمریّة الّتی هی الغرض من التکلیف، فکلّ ما یحتمل دخله فی تحقّقه، فلا بدّ من الإتیان به، و یکون من الشکّ فی العنوان و المحصّل الّذی لا محیص فیه عن الاحتیاط</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أنّ ذلک یتمّ لو کان الغرض بنفسه تحت التکلیف الّذی یتوقّف الجزم بحصوله و امتثاله علی إتیان کلّ ما یشکّ فی محصّلیته له، و أمّا لو لم یکن کذلک، بل کانت الأفعال الخارجیّة بما هی متعلّقة للتکلیف، کما نری بالوجدان أنّه کذلک، و أنّ التکلیف بها نفسی لا مقدّمی، فهو بنفسه لمّا یصیر تحت البراءة و الاشتغال، فلا بدّ من رعایة شرائطهما فی نفسها، من أنّ الشکّ یرجع إلی أصل التکلیف أو المکلّف به،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ظهر ممّا قدّمنا بطلان دعوی الملازمة بین تنجّز التکلیف بالأقلّ و تنجّزه بالنسبة إلی الأکثر</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تسلیم الملازمة أیضا لا یثبت الاحتیاط العقلی؛ لأنّه و إن کانت الملازمة من جهة سرایة التنجّز عن الأقلّ بالحصّة المشکوکة مستلزمة محذور عدم قبح العقاب بلا بیان بالنسبة إلیها، و یترتّب علیه هذا التالی الفاسد، إلّا أنّه لا یلزم المحذور الآخر، و هو سقوط العلم عن البیانیّة من طرف الآخر من الملازمة، و هی الملازمة بین عدم تنجّز الأکثر و عدم تنجّز الأقلّ، کیف لا یلزم مع</w:t>
      </w:r>
    </w:p>
    <w:p>
      <w:pPr>
        <w:pStyle w:val="BookText"/>
        <w:rPr/>
      </w:pPr>
      <w:r>
        <w:rPr>
          <w:rFonts w:ascii="IRNazanin" w:hAnsi="IRNazanin" w:eastAsia="IRNazanin"/>
          <w:color w:val="111111"/>
          <w:sz w:val="28"/>
          <w:sz w:val="28"/>
          <w:szCs w:val="28"/>
          <w:rtl w:val="true"/>
          <w:lang w:bidi="fa-IR"/>
        </w:rPr>
        <w:t>العلم بالتکلیف بالنسبة إلیه؟ فإنّه علم بقطعة من التکلیف المعلوم لا معلوم مطلقا، فهذا المعلوم قاصر عن أن یتنجّز التکلیف بالنسبة إلیه، فالعلم لم یسقط عن المنجّزیة إلّا لقصور فی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العلم لم یتعلّق بما هو قابل لأن یتنجّز مطلقا، لا أن یکون العلم ساقطا عن المنجّزیة؛ ضرورة أنّ العلم التفصیلی بالأقلّ الّذی أمره دائر بین أن یکون التکلیف به غیریّا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ضمنیّا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نفسیّا، و لا ریب أنّه علی التقدیر الأوّل المکلّف به خارج عن محلّ الابتلاء؛ لکونه متوقّفا علی تنجّز الأکثر، و المفروض کونه غیر منجّز، فیکون العلم بالأقلّ من قبیل العلم الّذی له طرفان، و یحتمل أن یکون أحد طرفیه خارجا عن محلّ الابتلاء، و لکن ذلک لا یوجب سقوط العلم بالأقلّ عن التأثیر، کما أنّه لا یخرج المحلّ عن القابلیّة أیضا؛ إذ العلم لمّا کان تعلّق بأحد الأمرین اللذین یکون أحدهما قابلا لأن یتنجّز التکلیف بالنسبة إلیه فعلا، و تنجّز العلم ذاتی لیس من قبیل المنجّز الجعلی الّذی یکفی الشکّ فی حجیّته سقوطه عن المنجّزیة، فاحتمال کون المکلّف به نفس الأقلّ یکفی فی تأثیر العلم و تتحقّق به قابلیّة المحلّ أیضا، فتتمّ بیانیّة العلم، و تدخل المسألة فی صغریات قاعدة دفع الضرر المحتمل الّذی لا محیص فیه عن الاحتیاط، و یصیر ذلک من قبیل ما لو احتمل خروج بعض أطراف العلم الإجمالی عن محلّ الابتلاء الّذی لا یوجب ذلک سقوط العلم عن البیانیّة و خروجه عن التأثیر</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 أنّ مراد هذا القائل هو أنّه مع تسلیم عدم لزوم محذور من ملازمة عدم تنجّز الأکثر للأقلّ؛ لما أشرنا من أنّ العلم بالأقلّ لیس قابلا للتأثیر،</w:t>
      </w:r>
    </w:p>
    <w:p>
      <w:pPr>
        <w:pStyle w:val="BookText"/>
        <w:rPr/>
      </w:pPr>
      <w:r>
        <w:rPr>
          <w:rFonts w:ascii="Amiri" w:hAnsi="Amiri" w:eastAsia="Amiri" w:cs="Amiri"/>
          <w:color w:val="111111"/>
          <w:sz w:val="28"/>
          <w:sz w:val="28"/>
          <w:szCs w:val="28"/>
          <w:rtl w:val="true"/>
          <w:lang w:bidi="ar-SA"/>
        </w:rPr>
        <w:t>لاحتمال خروج متعلّقه و هو الذوات الأربعة</w:t>
      </w:r>
      <w:r>
        <w:rPr>
          <w:rStyle w:val="FootnoteAnchor"/>
          <w:rtl w:val="true"/>
        </w:rPr>
        <w:footnoteReference w:id="563"/>
      </w:r>
      <w:r>
        <w:rPr>
          <w:rFonts w:ascii="IRNazanin" w:hAnsi="IRNazanin" w:eastAsia="IRNazanin"/>
          <w:color w:val="111111"/>
          <w:sz w:val="28"/>
          <w:sz w:val="28"/>
          <w:szCs w:val="28"/>
          <w:rtl w:val="true"/>
          <w:lang w:bidi="fa-IR"/>
        </w:rPr>
        <w:t>مثلا المحتمل کون جزء آخر منضمّا إلیها فی لحاظ الشارع عن محلّ الابتلاء؛ إلّا أنّ هذا الاحتمال لا یسقط العلم عن البیانیّة، بل احتمال کون متعلّقه هو الأقلّ واجبا نفسیّا، لمّا یوجب ذلک احتمال تنجّز تکلیف مخالفته، موجب للعقاب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فیرتفع حینئذ موضوع قبح العقاب بلا بیان به، فیثبت ذلک تنجّز العلم بالأقلّ، و لو لم یکن الأکثر مکلّفا به، و یحتمل انطباق المعلوم بالأقلّ علی ما ینطبق علیه الأکثر؛ لما عرفت من أنّ تنجّز العلم لمّا کان ذاتیّا فلا شی‌ء یمنع عن تأثیره إلّا ما قطع بمانعیّته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تقریب آخر لإجراء البراءة العقلیّة فی باب الأقلّ و الأکثر، و لا غبار علیه، إلّا أنّ لازم ذلک أنّ التارک للصلاة الّتی شکّ فی کون السورة جزءا لها مثلا، مع أنّ فی الواقع یکون کذلک لا یکون لها عقاب، و لو ترکها رأسا ما دام عمره إلّا علی من یری العقاب للتجرّی</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لیت شعری ما وجه الخصوصیّة لهذا التالی الفاسد علی هذا التقریب؟ مع أنّه علی کلّ حال فی المثال المزبور العقاب علی ترک الأقلّ الّذی هو منجّز علی کلّ تقدیر لیس إلّا عقاب التجرّی، کما لا یخفی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 تقریب ثالث لإثبات المطلوب،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الغضّ عمّا عرفت و تسلیم الملازمة و عدم کون الأقلّ من باب دفع الضرر المحتمل واجب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أنّ الأمر بالشی‌ء مقتض للنهی عن ترک ضدّه العامّ، بمعنی أنّه ملازم له کالاستقبال الملازم للاستدبار، لا أن یکون بینهما ترتّب؛ ضرورة أنّ طلب الشی‌ء و إرادته مطلقا ملازم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 بل عین الانزجار عن ترکه، و قد حقّقنا ذلک فی محلّه من أنّه لیس کالضدّ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کان؛ فحینئذ فیما دار الأمر بین التکلیف بالأقلّ و الأکثر نعلم تفصیلا بالنهی عن ترک ضدّه العامّ، و لا ریب فی أنّ النهی کذلک عن ترک مرکّب إنّما یکون علی نحو العامّ البدلی لا کالعامّ المجموعی، کما فی طرف الأمر به؛ إذ الترک کذلک یتحقّق بترک کلّ جزء کما یتحقّق بترک المجموع</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فنعلم فی مثل الصلاة الّتی شکّ فی کون السورة جزءا لها یتعلّق النهی عن ترکها، و ما هو المتیقّن من هذا النهی هو النهی عن ترک الأقلّ و الأکثر مشکوک فیه رأسا، و من المعلوم أنّه لا یتوقّف تنجّز هذا النهی علی تنجّز النهی عن ترک الأکثر، لما أشرنا من أنّ النهی عن ترک کلّ واحد من الأجزاء علی نحو البدلیّة فعلیّ، و لا یتوقّف ذلک علی فعلیّة النهی بالأجزاء اللاحقة، و لا علی النهی بالمجموع، بداهة أنّ النهی کذلک، أی العامّ تابع لما یتحقّق به الترک و لو بجزء واحد</w:t>
      </w:r>
    </w:p>
    <w:p>
      <w:pPr>
        <w:pStyle w:val="BookText"/>
        <w:rPr/>
      </w:pPr>
      <w:r>
        <w:rPr>
          <w:rFonts w:ascii="IRNazanin" w:hAnsi="IRNazanin" w:eastAsia="IRNazanin"/>
          <w:color w:val="111111"/>
          <w:sz w:val="28"/>
          <w:sz w:val="28"/>
          <w:szCs w:val="28"/>
          <w:rtl w:val="true"/>
          <w:lang w:bidi="fa-IR"/>
        </w:rPr>
        <w:t>من أوّل الأجزاء إلی آخرها، فالنهی عن ترک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وجوبه نفسیّا أو ضمنیّا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منجّز، و الأجزاء الثلاثة المتیقّنة وجوبها، النهی عن ترکها قبل انتهاء الأمر إلی الجزء الرابع المشکوک فیه مثلا؛ فلا محیص عن الإتیان بالأقلّ فرارا عن المخالفة عن النهی عن ترکه بحکم العقل بلا لزوم الإتیان بالأکثر، لکون النهی عن ترکه مشکوکا فیه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یتمّ لو کان الجزء المشکوک فیه هو الجزء الأخیر من المرکّب، و إلّا فلا یثمر الدلیل المزبور شیئا، و ذلک لأنّه لو احتمل أن یکون الجزء الأوّل منه و اجریت البراءة بالنسبة إلیه من حیث النهی عن ترکه، مع أنّه فی الواقع کانت جزئیّته معتبرة، فحینئذ؛ لمّا یتحقّق الترک به واقعا فلا یبقی بعد موضوع للنهی عنه بالنسبة إلی الأجزاء اللاحقة، ففی جمیع الموارد من باب الأقلّ و الأکثر کلّما کان الجزء المشکوک غیر الأخیر فاجریت البراءة فیه، مع أنّه یحتمل کونه معتبرا واقعا، فلمّا یسقط النهی عن الترک بترکه و لا نهی بعد بالنسبة إلی الأجزاء الأخر، فیقع الشکّ کلیّا فی ذاک النهی عن ترک الضدّ العامّ، فلیس نهی منجّز حتّی یقتضی الإتیان بالأقلّ الّذی هو القدر المتیقّن ممّا نهی عن ترکه؛ إذ المفروض أنّ هذا النهی بدلیّ، فکلّما تحقّق الترک الّذی یتحقّق بعدم الإتیان بکلّ واحد من الأجزاء، فلا یبقی بعد موضوع للنهی</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فی أنّ تنجّز هذا النهی موقوف علی امور ثلاثة، کما فی مطلق النواهی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بالکبری، و العلم بالصغری، و بالانطباق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الاحتمال المزبور لمّا یشکّ فی الصغری، و أنّ المرکّب الفلانی مع عدم الإتیان بجزئه المشکوک فیه ممّا نهی عن ترکه، فکیف یمکن القول فی الفرض بأنّه ببرکة النهی عن ترکه یحکم</w:t>
      </w:r>
    </w:p>
    <w:p>
      <w:pPr>
        <w:pStyle w:val="BookText"/>
        <w:rPr/>
      </w:pPr>
      <w:r>
        <w:rPr>
          <w:rFonts w:ascii="Amiri" w:hAnsi="Amiri" w:eastAsia="Amiri" w:cs="Amiri"/>
          <w:color w:val="111111"/>
          <w:sz w:val="28"/>
          <w:sz w:val="28"/>
          <w:szCs w:val="28"/>
          <w:rtl w:val="true"/>
          <w:lang w:bidi="ar-SA"/>
        </w:rPr>
        <w:t>بتنجّز الأقلّ؟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مبنی الواجب المشروط بأن یکون النهی عن ترک کلّ واحد من الأجزاء اللاحقة مشروطا بعدم ترک الأجزاء السابقة، أنّ ما ذکر کلام متین، و لا دافع عن الإشکال المزبور؛ ضرورة أنّه فی الصورة المفروضة مع احتمال سقوط النهی بترک الجزء الأوّل، فیقع الشکّ فی تعلّق النهی بترک الأجزاء اللاحقة للشکّ فی تحقّق موضوعه و شرطه، و أمّا بناء علی نحو الواجب المعلّق بأن یکون النهی عن ترک کلّ واحد من أجزاء المرکّب فعلیّا، و یکون ظرف الامتثال مؤخّرا و معلّقا علی عدم ترک جزئه السابق، فحینئذ؛ من أوّل الأمر لمّا کان التکلیف و النهی عن ترک المرکّب الملازم للنهی عن ترک کلّ واحد من أجزائه منجّزا، لا یحصل الامتثال عنه إلّا بإتیانه، فلا یضرّ الشکّ و الاحتمال المزبور؛ إذ الشکّ إنّما هو فی السقوط لا فی الثبوت؛ لأنّ احتمال مخالفة النهی بترک الجزء الأوّل یوجب الشکّ فی أنّ ذاک التکلیف المنجّز و النهی الفعلی عن ترک بقیّة الأجزاء المعلومة اعتبارها، هل ارتفع موضوعه و سقط، أم لا؟ و من المعلوم أنّ المرجع فی مثل هذا الشکّ الاحتیاط الّذی به یحصل الیقین بالخروج عن التکلیف المنجّز، فعلی هذا لمّا یتحقّق الشرط الآخر لتنجّز النهی، و هو العلم بالصغری، و کون الأقلّ أی الأجزاء المعلومة و انطباق المنهیّ عنه علیها، فیتمّ الاستدلال المزبور أیضا مطلقا بالنسبة إلی جمیع أقسام الشکّ فی الأقلّ و الأکثر،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تقریب البراءة العقلیّة فی المسألة، و قد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أنّه لا مانع من إجرائها، و أنّ ما یتوهّم من المانع لا وجه له</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البراءة النقلیّة؛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یختلف جریانها حسب اختلاف</w:t>
      </w:r>
    </w:p>
    <w:p>
      <w:pPr>
        <w:pStyle w:val="BookText"/>
        <w:rPr/>
      </w:pPr>
      <w:r>
        <w:rPr>
          <w:rFonts w:ascii="IRNazanin" w:hAnsi="IRNazanin" w:eastAsia="IRNazanin"/>
          <w:color w:val="111111"/>
          <w:sz w:val="28"/>
          <w:sz w:val="28"/>
          <w:szCs w:val="28"/>
          <w:rtl w:val="true"/>
          <w:lang w:bidi="fa-IR"/>
        </w:rPr>
        <w:t xml:space="preserve">المبانی، فعلی مسلک مقدّمیة الأجزاء للمرکّب الّذی قد عرفت أنّه علیها لا ینحلّ العلم الإجمالی بین الأقلّ و الأکثر، فلا بدّ من الاحتیاط لو ثبت بحدیث الرفع </w:t>
      </w:r>
      <w:r>
        <w:rPr>
          <w:rStyle w:val="FootnoteAnchor"/>
          <w:rtl w:val="true"/>
        </w:rPr>
        <w:footnoteReference w:id="565"/>
      </w:r>
      <w:r>
        <w:rPr>
          <w:rFonts w:ascii="IRNazanin" w:hAnsi="IRNazanin" w:eastAsia="IRNazanin"/>
          <w:color w:val="111111"/>
          <w:sz w:val="28"/>
          <w:sz w:val="28"/>
          <w:szCs w:val="28"/>
          <w:rtl w:val="true"/>
          <w:lang w:bidi="fa-IR"/>
        </w:rPr>
        <w:t>أو سائر أخبار البراءة وجوب الأقلّ یقینا بحیث یستفاد منه جعل البدل، و کذلک علی مسلک من یجعل حدّ الأقلّ داخلا فی موضوع الحکم، فمن جهة دخول الأقلّیة یلتزم بعدم الانحلال لو أمکن إثبات بدلیّة الأقلّ أیضا یتمّ إجراء البراءة؛ إذ و لو مقتضی دخول الحدّ فی الموضوع صیرورة الأقلّ مع الأکثر من قبیل المتباینین، إلّا أنّه لما لا ینافی ذلک جعل البدل الّذی مرجعه إلی قناعة الشارع بالإطاعة الاحتمالیّة و تنجّز الواقع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المبنی الثالث، و هو مسلک الملازمة، فهل یفیده جعل البدل، بحیث یوجب رفع الید عن مقتضی الملازمة، أم لا؟ الإنصاف أنّه علی فرض تمامیّة جریان حدیث الرفع فی المقام و استفادة جعل البدل منه لا یثمر ذلک بالنسبة إلی هذا المسلک، بل لا محیص علیه من الاحتیاط الّذی یحکم به العقل؛ لأنّه لا یثبت بحدیث الرفع إلّا عدم وجوب الأکثر و رفع التکلیف عنه، لا وجوب الأقلّ، و تعیّنه نفی وجوبه الضمنی الّذی یرتفع به مقتضی الملازمة، فهو لا یثبت به، و لو سلّمنا ذلک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الرفع المشکوک فیه هو إثبات الوجوب النفسی للأقلّ بحیث لو کان وجوبه ضمنیّا فهو مرفوع من هذه الجهة، فحینئذ یرتفع أثر الملازمة</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یترتّب علی ذلک المحذور السابق،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أنّ التارک للأقلّ و الأکثر کلیهما مع کون الأکثر واجبا فی الواقع لا یکون له عقاب؛ إذ المفروض</w:t>
      </w:r>
    </w:p>
    <w:p>
      <w:pPr>
        <w:pStyle w:val="BookText"/>
        <w:rPr/>
      </w:pPr>
      <w:r>
        <w:rPr>
          <w:rFonts w:ascii="IRNazanin" w:hAnsi="IRNazanin" w:eastAsia="IRNazanin"/>
          <w:color w:val="111111"/>
          <w:sz w:val="28"/>
          <w:sz w:val="28"/>
          <w:szCs w:val="28"/>
          <w:rtl w:val="true"/>
          <w:lang w:bidi="fa-IR"/>
        </w:rPr>
        <w:t>کون وجوب الأقلّ الثابت بحدیث الرفع ظاهریّا لا یترتّب علی عصیانه العقاب، و الأکثر أیضا رفع بحدیث الرفع رأسا؛ للجهل به، فلا یبقی موضوع للعصیان حتّی یترتّب علیه العقاب إلّا علی القول بعقاب المتجرّی الّذی هو خلاف المبنی، مضافا إلی أنّه لا خفاء فی أنّهم یرون من ترک الصلاة الّتی شکّ فی وجوب جلسة الاستراحة منه رأسا عاصیا حقیقة و معاقبا، لا متجرّیا، کما لا یخفی لو انکشف کون جلسة الاستراحة جزءا، و الأقلّ واجبا هنا، بحیث لو أتی به ما کان ممتثلا حقیقة، و المفروض أنّه ترک الأقلّ و الأکثر کلیهما، فلا یسمع منه العذر من عدم عصیانه، بأنّ الأکثر الّذی هو الواجب واقعا ما کان علیه منجّزا، و الأقلّ بما هو کذلک لم یکن مأمورا به رأسا، و لم یلتزم به أحد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ثمّ إنّه قد یقرّب تنجّز الأقلّ فعلا علی هذا المسلک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یتعیّن الأقلّ بحدّه الخاصّ و یوجب ترکه استحقاق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لم یثبت من الأدلّة المثبتة لأجزاء الصلاة الّتی منها جلسة الاستراحة إلّا اعتبارها واقعا فی تحقّق الصلاة، فیستفاد منها کون الصلاة مرکّبة من عشرة أجزاء مثلا، و حدیث الرفع لیس إلّا بمنزلة استثناء یرد علی تلک الأدلّة، و یثبت اعتبار تسعة أجزاء فیها، فحینئذ؛ لا یبقی التنافی بین تسلیم الملازمة مع عدم الالتزام إلّا بوجوب الأقلّ فعلا دون الأکثر الّذی لو لم یکن حدیث الرفع لکان مقتضی العلم الإجمالی الکاشف عن اعتبار الجزء المشکوک فیه فی العبادة بالأدلّة الواقعیّة، الإتیان به أیضا، و لکنّه ببرکة حدیث الرفع المستثنی ذاک عن تلک الأجزاء یرتفع أثر الملازمة و یثبت وجوب الأقلّ </w:t>
      </w:r>
      <w:r>
        <w:rPr>
          <w:rStyle w:val="FootnoteAnchor"/>
          <w:rtl w:val="true"/>
        </w:rPr>
        <w:footnoteReference w:id="566"/>
      </w:r>
      <w:r>
        <w:rPr>
          <w:rFonts w:ascii="IRNazanin" w:hAnsi="IRNazanin" w:eastAsia="IRNazanin"/>
          <w:color w:val="111111"/>
          <w:sz w:val="28"/>
          <w:sz w:val="28"/>
          <w:szCs w:val="28"/>
          <w:rtl w:val="true"/>
          <w:lang w:bidi="fa-IR"/>
        </w:rPr>
        <w:t>واقعا الموجب ذلک لاستحقاق تارک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غایة تقریب جریان حدیث الرفع فی المقام علی مسلک الملازمة و غیرها،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بتنقیح البحث و تمامیّة التقریب و عدمها یظهر بعد الإشارة إلی مدلول حدیث الرفع، و أنّ المرفوع أیّ شی‌ء، و المحتملات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یجعل المرفوع به و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 هو نفس الحکم فی رتبة الواقع بما هو المجعول الواقعی؛ بحیث یکون الجهل المعبّر عنه فی الحدیث بما لا یعلمون، عنوانا مشیرا لما هو المرفوع الّذی لیس إلّا الحکم بمرتبته الواقعیّة، دون أن یکون للجهل فیه خصوصیّة من کونه علّة أو مقیّدا له، بل المرفوع نفس ذات الواقع التوأم مع الجهل فی هذه الحالة، فعلی هذا لا یکون الموصول و کذلک الرفع علی معناهما الحقیقی بلا تصرّف فیهما؛ إذ الحکم الواقعی أمر وضعه و رفعه بنفسه بید الشارع، و المفروض أنّ المرفوع أیضا هو الحکم الواقعی فی مرتبة نفسه، فلا حاجة إلی تصرّف فی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یجعل الجهل جهة تعلیلیّة للرفع، کما هو ظاهر الحدیث، فحینئذ؛ لا بدّ من التصرّف إمّا فی الموصول، بأن یراد من المرفوع الحکم فی مرتبة الشکّ، بحیث یتجاوز عن موطنه، أو یتصرّف فی لفظ الرفع و یبقی هو علی معناه الحقیقی، بأن یراد منه المنع و الدفع مثلا</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کلّ تقدیر؛ الحکم الواقعی علی حاله، و لا یعقل أن یکون هو مرفوعا بما هو کذلک، بل إنّما یرفع فی الرتبة المتأخّرة عن الواقع، أی رتبة الشکّ به؛ ضرورة أن المفروض کون الجهل علّة للرفع، و هو متأخّر عن رتبة الحکم الواقعی، فلا یعقل إلّا رفع الحکم فی الرتبة المتأخّرة؛ إذ الرفع لیس فی الحقیقة إلّا عدما،</w:t>
      </w:r>
    </w:p>
    <w:p>
      <w:pPr>
        <w:pStyle w:val="BookText"/>
        <w:rPr/>
      </w:pPr>
      <w:r>
        <w:rPr>
          <w:rFonts w:ascii="IRNazanin" w:hAnsi="IRNazanin" w:eastAsia="IRNazanin"/>
          <w:color w:val="111111"/>
          <w:sz w:val="28"/>
          <w:sz w:val="28"/>
          <w:szCs w:val="28"/>
          <w:rtl w:val="true"/>
          <w:lang w:bidi="fa-IR"/>
        </w:rPr>
        <w:t>و هو لا بدّ و أن یکون فی مرتبة العدم لا المتقدّمة علیه، و إلّا فیلزم تقدّم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رفع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علّته أی الجهل، و لا ریب فی أنّه لا بدّ و أن تکون متأخّرة عنها حتّی فی الرتبة،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یجعل الجهل جهة تقییدیّة، و یجری فیه کلّ ما قلناه فی الجهة التعلیلیّة، و لا فرق بینهما فی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ظهر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خفاء فی أنّ تمامیّة التقریب المذکور موقوفة علی أن یستفاد من حدیث الرفع المعنی الأوّل؛ إذ بناء علیه یثبت وجوب الأقلّ بحدّه الخاصّ و یرتفع وجوبه الضمنی </w:t>
      </w:r>
      <w:r>
        <w:rPr>
          <w:rStyle w:val="FootnoteAnchor"/>
          <w:rtl w:val="true"/>
        </w:rPr>
        <w:footnoteReference w:id="567"/>
      </w:r>
      <w:r>
        <w:rPr>
          <w:rFonts w:ascii="IRNazanin" w:hAnsi="IRNazanin" w:eastAsia="IRNazanin"/>
          <w:color w:val="111111"/>
          <w:sz w:val="28"/>
          <w:sz w:val="28"/>
          <w:szCs w:val="28"/>
          <w:rtl w:val="true"/>
          <w:lang w:bidi="fa-IR"/>
        </w:rPr>
        <w:t>، کما یرتفع وجوب الأکثر أیضا لو کان فی الواقع کذلک، فیتمّ جعل البدل حینئذ و ینحلّ العلم الإجمالی، و یرتفع أثر الملازمة لارتفاعها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المعنیین الأخیرین، فلا ترتفع الملازمة؛ ضرورة أنّ رفع الجزء المشکوک فیه ظاهرا لا ینافی ثبوته واقعا، و الملازمة إنّما کانت بین الأقلّ و الأکثر فی الواقع، فکیف یمکن أن یؤثّر الرفع الظاهری فی الملازمة الواقعیّة بینهما؟</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الرفع الظاهری للأکثر لیس ملازما لتحدید الأقلّ، لا لزوما عقلیّا و لا شرعیّا إلّا علی المثبت، فلا یمکن تحدید الأدلّة الواقعیّة به، و هذا ممّا لا خفاء فیه، و إنّما الکلام فی تمامیّة المعنی الأوّل الّذی لازمه کون حدیث الرفع من الأدلّة الواقعیّة، و یکون من قبیل الأمارات، و لا یلتزم بذلک أحد، بل یعدّونه من الاصول، مضافا إلی کون هذا المعنی مخالفا لکونه فی مقام الامتنان، و هو یتمّ بجعل الترخیص الظاهری، و لا یحتاج إلی رفع الحکم الواقعی، و أیضا مخالف لما</w:t>
      </w:r>
    </w:p>
    <w:p>
      <w:pPr>
        <w:pStyle w:val="BookText"/>
        <w:rPr/>
      </w:pPr>
      <w:r>
        <w:rPr>
          <w:rFonts w:ascii="IRNazanin" w:hAnsi="IRNazanin" w:eastAsia="IRNazanin"/>
          <w:color w:val="111111"/>
          <w:sz w:val="28"/>
          <w:sz w:val="28"/>
          <w:szCs w:val="28"/>
          <w:rtl w:val="true"/>
          <w:lang w:bidi="fa-IR"/>
        </w:rPr>
        <w:t xml:space="preserve">هو مساق الحدیث؛ إذ هو ظاهر فی کون العناوین المأخوذة فیه ممّا لا یعلمون و ما لا یطیقون و غیرهما لها دخل فی الحکم، و لا أقلّ من أن تکون عللا للرفع، فعلی هذا؛ الإنصاف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دون إثبات المعنی الأوّل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أنّه یتمّ التقریب المذکور علی المعنی الثانی أیضا علی مسلک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مبناه فی رفع التهافت بین الحکم الظاهری و الواقعی علی رفع فعلیّة الواقع، و جعل الحکم الواقعی إنشائیّا عند کون الحکم الظاهری فعلیّا، و إن لم یتمّ علی مبناه دام ظلّه من بقاء الحکم الواقعی علی فعلیّته، و لا ینافیه الترخیص الظاهری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لا ترتفع الملازمة بخلاف مبناه نفسه؛ لارتفاع فعلیّة الأکثر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ما قیل فی إثبات التقریب المذکور علی المعنی الثانی، هو دعوی الملازمة بین رفع الأکثر ظاهرا و تحدید الأقلّ، حتّی یصیر بدلا ظاهرا، و ذلک لأنّه لمّا کانت الواسطة بین رفع الأکثر ظاهرة و إثبات الأقلّ و تحدیده جلیّة، بحیث تکون بینهما الملازمة العرفیّة، فلا ضیر فی إثبات هذا اللازم برفع الأکثر، و ذلک مثل ما لو تردّد بین تحقّق أحد العددین فنفی الآخر، کما لو کان الأمر مشتبها بین وجود الاثنین أو ثلاثة، فارتفعت الثلاثة و الزیادة علی الاثنین، فلا یری العرف انفکاکا بینه و بین إثبات الاثنین</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تمامیّة هذه الدعوی موقوفة علی ثبوت کون الواسطة جلیّة، و یکون من قبیل سلب مالکیّة المالک مثلا، لنفیه الملک عنه بالاستصحاب أو إتیانه له به،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أیضا موقوف علی عدم فرض أصل الملازمة بین تمام الأکثر و الأقلّ،</w:t>
      </w:r>
    </w:p>
    <w:p>
      <w:pPr>
        <w:pStyle w:val="BookText"/>
        <w:rPr/>
      </w:pPr>
      <w:r>
        <w:rPr>
          <w:rFonts w:ascii="IRNazanin" w:hAnsi="IRNazanin" w:eastAsia="IRNazanin"/>
          <w:color w:val="111111"/>
          <w:sz w:val="28"/>
          <w:sz w:val="28"/>
          <w:szCs w:val="28"/>
          <w:rtl w:val="true"/>
          <w:lang w:bidi="fa-IR"/>
        </w:rPr>
        <w:t>و إلّا فلا یمکن إثبات الأقلّ برفع الأکثر الّذی فی ضمنه الأقلّ، و إن کان یتمّ بناء علی لحاظها بین القطعتین و الحصّتین،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عالم التصوّر؛ و أمّا تحقیق الأمر فیظهر بعد ذکر مقدّمة،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إشکال أوّلا فی أنّ حدیث الرفع لیس کالأمارات الرافعة، لیحکم بجمیع مراتبها حتّی المصلحة، بل إنّ غایة ما یرتفع به؛ فعلیّة التکلیف، فحینئذ؛ إذا رفع وجوب الأکثر و الجزء المشکوک فیه مفاده جعل الترخیص الظاهری بالنسبة إلی ترکه، بحیث لا تنافی بینه و وجود المصلحة فعلا فی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مفاده أنّه لو کانت المصلحة فی الأکثر واقعا، فلیس علیک فعلا تکلیف بالنسبة إلیه، و هذا بخلاف الأمارة؛ إذ هی لمّا کانت ناظرة إلی الواقع و تنفی المصلحة رأسا، فعند قیامها علی أمر و رفع تکلیف لا یجتمع مع ثبوت المصلحة، و احتمالها ملقی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الخطابات المتعلّقة بالمرکّبات و إن کانت مهملة من حیث بیان الأجزاء و شرائطها، و لکنّها 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دلالتها علی کون المطلوب منها ما هو تامّة، بمعنی أنّ الطلب إنّما تعلّق بما هو الوافی بالمصلحة، فکلّ ما یکون دخیلا فی تحقّقها إطلاق الخطاب یقتضی الإتیان بها، و إلّا فلو لم یتمّ الإطلاق من هذه الجهة، بل یبنی علی کونها مهملة کالجهة الاولی، فلا نزاع فی الاشتغال و البراءة فی باب الأقلّ و الأکثر؛ ضرورة أنّه لازم ذلک تحقیق الامتثال بالناقص أیضا، فلا ینبغی النزاع فی أنّه هل یجب الإتیان بالجزء المشکوک فیه، أم لا؟</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ریب فی تمامیّة إطلاق الخطاب من هذه الجهة، و أنّ المطلوب هو التامّ، فحینئذ؛ یخرج من کلّ خطاب قضیّة تعلیقیّة مفادها أنّه لو کان الجزء</w:t>
      </w:r>
    </w:p>
    <w:p>
      <w:pPr>
        <w:pStyle w:val="BookText"/>
        <w:rPr/>
      </w:pPr>
      <w:r>
        <w:rPr>
          <w:rFonts w:ascii="IRNazanin" w:hAnsi="IRNazanin" w:eastAsia="IRNazanin"/>
          <w:color w:val="111111"/>
          <w:sz w:val="28"/>
          <w:sz w:val="28"/>
          <w:szCs w:val="28"/>
          <w:rtl w:val="true"/>
          <w:lang w:bidi="fa-IR"/>
        </w:rPr>
        <w:t>المشکوک فیه له دخل فی تحقّق الغرض فهو مطلوب، و المفروض أنّ مفاد حدیث الرفع ما کان إلّا أنّه لو کان للجزء المشکوک غرض واقعا فلیس بواجب علیک إتیانه، و أنت مرخّص فی ترکه، فیقع التعارض بین مفاد الخطاب بالمأمور به و مفاد الحدیث، و لا ریب فی کون إطلاق الخطاب حاکما علی الحدیث؛ إذ هو ینفی الشکّ فی وجوب الإتیان و عدمه بعد إحراز موضوعه، و هو احتمال المصلحة، و هذا بخلاف ما لو کان النافی للأکثر أمارة، فهی علی ما عرفت لمّا ینفی أصل المصلحة، فیرتفع بها الموضوع للقضیّة التعلیقیّة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أنّه بعد تسلیم إطلاق الخطاب من الجهة الّتی بیّنّاها، الّذی لا بدّ للاشتغالی من تسلیمه، فلا یمکن معه إثبات البراءة العقلیّة بإجراء حدیث الرفع، بل إطلاق الخطاب لمّا کان محکما و یرتفع الشکّ به، فلا یبقی مورد لحدیث الرفع، ثمّ إذا لم یجر فیجب العمل بحکم العقل فی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بالتأمّل فی ما ذکرنا فی مفاد حدیث الرفع، بقدر أن تستفید ما أشرنا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سابقا من أنّ التکلیف بالأقلّ و الحکم بتنجّزه إنّما هو تکلیف توسّطی علی فرض وجوب الأکثر واقعا به؛ ضرورة أنّ المفروض علی التحقیق من إجراء البراءة العقلیّة قد التزمنا بالملازمة بین تنجّز الأقلّ و الأکثر من ناحیة الأقلّ، و نتیجة ذلک کان تنجّز الأقلّ مطلقا إمّا لکونه واجبا نفسیّا أو لحفظ وجود الأکثر من جهته؛ لوجوب حفظ الغرض بقدر ما علم به</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فالأکثر لو کان واجبا واقعا فعلیّ منجّز ظاهرا من ناحیة الأقلّ، و کذلک قد عرفت أنّ نتیجة إجراء البراءة العقلیّة أیضا لیس إلّا رفع فعلیّة التکلیف بالنسبة إلی الجزء الزائد المشکوک فیه ظاهرا، و أمّا التکلیف بالنسبة إلی بقیّة</w:t>
      </w:r>
    </w:p>
    <w:p>
      <w:pPr>
        <w:pStyle w:val="BookText"/>
        <w:rPr/>
      </w:pPr>
      <w:r>
        <w:rPr>
          <w:rFonts w:ascii="IRNazanin" w:hAnsi="IRNazanin" w:eastAsia="IRNazanin"/>
          <w:color w:val="111111"/>
          <w:sz w:val="28"/>
          <w:sz w:val="28"/>
          <w:szCs w:val="28"/>
          <w:rtl w:val="true"/>
          <w:lang w:bidi="fa-IR"/>
        </w:rPr>
        <w:t>الأجزاء فباق فعلا، کما أنّ المصلحة الواقعیّة المشکوک فیها أیضا باقیة، و نتیجة ذلک هو العصیان الحقیقی بترک الأقلّ لو کان الأکثر واجبا واقعا؛ لأنّ التکلیف به من طریق الأقلّ کان فعلیّا منجّزا و حراما تفویت الغرض من جهته، و هذا هو المراد من الفعلیّة من جهة و التکلیف التوسّطی، کما وقع فی کلمات شیخنا قدّس سرّه أیضا</w:t>
      </w:r>
      <w:r>
        <w:rPr>
          <w:rStyle w:val="FootnoteAnchor"/>
          <w:rtl w:val="true"/>
        </w:rPr>
        <w:footnoteReference w:id="569"/>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مع الغضّ عمّا ذکرنا؛ و تسلیم الملازمة المذکورة بین رفع الأکثر و تحدید الأقلّ ظاهرا؛ و منع الإطلاق المذکور فی أدلّة التکالیف أو عدم تحکیمها علی حدیث الرفع،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لا مجال للتفکیک بین البراءة العقلیّة و النقلیّة و إجراء حدیث الرفع مثلا مع تنجّز الأکثر عقلا من جهة اخری، و هی أنّه لا إشکال فی أنّ العلم الإجمالی کلّما تحقّق و أثّر، فلا یعقل رفع الید عنه إلّا بجعل البدل، لما علم إجمالا بالتکلیف، فحینئذ لمّا کان موضوع حکم العقل بالامتثال أعمّ من الحقیقی و الجعلی و للشارع التصرّف فی عالم الفراغ، فیجوز رفع الید عن مقتضی العلم الإجمالی، و إلّا الإتیان بالبدل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ریب فی أنّ سقوط العلم عن التأثیر و الترخیص فی بعض أطرافه إنّما هو موقوف علی العلم بجعل البدل، لا علی وجود الجعل واقعا؛ فلو کان الترخیص بالمشکوک فیه فی رتبة نفس جعل البدل، لا یمکن أن یؤثّر هذا الترخیص فی سقوط العلم الإجمالی عن المؤثّریة، بل مجی‌ء الترخیص کلیّا إنّما یکون بعد ارتفاع أثر العلم، و ارتفاعه موقوف علی جعل البدل فی الرتبة السابقة</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ظهر جمیع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ارید استفادة جعل البدل فی ما نحن فیه</w:t>
      </w:r>
    </w:p>
    <w:p>
      <w:pPr>
        <w:pStyle w:val="BookText"/>
        <w:rPr/>
      </w:pPr>
      <w:r>
        <w:rPr>
          <w:rFonts w:ascii="IRNazanin" w:hAnsi="IRNazanin" w:eastAsia="IRNazanin"/>
          <w:color w:val="111111"/>
          <w:sz w:val="28"/>
          <w:sz w:val="28"/>
          <w:szCs w:val="28"/>
          <w:rtl w:val="true"/>
          <w:lang w:bidi="fa-IR"/>
        </w:rPr>
        <w:t>من إجراء حدیث الرفع فی المشکوک فیه و إثبات الترخیص بالنسبة إلیه، و الأخذ بلازمه، و هو تحدید الأقلّ، و من المعلوم أنّ ثبوت هذا التحدید إنّما یکون فی رتبة الترخیص، و لا یعقل أن یکون سابقا أو لاحقا علیه؛ ضرورة امتناع انفکاک أحد المتلازمین عن الآخر، بل هما فی رتبة واحدة فی جمیع النشآت فحینئذ کیف یعقل ثبوت الترخیص بالنسبة إلی الأکثر، مع أنّ العلم فی الرتبة السابقة علیه لم یسقط عن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محیص عن أن یثبت البدل أوّلا حتّی یصیر قابلا لأن یتعلّق الترخیص بالطرف، و مرجع ذلک إلی عدم إمکان استفادة جعل البدل من نفس دلیل الترخیص ثبوتا، و کذلک إثباتا علی نحو الکشف؛ للزوم الدور لما عرفت من أنّ أصل مجال الترخیص إنّما هو موقوف علی العلم بالبدل، فکیف یمکن استکشاف البدل و طریق العلم به إجراء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ذلک کلّه عدم تعقّل الانفکاک بین البراءة العقلیّة و النقلیّة، بناء علی تمامیّة علّیة العلم الإجمالی للتنجّز، بل کلّ من التزم بالاشتغال عقلا فلا بدّ من أن یلتزم به نقلا؛ بداهة أنّه علی هذا المبنی فی باب العلم الإجمالی جریان الترخیص فی أطرافه لا یمکن إلّا بعد استکشاف جعل البدل بقیام أمارة و نحوها، و أمّا مثل حدیث الرفع فقد ظهر أنّه لا یصلح لذلک؛ إذ إمّا أنّه لا یمکن أن یثبت به أو یثبت و لا ینفع</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کون العلم الإجمالی مقتضیا للتنجّز، یمکن إجراء حدیث الرفع و غیره من أدلّة البراءة علی بعض المسالک المتقدّمة، أمّا علی مسلک من یثبت الاشتغال من باب العلم الإجمالی بالوجوب النفسی للأقلّ أو الأکثر بناء علی مقدّمیة الأجزاء للمرکّب، لا أن یکون التکلیف بها عین التکلیف به، فإنّه لا</w:t>
      </w:r>
    </w:p>
    <w:p>
      <w:pPr>
        <w:pStyle w:val="BookText"/>
        <w:rPr/>
      </w:pPr>
      <w:r>
        <w:rPr>
          <w:rFonts w:ascii="IRNazanin" w:hAnsi="IRNazanin" w:eastAsia="IRNazanin"/>
          <w:color w:val="111111"/>
          <w:sz w:val="28"/>
          <w:sz w:val="28"/>
          <w:szCs w:val="28"/>
          <w:rtl w:val="true"/>
          <w:lang w:bidi="fa-IR"/>
        </w:rPr>
        <w:t>خفاء فی أنّ عنوان الجزئیّة أمر منتزع من الوجوب المتعلّق بکلّ جزء من المرکّب، فیکون هذا المنتزع فی الرتبة المتأخّرة عن نفس ذوات الأجزاء و التکلیف المتعلّق بها، و لا إشکال فی أنّ جزئیّة الأقلّ مقطوع بها، و إنّما الشکّ فی جزئیّة الأکثر و الجزء المشکوک، بمعنی أنّ ثبوت هذا العنوان لذات أجزاء الأقلّ 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ذات الأکثر لمّا لا یمکن إجراء حدیث الرفع بالنسبة فیه؛ للمعارضة بذات الأقلّ، فیجری بالنسبة إلی العنوان المنتزع منها و المسبّب عن الحکم المتعلّق بها؛ لعدم المعارض لها بعد القطع بجزئیّة أجزاء الأقلّ، و هذا هو الحکم المعروف من أنّ الأصل فی السبب إذا کان مانعا فی إجرائه فیرتفع حینئذ المانع عن إجرائه فی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 من أنّ الجزئیّة هی بنفسها لیست قابلة للرفع؛ لعدم کونها مجعولة</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فالجواب عنه أنّه قد بیّنا سابقا مرارا فی باب الحرج و غیره من أنّ رفع الأحکام الوضعیّة إنّما یکون برفع منشأ انتزاعها، فبهذه العنایة یجوز رفعها، و قد أوضحنا أیضا من أنّ الرفع کذلک، أی رفع الإلزام تارة یکون برفع المقتضی، بأن یرفع الحکم المشکوک فیه، و اخری بإحداث المانع، کما فی الخیارات المجعولة فی العقود؛ إذ لیس اللزوم فیها مرفوعا، بل إنّما رفع أثره من جهة جعل حقّ الخیار فکذلک فی ما نحن فیه لا یرفع الحکم الواقعی المتعلّق بذات الأکثر، بل المرفوع بإثبات الترخیص فی جزئیّة تلک الذوات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المتحقّق بها الأکثر، کما لا یخفی</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فعلی مسلک الاقتضاء فی باب العلم الإجمالی لمّا لا مانع من إجراء البراءة فی الأطراف إلّا تعارض الاصول، فکلّما وجد أصل بلا معارض فی</w:t>
      </w:r>
    </w:p>
    <w:p>
      <w:pPr>
        <w:pStyle w:val="BookText"/>
        <w:rPr/>
      </w:pPr>
      <w:r>
        <w:rPr>
          <w:rFonts w:ascii="IRNazanin" w:hAnsi="IRNazanin" w:eastAsia="IRNazanin"/>
          <w:color w:val="111111"/>
          <w:sz w:val="28"/>
          <w:sz w:val="28"/>
          <w:szCs w:val="28"/>
          <w:rtl w:val="true"/>
          <w:lang w:bidi="fa-IR"/>
        </w:rPr>
        <w:t>بعض الأطراف فتجری البراءة بالنسبة إلیه، و فی ما نحن فیه و إن کان الأصل فی طرف السبب، أی من حیث نفس ذوات المکلّف بها و إن کان معارضا، و لذا لم یجر حدیث الرفع فیها، و لکنّ المانع فی طرف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الجزئیّة المنتزعة من تعلّق التکلیف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مفقود، فیجری حدیث الرفع بالنسبة إلی جزئیّتها، و لا یرد شی‌ء من الاعتراضات السابقة؛ لکونها مبنیّة علی استفادة جعل البدل من الحدیث، و هنا الغرض إثبات الترخیص </w:t>
      </w:r>
      <w:r>
        <w:rPr>
          <w:rStyle w:val="FootnoteAnchor"/>
          <w:rtl w:val="true"/>
        </w:rPr>
        <w:footnoteReference w:id="571"/>
      </w:r>
      <w:r>
        <w:rPr>
          <w:rFonts w:ascii="IRNazanin" w:hAnsi="IRNazanin" w:eastAsia="IRNazanin"/>
          <w:color w:val="111111"/>
          <w:sz w:val="28"/>
          <w:sz w:val="28"/>
          <w:szCs w:val="28"/>
          <w:rtl w:val="true"/>
          <w:lang w:bidi="fa-IR"/>
        </w:rPr>
        <w:t>فی المشکوک فیه به بلا جعل بدل؛ لعدم الحاجة إلیه، هکذا أفاد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مع تسلیم عدم إمکان رفع الجزئیّة إلّا باعتبار رفع منشأها، و من المعلوم أنّه لا منشأ لها سوی الوجوب المحتمل المتعلّق بذات الأکثر، و المفروض أنّ رفعه فی رتبة الشکّ لا یعقل للمعارضة، فمع ذلک کیف یجوز رفع الجزئیّة الّتی لیست إلّا مساوقة لرفع الوجوب عن تلک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یلتزم بالحیثیّتین بالنسبة إلی الذات،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العنوان المنتزع منها لا مانع من رفعها، و إن کانت ممنوعة من حیث نفسها، أو أنّ الممنوع الوجوب الواقعی للذات، لا فی ظرف الشکّ، فتأمّل</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مسلک من التزم بالاشتغال نظرا إلی دخول الحدّ للتکلیف فی الأقلّ، فإنّه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رفع حدّ الأکثر بالحدیث؛ لأنّ المفروض کونه متعلّقا للتکلیف؛ و ذلک لأنّه مع القطع یکون ذات الأقلّ تحت التکلیف و إن کان حدّ الأقلّ واقعا أیضا داخلا فیه و متعلّقا له فی لحاظ الأمر، و لکن لا إشکال فی أنّه لا</w:t>
      </w:r>
    </w:p>
    <w:p>
      <w:pPr>
        <w:pStyle w:val="BookText"/>
        <w:rPr/>
      </w:pPr>
      <w:r>
        <w:rPr>
          <w:rFonts w:ascii="IRNazanin" w:hAnsi="IRNazanin" w:eastAsia="IRNazanin"/>
          <w:color w:val="111111"/>
          <w:sz w:val="28"/>
          <w:sz w:val="28"/>
          <w:szCs w:val="28"/>
          <w:rtl w:val="true"/>
          <w:lang w:bidi="fa-IR"/>
        </w:rPr>
        <w:t>یضرّ بذلک رفع الحدّ ظاهرا، بمعنی أنّه لیس ملازما لرفع التکلیف عن ذوات الأجزاء ظاهرا، بل الموجودة فی الخارج لمّا کانت بعینها هی الموجودة فی لحاظ الأمر، إذ المفروض أنّ الحدّ المأخوذ فی ذوات الأجزاء لیس حدّا خارجیّا حتّی یضرّ ارتفاعه بما هو الملحوظ فی نظر الآمر، و یصیر مباینا له، بل هو حدّ اعتباری اخذ فی الأقلّ مثلا، بحیث لو اتی فی الخارج به، و کان هو فی نفس الأمر مکلّفا به ینطبق المأتیّ به الخارجی علی المحدود الواقعی بلا میز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قد ظهر أنّ رفع حدّ الأقلّ ظاهرا أوّلا لا یوجب و لا یلازم رفع المحدود، و هو ذات الأقلّ، بعد القطع بکونها علی کلّ تقدیر و لو فی ضمن الأکثر هی مکلّف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لا یوجب ذلک تغییرا فی الذات واقعا، حتّی لو کانت ذات الأقلّ مکلّفا بها فی نفس الأمر، فیکون الإتیان بذات الأقلّ، و امتثاله لا یکفی عن الواقع، و لا یحصل الامتثال،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إجراء حدیث الرفع فی الأکثر لا مانع منه؛ إذ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رفعه إنّما برفع حدّه، فیتعارض مع رفع حدّ الأقلّ،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 لا مجال لرفع حدّ الأقلّ؛ لعدم ترتّب أثر عملی علیه، مع أنّ المعتبر فی إجراء الاصول العملیّة ترتّب الأثر العملی علیها أوّلا و بالذات، و هی غیر الأمارات؛ ضرورة أنّه مع أنّ الإتیان بذات الأقلّ علی کلّ حال واجب، فرفع حدّه لکونه مشکوکا فیه لا یثمر شیئا، فإذا لم یترتّب أثر عملی علی هذا الأصل التنزیلی فلا مقتضی لإجرائه، فیرتفع المانع عن إجرائه فی طرف الأکثر، فتأمّل</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یمکن إجراء الأصل بنحو علی المسلک الآخر الملتزم بالاشتغال</w:t>
      </w:r>
    </w:p>
    <w:p>
      <w:pPr>
        <w:pStyle w:val="BookText"/>
        <w:rPr/>
      </w:pPr>
      <w:r>
        <w:rPr>
          <w:rFonts w:ascii="IRNazanin" w:hAnsi="IRNazanin" w:eastAsia="IRNazanin"/>
          <w:color w:val="111111"/>
          <w:sz w:val="28"/>
          <w:sz w:val="28"/>
          <w:szCs w:val="28"/>
          <w:rtl w:val="true"/>
          <w:lang w:bidi="fa-IR"/>
        </w:rPr>
        <w:t xml:space="preserve">من جهة الشکّ فی الانطباق، و لکنّه علی مسلک الملازمة لا سبیل إلی إجرائه أصلا؛ بداهة أنّه و لو قلنا باقتضاء العلم الإجمالی للتنجّز، مع ذلک لمّا کان إجراء البراءة فی طرف الأکثر بأیّ نحو کان یلازم رفع التکلیف عن الأقلّ فعلا، فلا یمکن الإجراء بالنسبة إلیه أیضا، و أمّا البحث فی إجراء البراءة العقلیّة علی مسلک التحقیق و هو الالتزام بالبراءة العقلیّة، فأمره واضح، و قد أوضحه شیخنا قدّس سرّه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w:t>
      </w:r>
      <w:r>
        <w:rPr>
          <w:rStyle w:val="FootnoteAnchor"/>
          <w:rtl w:val="true"/>
        </w:rPr>
        <w:footnoteReference w:id="573"/>
      </w:r>
      <w:r>
        <w:rPr>
          <w:rFonts w:ascii="IRNazanin" w:hAnsi="IRNazanin" w:eastAsia="IRNazanin"/>
          <w:color w:val="111111"/>
          <w:sz w:val="28"/>
          <w:sz w:val="28"/>
          <w:szCs w:val="28"/>
          <w:rtl w:val="true"/>
          <w:lang w:bidi="fa-IR"/>
        </w:rPr>
        <w:t>لا بدّ أن یعلم بأنّه لیس رفع التکلیف عن الأکثر برفع الحکم الواقعی بجمیع مراتبه، کما أشرنا إلیه فی ما تقدّم أیضا، و إنّما یرفع الإلزام الظاهری فی مرتبة الشکّ و إلّا فالمصلحة و المرتبة الإنشائیّة بل الفعلیّة علی معنی باقیة علی حالها؛ لعدم الامتنان فی رفعها</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بأس بالإشارة إلی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حاشیة منه، حیث یتوهّم أنّه ظاهر فی عدوله عن الالتزام بالاشتغال العقلی، و توضیح ذلک؛ أنّه قد أفاد فی بعض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فوائده </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بالمرتبة الفعلیّة یکون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المستفاد من الدلیل کون الحکم فی الواقع وصل فی المرتبة الفعلیّة و بلغ إلی حدّ یکون الطلب من المولی تامّا حتّی فی ظرف الشکّ به، و اخری لیس کذلک، بل لم تستکشف هذه المرتبة من الفعلیّة، کما یکون کذلک</w:t>
      </w:r>
    </w:p>
    <w:p>
      <w:pPr>
        <w:pStyle w:val="BookText"/>
        <w:rPr/>
      </w:pPr>
      <w:r>
        <w:rPr>
          <w:rFonts w:ascii="IRNazanin" w:hAnsi="IRNazanin" w:eastAsia="IRNazanin"/>
          <w:color w:val="111111"/>
          <w:sz w:val="28"/>
          <w:sz w:val="28"/>
          <w:szCs w:val="28"/>
          <w:rtl w:val="true"/>
          <w:lang w:bidi="fa-IR"/>
        </w:rPr>
        <w:t>أغلب ظواهر الخطابات، حیث إنّها بظاهرها لا دلالة فیها علی الطلب حتّی فی ظرف الشکّ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القسم الأوّل بنی قدّس سرّه علی عدم جواز الترخیص فی مثله لو شکّ فی تنجّزه لأنّ الترخیص فی محتمل المعصیة یکون کالترخیص فی مقطوعها و احتمال المضادّة کالقطع بها؛ إذ المفروض أنّه حینئذ محلّ جریان قاعدة دفع الضرر المحتمل، و لیس للعقل فیه مع استکشاف الفعلیّة بتلک المرتبة، و أنّ الحکم الواقعی لو کان فی نفس الأمر ثابتا فی حال الشکّ به أیضا تامّ الفعلیّة الحکم بعدم جواز المؤاخذة، لأنّ استکشاف التکلیف کذلک کاف للبیانیّة، بخلاف الصورة الثانیة، فلمّا لم یتحقّق فیها شی‌ء ممّا ذکر فلا یحکم العقل فیه بتنجّز التکلیف، و لو کان فی الواقع موجودا، فحینئذ تجری فیه الأدلّة المرخّصة فی الشبهات الواصلة من الشرع؛ لعدم المانع منه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خلاصة مرامه ممّا أفاد فی مطاوی کلماته، و مراده فی حاشیته فی المقام بقوله؛ لکنّه لا یخفی أنّه لا مجال للنقل فیما هو مورد الحاجة الّذی ذکرنا، و الإشارة إلی أنّ ما أفاده فی المتن من إجراء حدیث الرفع شرطه کلّیا عدم استفادة فعلیّة التکلیف الواقعی بالمرتبة المذکورة، و إنّما موقع إجرائه عدم استکشاف بلوغ التکلیف المحتمل بتلک المرتبة، لا أن یکون غرضه کون ما نحن فیه من قبیل الاولی، حتّی یکون ذلک عدولا عمّا بنی علیه من جریانه، و إلّا لما کان بعد ذلک محلّا لاهتمامه فی الردّ علی المنع من جریانه، کما لا یخفی</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الکلام فیما کان منشأ الشکّ فی الباب جزئیّة الأمر الزائد، و أمّا</w:t>
      </w:r>
    </w:p>
    <w:p>
      <w:pPr>
        <w:pStyle w:val="BookText"/>
        <w:rPr/>
      </w:pPr>
      <w:r>
        <w:rPr>
          <w:rFonts w:ascii="IRNazanin" w:hAnsi="IRNazanin" w:eastAsia="IRNazanin"/>
          <w:color w:val="111111"/>
          <w:sz w:val="28"/>
          <w:sz w:val="28"/>
          <w:szCs w:val="28"/>
          <w:rtl w:val="true"/>
          <w:lang w:bidi="fa-IR"/>
        </w:rPr>
        <w:t>البحث فی الشرط فقد قسّموه إلی شرط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کان له وجود خارجیّ مستقلّ فی قبال الوجود المشروط، کالطهارة بالنسبة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کالإیمان بالنسبة إلی الرقبة المعتقة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الکلام فی القسم الأوّل؛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بین الشرط و الجزء فی ما ذکرنا من کون الطلب المتعلّق بالقید و المقیّد قد انبسط علی الذات و القید؛ بحیث تکون الإرادة المتعلّقة بهما فی الحقیقة منحلّة إلی حصّة و حصّة، فلا تکون حیثیّة التأثیر فی الذات منتسبة إلی الشرط، و لا القابلیّة فی الشرط مستندة إلی المشروط، بل کلتاهما مؤثّرتان ضمنا، بحیث یکون الغرض متحصّلا منهما، و إنّما فعلیّة التأثیر فی کلّ من الذات و القید موقوفة علی اجتماعهما فی الوجود، و لازم ذلک هو ما بیّناه فی الجزء من أنّه لو تحقّقت الذات فی الخارج مجرّدة عن القید، فعدم تحقّق الغرض و المراد فیه، لیس مستندا إلی نقص و قصور فی ذات المقیّد، بل منشؤه عدم تحقّق القید و إن کان ذلک سببا لعدم فعلیّة التأثیر فی الذات، إلّا أنّ ذلک لا یوجب استناد عدم تحقّق المراد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قد تقدّم الکلام فی ذلک، فجلّ المطالب السابقة فی الجزء من توهّم الاشتغال العقلی و إجراء البراءة العقلیة و الشبهات المذکورة و دفعها، جمیعا آت هنا، و التحقیق فی الشکّ فی الشرط أیضا البراءة العقلیّة و النقلیّة و لا مجال للتفکیک، فلا نعید البحث فیه</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الکلام فی بعض الشروط الّتی لا یمکن أخذها فی حیّز الأمر، و یستحیل تقیید الطلب و الإرادة به، مثل قصد القربة، فإنّها لمّا کانت بمعنی الإتیان بداعی الأمر فهی تکون معلولا للأمر و قیدا ناشئا من ناحیته، فکیف یعقل أن تؤخذ</w:t>
      </w:r>
    </w:p>
    <w:p>
      <w:pPr>
        <w:pStyle w:val="BookText"/>
        <w:rPr/>
      </w:pPr>
      <w:r>
        <w:rPr>
          <w:rFonts w:ascii="IRNazanin" w:hAnsi="IRNazanin" w:eastAsia="IRNazanin"/>
          <w:color w:val="111111"/>
          <w:sz w:val="28"/>
          <w:sz w:val="28"/>
          <w:szCs w:val="28"/>
          <w:rtl w:val="true"/>
          <w:lang w:bidi="fa-IR"/>
        </w:rPr>
        <w:t>فی حیّز الطلب؛ ضرورة أنّ المأخوذ فیه إنّما یکون ذات الموضوع و جمیع أحواله من الوصف و الشرط و غیرها، و من المعلوم أنّ جمیع ذلک مقدّم رتبة علی الأمر، فلا یعقل أن یترشّح من ناحیته، بمعنی أنّ القید الناشئ من قبل نفس الأمر بشی‌ء یستحیل أخذه فی موضوعه، فإذا لم یمکن ذلک و استحیل تقیید الأوامر المتعلّقة بالعبادات بالقربة و أمثالها، فکیف یمکن إجراء البراءة بالنسبة إلیها فیما لو شکّ فی دخلها فی الغرض و عدمه، مع أنّ البراءة إنّما تجری فیما أمکن البیان من الشارع و لم یبیّن، بل المرجع فی مثله الاشتغال؟</w:t>
      </w:r>
    </w:p>
    <w:p>
      <w:pPr>
        <w:pStyle w:val="BookText"/>
        <w:rPr/>
      </w:pPr>
      <w:r>
        <w:rPr>
          <w:rFonts w:ascii="IRNazanin" w:hAnsi="IRNazanin" w:eastAsia="IRNazanin"/>
          <w:color w:val="111111"/>
          <w:sz w:val="28"/>
          <w:sz w:val="28"/>
          <w:szCs w:val="28"/>
          <w:rtl w:val="true"/>
          <w:lang w:bidi="fa-IR"/>
        </w:rPr>
        <w:t>توضیح ذلک؛ أنّه لا إشکال فی أنّ الإرادة المتعلّقة بالمرکّبات و المقیّدات علی ما بیّنا إنّما تنحلّ إلی إرادات متعدّدة تتعلّق کلّ قطعة منها بواحد من الأجزاء و الذات و قیده، و لذلک نعبّر عن کون وجوبها بالضمنی، فحینئذ؛ المراد إنّما یحصل فی الواقع إذا اجتمعت فی الوجود جمیع الأجزاء و الشرائط، بمعنی أن یصیر ما یأتی به المکلّف منطبقا علی الملحوظ فی ذهن الآمر و نظره؛ بحیث لو تحقّقت جمیعها إلّا عشرا من واحد من الأجزاء و الشروط لا یکاد یحصل المراد؛ ضرورة أنّ المفروض أنّ التکلیف إنّما نشأ عن تعلّق الإرادة أوّلا بغرض و مصلحة یتوقّف تحقّقهما علی امور لکلّ واحد منها دخل فیه حسبما علمه الآمر، بحیث لو لا اجتماعها لم یحصل الغرض و مراده، فلذلک جمعها فی الوجود بعد لحاظها کذلک فأمر بإیجادها، فما هو المحصّل التامّ لیس إلّا المجتمعات فی نظره، و لذلک نقول</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الغرض و المصلحة اللتین علّتان للإرادة، لا توجدان إلّا بعد ذات المأمور به بما لها من القیود، کما أنّ الامتثال الحقیقی فی المرکّبات لا یحصل إلّا بالإتیان بها کذلک، و لا تتصوّر امتثالات متعدّدة تدریجیّة علی حسب الإیجادات، بل</w:t>
      </w:r>
    </w:p>
    <w:p>
      <w:pPr>
        <w:pStyle w:val="BookText"/>
        <w:rPr/>
      </w:pPr>
      <w:r>
        <w:rPr>
          <w:rFonts w:ascii="IRNazanin" w:hAnsi="IRNazanin" w:eastAsia="IRNazanin"/>
          <w:color w:val="111111"/>
          <w:sz w:val="28"/>
          <w:sz w:val="28"/>
          <w:szCs w:val="28"/>
          <w:rtl w:val="true"/>
          <w:lang w:bidi="fa-IR"/>
        </w:rPr>
        <w:t>الامتثال واحد، فإن اجتمع جمیع ما یعتبر خارجا فی المأمور به معه یحصل الامتثال،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بنی علی تحلیل الإرادة المتعلّقة بالمرکّبات، فلا بدّ أن ینحلّ الأمر الکاشف عن الطلب إلی أوامر متعدّدة متعلّقة کلّ قطعة منها بجزء أو قید من المکلّف، فحینئذ؛ کلّ جزء یؤتی به خارجا، لا بدّ و أن یحصل الامتثال بالنسبة إلیه و تسقط الإرادة کذلک، و إلّا یلزم طلب الحاصل أو عدم کون المأتیّ به متعلّقا للأمر، 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یفکّک بین فعلیّة الإرادة و فاعلیّتها، بیان ذلک؛ أنّه بعد أن کان المفروض کون الإرادة معلولة لغرض بسیط، هی لا تحصل إلّا باجتماع وجودات فی الخارج، و لازم ذلک بقاء الإرادة علی حالها ما لم تتحقّق علّته، و هو الغرض البسیط المتوقّف علی الإتیان بجمیع تلک الأجزاء بکمالها، بحیث لو بقی منها شی‌ء و لم یؤت به فهی علی الفعلیّة باقیة؛ لبساطة الغرض و الإرادة کلیهما</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قلنا من تقطیع الإرادة إنّما هو بحسب التحلیل العقلی من حیث تعلّقها بالمعدّات المحصّلة للغرض، و إلّا فبحسب الواقع فهی أمر واحد بسیط لا تکثّر فیه، فعلی هذا سقوط الإرادة المتعلّقة بالمرکّب متوقّف علی انطباق المأتیّ به الخارجی علی ما هو الموجود فی ذهن الشارع و لحاظ الآمر، بحیث لا یشذّ عنه، و ما لم ینطبق فهو علی فعلیّته باق، إذ لیس هی متعلّقا بالخارج بما هو خارج حتّی یتوهّم أنّ الإرادة تسقط عن الفعلیّة تدریجا تبعا لإیجاد المرکّب تدریجا، فکلّ جزء اتی به فحصّة منها المتعلّقة به لا بدّ و أن تسقط؛ ضرورة أنّه بعد أن بنینا علی کون المراد هو الموجود فی لحاظ الآمر من حیث حکایته عن الخارج، و أنّ</w:t>
      </w:r>
    </w:p>
    <w:p>
      <w:pPr>
        <w:pStyle w:val="BookText"/>
        <w:rPr/>
      </w:pPr>
      <w:r>
        <w:rPr>
          <w:rFonts w:ascii="IRNazanin" w:hAnsi="IRNazanin" w:eastAsia="IRNazanin"/>
          <w:color w:val="111111"/>
          <w:sz w:val="28"/>
          <w:sz w:val="28"/>
          <w:szCs w:val="28"/>
          <w:rtl w:val="true"/>
          <w:lang w:bidi="fa-IR"/>
        </w:rPr>
        <w:t>الخارج طرف السقوط لا الثبوت، و من المعلوم أنّ ما هو فی لحاظ الأجزاء المجتمعة فی الوجود و لا تدریج هناک، و الخارج لمّا کان ظرف الامتثال، و هو لا یحصل إلّا بعد انطباق الخارج علی المراد، فالامتثال إنّما یحصل حیثما تسقط الإرادة عن الفعلیّة، و سقوطها یتوقّف علی حصول الغرض البسیط، و لمّا لا یمکن حصوله بجزء جزء من المرکّب ما لم تجتمع جمیع أجزائه، فکیف یمکن التجزئة فی الامتثال، و یقال بحصوله بالنسبة إلی الجزء المأتیّ به؟</w:t>
      </w:r>
    </w:p>
    <w:p>
      <w:pPr>
        <w:pStyle w:val="BookText"/>
        <w:rPr/>
      </w:pPr>
      <w:r>
        <w:rPr>
          <w:rFonts w:ascii="IRNazanin" w:hAnsi="IRNazanin" w:eastAsia="IRNazanin"/>
          <w:color w:val="111111"/>
          <w:sz w:val="28"/>
          <w:sz w:val="28"/>
          <w:szCs w:val="28"/>
          <w:rtl w:val="true"/>
          <w:lang w:bidi="fa-IR"/>
        </w:rPr>
        <w:t xml:space="preserve">نعم؛ الإرادة بالنسبة إلیه تسقط عن الفاعلیّة و المحرکیّة، فکلّما حصل جزء و کان قابلا لأن تلحق به التقیّة، و یتحقّق تمام المراد، تسقط الإرادة عن المحرّکیة بالنسبة إلیه، و إلّا ففعلیّته حتّی بالنسبة إلی المأتیّ به باقیة؛ لما عرفت من أنّها بسیطة، و لذلک لو خرج المأتیّ به عن القابلیّة، فهی علی فعلیّتها الأوّلیة مقتضیة للإتیان بها ثانیا علی وجه یصحّ لحوق البقیّة به، بحیث یکون المجموع محصّلا للغرض، فالامتثال </w:t>
      </w:r>
      <w:r>
        <w:rPr>
          <w:rStyle w:val="FootnoteAnchor"/>
          <w:rtl w:val="true"/>
        </w:rPr>
        <w:footnoteReference w:id="576"/>
      </w:r>
      <w:r>
        <w:rPr>
          <w:rFonts w:ascii="IRNazanin" w:hAnsi="IRNazanin" w:eastAsia="IRNazanin"/>
          <w:color w:val="111111"/>
          <w:sz w:val="28"/>
          <w:sz w:val="28"/>
          <w:szCs w:val="28"/>
          <w:rtl w:val="true"/>
          <w:lang w:bidi="fa-IR"/>
        </w:rPr>
        <w:t>فی التدریجیّات أیضا آنیّ</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فالإرادة المتعلّقة بالمرکّبات و کذلک القیود و المقیّدات هذا حالها، بحیث لو کان متعلّق الإرادة الذات المجرّدة فهی واقفة علیها، و محدودة، و لو کان المقیّد فهی متعدّیة عن الذات و منبسطة علی القید أیضا، بحیث یکون کلّ من الذات و القید مستقلّا فی التأثیر بالنسبة إلی حصّة من الغرض و القابلیّة فیهما ذاتیّة، و إنّما تتحقّقت فعلیّة التأثیر و حصول الغرض بتمامه علی اتّصاف الذات</w:t>
      </w:r>
    </w:p>
    <w:p>
      <w:pPr>
        <w:pStyle w:val="BookText"/>
        <w:rPr/>
      </w:pPr>
      <w:r>
        <w:rPr>
          <w:rFonts w:ascii="IRNazanin" w:hAnsi="IRNazanin" w:eastAsia="IRNazanin"/>
          <w:color w:val="111111"/>
          <w:sz w:val="28"/>
          <w:sz w:val="28"/>
          <w:szCs w:val="28"/>
          <w:rtl w:val="true"/>
          <w:lang w:bidi="fa-IR"/>
        </w:rPr>
        <w:t>بالقید، و إلّا فکلّ یسدّ بابا من أبواب عدم المراد و یحفظ وجوده من ناحیته، و لذلک لو تحقّقت الذات بدون القید فهو لا قصور فیه من حیث سدّه باب عدم المراد، و إنّما المانع من تحقّقه عدم وجود القید، فعدمه مستند إلی فقده لا إلیه، و وجود الذات المجرّد و هکذا یکون قید قصد القربة، و لا خصوصیّة فیها من هذه الجهة من بین القیود؛ ضرورة أنّ ذات العبادة بما هی أیضا یحفظ وجود الغرض من جهة، و إن کانت فعلیّة هذا التأثیر لها متوقّفة علی انضمام القربة بها، إلّا أنّ ذلک لا ینافی کونها بنفسها تسدّ بابا من أبواب عدم الغرض المقصود منها، کما أوضحناه، فکما أنّ فی سائر القیود لو لم تتحقّق و وجدت الذات، عدم حصول المراد مستند إلیها الموجب ذلک لعدم اتّصاف الذات بالوجوب أیضا لا إلی نقص و قصور فیها من حیث نفسها، فکذلک بالنسبة إلی القربة، فإذا لم تنضمّ إلی ذات الصلاة مثلا، فهی بما هی مرکّبة من الأجزاء و سائر الشرائط، لا قصور فیها بما لها من القابلیّة لسدّ باب من أبواب عدم حصول المراد و الغرض، و إنّما المانع عنه عدم ضمّها بها</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أنّه فی سائر الشرائط لو شکّ فی اعتبارها، و لم یکن دلیل علیه، یتمسّک بقاعدة قبح العقاب بلا بیان، و تجری البراءة، و احتمال دخله فی الغرض الموجب لاحتمال توقّف امتثال الأقلّ و هو المشروط علی حصول الشرط المحتمل، لا یمنع عن جریانه؛ لما عرفت مفصّلا من أنّه بعد أن لو فرض کون الواقع کذلک، فعدم تحقّق الغرض لیس مستندا إلی المشروط الفاقد من الشرط، بل هو بالنسبة إلی نفسه حافظ لوجوده، فأین یبقی بعد مجال المنع عن جریان قاعدة قبح العقاب بلا بیان، و أیّ وجه لاقتضاء ذاک الاحتمال الاشتغال؟</w:t>
      </w:r>
    </w:p>
    <w:p>
      <w:pPr>
        <w:pStyle w:val="BookText"/>
        <w:rPr/>
      </w:pPr>
      <w:r>
        <w:rPr>
          <w:rFonts w:ascii="IRNazanin" w:hAnsi="IRNazanin" w:eastAsia="IRNazanin"/>
          <w:color w:val="111111"/>
          <w:sz w:val="28"/>
          <w:sz w:val="28"/>
          <w:szCs w:val="28"/>
          <w:rtl w:val="true"/>
          <w:lang w:bidi="fa-IR"/>
        </w:rPr>
        <w:t>فهکذا الکلام بعینه فی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إنّما الإشکال فیه من الجهة المتقدّمة، و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من کون مقتضی القاعدة فی باب الأقلّ و الأکثر الرجوع إلی البراءة عقلیّة أو نقلیّة، فهی بالنسبة إلی غیرها مسلّمة، و أمّا فیها فلا سبیل لجریانهما، أمّا الاولی فلرجوعها إلی قبح العقاب بلا بیان، مع أنّه لا یمکن البیان الشرعی بالنسبة إلیها، و الثانیة إلی إجراء حدیث الرفع مثلا، و من المعلوم أنّ الشارع یرفع ما له الوضع، فلا محیص حینئذ عن إجراء الاشتغال؛ لکون مرجع الشکّ إلی أنّ المأمور به الذات التوأم مع القربة أم لا، إذ عدم إمکان تقیید الإرادة و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بإتیان المأمور به بدعوة الطلب و الأمر، لأنّه لا یعقل أن یصیر الشی‌ء ملزما لما هو المتأخّر عن نفسه رتبة، بحیث یکون علّة له، و إلّا یلزم تقدّم الشی‌ء علی نفسه، لا یوجب امتناع تعلّق الإرادة بالذات توأما مع قصد القربة مطلقا، بحیث تکون الذات حینئذ متعلّقة للطلب لا إطلاق فیه و لا تقیید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أمّا عدم التقیید فلاستحالته، و عدم الإطلاق الموافق للإتیان بعدم داعی القربة، فلأنّ کون الأمر عبادیّا بمعنی أنّ المصلحة قائمة علی الذات المقیّد، و بها یحصل الغرض، و المفروض أنّ الإرادة القهریّة إنّما نشأت عن تلک المصلحة و هی علّة لها، فکیف تکون دائرة المعلول أوسع من العلّة؟ بل هو مستتبع لها، فالإرادة إنّما تعلّقت بما هو المحصّل للغرض، بعد أنّ الضرورة قضت بأنّ الأحکام تابعة للمصالح و المفاسد النفس الأمریّة لا جزافیّا، و لا ریب أنّ المفروض کون المحصّل له الذات التوأم، بحیث لو کان ممکنا تقیید الطلب و الإرادة به لفظا کسائر الشروط لکان یقیّد، و لکنّ المانع الخارجی أوجب عدم التقیید کذلک، و لیس سببا</w:t>
      </w:r>
    </w:p>
    <w:p>
      <w:pPr>
        <w:pStyle w:val="BookText"/>
        <w:rPr/>
      </w:pPr>
      <w:r>
        <w:rPr>
          <w:rFonts w:ascii="IRNazanin" w:hAnsi="IRNazanin" w:eastAsia="IRNazanin"/>
          <w:color w:val="111111"/>
          <w:sz w:val="28"/>
          <w:sz w:val="28"/>
          <w:szCs w:val="28"/>
          <w:rtl w:val="true"/>
          <w:lang w:bidi="fa-IR"/>
        </w:rPr>
        <w:t>لصیرورة الإرادة المتعلّقة بالذات مطلقة، و تکون الذات مطلوبة بإطلاقها، بل الإرادة حسب ما نشأت عن المصلحة القائمة بالأمرین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الذات و التقیّد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بالذات التوأم لا مطلقة، فهی تابعة للواقع الّذی لیس المحصّل للغرض فیه إلّا الذات التوأم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فی دوران الأمر بین کون المراد توصّلیا أو تعبّدیا یرجع الأمر إلی أنّ الواجب ذات التوأم مع القربة، أو مطلقة، فإذا اتی بلا ضمّها إلیها یکون الشکّ فی انطباق المأمور به مع المأتیّ به، و لیس هنا مثل باب الأقلّ و الأکثر الّذی کنّا نجری البراءة فی الأکثر لحدیث الرفع و غیره؛ إذ قد اتّضح أنّه لیس هنا بیان للشارع، بل إنّما الشرط لمّا کان من شئون الإطاعة، فالمرجع حکم العقل الّذی لیس یحکم إلّا بالإتیان بالمشکوک فیه لتحصیل الیقین بالامتثال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الإشکال فی المقام الّذی یرجع إلی ما أفاده المحقّق المحشّی قدّس سرّه فی باب الأقلّ و الأکثر</w:t>
      </w:r>
      <w:r>
        <w:rPr>
          <w:rStyle w:val="FootnoteAnchor"/>
          <w:rtl w:val="true"/>
        </w:rPr>
        <w:footnoteReference w:id="577"/>
      </w:r>
      <w:r>
        <w:rPr>
          <w:rFonts w:ascii="IRNazanin" w:hAnsi="IRNazanin" w:eastAsia="IRNazanin"/>
          <w:color w:val="111111"/>
          <w:sz w:val="28"/>
          <w:sz w:val="28"/>
          <w:szCs w:val="28"/>
          <w:rtl w:val="true"/>
          <w:lang w:bidi="fa-IR"/>
        </w:rPr>
        <w:t>الّذی کان مقتضاه وجوب امتثال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هنا أوقع، لما أشرنا إلیه</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أنّه قد اتّضح عدم الفرق بین 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إتیان العمل بداعی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الشروط من حیث کیفیّة تعلّق الإرادة بذات المأمور به و قیده، و أنّه إذا لم یؤت بالقید فلیس عدم تحقّق الامتثال مستندا إلی قصور فی المأتیّ به من حیث نفسه، و إنّما هو من جهة عدم اتّصافه بالوجوب و عدم تأثیره الفعلی لحصول الغرض الّذی لیس منشأ ذلک سوی عدم تحقّق القید، ففی الحقیقة السبب فی عدم حصول الامتثال فقد قصد القربة، و إلّا فما هو مقتضی ذات العمل</w:t>
      </w:r>
    </w:p>
    <w:p>
      <w:pPr>
        <w:pStyle w:val="BookText"/>
        <w:rPr/>
      </w:pPr>
      <w:r>
        <w:rPr>
          <w:rFonts w:ascii="IRNazanin" w:hAnsi="IRNazanin" w:eastAsia="IRNazanin"/>
          <w:color w:val="111111"/>
          <w:sz w:val="28"/>
          <w:sz w:val="28"/>
          <w:szCs w:val="28"/>
          <w:rtl w:val="true"/>
          <w:lang w:bidi="fa-IR"/>
        </w:rPr>
        <w:t>و شأنه فقد حصل، و هو حفظ الوجود من ناحیته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لو کان أمکن للشارع تقیید خطابه بهذا القید و لم یحرز تقیّده کان مجال إجراء أصل البراءة، و إنّما المانع الخارج منع عن تقییده، و هذا لا یوجب منع إجراء الأصل، إذ المفروض عدم توقّف الامتثال الفعلی لذات العمل علی الإتیان بالقید بعد أن کان عدم حصول المأمور به لیس مستندا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فالیقین بالاشتغال به المقتضی لتحصیل الفراغ الیقینی عنه لا یقتضی الاشتغال بالقید و الإتیان به؛ لأنّ القطع به لا یقتضی أزید من حفظ وجود الغرض من ناحیته، و کذلک احتمال اعتبار القید أیضا لا یقتضی الإتیان به، بعد کونه بنفسه تحت الأصل من قاعدة قبح العقاب بلا بیان و حدیث الرفع؛ إذ و إن لم یمکن للشارع تقیید نفس الأمر بالعبادة بالإتیان به بداعی القربة، و لکن یمکنه إعلام المکلّف بأمر آخر بأنّ المقصود بذاک الأمر إتیان العمل بداعی القربة و کونه عبادیّا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لو لم یبیّن مع کونه مراده فعلا، فیکون ذلک هو الطلب المنجّز بلا إخبار به، فیدخل فی القاعدة العقلیّة، و کذلک یجری حدیث الرفع أیضا؛ لکونه ممّا لا یعلمون، مع کون الإعلام وظیفة</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فکذلک؛ نمنع القول بأنّه لا یمکن أن یکون إهمال الشارع فی البیان مستقلّا مستندا إلی إیکال الأمر بحکم العقل الحاکم بالاشتغال؛ لأنّ إیکاله به إنّما یجوز لو لم یکن فی الرتبة السابقة علی حکم العقل به الحکم بالبراءة، کما فی المقام، حیث إنّه بعد القطع بعدم اقتضاء الیقین بالاشتغال بنفس العمل کما فی باب الأقلّ الإتیان بالمشکوک فیه، جزءا کان أو شرطا، و أمّا نفس المشکوک فیه تحت الأصل فأین حکم العقل بالاشتغال حتّی یکون الشارع متّکلا علیه؟ فإنّما اعتماد الشارع فی</w:t>
      </w:r>
    </w:p>
    <w:p>
      <w:pPr>
        <w:pStyle w:val="BookText"/>
        <w:rPr/>
      </w:pPr>
      <w:r>
        <w:rPr>
          <w:rFonts w:ascii="IRNazanin" w:hAnsi="IRNazanin" w:eastAsia="IRNazanin"/>
          <w:color w:val="111111"/>
          <w:sz w:val="28"/>
          <w:sz w:val="28"/>
          <w:szCs w:val="28"/>
          <w:rtl w:val="true"/>
          <w:lang w:bidi="fa-IR"/>
        </w:rPr>
        <w:t>الأحکام الإلزامیّة إنّما یجوز لو لم یکن العقل مرخّصا، کما أنّ إلزامه إنّما یکون لو لم یکن هو ملزما، و إلّا فیکفی حکمه للدعوة، کما فی باب الإطاعة و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مجال للتمسّک بقاعدة الاشتغال؛ لاحتمال کون عدم بیان الشارع لاعتبار قصد القربة لاتّکاله بحکم العقل؛ إذ ذلک یتوقّف علی حکم العقل بالاشتغال، و إتیانه بذلک الاحتمال یلزم الدور، و قد ظهر أنّه یحکم بالبراءة لعدم العثور علی البیان بعد ما أنّ وظیفة الشارع البیان، فکیف یمکن له المسامحة فی البیان اتّکالا علی حکم العقل؟</w:t>
      </w:r>
    </w:p>
    <w:p>
      <w:pPr>
        <w:pStyle w:val="BookText"/>
        <w:rPr/>
      </w:pPr>
      <w:r>
        <w:rPr>
          <w:rFonts w:ascii="IRNazanin" w:hAnsi="IRNazanin" w:eastAsia="IRNazanin"/>
          <w:color w:val="111111"/>
          <w:sz w:val="28"/>
          <w:sz w:val="28"/>
          <w:szCs w:val="28"/>
          <w:rtl w:val="true"/>
          <w:lang w:bidi="fa-IR"/>
        </w:rPr>
        <w:t>فانقدح أنّه لا بدّ فی اعتبار قصد القربة من مبرز، و لا یمکن جعله حکم العقل و الاعتماد علیه لما عرفت من المحذور</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لنا بیان آخر فی الجواب؛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مناط الأمر بذات العمل العبادی هو کونه وافیا بمرتبة من الغرض، بحیث أوجب العلم بالمصلحة إرادة المحصّل لها و الأمر به، فالإنشاءات فی باب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منّا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فی الحقیقة إخبار عن الإرادة، لا أن تکون کإنشاء المعاملات الّتی هی حقیقة الإنشاء بمعنی الموجدیّة، فبهذا المناط لا بدّ للشارع الإعلام و الأمر بإتیانه بقصد القربة؛ لکونه أیضا وافیا بمرتبة اخری من الغرض، إلّا أنّه لمّا لا یمکن الإعلام به بالأمر الأوّل، فلا بدّ من أمر آخر مستقلّا حتّی یعلم اعتباره به، فهاتان الإرادتان طولیّتان واقعا، و إن کان متعلّقهما فی المحصّلیة للغرض فی عرض واحد، و المصلحة قائمة بکلیهما بلا ترتّب بینهما، إلّا أنّ ذلک لا یرتبط بعالم الطلب، ففی عالم الإرادة لمّا نری بالوجدان کون قصد الإتیان بداعی أمر المولی و إرادته واقعا فی طول إرادته، بحیث نری امورا ثلاثة طولیّة، أی إرادة العمل، و الأمر به،</w:t>
      </w:r>
    </w:p>
    <w:p>
      <w:pPr>
        <w:pStyle w:val="BookText"/>
        <w:rPr/>
      </w:pPr>
      <w:r>
        <w:rPr>
          <w:rFonts w:ascii="IRNazanin" w:hAnsi="IRNazanin" w:eastAsia="IRNazanin"/>
          <w:color w:val="111111"/>
          <w:sz w:val="28"/>
          <w:sz w:val="28"/>
          <w:szCs w:val="28"/>
          <w:rtl w:val="true"/>
          <w:lang w:bidi="fa-IR"/>
        </w:rPr>
        <w:t xml:space="preserve">و الإتیان بداعیه، فلذلک تتأخّر رتبته الاخری عن الاولیین، لکونهما فی الحقیقة بمنزلة الموضوع لها، فحینئذ فکما أنّ إرادة نفس الذات نشأت قهرا عن العلم بالمصلحة القائمة بها، فکذلک العلم بقیام المصلحة علی إتیانها بداعی القربة یوجب الأمر، و لیست إرادتها اختیاریّة حتّی یقال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فکون کلا الأمرین، أی الذات و قیدها فی محصّلیّتهما للغرض لا ینافی کونهما طولیّین بحسب المرادیّة؛ لما عرفت القید ذاتا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ینفکّ عن المقیّد، و کونه معلولا له أوجب التأخّر عنه فی الطلب و عدم إمکان تقیید الإرادة الاولی به، و احتیج إلی أمر آخر یتمّ بیان المراد، و یعلم أنّ الغرض قائم بالأمرین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الأمر الأوّل یتعلّق بنفس ذات العمل، کما أنّ الإرادة الأوّلیة کذلک، و الأمر الثانی الناشئ عن إرادة اخری یکشف عن اعتبار القید و یتعلّق به، و أنّ بإتیان متعلّق الأمر الأوّل لا یحصل الغرض، و امتثاله موقوف علی إتیان العمل بداعی أمره، و لمّا أشرنا إلی أنّ الإنشاءات المتعلّقة بالأحکام و التکالیف فی الحقیقة إخبار و لو کانت بصورة الأمر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فی هذا الأمر المتأخّر هنا بین أن یکون بصورة الأمر و الإنشاء، أو یکون بصورة القضیّة الخبریّة، و کذلک یمکن أن یکون أمره إرشادیّا أو ملزما؛ لما عرفت من عدم ملزم من ناحیة العقل بالنسبة إلی اعتبار القید، و أنّه لو لا بیان الشارع فحال قصد القربة حال سائر الشروط، فعند عدم العثور علی البیان یحکم العقل بالترخیص</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کان؛ یجب امتثال الحکم الثانی و لا یلزم أن یکون بصورة الأمر، فقد اندفعت الشبهة بتأیید اللّه تعالی و إشکال قصد القربة بحذافیره، و إنّ ما یتوهّم من</w:t>
      </w:r>
    </w:p>
    <w:p>
      <w:pPr>
        <w:pStyle w:val="BookText"/>
        <w:rPr/>
      </w:pPr>
      <w:r>
        <w:rPr>
          <w:rFonts w:ascii="IRNazanin" w:hAnsi="IRNazanin" w:eastAsia="IRNazanin"/>
          <w:color w:val="111111"/>
          <w:sz w:val="28"/>
          <w:sz w:val="28"/>
          <w:szCs w:val="28"/>
          <w:rtl w:val="true"/>
          <w:lang w:bidi="fa-IR"/>
        </w:rPr>
        <w:t>أنّ هذا القید لمّا کان مرجعه إلی الشکّ فی حصول الغرض و الامتثال، فالأصل فیه الاحتیاط،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فیه بین هذا القید و سائر القیود؛ إذ فی جمیعها یرجع الشکّ إلی حصول الغرض، و أنّ الإشکال من هذه الجهة مطّرد، و قد أجبنا عنه، سوی أنّ هذا القید فی طول ذات المقیّد به، و قد اتّضح أنّ ذلک لا یوجب لزوم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تمام الکلام فی نوعین من القید، أی ما کان ذاته تحت الأمر المسمّی بالجزء، و ما کان إضافته </w:t>
      </w:r>
      <w:r>
        <w:rPr>
          <w:rStyle w:val="FootnoteAnchor"/>
          <w:rtl w:val="true"/>
        </w:rPr>
        <w:footnoteReference w:id="579"/>
      </w:r>
      <w:r>
        <w:rPr>
          <w:rFonts w:ascii="IRNazanin" w:hAnsi="IRNazanin" w:eastAsia="IRNazanin"/>
          <w:color w:val="111111"/>
          <w:sz w:val="28"/>
          <w:sz w:val="28"/>
          <w:szCs w:val="28"/>
          <w:rtl w:val="true"/>
          <w:lang w:bidi="fa-IR"/>
        </w:rPr>
        <w:t>تحت الأمر المسمّی بالشرط بقسمیه من الطولی و العرضیّ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النوع الثانی من الشرط أی ما لیس لنفسه اعتبار وجود فی مقابل وجود المشروط، بل وجوده عینه، و هذا کمشخّصات الأفراد، کما إذا دار الأمر بین تعلّق تکلیف بفرد معیّن من نوع؛ أو مطلق أفراده، و هذا ما یسمّی بالتخییر العقلی، أی ما یکون للأفراد جامع خارجی حقیقی، أو کان الاشتباه فی التخییر الشرعی، کما إذا تردّد الأمر بین خصال الکفّارة</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القسم الأوّل؛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حاله حال الشرط الخارجی، و ما له وجود فی مقابل وجود المشروط من جریان البراءة بالنسبة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الاشتراط و رفع الخصوصیّة الّذی مرجعه إلی رفع تعیّن الوجوب؛ لکون المقام أیضا من باب دوران الأمر بین الأقلّ و الأکثر، و انطباق الضابط السابق هنا، إذ فیما إذا دار الأمر بین وجوب إکرام زید بخصوصه من أفراد الإنسان، أو هو أو سائر الأفراد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لا خفاء فی أنّ الأقلّ بجمیع حدوده تحت الأکثر موجود، و هو إنسانیّة فرد آخر من أفراد إنسان غیر زید، سوی حدّ الأقلیّة، و هو خصوصیّة لزید به مثلا، و لذلک ینحلّ العلم الإجمالی، فتجری البراءة بالنسبة إلی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تقریب إجراء البراءة؛ و لکنّه یشکل فی أنّه لمّا کان مرجع الشکّ المذکور إلی أنّه هل یحرم ترک إکرام زید منضمّا إلی خصوصیّة الفردیّة، أو یحرم ترکه مع ترک الحصّة الموجودة من الإنسان المتحقّق فی عمرو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إکرام زید و عمرو، فیشکّ فی أنّ العقاب هل هو لترک الأمرین، بحیث یکون العقاب علی الجامع حتّی یکون لترک إکرام عمرو مدخلیّة فی استحقاقه، أو یکون العقاب علی ترک إکرام زید بخصوصیته؟ فعلی کلّ حال؛ أحد الأمرین منضمّ إلی ترتّب العقوبة علی ترک إکرام زید، إمّا الخصوصیّة، أو ترک إکرام حصّة اخری من الطبیعة الّتی هی مباینة للحصّة الموجودة فی ضمن زید، فلیس الأمر إلّا من باب الدوران بین المتباینین، و لیس قدر مشترک یقینیّ هو المتعلّق للتکلیف، بل أحد الأمرین لا محالة منضمّ إلی ترک إکرام الإنسان الموجود فی ضمن زید الموجب لتحقّق الحرام؟</w:t>
      </w:r>
    </w:p>
    <w:p>
      <w:pPr>
        <w:pStyle w:val="BookText"/>
        <w:rPr/>
      </w:pPr>
      <w:r>
        <w:rPr>
          <w:rFonts w:ascii="IRNazanin" w:hAnsi="IRNazanin" w:eastAsia="IRNazanin"/>
          <w:color w:val="111111"/>
          <w:sz w:val="28"/>
          <w:sz w:val="28"/>
          <w:szCs w:val="28"/>
          <w:rtl w:val="true"/>
          <w:lang w:bidi="fa-IR"/>
        </w:rPr>
        <w:t>و بالجملة؛ ففی الحقیقة یدور الأمر بین تعلّق التکلیف بحصّة من الطبیعة مطلقة، أو حصّة مع الخصوصیّة، فلا محیص عن الاحتیاط، کما فی مطلق المتباینین</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الاحتیاط یحصل بإتیان الفرد المعیّن، أی الحصّة مع الخصوصیّة المحتملة، فلا یتوهّم أنّ البیان المذکور یقتضی حصول الاحتیاط</w:t>
      </w:r>
    </w:p>
    <w:p>
      <w:pPr>
        <w:pStyle w:val="BookText"/>
        <w:rPr/>
      </w:pPr>
      <w:r>
        <w:rPr>
          <w:rFonts w:ascii="IRNazanin" w:hAnsi="IRNazanin" w:eastAsia="IRNazanin"/>
          <w:color w:val="111111"/>
          <w:sz w:val="28"/>
          <w:sz w:val="28"/>
          <w:szCs w:val="28"/>
          <w:rtl w:val="true"/>
          <w:lang w:bidi="fa-IR"/>
        </w:rPr>
        <w:t xml:space="preserve">بالإتیان بکلا الفردین </w:t>
      </w:r>
      <w:r>
        <w:rPr>
          <w:rStyle w:val="FootnoteAnchor"/>
          <w:rtl w:val="true"/>
        </w:rPr>
        <w:footnoteReference w:id="580"/>
      </w:r>
      <w:r>
        <w:rPr>
          <w:rFonts w:ascii="IRNazanin" w:hAnsi="IRNazanin" w:eastAsia="IRNazanin"/>
          <w:color w:val="111111"/>
          <w:sz w:val="28"/>
          <w:sz w:val="28"/>
          <w:szCs w:val="28"/>
          <w:rtl w:val="true"/>
          <w:lang w:bidi="fa-IR"/>
        </w:rPr>
        <w:t>، و لیس من الأقلّ و الأکثر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القسم الثانی من التخییر، و هو أن یکون التکلیف بالخصال مثلا مرتّبا أو مخیّرا، فبناء علی أن یکون التکلیف فیه أیضا یرجع إلی الجامع الحقیقی المستکشف ذلک من وحدة الغرض و اتّحاد التکلیف المتعلّق بالمتعدّد، فلمّا یکون ذلک من التخییر العقلی أیضا، فیصیر حاله حال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 هو التحقیق؛ من کون التکلیف متعلّقا بالمتباینات و أنّ الجامع اعتباری بحیث لا یرجع الأمر إلی التکلیف بحصّة معیّنة من طبیعة أو المطلقة منها، بل المکلّف به امور مختلفة و لا جامع لها إلّا ما هو الملحوظ فی نظر الآمر، فحینئذ؛ قد یقال أیضا برجوع الأمر إلی باب الأقلّ و الأکثر، و الشکّ فی الکلفة الزائدة فیرتفع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أنّ مقتضی القاعدة هنا أیضا الاحتیاط و الالتزام بالترتیب؛ إذ و إن لم تکن هنا مسألة دوران الأمر بین الخصوصیّة أو الحصّة، و لکنّه یدور الأمر فیه بین أن یکون إمّا ترک ما یحتمل وجوبه تعیینا فی ظرف وجود الآخر حراما لو کان وجوبه تعیّنا، أو ترکه فی ظرف عدمه لو کان الوجوب تخییرا، فأمره دائر بین حرمة أحد الترکین، و العلم الإجمالی به یقتضی الاحتیاط</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المانع، فلمّا کان مرجعه إلی اعتبار عدم شی‌ء فی المأمور به فیکون عدمه شرطا فیه، فحکم الشکّ فیه حکم الشکّ فی الشرط، و سیجی‌ء مزید توضیح لذلک، و قد یعتبر عدم أمر فی المأمور به، و لکن لا بأن تکون حیثیّة إضافة</w:t>
      </w:r>
    </w:p>
    <w:p>
      <w:pPr>
        <w:pStyle w:val="BookText"/>
        <w:rPr/>
      </w:pPr>
      <w:r>
        <w:rPr>
          <w:rFonts w:ascii="IRNazanin" w:hAnsi="IRNazanin" w:eastAsia="IRNazanin"/>
          <w:color w:val="111111"/>
          <w:sz w:val="28"/>
          <w:sz w:val="28"/>
          <w:szCs w:val="28"/>
          <w:rtl w:val="true"/>
          <w:lang w:bidi="fa-IR"/>
        </w:rPr>
        <w:t>عدمه بنفسه مأخوذة فیه، کما فی المانع، بل لکونه موجبا لسلب وصف معتبر فیه کوصف الاتّصال المعتبر فی الصلاة، و هذا هو المسمّی بالقاطع، بناء علی اعتبار جزء آخر فیها، و هو الهیئة الصوریّة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الشکّ فی القاطع؛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یشکّ فی کون شی‌ء قاطعا للمأمور به من جهة الشکّ فی أصل اعتبار ذاک الوصف فیه، کما لو شکّ فی أنّ نیّة رفع الید عن الوضوء فی أثنائه هل یبطله أم لا، من جهة الشکّ فی اعتبار الجزء الصوری فیه؟ فحال ذلک حال الشکّ فی المانعیّة، و المرجع البراءة؛ ضرورة أنّ مرجع هذا الشکّ إلی أنّه هل یعتبر الوصف المشکوک فیه فی العمل حتّی تکون نیّة الخروج مبطلة و نافیة له أم لا یعتبر، حتّی لا یکون الأمر الواقع فی الأثناء مضرّا بالعمل؟ و مقتضی الشکّ فی ذلک إجراء البراءة،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اخری؛ من جهة الشکّ فی أصل اتّصاف الأمر الحادث بالقاطعیّة، مع العلم باعتبار الجزء فی العبادة کما فی الصلاة، حیث إنّه یعتبر فیها مضافا إلی الأجزاء المادیّة الخارجیّة جزء صوری، فلو وقع فی أثنائها فصل، فشکّ فی أنّه کان بحیث ینتفی به وصف التوالی أم لا، فحینئذ؛ لا بدّ من الاحتیاط؛ لأنّ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الجعل الشرعی و التکلیف الفعلی، بل إنّما هو فی محصّله بعد القطع بنفسه، بمعنی أنّه مع الیقین باشتغال الذمة بالصلاة الکذائی فیشکّ فی أنّ المأتیّ به الواقع فیه مقدار من الفصل مثلا، هل منطبق علیه المشتغل به الذمّة، و هذا محصّل له أم لا؟</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یرجع الشکّ إلی الامتثال، فلا محیص عن الاحتیاط، و لکن لا لاستصحاب الاشتغال؛ لعدم ترتّب أثر عملی علیه، بعد أن کان العقل مستقلّا فی الحکم بالاحتیاط لنفس الشکّ، فلا ینتهی الأمر إلی لحاظ حال المشکوک فیه، و یکون</w:t>
      </w:r>
    </w:p>
    <w:p>
      <w:pPr>
        <w:pStyle w:val="BookText"/>
        <w:rPr/>
      </w:pPr>
      <w:r>
        <w:rPr>
          <w:rFonts w:ascii="IRNazanin" w:hAnsi="IRNazanin" w:eastAsia="IRNazanin"/>
          <w:color w:val="111111"/>
          <w:sz w:val="28"/>
          <w:sz w:val="28"/>
          <w:szCs w:val="28"/>
          <w:rtl w:val="true"/>
          <w:lang w:bidi="fa-IR"/>
        </w:rPr>
        <w:t>المقام من قبیل الشکّ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لکن ذلک لو منع عن استصحاب الهیئة و بقائها نظرا إلی أنّ الجزء الصوری عبارة عن وصف خارجیّ ثابت للأجزاء علی نحو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فحینئذ؛ استصحاب هذا الوصف لا یترتّب علیه أثر إلّا علی النحو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قلنا بأنّ الوصف لیس إلّا عبارة عن کون نفس الأجزاء متّصلة، بأنّ ثبوت الوصف لها علی نحو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فلمّا لا إشکال فی هذا الاستصحاب لعدم کونه مثبتا، فیستصحب بقاء الأجزاء المتّصلة، فیثبت به الشرط أی الجزء الصوری، فلا تصل النوبة حینئذ إلی حکم العقل بالاحتیاط؛ لکون الشکّ مسبّبا عن الشکّ فی بقاء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أنّه یجری الاستصحاب و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کان البحث فی الشکّ فی الجزء و الشرط و المانع من حیث الشبهة الحکمیّة، و أمّا الکلام فیها من حیث الشبهة الموضوعیّة، فالّذی یظهر من بناء الأصحاب کلّهم عدم إجراء البراءة، بل بناؤهم علی الرجوع إلی أصل الاشتغال، کما فی مسألة الشکّ فی الطهارة الحدثیّة، و کون الشخص متوضّئا و عدمه، فیما لم تکن الحالة السابقة معلومة؛ للعلم بتوارد الطهارة و الحدث، فحینئذ؛ إمّا لتعارض الأصلین، أو لعدم إجرائهما رأسا؛ لانصراف الأخبار عن مثل هذا المورد، فقد أفتوا فیه بلزوم تحصیل الطهارة</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فی باب أجزاء الصلاة؛ فیما لو شکّ فی إتیان جزء مع کون المورد ممّا لم تنطبق علیه قاعدة التجاوز و الفراغ، بناؤهم علی الاحتیاط و وجوب إتیان ما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لا إشکال فی إطباقهم فی الامور المذکورة، من جهة الشبهة الموضوعیّة علی الاحتیاط فیما إذا لم یکن أصل موضوعی، أو قاعدة تقتضی البراءة، ففی المثال الأوّل و إن وقع الکلام فی وجوب تحصیل الطهارة و عدمه عند بعض </w:t>
      </w:r>
      <w:r>
        <w:rPr>
          <w:rStyle w:val="FootnoteAnchor"/>
          <w:rtl w:val="true"/>
        </w:rPr>
        <w:footnoteReference w:id="581"/>
      </w:r>
      <w:r>
        <w:rPr>
          <w:rFonts w:ascii="IRNazanin" w:hAnsi="IRNazanin" w:eastAsia="IRNazanin"/>
          <w:color w:val="111111"/>
          <w:sz w:val="28"/>
          <w:sz w:val="28"/>
          <w:szCs w:val="28"/>
          <w:rtl w:val="true"/>
          <w:lang w:bidi="fa-IR"/>
        </w:rPr>
        <w:t>، و لکن لیست المناقشة فی الکبری، بل من جهة توهّم جریان الأصل الموضوعی نظرا إلی الرجوع فی مثله إلی الحالة قبل طروّ الحالتین أو ضدّه، کما عن بعض آخر</w:t>
      </w:r>
      <w:r>
        <w:rPr>
          <w:rStyle w:val="FootnoteAnchor"/>
          <w:rtl w:val="true"/>
        </w:rPr>
        <w:footnoteReference w:id="582"/>
      </w:r>
      <w:r>
        <w:rPr>
          <w:rFonts w:ascii="IRNazanin" w:hAnsi="IRNazanin" w:eastAsia="IRNazanin"/>
          <w:color w:val="111111"/>
          <w:sz w:val="28"/>
          <w:sz w:val="28"/>
          <w:szCs w:val="28"/>
          <w:rtl w:val="true"/>
          <w:lang w:bidi="fa-IR"/>
        </w:rPr>
        <w:t>، و استصحابهما</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ثمّ إنّه قد یتوهّم کون عدم جریان البراءة فی هذه الموارد لیس مستندا إلی حکم العقل بوجوب تحصیل القطع بالفراغ، بعد العلم بالاشتغال المتوقّف ذلک علی العلم بتحقّق المأمور به مع ما له من الأجزاء و الشرائط غیر مقترن بالمانع أو إحرازها بالأصل، بل من جهة إجراء دلیل البراءة کحدیث الرفع، حیث إنّ ببرکته یرفع ما شکّ فی تحقّقه من الجزء و الشرط، بمعنی إنّما یکون وجوده موضوعا لأثر شرعیّ من الموجودات الخارجیّة، کما أنّه یجوز مع الشکّ فی وجوده تنزیلها منزلة الوجود و ترتیب آثاره علیها، کذلک یجوز تنزیلها منزلة العدم فیما کان أثر لعدمها، کما فی الأجزاء و الشرائط، حیث إنّ عدم تحقّقها موجب لعدم ترتّب الصحّة علی العمل، بل لو فرض عدم أثر شرعی لعدمها، بل کان وجودها موضوعا له، مع ذلک یجری التنزیل فی عدمها بلحاظ نفی أثر الوجود، فهنا کذلک یرفع بالحدیث الجزء المشکوک فی إتیانه، أو الشرط المشکوک فی تحقّقه، و لازمه إتیانهما و تحصیل الیقین بتحقّقهما؛ إذ معنی رفع الموضوع المشکوک فیه هو الحکم</w:t>
      </w:r>
    </w:p>
    <w:p>
      <w:pPr>
        <w:pStyle w:val="BookText"/>
        <w:rPr/>
      </w:pPr>
      <w:r>
        <w:rPr>
          <w:rFonts w:ascii="IRNazanin" w:hAnsi="IRNazanin" w:eastAsia="IRNazanin"/>
          <w:color w:val="111111"/>
          <w:sz w:val="28"/>
          <w:sz w:val="28"/>
          <w:szCs w:val="28"/>
          <w:rtl w:val="true"/>
          <w:lang w:bidi="fa-IR"/>
        </w:rPr>
        <w:t>بعدمه، و تنزیله منزلة المعدوم، و لو کان فی الواقع موجودا، کما أنّ التنزیل منزلة الموجود معناه ترتیب أثر الوجود، و لو کان فی الواقع معدوما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فالحاصل؛ أنّ بإجراء حدیث الرفع یثبت الاشتغال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بما فیه؛ ضرورة أنّه یوجب الکلفة بحدیث الرفع؛ إذ برفع الشرط یثبت عدم تحقّق المأمور به تامّا، فلا بدّ من إعادته لو لم یمکن تدارک الشرط بدونها، و إلّا فیجب تدارکه، فکیف کان؛ هذا المعنی مخالف لما سیق له الحدیث من الامتنان و إثبات السعة، فبهذا التقریب لا مجال لدعوی أنّ الحکم فی المسألة موافق للقاعدة و مفاد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لنا تقریب آخر یصحّ به إجراء الحدیث، بناء علی حکم العقل بالنسبة إلی مقام تحصیل الفراغ تعلیقیّا لا تنجیزیّا، فکما أنّه یجوز للشارع التصرّف بالنسبة إلی عالم أصل الاشتغال، و کذلک بالنسبة إلی مرحلة الفراغ بجعل البدل و نحوه، کذلک یجوز له جعل الترخیص بالنسبة إلی ظرف الفراغ أیضا، لکون حکم العقل تعلیقیّا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للعقل حکم إلزامی بتحصیل الفراغ عمّا اشتغلت الذمة به یقینا، فلذلک لم یتعیّن فیما علم جزئیّته أو شرطیّته باحتمال تحقّقهما، بل لا بدّ من إحرازهما و الیقین بالإتیان بهما، و لکنّ ذلک لو لم یمنع عنه الشارع لکون هذا الإلزام حکما اقتضائیّا من طرف العقل حسب الفرض، فللشارع الرّدع عنه برفع الإلزام</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لا یبقی إشکال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ببرکة حدیث الرفع یثبت الترخیص</w:t>
      </w:r>
    </w:p>
    <w:p>
      <w:pPr>
        <w:pStyle w:val="BookText"/>
        <w:rPr/>
      </w:pPr>
      <w:r>
        <w:rPr>
          <w:rFonts w:ascii="IRNazanin" w:hAnsi="IRNazanin" w:eastAsia="IRNazanin"/>
          <w:color w:val="111111"/>
          <w:sz w:val="28"/>
          <w:sz w:val="28"/>
          <w:szCs w:val="28"/>
          <w:rtl w:val="true"/>
          <w:lang w:bidi="fa-IR"/>
        </w:rPr>
        <w:t>فی ما حکم العقل به، و ینفی الشرطیّة أو الجزئیّة، بمعنی أنّ الإلزام علی إتیانهما الّذی کان من ناحیة العقل لو لا الشرع، فالآن نرفع هذا الإلزام و نثبت الترخیص، و لازم ذلک الاکتفاء باحتمال تحقّقهما، فقد ثبت بالحدیث التوسعة دون الکلفة، فلا محذور فی إجرائه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لمّا نری بالعیان عدم التزام أحد بذلک فی ما نحن فیه، بل کلماتهم متّفقة علی الحکم بکون الأصل فی المسألة الاشتغال، مع أنّه لا مانع من إجراء حدیث الرفع و نحوه من أدلّة البراءة، یستکشف من ذلک کون حکم العقل بالنسبة إلی تحصیل الفراغ الیقینی تنجیزیا، کما أوضحنا ذلک سابقا، غایته کونه أعمّ من الفراغ الحقیقی الوجدانی و الجعلی، و لا مجال لتصرّف الشارع بالنسبة إلیه إلّا بجعل المفرّغ، لا إثبات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أمکن استفادة جعل المفرّغ من حدیث الرفع، بأن یعیّن الواجب فی الأقلّ أو ما احتمل من المأمور به باشتماله علی الجزء أو الشرط، کما زعمه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یکون مجال لجریانه فی ما نحن فیه، و لذلک قد یستظهر من بعض إفاداته فی الفقه، التزامه بإجرائه فیما لو شکّ فی الاکتفاء فی الطهارة بغسلة واحدة برفع الثانیة، و لزومها بالحدیث خلافا للأصحاب حیث یحکمون بلزومها استصحابا للنجاسة، و قد أوضحنا نحن فساد هذا المعنی فی حدیث الرفع أیضا</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انقدح البحث فیما لو کان منشأ الشکّ فی حصول الموضوع شبهة فی الحکم، کما فی المحقّق و المحصّل، بل الطهارة الحدثیّة الحاصلة من هذه الأفعال الخارجیّة، بناء علی کون الوضوء هی الحالة النفسانیّة الحاصلة منها لا</w:t>
      </w:r>
    </w:p>
    <w:p>
      <w:pPr>
        <w:pStyle w:val="BookText"/>
        <w:rPr/>
      </w:pPr>
      <w:r>
        <w:rPr>
          <w:rFonts w:ascii="IRNazanin" w:hAnsi="IRNazanin" w:eastAsia="IRNazanin"/>
          <w:color w:val="111111"/>
          <w:sz w:val="28"/>
          <w:sz w:val="28"/>
          <w:szCs w:val="28"/>
          <w:rtl w:val="true"/>
          <w:lang w:bidi="fa-IR"/>
        </w:rPr>
        <w:t xml:space="preserve">نفسها، أو الغسل کذلک، بحیث یکون الوجوب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مقدّمیا، فحینئذ؛ لو شکّ فی بعض أجزاء البدن فی کونها من الظاهر أو الباطن، أو فی أنّ الصدغین من الوجه أم لا، فلمّا کان المکلّف به مبیّنا لا إجمال و لا إبهام فیه حتّی یکون بالنسبة إلیه محلّ و موقع، و لإجراء قاعدة قبح العقاب بلا بیان، فلا محیص عن الاحتیاط بالنسبة إلی المقدّمات؛ لاستقلال العقل فی الحکم بوجوب تحصیل العلم بالفراغ جعلا أو وجدانا، و المفروض عدم أصل فی المسألة یثبت به حصوله له، فینحصر بتحصیل العلم الوجدانی بتحقّق العنوان الّذی فرضنا کونه بنفسه مأمورا به، و لا یحصل ذلک إلّا بالإتیان بالمشکوک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أمکن تحدید المحقّق بالأقلّ ببرکة حدیث الرفع کما أشرنا إلی أنّه قد یتعیّن به المطهّر للخبث، لکان محلّا للالتزام بالبراءة فی الشکّ فی المحصّل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الکلام فی الشرط و الجزء، و أمّا المانع الّذی مرجعه إلی اشتراط عدم الشی‌ء؛ فلا خفاء فی أنّه لیس مثلهما فی عدم إجراء البراءة؛ إذ المانع لمّا یرجع الأمر فیه بالنسبة إلی الموضوع إلی الشکّ فی تعلّق التکلیف من الشارع لانحلال النهی عنه إلی النواهی المتعدّدة حسب تعدّد الموضوعات، ففی کلّ مورد شکّ فی کونه مصداقا للمانع، فمرجع الشکّ إلی أنّه هل المأمور به یقیّد بعدم هذا الموضوع أم لا، فیتحقّق موضوع البراءة بخلاف الجزء و الشرط، حیث إنّه لا انحلال بالنسبة إلیهما، بل التقیّد بالنسبة إلیهما من حیث إیجاد ما هو المعدوم، لا إلی التقیّد بعدم ما هو الموجود فارغا عنه؟</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یتصوّر الشکّ فی حکم الشارع بالنسبة إلیهما من حیث الموضوع الخارجی، کما لا یخفی، بخلاف المانع، فإنّه لمّا یرجع إلی الزجر عن</w:t>
      </w:r>
    </w:p>
    <w:p>
      <w:pPr>
        <w:pStyle w:val="BookText"/>
        <w:rPr/>
      </w:pPr>
      <w:r>
        <w:rPr>
          <w:rFonts w:ascii="IRNazanin" w:hAnsi="IRNazanin" w:eastAsia="IRNazanin"/>
          <w:color w:val="111111"/>
          <w:sz w:val="28"/>
          <w:sz w:val="28"/>
          <w:szCs w:val="28"/>
          <w:rtl w:val="true"/>
          <w:lang w:bidi="fa-IR"/>
        </w:rPr>
        <w:t>الوجود و النهی عن الموجود، فلذلک ینحلّ النهی، ففی مورد الشکّ مرجعه إلی أصل التکلیف لا إلی الامتثال،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یفرّق فی المانع بین ما کان النهی تعلّق بصرف الوجود أو الطبیعة الساریة، ففی الأوّل یلتزم بالاشتغال، نظرا إلی کون متعلّق التکلیف مبیّنا مفهوما و لا إجمال فی حدوده؛ إذ المفروض تعلّق التکلیف بصرف طبیعة عدم لبس الحریر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إذا شکّ فی مصداق کونه من الحریر و عدمه یرجع الشکّ إلی المحقّق لا إلی نفس التکلیف؛ لأنّه لیس لنا إلّا تکلیف واحد قد علم، و لیس متعدّدا کما فی الطبیعة الساریة، حیث إنّها لمّا ینحلّ التکلیف بالنسبة إلی الموضوعات، ففی کلّ مصداق شکّ فی کونه من الحریر مثلا فیشکّ فی أصل التکلیف، و أمّا فی صرف الوجود فلا تعدّد و لا انحلال، بل التکلیف واحد قد علم به، و العقل لمّا یحکم بتحصیل الفراغ الیقینی عنه، فلا محیص عند الشکّ إلّا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لکنّا قد أوضحنا الإشکال فی هذا الکلام فی ذیل مسألة الشبهة التحریمیّة،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بالنسبة إلی طرف الوجود فی صرف الوجود تامّ، و أمّا فی طرف عدمه فلمّا کان عدم الطبیعة بعدم جمیع أفرادها، فلا فرق بینها و بین الطبیعة الساریة؛ لأنّه کما فیها تتعدّد الأفراد، فکذلک فی صرف الوجود تتعدّد مراتب عدمه، فکما أنّ فی الطبیعة الساریة بالنسبة إلی أفرادها یدور الأمر بین الأقلّ و الأکثر، فهکذا فی عدم صرف الطبیعة یدور بین مرتبة الضعیف و الشدید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بالنسبة إلی النواهی النفسیّة، فکذلک فی النواهی الغیریّة المنتزعة منها القیدیّة فی التکالیف، فحینئذ؛ أنّ النهی عن صرف طبیعة لبس الحریر مثلا لمّا کان</w:t>
      </w:r>
      <w:bookmarkStart w:id="188" w:name="pg19835_205248"/>
    </w:p>
    <w:p>
      <w:pPr>
        <w:pStyle w:val="BookText"/>
        <w:rPr/>
      </w:pPr>
      <w:bookmarkEnd w:id="188"/>
      <w:r>
        <w:rPr>
          <w:rFonts w:ascii="IRNazanin" w:hAnsi="IRNazanin" w:eastAsia="IRNazanin"/>
          <w:color w:val="111111"/>
          <w:sz w:val="28"/>
          <w:sz w:val="28"/>
          <w:szCs w:val="28"/>
          <w:rtl w:val="true"/>
          <w:lang w:bidi="fa-IR"/>
        </w:rPr>
        <w:t>مقتضاه الأمر بعدمه العامّ القابل للانطباق علی القلیل و الکثیر، فإذا شکّ فی فرد أنّه من الحریر أم لا، فیکون شکّا فی أنّ عدم الطبیعة هل وصل بهذه المرتبة، بحیث یکون لترک هذا الفرد دخل فی عدمها أم لا، فیدور الأمر بین الأقلّ و الأکثر؟ فمن التزم فیه بالاشتغال فلا بدّ أن یلتزم هنا، و إلّا فلا، فلا فرق فی هذه الجهة بین أن کان متعلّق النهی فی المانع صرف الطبیعة أو الطبیعة الساریة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إنّما الفرق بینهما أنّ فی الثانی یکون دوران الأمر بین الأقلّ و الأکثر فی التکالیف المستقلّة؛ لما عرفت من الانحلال، بخلاف الأوّل، فإن الدوران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من الدوران فی الارتباطیّات؛ لأنّه بعد أن اعتبر فی طرف الوجود صرف الطبیعة، فلا یتعدّد عدمه من حیث الأفراد، و إنّما یختلف من حیث المرتبة و الطول و القصر اعتبارا، فمن التزم فی الارتباطیّات بالاشتغال، فلا بدّ أن یلتزم فیه، و من بنی علی البراءة، فکذلک هنا، فافهم و استقم</w:t>
      </w:r>
      <w:r>
        <w:rPr>
          <w:rFonts w:eastAsia="IRNazanin" w:cs="IRNazanin"/>
          <w:color w:val="111111"/>
          <w:sz w:val="28"/>
          <w:szCs w:val="28"/>
          <w:rtl w:val="true"/>
          <w:lang w:bidi="fa-IR"/>
        </w:rPr>
        <w:t>.</w:t>
      </w:r>
    </w:p>
    <w:p>
      <w:pPr>
        <w:pStyle w:val="Heading3"/>
        <w:numPr>
          <w:ilvl w:val="2"/>
          <w:numId w:val="1"/>
        </w:numPr>
        <w:rPr/>
      </w:pPr>
      <w:bookmarkStart w:id="189" w:name="__RefHeading___Toc3419864_2314609296"/>
      <w:bookmarkStart w:id="190" w:name="_Toc64"/>
      <w:bookmarkEnd w:id="189"/>
      <w:r>
        <w:rPr>
          <w:rtl w:val="true"/>
        </w:rPr>
        <w:t>[</w:t>
      </w:r>
      <w:r>
        <w:rPr>
          <w:rtl w:val="true"/>
        </w:rPr>
        <w:t>الکلام فی الأصل فی الجزئیّة</w:t>
      </w:r>
      <w:r>
        <w:rPr>
          <w:rtl w:val="true"/>
        </w:rPr>
        <w:t>]</w:t>
      </w:r>
      <w:bookmarkEnd w:id="190"/>
    </w:p>
    <w:p>
      <w:pPr>
        <w:pStyle w:val="BookText"/>
        <w:rPr/>
      </w:pPr>
      <w:r>
        <w:rPr>
          <w:rFonts w:ascii="IRNazanin" w:hAnsi="IRNazanin" w:eastAsia="IRNazanin"/>
          <w:color w:val="111111"/>
          <w:sz w:val="28"/>
          <w:sz w:val="28"/>
          <w:szCs w:val="28"/>
          <w:rtl w:val="true"/>
          <w:lang w:bidi="fa-IR"/>
        </w:rPr>
        <w:t>ثمّ إنّه ینبغی التنبیه علی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أنّه إذا ثبت جزئیّة شی‌ء فهل الأصل یقتضی رکنیّته أم لا؟ بمعنی له المدخلیّة التامّة فی تحقّق المرکّب من طرف الزیادة و النقیصة مطلقا، سواء کان فی حال الذکر أم النسیان أو غیرهما، فلو أخلّ به زیادة أو نقیصة یفسد العمل أم لیس کذلک، بل غایة اقتضاء دلیله اعتباره فیه فی حال الذکر فقط؟ فیقع البحث فی ذلک من جهتین من النقیصة و الزیادة</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الآن فی الاولی؛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یبحث فی ذلک مع فرض وجود إطلاق لدلیل المرکّب یقتضی طلبه مطلقا فی جمیع الأحوال، و اخری مع عدم</w:t>
      </w:r>
    </w:p>
    <w:p>
      <w:pPr>
        <w:pStyle w:val="BookText"/>
        <w:rPr/>
      </w:pPr>
      <w:r>
        <w:rPr>
          <w:rFonts w:ascii="IRNazanin" w:hAnsi="IRNazanin" w:eastAsia="IRNazanin"/>
          <w:color w:val="111111"/>
          <w:sz w:val="28"/>
          <w:sz w:val="28"/>
          <w:szCs w:val="28"/>
          <w:rtl w:val="true"/>
          <w:lang w:bidi="fa-IR"/>
        </w:rPr>
        <w:t>وجود هذا الإطلاق، کما هو الظاهر؛ لعدم کون الأمر بالصلاة مثلا فی مقام البیان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فعلی هذا الفرض الأصل أیّ شی‌ء یقتضی؟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یختلف حسب اختلاف لسان الدلیل المثبت، فقد یکون الدلیل بلسان الوضع،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و نحوه، فحینئذ لا إشکال فی اقتضائه مطلوبیّته مطلقا، و عدم اختصاصه بحال دون حال، کما هو الشأن فی الأحکام الوضعیّة؛ لعدم اشتماله علی نحو طلب حتّی یتوهّم أنّ الطلب من غیر المثبتة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بلسان الطلب، و لکن لا المولوی بل الإرشادی، کما ادّعی ذلک یفی الأوامر الشرعیّة المتعلّقة بقیود المرکّبات، حیث التزموا بکونها ظاهرة فی الإرشاد، و أنّ متعلّق الأمر له المدخلیّة فی تحقّق المرکّب، و لکنّا قد أشکلنا فی ذلک فی محلّه، من أنّه أیّ سبب لرفع الید عن الظهور بالکلیّة؟ بل غایة ما یثبت رفع الید عن ظهوره فی المولوی النفسی، و أمّا المولوی الضمنی أو الغیری، بمعنی أن یکون الأمر ملزما بجزء من المرکّب حتّی یؤتی به، إذ کما أنّ الإرادة المتعلّقة بالمرکّب تنحلّ عقلا، کذلک للآمر أن یظهر هذه الإرادة علی نحو التقطیع، أو بأن یکون المولی بنفسه متکفّلا لبیان المقدّمة المحصّلة للغرض بمرتبة منه،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کان؛ علی هذا التقدیر أیضا یعمّ الطلب، و لا اختصاص له بحال الذکر؛ إذ حال هذا الأمر و ما یدلّ علی الجزئیّة بلسان الوضع من جهة الاستکشاف أنّه للمتعلّق مدخلیّة فی تحقّق المرکّب مطلقا سواء، کما لا یخفی</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فلازم هذا أیضا بطلان العمل بالنقص حتّی فی حال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بلسان الأمر و الطلب الإلزامی، فحینئذ؛ لمّا یتوهّم أن لا یعقل الطلب عن الغافل و الإلزام بالناسی فیختصّ القید الثابت بمثل هذا الدلیل بالمتذکّر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فیجاب عنه بأنّ الإلزام لمّا کان مستفادا من الهیئة، فالهیئة تسقط عن الدلالة و الاعتبار بالنسبة إلی الغافل، و أمّا إطلاق المادّة الکاشفة عن مدخلیّة الجزء فی المصلحة مطلقا علی حالها باق، و هو لا یتقیّد بهذا المقیّد العقلی، فببرکة إطلاقها تثبت الجزئیّة المطلقة و إن لم یکن الناسی ملزما بإتیانه حال النسیان و لکن إطلاق المادّة لمّا دلّ علی عدم تحقّق المرکّب الّذی أتی به الناسی فبعد تذکّره لا بدّ أن یأتی به تامّا بمقتضی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الهیئة الکاشفة عن الطلب و الدالّة علی الإرادة، مساویة سعة و ضیقا مع المصلحة الکامنة فی الفعل الموجبة لانبعاثها، و لا یعقل أن تکون للمادّة الکاشفة عن الغرض إطلاق أزید</w:t>
      </w:r>
      <w:r>
        <w:rPr>
          <w:rStyle w:val="FootnoteAnchor"/>
          <w:rtl w:val="true"/>
        </w:rPr>
        <w:footnoteReference w:id="586"/>
      </w:r>
      <w:r>
        <w:rPr>
          <w:rFonts w:ascii="IRNazanin" w:hAnsi="IRNazanin" w:eastAsia="IRNazanin"/>
          <w:color w:val="111111"/>
          <w:sz w:val="28"/>
          <w:sz w:val="28"/>
          <w:szCs w:val="28"/>
          <w:rtl w:val="true"/>
          <w:lang w:bidi="fa-IR"/>
        </w:rPr>
        <w:t>ممّا فی ناحیة الطلب؛ لکونه معلولا للغرض، فکذلک الهیئة تصیر فی الرتبة متأخّرة عن المادة و تبعا لها سعة و ضیقا، فلا یجوز أن یتحقّق الغرض فی مورد المستتبع لوجود إطلاق للمادّة بالنسبة إلیه، و لم یتحقّق فیه الطلب، فالتفکیک بین إطلاق المادّة و الهیئة مستحیل</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لو بنی علی کون حکم العقل هذا بعدم جواز تعلّق الطلب بالغافل من قبیل القرائن المتّصلة بالکلام؛ لعدم وجود واسطة بین الأمر و الطلب و الانتقال إلی اختصاصه بالذاکر بحیث ذلک من القرائن الحالیّة اللاحقة باللفظ، فیوجب کسر صولة ظهور الأمر رأسا، فلا یبقی له ظهور أصلا لا من حیث المادّة و لا الهیئة حتّی</w:t>
      </w:r>
    </w:p>
    <w:p>
      <w:pPr>
        <w:pStyle w:val="BookText"/>
        <w:rPr/>
      </w:pPr>
      <w:r>
        <w:rPr>
          <w:rFonts w:ascii="IRNazanin" w:hAnsi="IRNazanin" w:eastAsia="IRNazanin"/>
          <w:color w:val="111111"/>
          <w:sz w:val="28"/>
          <w:sz w:val="28"/>
          <w:szCs w:val="28"/>
          <w:rtl w:val="true"/>
          <w:lang w:bidi="fa-IR"/>
        </w:rPr>
        <w:t>یتمسّک بإطلاقه، و یثبت کون الغافل أیضا مأمورا بالتمام، و المرکّب التامّ بالنسبة إلیه ذو مصلحة لا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حکم العقل هذا من القرائن المتّصلة؛ لما نری بالوجدان أن الحکم بالاختصاص و عدم إمکان الطلب عن الغافل یحتاج إلی التأمّل، و لیس بحیث ینتقل سریعا من حین صدور الأمر إلی کون یکون متعلّقه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المتذکّر، فعلی هذا یصیر هذا الحکم من القرائن المنفصلة الموجبة لسقوط اللفظ عن الحجّیة، لا من جهة الظهور بل ظهوره عامّ یشمل الغافل أیضا، إلّا أنّ الخطاب لیس بالنسبة إلیه بحجّة، کما فی مطلق القرائن المنفصلة یکون الشأن ذلک، فإذا بقی الخطاب علی ظهوره من حیث الهیئة و المادّة، فبإطلاقه یتمسّک، و یثبت التکلیف التامّ للغافل</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إنّ غایة ما یثبت من حکم العقل بعد التروّی عدم کون الخطاب بالنسبة إلی الغافل محرّکا فعلا، و لا یمکن بعثه به حین غفلته، و أمّا سقوط الأمر عن الظهور بالنسبة إلیه رأسا، بحیث یوجب عدم کونه مکلّفا بمضمونه و تکلیفه منحصر مطلقا بغیر متعلّق هذا الخطاب، فلا، بل الخطاب الواقعی ما دام هو غافلا غیر محرّک بالنسبة إلیه فعلا، و لکن ظهور الخطاب و الکاشف عن إطلاق الطلب باق، و نتیجته الإتیان بمتعلّقه بعد رفع الغفلة، فباقتضاء الأمر الأوّلی عند التذکّر لا بدّ و أن یأتی به؛ لعدم حصول ما یسقط عنه مطلقا، بل حکم العقل أوجب معذوریّته حین الغفلة فقط، فبمثل ذلک ینبغی الجواب، کما أنّ الجواب هو الجواب أیضا بالنسبة إلی شرط القدرة من شروط التکلیف، لا أنّه یتمسّک أیضا بإطلاق المادّة لبقائه و ثبوته بالنسبة إلی العاجز، فیجب علیه الإتیان بعد حصول القدرة؛</w:t>
      </w:r>
    </w:p>
    <w:p>
      <w:pPr>
        <w:pStyle w:val="BookText"/>
        <w:rPr/>
      </w:pPr>
      <w:r>
        <w:rPr>
          <w:rFonts w:ascii="IRNazanin" w:hAnsi="IRNazanin" w:eastAsia="IRNazanin"/>
          <w:color w:val="111111"/>
          <w:sz w:val="28"/>
          <w:sz w:val="28"/>
          <w:szCs w:val="28"/>
          <w:rtl w:val="true"/>
          <w:lang w:bidi="fa-IR"/>
        </w:rPr>
        <w:t>لما عرفت من أنّه لا معنی لإطلاق المادّة بعد سقوط الهیئة عن الدلالة و الظهور رأسا،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ممّا ذکرنا أنّه علی هذا التقدیر أیضا الخطاب و الدلیل الدالّ علی الجزء عامّ یشمل الغافل، و لا وجه لاختصاصه بالمتذکّر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الصورة الرابعة؛ و هی أن لا یکون دلیل لفظیّ تثبت به الجزئیّة، بل قام إجماع علی اعتبار جزء فی المرکّب، فحینئذ لمّا لا إطلاق للدلیل اللبّی، بل القدر المتیقّن منه کونه جزء للمتنبّه لا مطلقا، فیشکّ بالنسبة إلی الناسی، فیرجع إلی ما یقتضیه الأصل فی باب الشکّ بین الأقلّ و الأکثر، و لا مانع من إجراء حدیث الرفع </w:t>
      </w:r>
      <w:r>
        <w:rPr>
          <w:rStyle w:val="FootnoteAnchor"/>
          <w:rtl w:val="true"/>
        </w:rPr>
        <w:footnoteReference w:id="587"/>
      </w:r>
      <w:r>
        <w:rPr>
          <w:rFonts w:ascii="IRNazanin" w:hAnsi="IRNazanin" w:eastAsia="IRNazanin"/>
          <w:color w:val="111111"/>
          <w:sz w:val="28"/>
          <w:sz w:val="28"/>
          <w:szCs w:val="28"/>
          <w:rtl w:val="true"/>
          <w:lang w:bidi="fa-IR"/>
        </w:rPr>
        <w:t>حینئذ، و سیأتی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یبقی إشکال الشیخ قدّس سرّه فی المقام، و هو أنّه لا إشکال فی أنّه یعتبر فی العبادة أن تؤتی بداعی الأمر، و لا بدّ أن یتوجّه إلی الغافل أمر حتّی یأتی التکلیف بداعیه، و مع فرض کون المکلّف ناسیا فکیف یؤمر به بالمرکّب الفاقد من المنسیّ عنه؟ مع أنّ أمره بهذا العنوان مع کونه غافلا عن نسیانه لا معنی له، فإذا لم یمکن الأمر به فما یأتی به لیس موافقا للأمر، فکیف یجزی عنه و یوجب سقوط التکلیف عنه رأسا؟ فلا صحّة بمعنی موافقة الأمر، فلا امتثال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یدفع ذلک بأنّه و إن لم یمکن أمره بهذا العنوان الموجب للخلف و رفع النسیان عنه حتّی یأتی هو بداعی الأمر بهذه الکیفیّة، و لکنّه یمکن الأمر به بعنوان عامّ،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یکون الناسی من أحد</w:t>
      </w:r>
    </w:p>
    <w:p>
      <w:pPr>
        <w:pStyle w:val="BookText"/>
        <w:rPr/>
      </w:pPr>
      <w:r>
        <w:rPr>
          <w:rFonts w:ascii="IRNazanin" w:hAnsi="IRNazanin" w:eastAsia="IRNazanin"/>
          <w:color w:val="111111"/>
          <w:sz w:val="28"/>
          <w:sz w:val="28"/>
          <w:szCs w:val="28"/>
          <w:rtl w:val="true"/>
          <w:lang w:bidi="fa-IR"/>
        </w:rPr>
        <w:t xml:space="preserve">مصادیقه، فیأتی العمل بداعی هذا الأمر، و لا یلزم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العنوان المتّصف به المکلّف مأخوذا فی حیّز الأمر حتّی یلزم المحذور، أو یأمره بعنوان خاصّ ملازم للعنوان الّذی هو المتّصف به، مثل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الناسی متّحدا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 المرکّب الفاقد، فحینئذ یتمّ الأمر و یصحّ توجّه التکلیف إلیه بالناقص، و یأتی الغافل أیضا بداعی هذا الأمر و لا یحتاج إلی 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أنت خبیر بأنّ ذلک یتمّ لو کان الإشکال من جهة عدم إمکان توجّه الأمر إلیه حیث یوجب زوال الوصف عنه، و یلزم من وجود الخطاب علی النحو المزبور عدمه، فعلی هذا یکفیه الجواب بتغیّر العنوان، و أمّا لو لم یکن من هذه الجهة فقط، بل کان من جهة أنّه إذا فرضنا کون الخطاب الواقعی المتوجّه إلی الناسی ناقصا، أی کان المرکّب المتعلّق له أقلّ أجزاء من المرکّب المتعلّق به الخطاب المتوجّه إلی المتذکّر، فکیف یمکن أن یدعوه الخطاب الّذی یتخیّل أنّه تامّ؟</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الإشکال ممحّضا من حیث إنّه إذا کان الأمر المتوجّه إلی الغافل ناقصا من جهة نقص متعلّقه، مع أنّه یتوهّم أنّه لیس فی الواقع أمر غیر ما توجّه، و أنّه تامّ فلا یمکن أن یدعوه الأمر الناقص الّذی لیس هو عالما به، و لا إشکال أنّ الأمر بوجوده العلمیّ یکون داعیا لا بوجوده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الواقعی ، و للعلم فی باب الدعوة موضوعیّة کما أنّ المصلحة الواقعیّة بوجودها العلمی منشأ لانبعاث الإرادة نحو الطلب إلی الفعل المشتمل علیها لا بوجودها الواقعی؛ إذ ربّما لیس فی الواقع مصلحة و الآمر بتخیّلها یرید الفعل، کما أنّه ربّما تکون المصلحة</w:t>
      </w:r>
    </w:p>
    <w:p>
      <w:pPr>
        <w:pStyle w:val="BookText"/>
        <w:rPr/>
      </w:pPr>
      <w:r>
        <w:rPr>
          <w:rFonts w:ascii="Amiri" w:hAnsi="Amiri" w:eastAsia="Amiri" w:cs="Amiri"/>
          <w:color w:val="111111"/>
          <w:sz w:val="28"/>
          <w:sz w:val="28"/>
          <w:szCs w:val="28"/>
          <w:rtl w:val="true"/>
          <w:lang w:bidi="ar-SA"/>
        </w:rPr>
        <w:t>محقّقة و الإرادة مفقودة للجهل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فدعوة الأمر و کذلک سببیّة المصلحة للإرادة دائرة مدار العلم بهما، لا وجودهما الواقعی، فحینئذ الأمر المتوجّه إلی الغافل بأیّ عنوان کان، إذا کان فی الواقع محدودا بحدّ النقصان و هو متوهّم أنّه محدود بحدّ تامّ یستحیل أن یدعوه الأمر الواقعی، و المفروض أنّ ما یتوهّمه بتخیّل الأمر و احتمال کون المقام من باب الخطأ فی التطبیق، باطل؛ ضرورة أنّ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الواقعی و ما توهّمه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متباینان، و مجال الخطأ فی التطبیق إنّما یکون إذا أمکن انطباق الواقع علی ما یزعمه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أن یقال فی دفع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دلیل علی لزوم کون الأمر بخصوصیّاته الخارجیّة و حدوده الشخصیّة داعیا للعمل، و ملحوظا فی نظر المکلّف، بحیث لو تبدّل بعضها و اشتبه الأمر لدیه بالعمل بداعی الأمر غیر المتّصف بحدّه الواقعی فیبطل العمل، بل غایة ما یلزم فی التعبّدیات هو جعل إرادة المولی داعیا له، و المعتبر ذاتها، و أمّا خصوصیّاتها من کونها متعلّقة بالأجزاء الأربعة أو الثلاثة مثلا، فلم یدلّ دلیل علی اعتبارها، فحینئذ؛ و لو فرض کون الأمر فی نفس الأمر متعلّقا بالأربعة و اختصاصه بالمتذکّر، مع زعم المکلّف أنّها ثلاثة فأتی بداعی الأمر بها فلا وجه لفساد المأتیّ به، مع صدق کونه بداعی الأمر اتی به، کما لا خفاء فی صدقه</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لو کان متعلّق الأمر بالناسی ناقصا یکفی فی صحّة عمله قصده الإتیان بداعی الأمر، و لو کان معتقدا بأنّ الأمر تامّ و أنّه لا واقع له و لا لمتعلّقه سوی ما یأتی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یمکننا دفعه ببیان آخر، و هو أنّه علی مسلک الصحیحی فی باب العبادات لمّا کان الجامع بین مصادیقها متعلّقا للأمر حقیقة، و أنّ الأفراد الخارجیّة من باب انحصار الکلّی فی الفرد من مصادیقها، لا أن یکون هو المأمور به، فحینئذ؛ و لو بنی علی اعتبار دخول الحدود فی حیّز الأمر، بحیث یکون اللازم إتیان العمل بداعی الأمر الخاصّ، مع ذلک لا یضرّ قصد الأمر التامّ بتحقّق الداعی الصحیح؛ إذ المفروض کون الجامع منطبقا علی ما یقصده کیفما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بنی علی عدم إطلاق لدلیل المرکّب؛ و أمّا لو بنینا علی وجود الإطلاق له، فحینئذ؛ لو کان لدلیل الجزء أیضا إطلاق یدلّ علی اعتباره فی مطلق الأحوال، فبالنسبة إلی حال الذکر لا بدّ من تقیید دلیل المرکّب به؛ إذ و إن کان لدلیل المرکّب مفهوم یستظهر منه انحصار أجزائه بالمعلومات، و لکن لمّا کان دلیل الجزء نصّا فی اعتباره فیه، فلا یکون دلیل المرکّب قابلا لمعارضته، بل لا بدّ من تقییده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حال النسیان؛ فیعارضه دلیل المرکّب من حیث إطلاقه، و بعد أن یکون لإطلاق دلیل الجزء قدر متیقّن و هو اعتباره بالنسبة إلی حال الذکر، فمن هذه الجهة یقیّد دلیل المرکّب و یرفع الید عن ظهوره، و أمّا بالنسبة إلی ما زاد من ذلک من حال الغفلة، فلیس قابلا لکسر ظهوره</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یتوهّم أنّه لمّا کان حال الإطلاقین بمنزلة القرینة و ذی القرینة، فیجب رفع الید من ظهور دلیل المرکّب مطلقا؛ ضرورة أنّه إنّما ترفع الید عن ظهور دلیل المطلق فیما لو لم تکن دلالة دلیل المقیّد من حیث الإطلاق، و إلّا فلو کان له إطلاق أحوالی بحیث یکون له القدر المتیقّن کما فی جمیع موارد المطلق و المقیّد،</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وجود إطلاق أحوالی، لا عتق رقبة مؤمنة، فعند ذلک بالنسبة إلی الزائد علی القدر المتیقّن یتعارض الإطلاقان فیتساقطان، فیرجع إلی الأصل، و فیما لا بدّ من الرجوع إلی الأصل فی باب الأقلّ و الأکثر لا مانع من الرجوع إلی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إجراء حدیث الرفع،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لمّا کان دلیل المقیّد مطلقا أظهر من المطلق، بحیث یکون حالهما کلیّا من قبیل القرینة و ذی القرینة فیما أمکن رفع الید عن ظهور المطلق و التصرّف فیه، فلا یتصرّف فی ظهور المقیّد و لو کانت دلالته بالإطلاق، کما لا یخفی</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کان البحث فی الأصل الأوّلی فی باب الجزئیّة، و أمّا الکلام من حیث الأصل الثانوی فیه، و أنّ مثل حدیث الرفع هل یرفع الجزئیّة بالنسیان فیما لو لم یجر الأصل الأوّلی لعدم الإطلاق لدلیل الجزئیّة، بأن یکون دلیلها مثل الإجماع، أو لعدم إمکان إثبات الأمر بالنسبة إلی الناسی، أو لتعارض الإطلاقین و غیر ذلک ممّا أوجب عدم المجال لجریانه أم لا؟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لا إشکال فی إجراء الحدیث من حیث کون المورد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 ذلک؛ أنّه لمّا یشکّ فی أنّ کلّ ما یکون جزءا فی حال الذکر، هل جزء مطلقا حتّی فی حال النسیان أم لا؟ فببرکة الحدیث ترفع الجزئیّة المشکوکة مطلقا، بمعنی وجوب الجزء المشکوک فیه أو العقاب المترتّب علی ترک الکلّ من ناحیة ترکه مرفوع به، و لکن لا بالنسبة إلی حال النسیان فقط؛ إذ بالنسبة إلیه لا شکّ أصلا، کما سیأتی الکلام فیه، بل الشکّ إنّما تعلّق بأصل اعتبار الجزئیّة مطلقا، حتّی یکون لازمه لو ترک فی حال الغفلة، فلمّا لم یسقط الأمر بالکلّ، فمقتضاه وجوب الإتیان به تامّا بعد التذکّر، أو لا، بل الجزئیّة مختصة بحال الذکر، فإذا فات فی حال الغفلة فلمّا لم</w:t>
      </w:r>
    </w:p>
    <w:p>
      <w:pPr>
        <w:pStyle w:val="BookText"/>
        <w:rPr/>
      </w:pPr>
      <w:r>
        <w:rPr>
          <w:rFonts w:ascii="IRNazanin" w:hAnsi="IRNazanin" w:eastAsia="IRNazanin"/>
          <w:color w:val="111111"/>
          <w:sz w:val="28"/>
          <w:sz w:val="28"/>
          <w:szCs w:val="28"/>
          <w:rtl w:val="true"/>
          <w:lang w:bidi="fa-IR"/>
        </w:rPr>
        <w:t>یکن معتبرا من الأزل فلم یسقط شی‌ء، بل اتی المأمور به، فلا 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مرجع الشکّ یصیر الجهل بالحکم الشرعی بالنسبة إلی کیفیّة جعل الجزئیّة، 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یترتّب من قبل عدم إتیانه فی حال الغفلة و عدم تدارکه بعد التذکّر عقاب أم لا؟ فیرفع هذا الاحتمال الحدیث، و لا محذور فیه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جهة إدخال المورد فی النسیان؛ فهل یثمر إجراء الحدیث و یرتفع الشکّ فی وجوب الإعادة، أو یمکن جریانه أصلا، أم لا؟</w:t>
      </w:r>
    </w:p>
    <w:p>
      <w:pPr>
        <w:pStyle w:val="BookText"/>
        <w:rPr/>
      </w:pPr>
      <w:r>
        <w:rPr>
          <w:rFonts w:ascii="IRNazanin" w:hAnsi="IRNazanin" w:eastAsia="IRNazanin"/>
          <w:color w:val="111111"/>
          <w:sz w:val="28"/>
          <w:sz w:val="28"/>
          <w:szCs w:val="28"/>
          <w:rtl w:val="true"/>
          <w:lang w:bidi="fa-IR"/>
        </w:rPr>
        <w:t>فتنقیح البحث یتوقّف علی بیان فقه الحدیث من هذه الجهة، فقد یحتمل کون المرفوع نفس النسیان بلحاظ أثره، و قد یحتمل کونه المنسیّ، أمّا علی الأوّل فیصیر محصّل الکلام انطباق الحدیث علی ما نحن فیه أنّه رفع النسیان أی ترک الجزء، فترکه لمّا کان نسیانا فهو بمنزلة عدمه، ثمّ رفع هذا الترک أیضا بلحاظ أثره، أی وجوب الکلّ المرکّب منه و باقی الأجزاء، و إلّا فلو لم یکن مرفوعا بهذه العنایة فلا یتصوّر ترتّب أثر شرعی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خفاء؛ أنّ الرفع بهذا المعنی یرد علیه ما أفاده شیخنا قدّس سرّه من أنّ ترک الجزء من الآثار العقلیّة للنسیان </w:t>
      </w:r>
      <w:r>
        <w:rPr>
          <w:rStyle w:val="FootnoteAnchor"/>
          <w:rtl w:val="true"/>
        </w:rPr>
        <w:footnoteReference w:id="589"/>
      </w:r>
      <w:r>
        <w:rPr>
          <w:rFonts w:ascii="IRNazanin" w:hAnsi="IRNazanin" w:eastAsia="IRNazanin"/>
          <w:color w:val="111111"/>
          <w:sz w:val="28"/>
          <w:sz w:val="28"/>
          <w:szCs w:val="28"/>
          <w:rtl w:val="true"/>
          <w:lang w:bidi="fa-IR"/>
        </w:rPr>
        <w:t>، فکیف یمکن رفعه تنزیلا بلحاظ هذا الأثر؟</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یکون مثبتا من جهة اخری أیضا، أی من حیث رفع الجزء بلحاظ وجوب الکلّ و ترکه، و ذلک؛ لأنّه بناء علی کون وجوب الأجزاء مقدّمیا، فترتّب ترکه علیها لمّا یصیر حینئذ عقلیّا، فیکون رفع وجوب الجزء و ترکه نظرا إلی صیرورته منشأ لترک الکلّ مثبتا و توجد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سبیل إلی نفی وجوب الإعادة، کما هو المهمّ من هذا الطریق للزوم المثبت، کما هو واضح، کما أفاده شیخنا قدّس سرّه أیضا من أنّ حدیث الرفع لا یرفع إلّا الآثار الشرعیّة المترتّبة علی الشی‌ء بلا واسطة أمر، و أمّا الآثار العقلیّة أو الشرعیّة المترتّبة علیها، فلا، کما هو الحال فی مطلق الاصول التنزیلیّة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الإشکال فی المصیر إلی هذا الاحتمال، فإنّه علی ما أفاد قدّس سرّه سابقا فی مفاد الحدیث من أنّه إنّما ترفع به الآثار المترتّبة علی الذات مع قطع النظر عن عروض هذه الصفات من النسیان و الخطأ و أمثالهما، و أمّا الآثار المترتّبة علی نفس هذه العناوین، فلا یمکن رفعها، فحینئذ؛ کیف یبقی المجال للتقریب المذکور، مع أنّه یتوقّف علی الالتزام بموضوعیّة النسیان المترتّب علیه ترک الجزء؟ فکان الأولی منعه جریان الحدیث علیه رأسا،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بأن یجعل المرفوع نفس المنسیّ، و یکون النسیان عنوانا مشیرا إلی نحو الجهة التعلیلیّة، فحینئذ؛ إمّا أن یراد برفعه بلحاظ حکمه الفعلی حال النسیان، و إمّا أن یراد نفی الحکمة بمرتبتها الاقتضائیّة و دخلها فی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فلا وجه له؛ إذ الناسی لا تکلیف علیه حال نسیانه بحکم العقل الضروری، فلیس أمر حتّی یرفع، بل هو منفیّ بالوجدان، فینحصر الأمر بالثانی، و علیه أیضا لمّا لا مجال لرفع اقتضاء الحکم و حیثیّة دخله فی الغرض حقیقة لکونه أمرا تکوینیّا غیر قابل للتصرّف الشرعی، فلا بدّ أن یکون رفعه تنزیلیّا بلحاظ أثره، و هو الإلزام بالإتیان به فعلا، و وجوب إعادة الکلّ ثانیا</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رفعه بلحاظ هذا الأثر بالنسبة إلی حال النسیان أیضا غیر معقول؛ لما</w:t>
      </w:r>
    </w:p>
    <w:p>
      <w:pPr>
        <w:pStyle w:val="BookText"/>
        <w:rPr/>
      </w:pPr>
      <w:r>
        <w:rPr>
          <w:rFonts w:ascii="IRNazanin" w:hAnsi="IRNazanin" w:eastAsia="IRNazanin"/>
          <w:color w:val="111111"/>
          <w:sz w:val="28"/>
          <w:sz w:val="28"/>
          <w:szCs w:val="28"/>
          <w:rtl w:val="true"/>
          <w:lang w:bidi="fa-IR"/>
        </w:rPr>
        <w:t>عرفت من عدم موضوع للتکلیف حینه حتّی یکون قابلا للرفع، فلا محیص أن یرفع بلحاظ أثره فی حال التذکر و انتفاء الغفلة، و هذا موقوف علی أن یکون دخل کلّ جزء فی الغرض بالنسبة إلی التکلیف و الإلزام فی کلّ زمان علی نحو الإطلاق، فلو کانت المدخلیّة فی الغرض علی نحو الطبیعة المطلقة مستلزمة لثبوت التکلیف، بحیث لو لم یکن فی آن شی‌ء دخیلا فی الغرض، فلا یبقی محلّ للتکلیف بالنسبة إلیه بعد أصلا، و لو أمکن دخله فیه فی غیر ذاک الآن فیتمّ الکلام، و ببرکة إجراء الحدیث فی حال النسیان ینفی وجوب الإعادة مطلقا حتّی فی حال التذکّر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لم یکن کذلک؛ بل کانت المصلحة الناشئ من قبلها التکلیف مؤثّرة علی نحو الطبیعة المهملة، بحیث کانت سببیّتها لانبعاث الإرادة و الأمر بمحصّلها فی کلّ زمان مؤثّرة بالنسبة إلیه، لا إلی سابقه و لاحقه، فلا یثمر الرفع المزبور بالنسبة إلی حال التذکّر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لو کان الأمر و التکلیف حدوثا و بقاء تابعا للمصلحة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الطلب فی کلّ زمان منشأ عن وجود مصلحة فیه، فإنّ المولی إذا یطلب الماء من العبد، غرضه رفع عطشه به، و لو لم یکن سابقا علیه عطشانا، فحینئذ؛ لمّا یصیر عدم المصلحة فی حال النسیان أجنبیّا عن التکلیف فی حال التذکّر، فلا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رفع اقتضاء الحکم فی النسیان إنّما هو بلحاظ رفع فعلیّة الحکم حال الذکر تنزیلا، کما لا یخفی</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فانقدح من ذلک کلّه أنّه لا سبیل لإثبات البراءة عن الإعادة التمسّک بالحدیث من جهة رفع النسیان مطلقا، بل الطریق منحصر بما بیّنا من حیث التمسّک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الحدیث، فإنّ الجزء المشکوک فیه یرفع به، و باقی</w:t>
      </w:r>
      <w:bookmarkStart w:id="191" w:name="pg19835_205260"/>
    </w:p>
    <w:p>
      <w:pPr>
        <w:pStyle w:val="BookText"/>
        <w:rPr/>
      </w:pPr>
      <w:bookmarkEnd w:id="191"/>
      <w:r>
        <w:rPr>
          <w:rFonts w:ascii="IRNazanin" w:hAnsi="IRNazanin" w:eastAsia="IRNazanin"/>
          <w:color w:val="111111"/>
          <w:sz w:val="28"/>
          <w:sz w:val="28"/>
          <w:szCs w:val="28"/>
          <w:rtl w:val="true"/>
          <w:lang w:bidi="fa-IR"/>
        </w:rPr>
        <w:t>الأجزاء المفروض ثبوتها وجدانا و قد اتی بها، إلّا أن یشکل فی أصل توجّه النهی بالناسی، أو یثبت الإطلاق لدلیل الجزئیّة، و قد عرفت حقیقة الحال</w:t>
      </w:r>
      <w:r>
        <w:rPr>
          <w:rFonts w:eastAsia="IRNazanin" w:cs="IRNazanin"/>
          <w:color w:val="111111"/>
          <w:sz w:val="28"/>
          <w:szCs w:val="28"/>
          <w:rtl w:val="true"/>
          <w:lang w:bidi="fa-IR"/>
        </w:rPr>
        <w:t>.</w:t>
      </w:r>
    </w:p>
    <w:p>
      <w:pPr>
        <w:pStyle w:val="Heading3"/>
        <w:numPr>
          <w:ilvl w:val="2"/>
          <w:numId w:val="1"/>
        </w:numPr>
        <w:rPr/>
      </w:pPr>
      <w:bookmarkStart w:id="192" w:name="__RefHeading___Toc3419866_2314609296"/>
      <w:bookmarkStart w:id="193" w:name="_Toc65"/>
      <w:bookmarkEnd w:id="192"/>
      <w:r>
        <w:rPr>
          <w:rtl w:val="true"/>
        </w:rPr>
        <w:t xml:space="preserve">الکلام فی حدیث </w:t>
      </w:r>
      <w:r>
        <w:rPr>
          <w:rtl w:val="true"/>
        </w:rPr>
        <w:t>«</w:t>
      </w:r>
      <w:r>
        <w:rPr>
          <w:rtl w:val="true"/>
        </w:rPr>
        <w:t>لا تعاد</w:t>
      </w:r>
      <w:r>
        <w:rPr>
          <w:rtl w:val="true"/>
        </w:rPr>
        <w:t>»</w:t>
      </w:r>
      <w:bookmarkEnd w:id="193"/>
    </w:p>
    <w:p>
      <w:pPr>
        <w:pStyle w:val="BookText"/>
        <w:rPr/>
      </w:pPr>
      <w:r>
        <w:rPr>
          <w:rFonts w:ascii="IRNazanin" w:hAnsi="IRNazanin" w:eastAsia="IRNazanin"/>
          <w:color w:val="111111"/>
          <w:sz w:val="28"/>
          <w:sz w:val="28"/>
          <w:szCs w:val="28"/>
          <w:rtl w:val="true"/>
          <w:lang w:bidi="fa-IR"/>
        </w:rPr>
        <w:t>هذا تمام الکلام فی الأصل الثانوی من الجزئیّة مطلقا؛ و یکون أصل ثالث مختصّا بباب الصلاة المستفاد من الحدیث الشریف، و هو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و القبلة، و الوقت، و الرکوع، و السجود</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فینبغی البحث فیه أیضا فی الجملة،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صحّة الحدیث سندا، و کونه فی غایة الاعتبار، و أنّ المراد به عدم لزوم إعادة العمل، و إنّما الکلام فی دلالته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یعمّ الجاهل أم لا، بل یختصّ الحکم المستفاد منه بالغافل و الناسی؟ فظاهر المشهور اختصاصه، و ظاهر بعض من عاصرناهم المیل إلی التعمیم، و تنقیح البحث یستدعی رسم مقدّمتین</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یحتمل فی معنی الحدیث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به عدم وجوب إعادة الصلاة لعدم المقتضی لها، و ذلک بأن تکون المصلحة المقصودة من المرکّب التامّ حاصلة بالمأتیّ به؛ لکونه بمرتبة الناقصة وافیة بالغرض الواقعی الداعی للأمر بالمرکّب علی حسب ما یراه الآمر، و لازم هذا المعنی تقیید دلیل الواقعی للمرکّب بما وراء الجزء الناقص؛ إذ المفروض ثبوت الإطلاق لدلیل الجزء، و کونه دخیلا فی حصول الغرض التامّ الحاصل بالمرکّب، فلا بدّ أن یختصّ</w:t>
      </w:r>
    </w:p>
    <w:p>
      <w:pPr>
        <w:pStyle w:val="BookText"/>
        <w:rPr/>
      </w:pPr>
      <w:r>
        <w:rPr>
          <w:rFonts w:ascii="IRNazanin" w:hAnsi="IRNazanin" w:eastAsia="IRNazanin"/>
          <w:color w:val="111111"/>
          <w:sz w:val="28"/>
          <w:sz w:val="28"/>
          <w:szCs w:val="28"/>
          <w:rtl w:val="true"/>
          <w:lang w:bidi="fa-IR"/>
        </w:rPr>
        <w:t>ذلک بالعالم، کما أنّ المصلحة أیضا تقیّد فی حال عدم الإتیان بالجزء بغیر ما نشأت من هذا الفاقد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مع فرض وجود الإطلاق لدلیل الجزئیّة إمّا لفظا أو غیره، بناء علی هذا المعنی للحدیث لا محیص عن الالتزام بتقییده بهذا الحدیث، کما أنّ المأمور به الواقعی لا بدّ و أن یکون حینئذ الجامع بین الناقص و الکامل، لا خصوص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أیضا لازم هذا المعنی و مرجعه إلی عدم المقتضی للأمر بالإعادة لا وجود المانع، فاللازم کون تکلیف الجاهل من الأزل هو الناقص، و لا یکون مأمورا بالتامّ أصلا کلّ من انطبق الحدیث علیه،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 ذلک؛ لا یمکن إجراء الحدیث بالنسبة إلی الجاهل بالحکم، و یختصّ بالناسی أو الجاهل بالموضوع؛ إذ لا یعقل تقیید دلیل الواقعی بالجهل و العلم و غیرهما من أحوال المکلّف؛ للزوم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منشأ نفی الإعادة وجود المانع لها، مع کون المقتضی لها موجودا؛ لعدم حصول الغرض بالمأتیّ به، و لکنّه أوجب إتیان الناقص سقوط الأمر عن التامّ و عدم بقاء الموضوع له، کما فی الجاهل المقصّر الآتی بالصلاة التامّة مع کون تکلیفه ناقصا، فإنّه مع عدم استیفاء الغرض الواقعی یحکم بصحّة صلاته هذه</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فتارة یکون منشأ عدم لزوم الإعادة ارتفاع موضوع الأمر الواقعی و حصول الامتثال، و لو بإتیان فرد آخر من المأمور به المردّد بین الناقص و التامّ، و اخری یکون لسقوط الأمر عن التأثیر و الفعلیّة، لوجود المانع، مثل ما إذا یسقط الأمر للعصیان، ففی الأوّل یکون أصل التکلیف نوعین بخلاف الثانی، فإنّ</w:t>
      </w:r>
    </w:p>
    <w:p>
      <w:pPr>
        <w:pStyle w:val="BookText"/>
        <w:rPr/>
      </w:pPr>
      <w:r>
        <w:rPr>
          <w:rFonts w:ascii="IRNazanin" w:hAnsi="IRNazanin" w:eastAsia="IRNazanin"/>
          <w:color w:val="111111"/>
          <w:sz w:val="28"/>
          <w:sz w:val="28"/>
          <w:szCs w:val="28"/>
          <w:rtl w:val="true"/>
          <w:lang w:bidi="fa-IR"/>
        </w:rPr>
        <w:t>المأمور به من أوّل الأمر نوع واحد، و لکن امتثاله بل طلبه یتوقّف علی عدم تحقّق الناقص، و لذلک یکون سقوط التکلیف الواقعی عن القابلیّة للامتثال بإتیان الناقص، و إلّا فالتکلیف من الأزل تعلّق بالتامّ، فعلی هذا المعنی یعمّ الحدیث الجاهل بالحکم و الموضوع و الناسی، و یمکن أن یشمل کلیهما؛ إذ لا یلزم المحذور السابق؛ إذ لا مانع من أن یختلف الحکم بمرتبته الظاهریّة بالنسبة إلی الجاهل و العالم؛ إذ المفروض کون الحکم الواقعی فعلیّا</w:t>
      </w:r>
      <w:r>
        <w:rPr>
          <w:rStyle w:val="FootnoteAnchor"/>
          <w:rtl w:val="true"/>
        </w:rPr>
        <w:footnoteReference w:id="592"/>
      </w:r>
      <w:r>
        <w:rPr>
          <w:rFonts w:ascii="IRNazanin" w:hAnsi="IRNazanin" w:eastAsia="IRNazanin"/>
          <w:color w:val="111111"/>
          <w:sz w:val="28"/>
          <w:sz w:val="28"/>
          <w:szCs w:val="28"/>
          <w:rtl w:val="true"/>
          <w:lang w:bidi="fa-IR"/>
        </w:rPr>
        <w:t>بالنسبة إلی کلیهما، و إنّما المصلحة الخارجیّة دعت إلی جعل الناقص بدلا عمّا هو مؤدّاه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لمّا لا یلزم حینئذ تقیید فی الواقع و لفظ الحدیث مطلق، فیشمل الغافل مطلقا،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لا إشکال فی أنّ التکالیف الارتباطیّة لمّا کان الغرض المقصود منها الّذی دعا الشارع إلی الأمر بها، لا یحصل إلّا بتحقیق أجزائها بجمیعها، فلا یسقط الأمر بها إلّا بعد اجتماع الأجزاء، فکما أنّ فی لحاظ الآمر کانت مرتبطة، کذلک لا بدّ أن ینطبق الخارج علیه حتّی تسقط الإرادة عن الفعلیّة، فلذلک یکون الأصل فی باب الارتباطیّات أنّه لو تعذّر جزء سقط التکلیف عن الباقی؛ لعدم تحقّق المراد بها، بحیث لو لا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لم یکن دلیل علی لزوم الإتیان بها، لا من العقل و لا من الشرع</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یثبت من الخارج کون التکلیف علی نحو تعدّد المطلوب، بأن یکون</w:t>
      </w:r>
    </w:p>
    <w:p>
      <w:pPr>
        <w:pStyle w:val="BookText"/>
        <w:rPr/>
      </w:pPr>
      <w:r>
        <w:rPr>
          <w:rFonts w:ascii="IRNazanin" w:hAnsi="IRNazanin" w:eastAsia="IRNazanin"/>
          <w:color w:val="111111"/>
          <w:sz w:val="28"/>
          <w:sz w:val="28"/>
          <w:szCs w:val="28"/>
          <w:rtl w:val="true"/>
          <w:lang w:bidi="fa-IR"/>
        </w:rPr>
        <w:t>مرتبة ناقصة من الغرض تحصل بجملة من الأجزاء، و 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الکامل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بتمامها، فحینئذ؛ و لو لم یمکن الإتیان بالجمیع یجب الإتیان بالناقص، و للمولی أیضا الأمر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 أنّه لو فرضنا أنّه بالصلاة بلا سورة تحصل مرتبة من الغرض، و معها تحصل المرتبة الکاملة، بحیث یکون لطبیعة الصلاة 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و کامل، فحینئذ؛ قد یأمر الشارع أوّلا بالإتیان بالناقص لعدم إمکان الثانی، کما فی الناسی مثلا، ثمّ لمّا کان الطلب بالنسبة إلی الکامل باقیا بعد، فإذا حصل التذکّر بأمر ثانیا بالإتیان بالکامل لحصول المصلحة التامّة و لکن لیس هذا الأمر مباینا مع الأوّل، بل هو لمّا کان ساقطا عن التأثیر الفعلی للنسیان فبعد ارتفاعه یؤثّر بوجوده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فرضنا مثله فی الجاهل یکون تأثیر الأمر الفعلی فی إتیان الصلاة ثانیا ببقائه، بخلاف الناسی، فإنّ فعلیّة التکلیف بالنسبة إلیه بعد التذکّر حادثة</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خفاء فی أنّ الأمر الثانی إنّما یتحقّق إذا اتی بالناقص أوّلا، فلأجل حصول الغرض بکماله یأمر المولی بإعادته مع الجزء الفاقد، و أمّا لو اتی أوّلا بالمرکّب تامّا، فلا یبقی حینئذ موضوع لطلب الناقص، و ذلک یکون من قبیل طلب المولی معجونا له 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یداوی مرضا واحدا، و کامل له جزء زائد علی الأوّل یعالج المرضین، و المفروض احتیاج المولی بالکامل، فلو أتی العبد أوّلا به، فلمّا لا یبقی الموضوع للناقص فلا طلب بالنسبة إلیه، بخلاف ما لو بدر بالإتیان بالناقص، فالطلب بعد بالنسبة إلی الکامل ثابت، فهکذا بالنسبة إلی الفردین من الصلاة، الأمر بإتیانهما ثانیا المنتزع عنه عنوان الإعادة إنّما یکون لو اتی بالناقص</w:t>
      </w:r>
    </w:p>
    <w:p>
      <w:pPr>
        <w:pStyle w:val="BookText"/>
        <w:rPr/>
      </w:pPr>
      <w:r>
        <w:rPr>
          <w:rFonts w:ascii="IRNazanin" w:hAnsi="IRNazanin" w:eastAsia="IRNazanin"/>
          <w:color w:val="111111"/>
          <w:sz w:val="28"/>
          <w:sz w:val="28"/>
          <w:szCs w:val="28"/>
          <w:rtl w:val="true"/>
          <w:lang w:bidi="fa-IR"/>
        </w:rPr>
        <w:t>أوّلا، کما فی المتعذّر عن الإتیان بالکامل، و أمّا لو اتی بالکامل فلا یبقی موضوع لطلب فاقد الجزء،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کان التکلیف علی نحو تعدّد المطلوب بالمعنی المزبور، و أمّا لو کان علی نحو وحدة المطلوب، بأن لا یکون للغرض إلّا مرتبة واحدة، کما هو الأصل فی باب التکالیف المرکّبة، و أنّ إثبات المراتب للغرض الموقوف علی کون التکلیف علی نحو تعدّد المطلوب یحتاج إلی الدلیل الخارج، و ستأتی الإشارة إلیه، فحینئذ؛ لمّا یصیر المأتیّ به ناقصا، لغوا محضا، فما یؤتی به ثانیا هو بتمامه مأمور به للأوّل فهو فی الحقیقة لیس تکرار الأوّل، ففی مثال الصلاة لو اتیت بلا سورة، فلمّا لم تکن وافیة بالمصلحة أصلا لکون المفروض أنّ الواجب ارتباطی، فلا یحصل الغرض إلّا باجتماع أجزاء الواجب کلّها، فلذلک هی بلا سورة تکون صورة الصلاة، فلو اطلق حینئذ علی إتیانها لفظ الإعادة تکون بعنایة کونها صلاة متوهّمة عند الإتیان أوّلا، لا أن تکون إعادة حقیقة، کما لا یخفی</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کان المراد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w:t>
      </w:r>
      <w:r>
        <w:rPr>
          <w:rStyle w:val="FootnoteAnchor"/>
          <w:rtl w:val="true"/>
        </w:rPr>
        <w:footnoteReference w:id="593"/>
      </w:r>
      <w:r>
        <w:rPr>
          <w:rFonts w:ascii="IRNazanin" w:hAnsi="IRNazanin" w:eastAsia="IRNazanin"/>
          <w:color w:val="111111"/>
          <w:sz w:val="28"/>
          <w:sz w:val="28"/>
          <w:szCs w:val="28"/>
          <w:rtl w:val="true"/>
          <w:lang w:bidi="fa-IR"/>
        </w:rPr>
        <w:t>معناه الحقیقی، أی تکرار العمل السابق بعینه، فلا یمکن ذلک إلّا بأن تکون الصلاة المأتیّ بها سابقا مشتملة علی مرتبة من الغرض، وافیة بها، و تکون صحیحة أیضا، إلّا أنّها لمّا لم تکن وافیة بتمام الغرض فیؤمر بإعادتها مع إضافة جزء علیها لاستیفاء الغرض التامّ، فحینئذ؛ لا یفرق بین ما یأتی به الجاهل أوّلا ناقصا، و ما یأتی به الناسی للجزء الفاقد؛ ضرورة أنّ المفروض اشتمال کلّ منهما علی مرتبة من الغرض، و قد امر بإعادتها لتدارک المصلحة الفاقدة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لم یکن کذلک، بل کان التکلیف علی نحو وحدة المطلوب و انحصار الصلاة الصحیحة بما هی تامّة الأجزاء، و الغرض أیضا بسیط من جمیع الجهات لا یحصل إلّا بالمرکّب التامّ، فما یؤتی به أوّلا فاقدا عن الجزء الزائد المعتبر فیه واقعا لیس إلّا صورة العمل المأمور به و الصلاة المتوهّمة حقیقة، فلا یفرّق أیضا بین أن لو یأتی بها الجاهل أو الناسی، بل علی کلّ حال إطلاق الإعادة حینئذ صوریّ و یکون بالعنایة، و لا یمکن الدعوی بأنّ الناسی لمّا لا یمکن توجّه التکلیف إلیه بنحو أصلا بخلاف الجاهل، فهو المأمور به بالأمر الأوّل، کما أشرنا إلی ذلک فی طیّ المقدّمة، فهذا یوجب الفرق بینهما من حیث صیرورته موجبا لکون الجاهل مأمورا بالأمر الأوّل بعد ارتفاع جهله بإیجاد الصلاة؛ لکونه مکلّفا به حین جهله، و إن لم یکن منجّزا علیه لقصوره بخلاف الناسی، فکأنّه حین نسیانه ما یأتی به من الصلاة هو تکلیفه، و لذا یصحّ إطلاق لفظ الإعادة بالنسبة إلی عمله؛ إذ هی مدفوعة بأنّه بعد أن اتّضح أنّ حقیقة التکلیف لا تخلو عن أحد القسمین واقعا فإطلاق لفظ الإعادة و صحّته تابع لواقع القسمین، و من المعلوم أنّ اختلاف الوصف فی المکلّف لا یغیّره؛ إذ علی کلّ تقدیر المأتیّ به إمّا أن یصحّ إطلاق لفظ الصلاة علیه حقیقة، فإطلاق الإعادة أیضا حقیقة، و إلّا فإطلاق لفظ الإعادة بالعنایة، فهو یصیر عبارة اخری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فینتزع منه عنوان الإعادة</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الفرق بینهما قد أشرنا إلی أنّه من حیث کون الجاهل مکلّفا بالإتیان ثانیا تماما بنفس الأمر الأوّل، و فی الناسی بحدوثه ثانیا، إذ هو لمّا لا یحسن الخطاب به أصلا؛ لعدم القدرة علی الامتثال بخلاف الجاهل </w:t>
      </w:r>
      <w:r>
        <w:rPr>
          <w:rStyle w:val="FootnoteAnchor"/>
          <w:rtl w:val="true"/>
        </w:rPr>
        <w:footnoteReference w:id="594"/>
      </w:r>
      <w:r>
        <w:rPr>
          <w:rFonts w:ascii="Amiri" w:hAnsi="Amiri" w:eastAsia="Amiri" w:cs="Amiri"/>
          <w:color w:val="111111"/>
          <w:sz w:val="28"/>
          <w:sz w:val="28"/>
          <w:szCs w:val="28"/>
          <w:rtl w:val="true"/>
          <w:lang w:bidi="ar-SA"/>
        </w:rPr>
        <w:t>الّذی لمّا کان</w:t>
      </w:r>
    </w:p>
    <w:p>
      <w:pPr>
        <w:pStyle w:val="BookText"/>
        <w:rPr/>
      </w:pPr>
      <w:r>
        <w:rPr>
          <w:rFonts w:ascii="IRNazanin" w:hAnsi="IRNazanin" w:eastAsia="IRNazanin"/>
          <w:color w:val="111111"/>
          <w:sz w:val="28"/>
          <w:sz w:val="28"/>
          <w:szCs w:val="28"/>
          <w:rtl w:val="true"/>
          <w:lang w:bidi="fa-IR"/>
        </w:rPr>
        <w:t>المفروض التفاته فی الجملة القادر علی الامتثال و لو بالاحتیاط، فلذلک یقیّد أصل ظهور الخطاب بالنسبة إلیه ما دام ناسیا، و لکن هذا الاختلاف لا یفرّق فیهما من حیث صیرورة العمل الناقص الّذی أتی به الناسی یصحّ إطلاق لفظ الصلاة علیه مثلا حتّی یصحّ إطلاق لفظ الإعادة بالنسبة إلی عمله، بخلاف الجاهل،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ممّا ذکرنا أنّه لا دلالة للفظ الإعادة، و لا مجال للاستفادة من هذه المادّة کون الحدیث مختصّا لبیان حکم الناسی و لا یشمل الجاهل، فافهم و استقم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أن یقال فی وجه انحصار الحدیث بالناسی، و عدم دلالته علی بیان حکم الجاهل کالعامد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أوّلا یشمل ذیل الحدیث جملة اخری، و هی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القراءة و التشهّد و غیرهما من غیر الخمسة سنّة</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ورد حدیث آخر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الفریضة لا تنقض بالسنّة، و القراءة سنّة، و السنّة إذا ترکت عمدا بطلت الصلاة</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لا ریب أنّ الجاهل عامد، سواء کان قاصرا أو مقصّرا، إلّا أنّ الأوّل</w:t>
      </w:r>
      <w:bookmarkStart w:id="194" w:name="pg19835_205267"/>
    </w:p>
    <w:p>
      <w:pPr>
        <w:pStyle w:val="BookText"/>
        <w:rPr/>
      </w:pPr>
      <w:bookmarkEnd w:id="194"/>
      <w:r>
        <w:rPr>
          <w:rFonts w:ascii="IRNazanin" w:hAnsi="IRNazanin" w:eastAsia="IRNazanin"/>
          <w:color w:val="111111"/>
          <w:sz w:val="28"/>
          <w:sz w:val="28"/>
          <w:szCs w:val="28"/>
          <w:rtl w:val="true"/>
          <w:lang w:bidi="fa-IR"/>
        </w:rPr>
        <w:t xml:space="preserve">لیس علیه عقاب بخلاف المقصّر، فمن مجموع ذلک یستفاد أنّ الحدیث فی مقام بیان حکم الناسی و الساهی، و أنّه کما لا دلالة له علی العالم العامد فی ترک الأجزاء، لذلک لا دلالة له علی بیان حکم الجاهل أیضا، کما لا یخفی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فانقدح ممّا ذکرنا؛ أنّ مقتضی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أصل ثابت فی باب الشکّ فی الجزئیّة المختصّ بباب الصلاة هو اختصاص الأجزاء و الشرائط الغیر الخمسة مختصّة بحال الذکر، فلو ترک غفلة لا بأس به، و الصلاة صحیحة، فلو لم یتمّ الأصل الثانوی، أو تمّ الإطلاق لدلیل الأجزاء، فلمّا کان الحدیث حاکما علیه فمقتضی هذا الأصل صحّة العمل الفاقد لبعض الأجزاء، و عدم وجوب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من الکلام فی الحدیث، و سیأتی الکلام فیه من الجهات الأخر</w:t>
      </w:r>
      <w:r>
        <w:rPr>
          <w:rFonts w:eastAsia="IRNazanin" w:cs="IRNazanin"/>
          <w:color w:val="111111"/>
          <w:sz w:val="28"/>
          <w:szCs w:val="28"/>
          <w:rtl w:val="true"/>
          <w:lang w:bidi="fa-IR"/>
        </w:rPr>
        <w:t>.</w:t>
      </w:r>
    </w:p>
    <w:p>
      <w:pPr>
        <w:pStyle w:val="Heading3"/>
        <w:numPr>
          <w:ilvl w:val="2"/>
          <w:numId w:val="1"/>
        </w:numPr>
        <w:rPr/>
      </w:pPr>
      <w:bookmarkStart w:id="195" w:name="__RefHeading___Toc3419868_2314609296"/>
      <w:bookmarkStart w:id="196" w:name="_Toc66"/>
      <w:bookmarkEnd w:id="195"/>
      <w:r>
        <w:rPr>
          <w:rtl w:val="true"/>
        </w:rPr>
        <w:t>[</w:t>
      </w:r>
      <w:r>
        <w:rPr>
          <w:rtl w:val="true"/>
        </w:rPr>
        <w:t>الکلام فی الزیادة العمدیّة</w:t>
      </w:r>
      <w:r>
        <w:rPr>
          <w:rtl w:val="true"/>
        </w:rPr>
        <w:t>]</w:t>
      </w:r>
      <w:bookmarkEnd w:id="196"/>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الجهة الثانیة، أی طرف زیادة الجزء عمدا؛ فینبغی أن یعلم أوّلا أنّ الزیادة کذلک، إنّما تتصوّر فیما إذا لم یکن الجزء المزید علیه ممّا یکون مأخوذا فی المرکّب بشرط لا، و إلّا ففساد العمل یستند إلی نقص فیه و عدم إتیان الجزء علی النحو المأخوذ فیه لا إلی زیادته، فعلی هذا ینحصر البحث فیما إذا کان الجزء معتبرا لا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قسم شیخنا قدّس سرّه زیادة الجزء علی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یأتی بجزء بقصد أنّه جزء مستقلّا، کأن یزید قراءة شرعا أو تشریعا بقصد أنّه جزء آخر معتبر فی الصلاة غیر القراءة المأتیّ بها أوّلا، فحینئذ بنی قدّس سرّه علی بطلان العمل مطلقا</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 لا یخفی أنّ الزیادة کذلک لها صور؛ إذ قد تقصد الزیادة فی الأمر، و قد تقصد فی المأمور به، و الأوّل قد یقصد أمر فی مقابل أمر الشارع أوسع منه، بمعنی أنّه تعلّق بأجزاء تسعة مثلا، و هو یستند إلیه أمر متعلّق بأجزاء عشرة، و قد لا یکون کذلک، بل یزید علی نفس الأمر الوارد من الشرع بمقدار جزء، و الثانی؛ فتارة یزید و یقصد زیادة الجزء علی ماهیّة الصلاة المأمور بها مثلا، بلا أن یکون ناظرا إلی جهة الأمر أصلا، و اخری یزید کذلک و لکن لا فی الماهیّة، بل یقصد الزیادة فی الفرد المحصّل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حکمها؛ ففی الصورة الاولی لو اتی المأمور به بداعی الأمر الّذی هو بنفسه مشرّعه لا إشکال فی بطلان العمل، و أمّا لو اتی بالأمر الّذی ورد من الشرع، فلا وجه للحکم ببطلان عمله، و لو کان فی نظره أیضا استناد أمر آخر إلیه، و لکنّه لمّا کان منشأ بطلان العمل و عدمه هو صیرورة الأمر الواقعی الشرعی داعیا و عدمه، فإذا فرضنا کون الداعی هو الأمر الشرعی فالعمل صحیح، و لو کان أیضا یستند إلی الشارع أمر آخر، و لکن هذا لا یضرّ بالعمل، بل إنّما یوجب عصیانا جناحیّا فقط</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الصورة الثانیة؛ فأیضا یتصوّر قسمان؛ إذ قد یجعل الأمر الّذی</w:t>
      </w:r>
    </w:p>
    <w:p>
      <w:pPr>
        <w:pStyle w:val="BookText"/>
        <w:rPr/>
      </w:pPr>
      <w:r>
        <w:rPr>
          <w:rFonts w:ascii="IRNazanin" w:hAnsi="IRNazanin" w:eastAsia="IRNazanin"/>
          <w:color w:val="111111"/>
          <w:sz w:val="28"/>
          <w:sz w:val="28"/>
          <w:szCs w:val="28"/>
          <w:rtl w:val="true"/>
          <w:lang w:bidi="fa-IR"/>
        </w:rPr>
        <w:t>قصدت الزیادة علیه داعیا، بحیث یکون مجموع الزیادة و المزید علیه داعیا علی العمل، فحینئذ؛ لمّا لم یؤت العمل بداعی الأمر الشرعی و لم یقصد الامتثال حقیقة، فلا ریب فی بطلان العمل، و أما لو کان داعیه فی الإتیان القطعة الخاصّة من الأثر، أی المزید علیه فقط، فحکم ذلک حکم الصورة الثانیة، فالعمل صحیح لحصول الامتثال،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 فلا إشکال فی صحّة العمل؛ إذ المفروض عدم خلل فی ناحیة الأمر و قصد الامتثال، و إنّما قصده تعلّق بمتعلّق الأمر و قد اتی بداعی الأمر الواقعی، فحیثیّة التشریع لا تسری إلیه، و إنّما المأتیّ به أمر زائد خارجی لا یضرّ بذات العمل أیضا، فلا وجه للبطلان حینئذ بعد أن تؤتی الأجزاء المعتبرة بداعی الأمر بها،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ظهر حال الصورة الرابعة، بل الصحّة فیها بطریق أولی؛ إذ قصد الزیادة فی الفرد الخارجی لا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بالأمر بخصوصه أصلا، فلا یضرّ بالأمر و لا بالعمل، بل هو تشریع فی ما هو الخارج عن المأمور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ینبغی إطلاق القول بأنّ فی الصورة</w:t>
      </w:r>
      <w:r>
        <w:rPr>
          <w:rStyle w:val="FootnoteAnchor"/>
          <w:rtl w:val="true"/>
        </w:rPr>
        <w:footnoteReference w:id="599"/>
      </w:r>
      <w:r>
        <w:rPr>
          <w:rFonts w:ascii="IRNazanin" w:hAnsi="IRNazanin" w:eastAsia="IRNazanin"/>
          <w:color w:val="111111"/>
          <w:sz w:val="28"/>
          <w:sz w:val="28"/>
          <w:szCs w:val="28"/>
          <w:rtl w:val="true"/>
          <w:lang w:bidi="fa-IR"/>
        </w:rPr>
        <w:t xml:space="preserve">الاولی من الزیادة یبطل العمل بها، و أنّه سوی القسمین منها الّذی یسری التشریع فیهما إلی الأمر یضرّ بجهة الامتثال،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أقسامها صحیحة</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أفاده الشیخ قدّس سرّه من الأقسام أن یقصد اعتبار الجزئیّة فی الزائد و المزید علیه، و لا یکون هو ملحوظا جزءا مستقلّا بأن یقصد وجوب</w:t>
      </w:r>
    </w:p>
    <w:p>
      <w:pPr>
        <w:pStyle w:val="BookText"/>
        <w:rPr/>
      </w:pPr>
      <w:r>
        <w:rPr>
          <w:rFonts w:ascii="IRNazanin" w:hAnsi="IRNazanin" w:eastAsia="IRNazanin"/>
          <w:color w:val="111111"/>
          <w:sz w:val="28"/>
          <w:sz w:val="28"/>
          <w:szCs w:val="28"/>
          <w:rtl w:val="true"/>
          <w:lang w:bidi="fa-IR"/>
        </w:rPr>
        <w:t>القراءتین للصلاة أو التشهّدین مثلا، و یأتی بهما</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ذلک یتصوّر 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یقصد الاثنین بما هما فردان جزء، بحیث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کلّ منهما ملحوظا مستقلّا، و لکن ضمنا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الجامع الساری بینهما بعنوان الطبیعة لا من حیث الخصوصیّة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کلّ منهما یظهر بعد الإشارة إلی أمر، و هو أنّه لا إشکال فی أنّه یعتبر فی أجزاء مثل الصلاة أن یؤتی بها بقصد الجزئیّة، و لا یکون بلا قصد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الکلام فی أنّه هل منشأ اعتباره هو أنّه یلزم أن یکون المرکّب یؤتی به بأجزائه علی نحو ما اعتبرها المولی، بمعنی علی النحو الّذی یکون ملحوظا عند المولی، کذلک لا بدّ و أن یکون العبد قاصدا بتلک الکیفیّة الملحوظة عند الإتیان بها، کما یظهر ذلک من بعض حواشی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أم لا؟ و لیس ذلک لازما بل منشأ لزوم القصد المزبور هو أنّ الصلاة لمّا کانت من الامور القصدیّة، و امتثال الأمر بها یتوقّف علی قصد الصلاتیّة بما هی صلاة، فحینئذ؛ لا بدّ أن تکون أجزاؤها أیضا مقصودة کذلک</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الأوّل؛ ففی الصورة الاولی لا محیص عن الالتزام ببطلان العمل؛ إذ بعد أن یکون الملحوظ فی نظر المولی اعتبار القراءة الواحدة بلا ضمّ اخری علیها؛ فإذا قصد المکلّف وجوب القراءتین، و أتی بهما، فقد اختلف قصده مع ما</w:t>
      </w:r>
    </w:p>
    <w:p>
      <w:pPr>
        <w:pStyle w:val="BookText"/>
        <w:rPr/>
      </w:pPr>
      <w:r>
        <w:rPr>
          <w:rFonts w:ascii="IRNazanin" w:hAnsi="IRNazanin" w:eastAsia="IRNazanin"/>
          <w:color w:val="111111"/>
          <w:sz w:val="28"/>
          <w:sz w:val="28"/>
          <w:szCs w:val="28"/>
          <w:rtl w:val="true"/>
          <w:lang w:bidi="fa-IR"/>
        </w:rPr>
        <w:t>هو معتبر فی لحاظ المولی، و قد کان المفروض لزوم انطباقهما، و کذلک فی الصورة الثانیة؛ لأنّه أیضا یختلف فیهما قصد المکلّف الآتی بالقراءتین لوجوب جامعهما عن المعتبر فی لحاظ المولی الّذی لیس إلّا فرد من القراءة بخصوصیّة الفردیّة، فلا یحصل الامتثال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الثانی؛ ففی الاولی التحقیق صحّة العمل؛ إذ بعد أن قصد الامتثال بالفردین کلیهما، فقصد الصلاتیّة تحقّق بالأوّل، و تحقّق ما هو المعتبر فی حصول الامتثال فی المرکّبات، و الثانی زیادة خارجیّة، و کونه فی ضمن الأوّل مقصودا أیضا لا یضرّ به، بل هو بنفسه تشریع و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الثانی البطلان؛ إذ قصد الجامع الکلّی بین الجزءین لیس قصدا لما هو جزء للصلاة، بل قصد لأمر آخر، و مباین لما هو المأمور به، فما قصد لم یؤمر به، و ما امر به لم یقصد، ففی الحقیقة یرجع إلی النقص فی الصلاة</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التحقیق فی الاحتمالین هو الثانی، و لا وجه للأوّل؛ إذ لا یعتبر فی الامتثال فی المرکّبات أزید من إیجادها فی الخارج، کما اعتبرها الشارع، و أمّا قصد إتیانها علی النحو الملحوظ فی نظر المولی لا دلیل علیه، و لذلک لم یحتمل ذلک فی مثل باب الغسل و الوضوء و بعض أفعال الحجّ؛ ضرورة أنّ العلم حاصل بعدم تعلّق غرض الشارع؛ إلّا بإتیان هذه الأفعال بأجزائها فی الخارج، کما فی کلّ مرکّب امر به العبد من طرف المولی، فلذلک لو زید فی غسلات الوضوء أو الغسل مثلا، لو لم یوجب من الجهة الاخری، مثل دخول الماء الخارج فی الوضوء الموجب للإشکال من حیث وقوع المسح بالماء الخارج، فمن جهة الزیادة و عدم انطباق قصد المکلّف من حیث الجزئیّة و کیفیّة اعتبارها مع</w:t>
      </w:r>
    </w:p>
    <w:p>
      <w:pPr>
        <w:pStyle w:val="BookText"/>
        <w:rPr/>
      </w:pPr>
      <w:r>
        <w:rPr>
          <w:rFonts w:ascii="IRNazanin" w:hAnsi="IRNazanin" w:eastAsia="IRNazanin"/>
          <w:color w:val="111111"/>
          <w:sz w:val="28"/>
          <w:sz w:val="28"/>
          <w:szCs w:val="28"/>
          <w:rtl w:val="true"/>
          <w:lang w:bidi="fa-IR"/>
        </w:rPr>
        <w:t>الإتیان بها، لا یضرّ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مثل الصلاة الّتی هی من الامور القصدیّة بجملتها، فلا بدّ من صدورها بقصد العنوان، لا محیص عن الإتیان بها مقارنا بهذا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التحقیق فی هذه الصورة صحة العمل فی صورة منها، و هی الاولی و البطلان فی الثانیة، کما عرفت، فلا مجال لإطلاق القول بالصحّة فیها أیضا، و أنّ الشکّ فیها یرجع إلی المانعیّة و الأصل عدمها لا ربط بالحیثیّة الّتی أشرنا إلیها، و مرجعها إلی عدم موافقة الأمر علی ما هو علیه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 من أقسام الزیادة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یأتی بالجزء ثانیا بعد رفع الید عن الأوّل، المسمّی ذلک بالعدول، ففیها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مطلقا، لحصول الامتثال، و الزائد لا یضرّ به، لعدم کونه تشریعا حتّی یضرّ به، و لا غیر ذلک من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مقتضی الأصل الأوّلی فی المسألة، مع قطع النظر عن الأخبار الخاصّة فی المسألة، مثل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w:t>
      </w:r>
      <w:r>
        <w:rPr>
          <w:rStyle w:val="FootnoteAnchor"/>
          <w:rtl w:val="true"/>
        </w:rPr>
        <w:footnoteReference w:id="602"/>
      </w:r>
      <w:r>
        <w:rPr>
          <w:rFonts w:ascii="IRNazanin" w:hAnsi="IRNazanin" w:eastAsia="IRNazanin"/>
          <w:color w:val="111111"/>
          <w:sz w:val="28"/>
          <w:sz w:val="28"/>
          <w:szCs w:val="28"/>
          <w:rtl w:val="true"/>
          <w:lang w:bidi="fa-IR"/>
        </w:rPr>
        <w:t>، فمقتضاه البطلان فی خصوص الصلاة فی الصور بجملتها لو قصد الجزئیّة فی الإتیان لا قصد القرآنیّة و نحوه</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بدّ أن یعلم أنّ الزیادة المأتیّ بها لا بدّ و أن یصدق علیها عنوان الجزء، فزیادة نصف السورة أو جملة من القراءة لیست زیادة مبطلة؛ لانصراف الأخبار إلی زیادة الجزء المجعول شرعا، فمطلق الزیادة لا یوجب البطلان، کما أنّ أحکام الجزء لا یثبت لجزء الجزء، کما لا یخفی</w:t>
      </w:r>
      <w:r>
        <w:rPr>
          <w:rFonts w:eastAsia="IRNazanin" w:cs="IRNazanin"/>
          <w:color w:val="111111"/>
          <w:sz w:val="28"/>
          <w:szCs w:val="28"/>
          <w:rtl w:val="true"/>
          <w:lang w:bidi="fa-IR"/>
        </w:rPr>
        <w:t>.</w:t>
      </w:r>
      <w:bookmarkStart w:id="197" w:name="pg19835_205273"/>
    </w:p>
    <w:p>
      <w:pPr>
        <w:pStyle w:val="BookText"/>
        <w:rPr/>
      </w:pPr>
      <w:bookmarkEnd w:id="197"/>
      <w:r>
        <w:rPr>
          <w:rFonts w:ascii="IRNazanin" w:hAnsi="IRNazanin" w:eastAsia="IRNazanin"/>
          <w:color w:val="111111"/>
          <w:sz w:val="28"/>
          <w:sz w:val="28"/>
          <w:szCs w:val="28"/>
          <w:rtl w:val="true"/>
          <w:lang w:bidi="fa-IR"/>
        </w:rPr>
        <w:t xml:space="preserve">هذه جملة من الکلام فی المقام علی ما یقتضیه البحث الاصولی، و بسط الکلام فیه موکول إلی محلّه فی الفقه و باب الخلل، و اللّه الموفق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3419870_2314609296"/>
      <w:bookmarkStart w:id="199" w:name="_Toc67"/>
      <w:bookmarkEnd w:id="198"/>
      <w:r>
        <w:rPr>
          <w:rtl w:val="true"/>
        </w:rPr>
        <w:t>الکلام فی شرائط الاصول</w:t>
      </w:r>
      <w:bookmarkEnd w:id="199"/>
    </w:p>
    <w:p>
      <w:pPr>
        <w:pStyle w:val="BookText"/>
        <w:rPr/>
      </w:pPr>
      <w:r>
        <w:rPr>
          <w:rFonts w:ascii="IRNazanin" w:hAnsi="IRNazanin" w:eastAsia="IRNazanin"/>
          <w:color w:val="111111"/>
          <w:sz w:val="28"/>
          <w:sz w:val="28"/>
          <w:szCs w:val="28"/>
          <w:rtl w:val="true"/>
          <w:lang w:bidi="fa-IR"/>
        </w:rPr>
        <w:t>و الّذی یهمّنا تحریره، شرائط إجراء البراءة و ما فی حکمها من أصل العدم أو أصالة الحلّ و الطهارة فی الشبهات الحکمیّة، کلّما یکون مرجعه إلی نفی الإلزام و التکلیف،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الشروط الفحص عن عدم الدلیل، و البحث الآن فی أصل وجوبه، لا فی مقداره، فهو سیأتی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أنّه لا فرق فی ذلک </w:t>
      </w:r>
      <w:r>
        <w:rPr>
          <w:rStyle w:val="FootnoteAnchor"/>
          <w:rtl w:val="true"/>
        </w:rPr>
        <w:footnoteReference w:id="6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تعرّض له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فی بعض حواشیه فی المقام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کتاب فرائد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حسب حکم العقل بین الشبهات الموضوعیّة و الحکمیّة؛ إذ مناط حکمه لمّا کان رفع الضرر المحتمل ففی الموضوعین الاحتمال وجدانا موجود، فموضوع حکمه فی کلیهما محقّق</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إنّما الدلیل الشرعی مثل ذیل الموثّقة الثانیة لزرارة، بل و موثّقة مسعدة ابن صدقة و غیرهما</w:t>
      </w:r>
      <w:r>
        <w:rPr>
          <w:rStyle w:val="FootnoteAnchor"/>
          <w:rtl w:val="true"/>
        </w:rPr>
        <w:footnoteReference w:id="605"/>
      </w:r>
      <w:r>
        <w:rPr>
          <w:rFonts w:ascii="IRNazanin" w:hAnsi="IRNazanin" w:eastAsia="IRNazanin"/>
          <w:color w:val="111111"/>
          <w:sz w:val="28"/>
          <w:sz w:val="28"/>
          <w:szCs w:val="28"/>
          <w:rtl w:val="true"/>
          <w:lang w:bidi="fa-IR"/>
        </w:rPr>
        <w:t>الّذی العمدة فی ذلک الإجماع القطعی قام علی عدم وجوب الفحص فی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وجوب الفحص فی الشبهات الحکمیّة فقد استدلّوا بوجوه کلّها تامّة لا غبار علیها، خامسها ما أفاد الشیخ قدّس سرّه من أنّ العقل مستقلّ بعدم جواز إجراء البراءة قبل الفحص عن الدلیل، بحیث لو لم یکن علم بالتکلیف لا تفصیلا و لا إجمالا مع ذلک العقل لا یرخّص فی ارتکاب الشبهات، و نفس احتمال وجود التکلیف یکون عنده موجبا للزوم الفحص، کما أنّه یحکم بلزوم الفحص و النظر فی المعجزة لمن یدّعی النبوّة، و لا یجوز ترک ذلک اعتمادا علی البراءة و أصالة عدم التکلیف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ملخّص ما أفاد شیخنا قدّس سرّه من هذا الدلیل، و تفصیل ذلک أنّه إنّ ما یمکن تقریب هذا الدلیل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موضوع حکم العقل بالبراءة هو عدم البیان، فقبل الفحص لمّا یحتمل وجود البیان، فموضوع حکمه بعد لم یحرز، فلا یتحقّق حکمه، بل لاحتمال وجوده تدخل الشبهة فی صغریات قاعدة دفع الضرر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إنّ موضوع حکم العقل بقبح العقاب بلا بیان هو علی الواقع الّذی لم یکن فی معرض البیان، و قبل الفحص عن الأمارة معرضیّة البیان الواصل محقّقة، فیبقی احتمال التکلیف المنجّز بحاله، و هو مساوق لاحتمال الضرر، فیجب دفعه بحکم العقل بالفحص</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الشکّ فی التکلیف قبل الفحص منجّز للواقع بنظر العقل، فیکون احتمال الواقع بنفسه بیانا، فهو مصحّح للعقاب علی الواقع من جهة</w:t>
      </w:r>
    </w:p>
    <w:p>
      <w:pPr>
        <w:pStyle w:val="BookText"/>
        <w:rPr/>
      </w:pPr>
      <w:r>
        <w:rPr>
          <w:rFonts w:ascii="IRNazanin" w:hAnsi="IRNazanin" w:eastAsia="IRNazanin"/>
          <w:color w:val="111111"/>
          <w:sz w:val="28"/>
          <w:sz w:val="28"/>
          <w:szCs w:val="28"/>
          <w:rtl w:val="true"/>
          <w:lang w:bidi="fa-IR"/>
        </w:rPr>
        <w:t>بیانیّة الشکّ و الاحتمال قبل الفحص الّذی کان منجّزا للواقع، بخلاف بعد الفحص، فإنّه یخرج احتمال الواقع عن البیانیّة الّتی کانت له قبل الفحص فی نظر العقل، فالعقاب حینئذ علی الواقع علی فرض ثبوته 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بینهما؛ أنّه علی الأوّل لو کان الاحتمال مطابقا للواقع، و لکنّه لم یکن علی الواقع طریق یمکن الاطّلاع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المکلّف الاحتمال، و لم یفحص لم یکن معاقبا علی الواقع، لعدم کونه منجّزا إلّا بعد قیام الطریق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فالعقاب یدور مدار مخالفة الاحتمال المطابق للواقع و موافقته لکون المفروض أنّ نفس الاحتمال قبل الفحص منجّز و لو لم یکن هناک طریق علی الواقع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فهذا الوجه علی أیّ واحد من التقریرین یمنع عن البراءة العقلیّة، کما تقدّمت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البراءة الشرعیّة، فهذا الوجه لا یوجب الفحص فی قبال العمومات و الإطلاقات الدالّة علی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حلال</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فبالنسبة إلیها الّذی کلامنا الآن فیه؛ لا بدّ من تقریب آخر، و هو وجه سادس، و تنقیحه بأحد الوجوه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من جهة الجمع بینها و بین ما دلّ علی وجوب التوقّف و الاحتیاط عند الشبهة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تلقی إمامک</w:t>
      </w:r>
      <w:r>
        <w:rPr>
          <w:rFonts w:eastAsia="IRNazanin" w:cs="IRNazanin"/>
          <w:color w:val="111111"/>
          <w:sz w:val="28"/>
          <w:szCs w:val="28"/>
          <w:rtl w:val="true"/>
          <w:lang w:bidi="fa-IR"/>
        </w:rPr>
        <w:t>»</w:t>
      </w:r>
      <w:r>
        <w:rPr>
          <w:rStyle w:val="FootnoteAnchor"/>
          <w:rtl w:val="true"/>
        </w:rPr>
        <w:footnoteReference w:id="610"/>
      </w:r>
      <w:r>
        <w:rPr>
          <w:rFonts w:ascii="Amiri" w:hAnsi="Amiri" w:eastAsia="Amiri" w:cs="Amiri"/>
          <w:color w:val="111111"/>
          <w:sz w:val="28"/>
          <w:sz w:val="28"/>
          <w:szCs w:val="28"/>
          <w:rtl w:val="true"/>
          <w:lang w:bidi="ar-SA"/>
        </w:rPr>
        <w:t>، بحمل ما دلّ</w:t>
      </w:r>
    </w:p>
    <w:p>
      <w:pPr>
        <w:pStyle w:val="BookText"/>
        <w:rPr/>
      </w:pPr>
      <w:r>
        <w:rPr>
          <w:rFonts w:ascii="IRNazanin" w:hAnsi="IRNazanin" w:eastAsia="IRNazanin"/>
          <w:color w:val="111111"/>
          <w:sz w:val="28"/>
          <w:sz w:val="28"/>
          <w:szCs w:val="28"/>
          <w:rtl w:val="true"/>
          <w:lang w:bidi="fa-IR"/>
        </w:rPr>
        <w:t>علی وجوب الاحتیاط، علی قبل الفحص، و ما دلّ علی البراءة، علی بعده، کما یشهد به فی بعض أخبار الاحتیاط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فتوقّف حتّی تلقی إمامک</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 xml:space="preserve">و قد سلک بهذا المسلک شیخنا قدّس سرّه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دعوی انصراف أدلّة البراءة إلی ما لم یکن هناک معرض بیان، فینصرف إلی ما بعد الفحص و لو من جهة ما هو المرتکز فی الذهن من عدم قبح العقاب بلا بیان، مع کون المورد معرضا للبیان الّذی لو تفحّص لظفر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من جهة أنّه بعد ما فرضت حجّیة الأمارة بدلیل خاصّ، و تقدیمها علی الأصل من جهة الورود، أو الحکومة، أو التخصیص، فقبل الفحص یحتمل وجود الحجّة المتقدّمة علی دلیل الأصل، فیکون التمسّک بدلیل الأصل من قبیل التمسّک بالعامّ فی الشبهة المصداقیّة، و هو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 الأخیر؛ بأنّ الأمارة الّتی تقدّم علی الأصل بأحد الوجوه، لیس هی بوجودها الواقعی؛ لعدم وجوب التعبّد إلّا بمؤدّی الخبر الواصل، لا الخبر بوجوده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قبل الفحص نقطع بعدم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بوجوده الواقعی حجّة، کما اختاره الاستاذ فی المقام ردّا علی ما أوردنا علی الوجه الأخیر، فتأمّل</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 و لو سلّمنا أنّ الأمارة بوجودها الواقعی حجّة، فیمکن إحراز عدمها قبل الفحص بالاستصحاب؛ إذ هی شبهة موضوعیّة، فلا مانع من إجراء الاستصحاب فیها، فالأولی هو الاکتفاء بالوجهین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الشبهة و إن کانت موضوعیّة إلّا أنّها لمّا کانت منتجة للحکم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وجوب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فی حکم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لکنّه بالأخرة لا ینتهی الکلام فیها إلی حال یحصل القطع بعدم وجود الأمارة علی خلاف الاستصحاب، فیجری بلا احتمال التخصیص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الثانی؛ بأنّه لا وجه للانصراف، کما یشهد بذلک تمسّکهم بتلک الأدلّة فی الشبهة الموضوعیّة، حتّی جعلوا تلک الإطلاقات أحد الوجوه؛ لعدم وجوب الفحص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لسان أدلّة البراءة فی الشبهات الحکمیّة واحد من هذه الجهة، بل یقدّم کونها ممّا تمسک بها فی الشبهات الحکمیّة أیضا، فحینئذ؛ لا یبقی إلّا الوجه الأوّل الّذی أفاده الشیخ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أیضا؛ بأنّ أدلّة الاحتیاط إمّا محمولة علی الاستصحاب دون الوجوب، کما تقدّم ذلک بالنسبة إلی بعض أخباره، و إمّا محمولة علی موارد کون الشبهة مقرونة بالعلم الإجمالی، کما تقدّم بالنسبة إلی بعضها الآخر، فالأولی فی وجه تخصیص البراءة الشرعیّة هو الوجه الأوّل بمعنی الإجماع القطعی لو تمّ، و الآیات، أی آیتی النفر</w:t>
      </w:r>
      <w:r>
        <w:rPr>
          <w:rStyle w:val="FootnoteAnchor"/>
          <w:rtl w:val="true"/>
        </w:rPr>
        <w:footnoteReference w:id="613"/>
      </w:r>
      <w:r>
        <w:rPr>
          <w:rFonts w:ascii="IRNazanin" w:hAnsi="IRNazanin" w:eastAsia="IRNazanin"/>
          <w:color w:val="111111"/>
          <w:sz w:val="28"/>
          <w:sz w:val="28"/>
          <w:szCs w:val="28"/>
          <w:rtl w:val="true"/>
          <w:lang w:bidi="fa-IR"/>
        </w:rPr>
        <w:t xml:space="preserve">و السؤال </w:t>
      </w:r>
      <w:r>
        <w:rPr>
          <w:rStyle w:val="FootnoteAnchor"/>
          <w:rtl w:val="true"/>
        </w:rPr>
        <w:footnoteReference w:id="614"/>
      </w:r>
      <w:r>
        <w:rPr>
          <w:rFonts w:ascii="IRNazanin" w:hAnsi="IRNazanin" w:eastAsia="IRNazanin"/>
          <w:color w:val="111111"/>
          <w:sz w:val="28"/>
          <w:sz w:val="28"/>
          <w:szCs w:val="28"/>
          <w:rtl w:val="true"/>
          <w:lang w:bidi="fa-IR"/>
        </w:rPr>
        <w:t>و غیرهما</w:t>
      </w:r>
      <w:r>
        <w:rPr>
          <w:rStyle w:val="FootnoteAnchor"/>
          <w:rtl w:val="true"/>
        </w:rPr>
        <w:footnoteReference w:id="615"/>
      </w:r>
      <w:r>
        <w:rPr>
          <w:rFonts w:ascii="IRNazanin" w:hAnsi="IRNazanin" w:eastAsia="IRNazanin"/>
          <w:color w:val="111111"/>
          <w:sz w:val="28"/>
          <w:sz w:val="28"/>
          <w:szCs w:val="28"/>
          <w:rtl w:val="true"/>
          <w:lang w:bidi="fa-IR"/>
        </w:rPr>
        <w:t>، و الأخبار</w:t>
      </w:r>
      <w:r>
        <w:rPr>
          <w:rStyle w:val="FootnoteAnchor"/>
          <w:rtl w:val="true"/>
        </w:rPr>
        <w:footnoteReference w:id="616"/>
      </w:r>
      <w:r>
        <w:rPr>
          <w:rFonts w:ascii="IRNazanin" w:hAnsi="IRNazanin" w:eastAsia="IRNazanin"/>
          <w:color w:val="111111"/>
          <w:sz w:val="28"/>
          <w:sz w:val="28"/>
          <w:szCs w:val="28"/>
          <w:rtl w:val="true"/>
          <w:lang w:bidi="fa-IR"/>
        </w:rPr>
        <w:t>ممّا سنشیر إلی عمدتها</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ممّا ذکرنا؛ أنّ الوجه فی التخصیص أحد الوجوه الثلاثة،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الجمع بین أخبار الاحتیاط و أخبار البراءة مع ما فیه من الإشکال، و إمّا الإجماع</w:t>
      </w:r>
    </w:p>
    <w:p>
      <w:pPr>
        <w:pStyle w:val="BookText"/>
        <w:rPr/>
      </w:pPr>
      <w:r>
        <w:rPr>
          <w:rFonts w:ascii="IRNazanin" w:hAnsi="IRNazanin" w:eastAsia="IRNazanin"/>
          <w:color w:val="111111"/>
          <w:sz w:val="28"/>
          <w:sz w:val="28"/>
          <w:szCs w:val="28"/>
          <w:rtl w:val="true"/>
          <w:lang w:bidi="fa-IR"/>
        </w:rPr>
        <w:t>القطعی لو تمّ، و إمّا الآیات و الأخبار، و هی العمدة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خفاء فی أنّ النتیجة تختلف مع کلّ واحد منها، أی الأوّل علی الأوّل و الأخیرین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علی الوجه الأوّل لا بدّ من البناء علی أنّ وجوب الفحص فی الشبهات کان من جهة إیجاب الاحتیاط من الشارع فی الشبهات قبل الفحص عنها، و حیث إنّه لیس فی البین بعد طریق إلی التکالیف الواقعیّة، و إیجاب الاحتیاط لیس إلّا حکما طریقیّا بالنسبة إلی الواقع فی ظرف الشکّ به و احتماله، و هو لا یمکن إلّا فی ظرف تنجّز الواقع، فلا بدّ و أن یکون نفس الشکّ و احتمال الواقع منجّزا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یدور الأمر فی استحقاق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یتفحّص و خالف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استحقاقه مدار مطابقة الشکّ و الاحتمال للواقع و عدم مطابقته، من دون نظر إلی وجود الطریق فی البین و عدمه، و مطابقته و عدمها؛ إذ الفرض أنّه علی هذا الوجه لیس الواقع الواصل بطریقه منجّزا، بل هو الواقع المنجّز من قبل نفس الشک و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الأخیرین؛ فکلّ واحد منهما یصلح لما ذکرناه فی الوجه الأوّل من کون منجّز الواقع نفس احتماله، و لکون الشکّ فی الأمارة و الطریق منجّزا للطریق علی الواقع، و أنّ المنجّز للواقع حقیقة هو الأمارة علیه، فیصیر الشکّ من قبیل السراج علی السراج</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یدور العقاب علی الواقع مدار مخالفته الطریق الواقعی المطابق له و عدمها، لا علی مخالفته نفس الشکّ و الاحتمال، فلو احتمل الوجوب فما تفحّص و ترک ثمّ ظهر أنّه کان هناک أمارة علی الحرمة مثلا، و کان الحکم الواقعی حقیقة</w:t>
      </w:r>
    </w:p>
    <w:p>
      <w:pPr>
        <w:pStyle w:val="BookText"/>
        <w:rPr/>
      </w:pPr>
      <w:r>
        <w:rPr>
          <w:rFonts w:ascii="IRNazanin" w:hAnsi="IRNazanin" w:eastAsia="IRNazanin"/>
          <w:color w:val="111111"/>
          <w:sz w:val="28"/>
          <w:sz w:val="28"/>
          <w:szCs w:val="28"/>
          <w:rtl w:val="true"/>
          <w:lang w:bidi="fa-IR"/>
        </w:rPr>
        <w:t>هو الوجوب، یکون معاقبا علی مخالفته علی الوجه الأوّل، بخلاف الأخیرین، علی احتمالهما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ثبوت کلا الاحتمالین فیهما؛ أمّا بالنسبة إلی الإجماع، فلأنّه دلیل لبیّ لا لسان له، فیصلح لکلّ منهما من دون تعیین لأحدهما، و أمّا بالنسبة إلی الآیات و الأخبار الّتی أهمّها و أوضح دلالة من جمیعها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 xml:space="preserve">فهو یختلف علی اختلاف المعانی فیه، أمّا بناء علی کونه ظاهرا فی الإرشاد إلی ما یحکم به العقل، و کان جوابا بما هو المرتکز فی الأذهان، کما اجیب بأنّه فی مورد الجهل بدوا لا یجری حکم العقل بقبح العقاب بلا بیان ما لم یستقرّ الشکّ و لم یخرج عن معرضیّة وجود البیان </w:t>
      </w:r>
      <w:r>
        <w:rPr>
          <w:rStyle w:val="FootnoteAnchor"/>
          <w:rtl w:val="true"/>
        </w:rPr>
        <w:footnoteReference w:id="618"/>
      </w:r>
      <w:r>
        <w:rPr>
          <w:rFonts w:ascii="IRNazanin" w:hAnsi="IRNazanin" w:eastAsia="IRNazanin"/>
          <w:color w:val="111111"/>
          <w:sz w:val="28"/>
          <w:sz w:val="28"/>
          <w:szCs w:val="28"/>
          <w:rtl w:val="true"/>
          <w:lang w:bidi="fa-IR"/>
        </w:rPr>
        <w:t>، فیکون احتمال وجود البیان المساوق لاحتمال الضرر فی ترک الفحص و ترک الاحتیاط موجودا، و لذلک کان مقصّرا علی مخالفة الأحکام و لو کان جاهلا فهذا الأمر الارتکازی یمنع عن انعقاد الظهور للأمر المستفاد</w:t>
      </w:r>
      <w:r>
        <w:rPr>
          <w:rStyle w:val="FootnoteAnchor"/>
          <w:rtl w:val="true"/>
        </w:rPr>
        <w:footnoteReference w:id="619"/>
      </w:r>
      <w:r>
        <w:rPr>
          <w:rFonts w:ascii="IRNazanin" w:hAnsi="IRNazanin" w:eastAsia="IRNazanin"/>
          <w:color w:val="111111"/>
          <w:sz w:val="28"/>
          <w:sz w:val="28"/>
          <w:szCs w:val="28"/>
          <w:rtl w:val="true"/>
          <w:lang w:bidi="fa-IR"/>
        </w:rPr>
        <w:t>فی المولویّة، بل منصرف إلی ما هو حکم العقل و إرشاد إلیه</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تقریره بوجهین، و أنّه یمکن أن یکون وجوب الفحص و عدم جریان البراءة قبله من جهة أنّ موضوع الحکم هو عدم کون المورد معرضا للبیان، فیکون الشکّ فی وجوده شکّا فی وجود المنجّز للواقع هو الطریق المحتمل وجوده، فیدور العقاب علی المخالفة و عدمها مدار وجود الطریق و عدمه، أو من جهة أنّ نفس الشکّ بالواقع منجّز له، فیکون هو بنفسه بیانا علیه، إلی آخره</w:t>
      </w:r>
      <w:r>
        <w:rPr>
          <w:rFonts w:eastAsia="IRNazanin" w:cs="IRNazanin"/>
          <w:color w:val="111111"/>
          <w:sz w:val="28"/>
          <w:szCs w:val="28"/>
          <w:rtl w:val="true"/>
          <w:lang w:bidi="fa-IR"/>
        </w:rPr>
        <w:t>.</w:t>
      </w:r>
      <w:bookmarkStart w:id="200" w:name="pg19835_205280"/>
    </w:p>
    <w:p>
      <w:pPr>
        <w:pStyle w:val="Heading3"/>
        <w:numPr>
          <w:ilvl w:val="2"/>
          <w:numId w:val="1"/>
        </w:numPr>
        <w:rPr/>
      </w:pPr>
      <w:bookmarkStart w:id="201" w:name="__RefHeading___Toc3419872_2314609296"/>
      <w:bookmarkStart w:id="202" w:name="_Toc68"/>
      <w:bookmarkEnd w:id="200"/>
      <w:bookmarkEnd w:id="201"/>
      <w:r>
        <w:rPr>
          <w:rtl w:val="true"/>
        </w:rPr>
        <w:t>الکلام فی وجوب تعلّم الأحکام</w:t>
      </w:r>
      <w:bookmarkEnd w:id="202"/>
    </w:p>
    <w:p>
      <w:pPr>
        <w:pStyle w:val="BookText"/>
        <w:rPr/>
      </w:pPr>
      <w:r>
        <w:rPr>
          <w:rFonts w:ascii="IRNazanin" w:hAnsi="IRNazanin" w:eastAsia="IRNazanin"/>
          <w:color w:val="111111"/>
          <w:sz w:val="28"/>
          <w:sz w:val="28"/>
          <w:szCs w:val="28"/>
          <w:rtl w:val="true"/>
          <w:lang w:bidi="fa-IR"/>
        </w:rPr>
        <w:t>ثمّ إنّه اتّضح ممّا بیّنّا فی 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فی الإرشاد، و منصرفا إلی ما یحکم به العقل محضا، فلا یبقی مجال لباقی الاحتمالات فیه، الّتی منها کون المراد به إیجاب التعلّم طریقیّا، مثل إیجاب 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احتمال إیجابه المقدّمی لامتثال الأحکام، و علی هذین الاحتمالین کان العقاب فی ترک التعلّم علی مخالفة الواقع، و منها احتمال کون الوجوب نفسیّا و هو أیضا علی 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الإیجاب التهیّئی، فیکون التعلّم مطلوبا نفسیّا، و لکن لأن یتهیّأ العبد لتتوجّه إلیه الأحکام و التکالیف لیمتثل وقتها، فیکون هذا الاحتمال أیضا کالأوّلین فی کون العقاب علی مخالفة الواقع، و دائرا مدار فوت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الإیجاب النفسی الاستقلالی، کما نسب إلی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المدارک و شیخه الأردبیلی </w:t>
      </w:r>
      <w:r>
        <w:rPr>
          <w:rStyle w:val="FootnoteAnchor"/>
          <w:rtl w:val="true"/>
        </w:rPr>
        <w:footnoteReference w:id="620"/>
      </w:r>
      <w:r>
        <w:rPr>
          <w:rFonts w:ascii="IRNazanin" w:hAnsi="IRNazanin" w:eastAsia="IRNazanin"/>
          <w:color w:val="111111"/>
          <w:sz w:val="28"/>
          <w:sz w:val="28"/>
          <w:szCs w:val="28"/>
          <w:rtl w:val="true"/>
          <w:lang w:bidi="fa-IR"/>
        </w:rPr>
        <w:t>فالعقاب حینئذ علی نفس ترک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 أحطت خبرا بما ذکرنا؛ تعلم أنّه لا مجال لشی‌ء من هذه الاحتمالات، مضافا إلی بعد الاحتمال الأوّل، و أنّ وجوب التعلّم نفسیّ</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الوجوب المقدّمی؛ إنّما یتمّ إذا أوجب الجهل بالحکم الغفلة عن صورة العمل رأسا، و إلّا لا یتمّ بالنسبة إلی الجاهل الملتفت حین العمل، کالجاهل بوجوب السورة، مع کونه ملتفتا فی حال الصلاة فی الجملة، بأن یکون شاکّا فیها،</w:t>
      </w:r>
    </w:p>
    <w:p>
      <w:pPr>
        <w:pStyle w:val="BookText"/>
        <w:rPr/>
      </w:pPr>
      <w:r>
        <w:rPr>
          <w:rFonts w:ascii="IRNazanin" w:hAnsi="IRNazanin" w:eastAsia="IRNazanin"/>
          <w:color w:val="111111"/>
          <w:sz w:val="28"/>
          <w:sz w:val="28"/>
          <w:szCs w:val="28"/>
          <w:rtl w:val="true"/>
          <w:lang w:bidi="fa-IR"/>
        </w:rPr>
        <w:t>أی فی وجوبها؛ ضرورة أنّ القدرة علی الامتثال عند العمل باقیة من جهة أنّه لما کان المکلّف ملتفتا إلی الحکم و لو بالاحتمال، و لیس جاهلا مرکّبا، فیمکنه الاحتیاط؛ لکون صورة العمل فی ذهنه حاضرة، و کذلک احتمال الحکم، فلا یتطرّق هذا الاحتمال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عالم التصوّر، و أمّا تحقیق الأمر و تصدیقه، فأمّا احتمال کون تحصیل الأحکام و تعلّمها واجبا 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وجوبه عقلا من المرتکزات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کمال البعد، مضافا إلی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الأخبار من القرائن، 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w:t>
      </w:r>
      <w:r>
        <w:rPr>
          <w:rStyle w:val="FootnoteAnchor"/>
          <w:rtl w:val="true"/>
        </w:rPr>
        <w:footnoteReference w:id="621"/>
      </w:r>
      <w:r>
        <w:rPr>
          <w:rFonts w:ascii="IRNazanin" w:hAnsi="IRNazanin" w:eastAsia="IRNazanin"/>
          <w:color w:val="111111"/>
          <w:sz w:val="28"/>
          <w:sz w:val="28"/>
          <w:szCs w:val="28"/>
          <w:rtl w:val="true"/>
          <w:lang w:bidi="fa-IR"/>
        </w:rPr>
        <w:t>الدالّة علی کون لزوم التعلّم للعمل و امتثال التکالیف، و أنّه لا معنی للتحضیض و الترغیب علی أمر إلّا فیما لو کانت مطلوبیّة الأمر مع قطع النظر عن التحضیض مسلّمة من الخارج، و من المعلوم أنّه لیس لنا أوامر أخر تستفاد منها مطلوبیّة التعلّم شرعا، بل منحصرة بحکم العقل به، فحینئذ یتحقّق موضوع الإرشاد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لو کان الأمر به مولویّا؛ و لم یکن وجوب التعلّم مرتکزا فی ذهن السامع، کان له أن یعتذر عن ترکه العمل بعدم علمه بالتکلیف، و جهله بلزوم تحصیل العلم، فمن عدم بقاء المورد للاعتذار یستکشف أنّ لزوم الأمر کان مرکوزا فی ذهن المسئول عنه، و لم یکن یستفید من الأمر فی الأخبار المولویّة، کما لا یخفی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لأنّه لا بدّ و أن یکون ما یحضّ علیه مطلوبیّته ثابتة من الخارج، بل یمکن أن یؤمر بشی‌ء بصورة التحضیض لاشتداد الطلب المتعلّق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أوّلا، و ثانیا إنّ 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أخیرا لا یخفی ما فیه، فإنّ عدم اعتذار المسئول عنه یمکن أن یکون وجهه ثبوت وجوب التعلّم عن نفس مثل هذه الأخبار، فإنّ الحدیث راجع إلی بیان حال العبد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الوجوب المقدّمی للتعلّم؛ أمّا فی الصورة الثانیة منها، فلا معنی للمقدّمیة؛ إذ المفروض عدم توقّف العمل علی العلم به، لإمکان الاحتیاط بنفس الالتفات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الصورة الاولی؛ فإن أوجب الجهل بالحکم تفصیلا الغفلة عن صورة العمل، فحینئذ تتمّ المقدمیّة لحصول توقّف الامتثال علی العلم بالتکلیف، و أمّا لو فرضنا أنّ الجهل لا یوجب ذلک، بل إنّما أوجب الغفلة عن الحکم فقط، فحینئذ فی التوصّلیات لا یتوقّف الامتثال علی العلم بالحکم؛ لأنّ الالتفات بنفس العمل فیها یکفی لتحقّق القدرة علی الامتثال، فلا مقدّمیّة حینئذ أیضا، نعم التعبّدیّات لمّا یتوقّف الامتثال فیها علی قصد الأمر، و لا أقلّ من احتماله، ففیها أیضا تتمّ المقدّمیة</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أنّ إمکان تصویر الوجوب المقدّمی للتعلّم إنّما هو بالنسبة إلی بعض الصور الّتی یمکن دعوی ندرتها، فمع ذلک؛ کیف یمکن حمل الأخبار الّتی فی کمال القوّة فی الإطلاق، علی هذا المعنی؟ و کذلک لا وجه لاحتمال الوجوب المولوی الطریقی؛ إذ قد عرفت أنّه مع حکم العقل المزبور لا یبقی محلّ لإعمال الجهة المولویّة أصلا، و من المعلوم أن لا فرق فی ذلک بین الطریقی و النفسی؛ إذ مناط الامتناع فیهما واحد، و هو وجود الدعوة العقلیّة المستغنی بها عن الدعوة الشرعیّة، فأقرب الاحتمالات هو الإرشاد إلی حکم العقل؛ لعدم الوقوع فی کلفة</w:t>
      </w:r>
    </w:p>
    <w:p>
      <w:pPr>
        <w:pStyle w:val="BookText"/>
        <w:rPr/>
      </w:pPr>
      <w:r>
        <w:rPr>
          <w:rFonts w:ascii="IRNazanin" w:hAnsi="IRNazanin" w:eastAsia="IRNazanin"/>
          <w:color w:val="111111"/>
          <w:sz w:val="28"/>
          <w:sz w:val="28"/>
          <w:szCs w:val="28"/>
          <w:rtl w:val="true"/>
          <w:lang w:bidi="fa-IR"/>
        </w:rPr>
        <w:t>الاحتیاط بعد ثبوت استقلاله فی الحکم بعدم کون الشبهات قبل الفحص قابلة لجریان البراءة بالنسبة إلیها، بل هی مورد وجوب دفع الضرر المحتمل إمّا لکون نفس الاحتمال فی نظره بیانا، أو لکون احتمال وجود الواقع المنجّز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ذو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لعدم تحقّق الموضوع للقاعدة، و هو اللابیان المستقر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 تقدیر</w:t>
      </w:r>
      <w:r>
        <w:rPr>
          <w:rStyle w:val="FootnoteAnchor"/>
          <w:rtl w:val="true"/>
        </w:rPr>
        <w:footnoteReference w:id="622"/>
      </w:r>
      <w:r>
        <w:rPr>
          <w:rFonts w:ascii="IRNazanin" w:hAnsi="IRNazanin" w:eastAsia="IRNazanin"/>
          <w:color w:val="111111"/>
          <w:sz w:val="28"/>
          <w:sz w:val="28"/>
          <w:szCs w:val="28"/>
          <w:rtl w:val="true"/>
          <w:lang w:bidi="fa-IR"/>
        </w:rPr>
        <w:t>العقل یحکم بعدم جواز إجراء البراءة قبل الفحص، فالشرع أیضا یرشد إلیه حذرا من الوقوع فی لزوم کلفة الاحتیاط، و هذا لا محذور 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إشکالا مشهورا لا بأس بالإشارة إلیه،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الوجه فی لزوم تحصیل الأحکام و العلم بها بالنسبة إلی الواجبات المشروطة و الموقّتة، فإنّها قبل زمان تحقّق شروطها و وقتها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حتّی یجب تحصیل العلم بها من باب المقدّمة أو غیرها، و بعد تحقّق الشروط و الوقت، المفروض عدم قدرته علی الامتثال للجهل؟</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مسلکنا فی باب الواجب المشروط من أنّ الطلب فیه فعلیّ، إلّا أنّ الفرق بینه و بین المطلق هو أنّ الطلب و الإرادة فیه منوطة بخلاف المطلق، ففیه الإرادة الفعلیّة لیست منوطة بشی‌ء، فحینئذ؛ لمّا کان متعلّق الطلب</w:t>
      </w:r>
    </w:p>
    <w:p>
      <w:pPr>
        <w:pStyle w:val="BookText"/>
        <w:rPr/>
      </w:pPr>
      <w:r>
        <w:rPr>
          <w:rFonts w:ascii="IRNazanin" w:hAnsi="IRNazanin" w:eastAsia="IRNazanin"/>
          <w:color w:val="111111"/>
          <w:sz w:val="28"/>
          <w:sz w:val="28"/>
          <w:szCs w:val="28"/>
          <w:rtl w:val="true"/>
          <w:lang w:bidi="fa-IR"/>
        </w:rPr>
        <w:t>نفس الصور الذهنیّة، ففی الواجبات المشروطة لمّا یری الآمر الشرط موجودا فیطلب، بمعنی أنّه فی ظرف تحقّق الشرط فی الذهن یأمر، فالطلب من غیر ناحیة الشرط مطلق، و الإرادة فعلیّة، نعم محرکیّته و فاعلیّته موقوفة علی تحقّق الشرط فی الخارج، فهنا أحد المقامات الّتی یفکّک بین الجهتین فی الطلب، فإذا صارت الواجبات المشروطة و کذلک الموقّتة مطلقة من غیر جهة الشروط و الأوقات، فکما لا یجوز فی غیرها من الواجبات المطلقة تفویت مقدّماتها بالاختیار، فهکذا فیها لا یجوز تفویت المقدّمات الّتی منها العلم بها، بحیث لو تسامح فی تحصیله فعند حصول الشرط و الوقت، عدم قدرته علی الامتثال مستند إلی اختیار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فعلی هذا المبنی لمّا لا فرق بین الواجب المشروط و المعلّق، إلّا أنّ فی الأوّل الطلب منوط علی أمر خارج، بخلاف الثانی، فیجب تحصیل المقدّمات فیها الّتی منها العلم بالأحکام، فعلی هذا المسلک لا یبقی للإشکال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یستقرّ الإشکال علی مسلک المشهور فی باب الواجب المشروط من أنّه قبل تحقق الشرط خارجا لا طلب و لا إرادة</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یمکن دفعه أیضا؛ أمّا علی مسلک التحقیق من کون طلب العلم بالأحکام إرشادیّا، فبأنّه قبل تحقّق الشرط و إن لم یستقرّ التکلیف فعلا حتّی تحت مقدّمته، إلّا أنّه لمّا کان تحقّقه متوقّعا، بل معلوما عادة، فالعقل یحکم بلزوم تحصیل العلم الّذی هو إحدی مقدّمات التکلیف و القدرة علی امتثاله، بحیث یکون ترک الامتثال فی ظرف تحقّق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منشؤه ترک التعلّم بسوء</w:t>
      </w:r>
    </w:p>
    <w:p>
      <w:pPr>
        <w:pStyle w:val="BookText"/>
        <w:rPr/>
      </w:pPr>
      <w:r>
        <w:rPr>
          <w:rFonts w:ascii="IRNazanin" w:hAnsi="IRNazanin" w:eastAsia="IRNazanin"/>
          <w:color w:val="111111"/>
          <w:sz w:val="28"/>
          <w:sz w:val="28"/>
          <w:szCs w:val="28"/>
          <w:rtl w:val="true"/>
          <w:lang w:bidi="fa-IR"/>
        </w:rPr>
        <w:t>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 إلی اختیار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العقل لا یفرّق بین الواجبات المطلقة و المشروطة فی کون ترکهما؛ إذا کان منشؤه الجهل بالتکلیف المستند إلی اختیار المکلّف فی استحقاق المکلّف الذمّ و العقاب لترکه الامتثال، فکما أنّه یستقلّ فی الحکم بلزوم تحصیل العلم بالتکالیف المطلقة، فکذلک مشروطاتها، لما هو مقتضی العبودیّة من أنّه لا بدّ و أن تکون فی مقام امتثال أوامر المولی، فیجب أن یتعلّم الأحکام حتّی یکون قادرا علی امتثالها کلّ فی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 جواز تبدیل الموضوع للمکلّف؛ بحیث إنّه یجوز له أن یبدل الحال الّذی یکون فی معرض تکلیف إلی حال آخر حتّی لا یکون معرضا له، فلا ربط لها بالمقام؛ إذ هی من باب تبدّل المصلحة، لا أن یعمل عملا یمنعه عن المعرضیّة للتکلیف مطلقا الّذی لا مصلحة فی ذلک، کما هو المفروض،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الجواب علی مسلک الوجوب الطریقی للتعلّم؛ إذ العلم أیضا یجب تحصیله بحکم العقل؛ لأن تتحقّق القدرة علی الامتثال المتوقّفة علی تحقّق الطریق فی ظرف حصول الشرط، و لا یفصل فی أنّه یجب تحصیل الطریق للمطلقات دون المشروطات، کما لا یخفی</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الوجوب المقدّمی؛ فأیضا یمکن الجواب بأنّه لمّا کان ترک المشروط فی ظرف تحقّق الشرط یستند إلی اختیار المکلّف، فیستحقّ العقاب لذلک، فیجری مناط حکم العقل السابق فیه الملزم به علی وجوب التعلّم و تحصیل المقدّمة لئلّا یفوت ذیها عند الشرط، و مع العلم بوجود هذا النوع من التکالیف الّتی یبتلی بها المکلّف فی دهره لا یعذره العقل فی ترک التعلّم؛ لعدم کون التکلیف فیها</w:t>
      </w:r>
    </w:p>
    <w:p>
      <w:pPr>
        <w:pStyle w:val="BookText"/>
        <w:rPr/>
      </w:pPr>
      <w:r>
        <w:rPr>
          <w:rFonts w:ascii="IRNazanin" w:hAnsi="IRNazanin" w:eastAsia="IRNazanin"/>
          <w:color w:val="111111"/>
          <w:sz w:val="28"/>
          <w:sz w:val="28"/>
          <w:szCs w:val="28"/>
          <w:rtl w:val="true"/>
          <w:lang w:bidi="fa-IR"/>
        </w:rPr>
        <w:t>فعلیّا، أمّا صحّة استناد الترک إلی اختیار المکلّف فیما أوجب ترک التعلّم الغفلة عن التکلیف رأسا، بحیث سلب عنه القدرة علی الامتثال،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فیما لم ینته الأمر إلی ذلک، فأیضا یجب تبعا للأوّل؛ لعدم التفصیل فی حکم العقل مع عدم المیز بین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ممّا ذکرنا؛ أنّ الإشکال علی تقدیر مدفوع، إلّا أنّ الفرق بین المسلکین أنّه علی مبنی التحقیق فی باب الواجب المشروط أنّه بعد البناء علی کون الطلب فعلیّا تحصیل العلم وجوبه شرعی، بخلاف مسلک المشهور، فإنّما یجب علیه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إنّک قد عرفت أنّ التحقیق فی هذه الاحتمالات و کیفیّة وجوب تعلّم الأحکام هو احتمال الوجوب الإرشادی، و أمّا احتمال الوجوب التهیّئی، فإن ارید به الوجوب من حیث الملاک، بأن یصیر ملاک تحصیل الأحکام للتهیّؤ الوصول إلی ملاک نفس الخطابات و توجّهها إلی المکلّف و ملاکها العمل الّذی یکون هو أیضا مقدّمة لملاکات الأفعال من المصالح و المفاسد الناشئة عنها، فهذا هو عین الوجوب المقدّمی، و إن ارید به التهیّؤ من حیث الإیجاب و نفس الخطاب، نظیر وجوب تحصیل العلم بالبلوغ، فهذا یتمّ، و یحصل الفرق بینه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الوجوب المقدّمی؛ إذ هذا وجوبه نفسی بخلاف الوجوب المقدّمی، فأصل وجوبه ناشئ من قبل الغیر</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لکنّک قد عرفت؛ أنّ الأولی حمل أوامر الطلب و تحصیل العلم إلی الإرشاد إلی حکم العقل بأحد المناطین، من أنّ عدم تجویزه إجراء البراءة هل هو من جهة أنّ نفس الاحتمال فی نظره قبل الفحص بیان، أو لا، بل لاحتمال وجود</w:t>
      </w:r>
      <w:bookmarkStart w:id="203" w:name="pg19835_205287"/>
    </w:p>
    <w:p>
      <w:pPr>
        <w:pStyle w:val="BookText"/>
        <w:rPr/>
      </w:pPr>
      <w:bookmarkEnd w:id="203"/>
      <w:r>
        <w:rPr>
          <w:rFonts w:ascii="IRNazanin" w:hAnsi="IRNazanin" w:eastAsia="IRNazanin"/>
          <w:color w:val="111111"/>
          <w:sz w:val="28"/>
          <w:sz w:val="28"/>
          <w:szCs w:val="28"/>
          <w:rtl w:val="true"/>
          <w:lang w:bidi="fa-IR"/>
        </w:rPr>
        <w:t>الواقع المنجّز و عدم ثبوت اللابیان المستقرّ لا یرخّص؟ و القدر المتیقّن منهما هو الثانی، و قد أشرنا إلی أنّه تظهر الثمرة من حیث استحقاق العقاب فی صورة کشف الواقع و الطریق و عدم استحقاقه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الأوّل؛ لو انکشف الواقع و ظهر أنّ الطریق المثبت للتکلیف مخالف، بمعنی أنّه لا إلزام فی نفس الأمر، فحینئذ؛ لمخالفته الاحتمال المنجّز یکون المکلّف متجرّیا، و لکن لیس فاسقا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مسلکنا الّذی نراه مستحقّا للعقاب؛ إذ لیس کلّ ما یوجب استحقاق العقوبة یوجب العصیان، بمعنی ارتکاب إحدی المحرّمات المعهودة؛ إذ ملاک الفسق إنّما هو ارتکابها الموجب للمعصیة الحقیقیّة، لا کلّ ما یوجب العقوبة، و قد بیّنا فی محلّه أنّ المتجرّی یستحقّ العقوبة بمناط الطغیان، و هذا بخلاف ما لو تصادف الاحتمال الواقع، فإنّه یوجب استحقاق العقوبة حینئذ، و کذا الفسق، و لو کان طریق فی الواقع نافیا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الثانی؛ فما لم تصل الید إلی إحدی الطرق المقرّرة، فلا عقاب و لا عصیان إلّا فیما لو عثر بعد الفحص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البیان و انکشف وجود البیان موافقا للواقع، و غیر ذلک من الثمرات الّتی أشرنا إلیها فی طیّ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3"/>
        <w:numPr>
          <w:ilvl w:val="2"/>
          <w:numId w:val="1"/>
        </w:numPr>
        <w:rPr/>
      </w:pPr>
      <w:bookmarkStart w:id="204" w:name="__RefHeading___Toc3419874_2314609296"/>
      <w:bookmarkStart w:id="205" w:name="_Toc69"/>
      <w:bookmarkEnd w:id="204"/>
      <w:r>
        <w:rPr>
          <w:rtl w:val="true"/>
        </w:rPr>
        <w:t>الکلام فی شروط إجراء البراءة</w:t>
      </w:r>
      <w:bookmarkEnd w:id="205"/>
    </w:p>
    <w:p>
      <w:pPr>
        <w:pStyle w:val="BookText"/>
        <w:rPr/>
      </w:pPr>
      <w:r>
        <w:rPr>
          <w:rFonts w:ascii="IRNazanin" w:hAnsi="IRNazanin" w:eastAsia="IRNazanin"/>
          <w:color w:val="111111"/>
          <w:sz w:val="28"/>
          <w:sz w:val="28"/>
          <w:szCs w:val="28"/>
          <w:rtl w:val="true"/>
          <w:lang w:bidi="fa-IR"/>
        </w:rPr>
        <w:t>تذنیب؛ قد وقع فی کلام بعض المحقّقین شرطان آخران لإجراء البراءة</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یلزم من إجرائها ثبوت حکم و تکلیف فی موضوع آخر، کما فی الإناءین المشتبهین، حیث إنّ إجراء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أو الحلّیّة فی أحدهما مستلزم للحکم بنجاسة الآخر و حرمته، و غیر ذلک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إنّ کلّ حکم شرعیّ إذا قیس إلی حکم آخر، إمّا أن یکون بینهما ربط أو لا، فالأوّل بأن یکون أحد الحکمین موضوعا أو شرطا للآخر، مثل ما مثّل به شیخنا قدّس سرّه من المستطیع الّذی شکّ فی اشتغال ذمّته بدین مانع عن تحقّق الاستطاعة، فإنّ من آثار الأصل الموضوعی الجاری فی المشکوک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الحکم بالبراءة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وجوب الحجّ، بحیث یکون هذا الحکم الظاهری بمنزلة ملزوم لوجوبه، و موضوعا له، فإن کان المراد من الشرط المذکور عدم إجراء الأصل فی مثله، فهذا یکون من قبیل الحکم بانفکاک اللازم عن الملزوم؛ إذ بعد فرض أن یکون الوجوب من قبیل اللوازم و الآثار للحکم بالبراءة عن الدین؛ فالمنع عن إجراء الأصل حینئذ حکم بالتفکیک بین اللّازم و الملزوم، فکما أنّه مستحیل بالنسبة إلی اللوازم الخارجیّة و العقلیّة؛ فهکذا فی الجعلیّات و اللوازم الشرعیّة الّتی هی کاشفة عن ثبوت اللزوم عقلا بینها و ملزوماتها</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الوجوب المذکور لیس من آثار عدم الاشتغال الواقعی بالدین، حتّی یدخل المثال فی باب العلم الإجمالی، و قد کان فیه إشکال أوضحنا رفعه فی المباحث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الثانی، بأن لم یکن ربط بین الحکمین شرعا، سواء کان بینهما ربط و لزوم عقلی أو عادی أم لا، فحینئذ لا مقتضی للشرط المذکور أصلا</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 إنّه لا إشکال فی أنّ أصل البراءة لیس من الاصول الشرعیّة من قبیل الاستصحاب الّذی مفاده ترتیب آثار الواقع الّذی لازمه حجّیة مثبته، کما قد یقال، بل هو حکم و وظیفة ظاهریّة فی ظرف الشکّ بلا نظر إلی الواقع، حتّی</w:t>
      </w:r>
    </w:p>
    <w:p>
      <w:pPr>
        <w:pStyle w:val="BookText"/>
        <w:rPr/>
      </w:pPr>
      <w:r>
        <w:rPr>
          <w:rFonts w:ascii="IRNazanin" w:hAnsi="IRNazanin" w:eastAsia="IRNazanin"/>
          <w:color w:val="111111"/>
          <w:sz w:val="28"/>
          <w:sz w:val="28"/>
          <w:szCs w:val="28"/>
          <w:rtl w:val="true"/>
          <w:lang w:bidi="fa-IR"/>
        </w:rPr>
        <w:t>یجری التوهّم المذکور فیه من الحکم بترتیب آثار الواقع و لوازمه الشرعیّة مع الواسطة؛ أو العقلیّة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فی مثال الإناءین المشتبهین لا سبیل إلی ما أفاده المحقّق المذکور، من أنّ وجه المنع فی إجراء الأصل فی أحدهما إنما هو لزوم إجراء الاشتغال فی الآخر</w:t>
      </w:r>
      <w:r>
        <w:rPr>
          <w:rStyle w:val="FootnoteAnchor"/>
          <w:rtl w:val="true"/>
        </w:rPr>
        <w:footnoteReference w:id="624"/>
      </w:r>
      <w:r>
        <w:rPr>
          <w:rFonts w:ascii="IRNazanin" w:hAnsi="IRNazanin" w:eastAsia="IRNazanin"/>
          <w:color w:val="111111"/>
          <w:sz w:val="28"/>
          <w:sz w:val="28"/>
          <w:szCs w:val="28"/>
          <w:rtl w:val="true"/>
          <w:lang w:bidi="fa-IR"/>
        </w:rPr>
        <w:t xml:space="preserve">، لأنّه أوّلا بعد البناء علی أنّ شأن أصل البراءة لیس إلّا إثبات حکم ظاهریّ فی ظرف الشکّ، و لیس مفاده التنزیل، فلا مقتضی لإجراء الاشتغال فی الطرف الآخر أصلا، حتّی یمنع عن إجراء البراءة، لعدم تحقّق شرطه، و هو لزوم ثبوت الإلزام فی موضوع آخر، و لذا یجری الأصل فیه بناء علی کون العلم الإجمالی مقتضیا لو لا التعارض، بل یجری فی کلیهما علی قول بعض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علی ما هو التحقیق فی مفاد أصل البراءة و غیرها من الاصول الّتی لیس مفادها ترتیب آثار الواقع لمّا لا مقتضی لإجراء الاشتغال فی الطرف الآخر أصلا و لو اجریت البراءة فی أحد الطرفین، فلا موقع للشرط المذکور</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مع الغضّ عمّا ذکر، و تسلیم کون البراءة من الاصول التنزیلیّة فحینئذ أیضا لا وجه للشرط؛ إذ لیس الاجتناب عن الإناء الآخر من آثار إجراء البراءة فی أحد الطرفین، لا ظاهرا، کما فی مثال الحجّ و الدین، و لا واقعا؛ ضرورة أنّ إجراء الطهارة فی أحد الإناءین لیس من الأثر الواقعی أو الظاهری الشرعی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یوجب الاجتناب عن الإناء الآخر، نعم؛ من آثار العلم الإجمالی بالنجاسة بینهما، الّذی سنشیر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کان؛ لا ربط له بالأثر الشرعی الّذی لا بدّ و أن یکون کذلک حتّی یکون مقتضیا لترتّبه، فیمنع به عن إجراء البراءة؛ إذ و لو فرض البناء علی کون البراءة من الاصول التنزیلیّة الّتی باعتبار الآثار ینزّل المشکوک منزلة الموجود، فلیس یحکم بترتّب جمیع مطلق الآثار علی المنزّل، بل لا بدّ و أن یکون أثرا شرعیّا له؛ إذ لیس التنزیل من أصله إلّا بلحاظه، أی الآثار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لو سلّمنا کون الأصل المزبور من آثار البراءة فی أحد الطّرفین، غایته أنّه مع الواسطة؛ فحینئذ إمّا أن یبنی علی حجیّة الأصل المثبت أو یمنع عنها، فعلی الثانی أیضا لا مقتضی لإجراء الاشتغال رأسا فی الطرف الآخر، حتّی یستلزم جریانه المنع من إجراء البراءة فی أحد الطرفین، فلمّا لا اقتضاء له من أصله، فکیف یجوز استناد المنع إلیه؟ و أنّه لمّا یلزم من إجراء البراءة إثبات التکلیف فی موضوع آخر، فلذا لا یجری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فلا محیص عن إجراء البراءة فی أحد الطرفین و الاشتغال فی الطرف الآخر، و المنع عنه یکون أیضا من الحکم بالتفکیک بین اللازم و الملزوم؛ ضرورة أنّه بعد البناء علی الأصل المثبت الّذی معناه تنزیل الشی‌ء بلحاظ جمیع الآثار، أعمّ من کونها مع الواسطة أو بدونها، فحینئذ؛ یصیر إجراء الاشتغال فی الموضوع الآخر الّذی هو من آثار إجراء البراءة فی أحد الإناءین من قبیل اللوازم العقلیّة لها؛ إذ المفروض کون التنزیل بلحاظه أیضا</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 ذلک کیف یمکن المنع عن البراءة؟ لعدم تحقّق الشرط الّذی هو عبارة</w:t>
      </w:r>
    </w:p>
    <w:p>
      <w:pPr>
        <w:pStyle w:val="BookText"/>
        <w:rPr/>
      </w:pPr>
      <w:r>
        <w:rPr>
          <w:rFonts w:ascii="IRNazanin" w:hAnsi="IRNazanin" w:eastAsia="IRNazanin"/>
          <w:color w:val="111111"/>
          <w:sz w:val="28"/>
          <w:sz w:val="28"/>
          <w:szCs w:val="28"/>
          <w:rtl w:val="true"/>
          <w:lang w:bidi="fa-IR"/>
        </w:rPr>
        <w:t>اخری عن الحکم بعدم ترتّب اللازم علی ملزومه؛ إذ معنی الاشتراط المزبور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أمکن التفکیک بین أصل البراءة فی أحد الطرفین و إجراء الاشتغال فی الطّرف الآخر، فیکون محلّ إجراء البراءة، إلّا أن یکون مرجع الاشتراط المزبور حینئذ إلی عدم کون الأصل مثبتا، و هو کما تری،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یمکن الدعوی بأنّ مراد المحقّق من الشرط المزبور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الغرض من إجراء البراءة هو حصول السعة للمکلّف امتنانا له، فلا بدّ أن لا یلزم من إجرائه ضیق علیه، حتّی یلزم نقض الغرض و خلاف الامتنان، ففی مثال الإناءین و نحوه لمّا لا یمکن التفکیک المزبور، فلا لا یجوز إجراء البراءة؛ للزوم المحذور المذکور، فلیس هذا حکما بالتفکیک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فانقدح ممّا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الاشتراط المزبور لا یرجع إلی محصّل؛ إذ علی کلّ تقدیر إمّا أنّه لا محیص عن إجراء الأصل، و لو استلزم ثبوت التکلیف فی موضوع آخر، و إلّا یلزم القول بالتفکیک بین الحکم و موضوعه، و اللازم و ملزومه، و إمّا أنّه لا مقتضی لثبوت التکلیف رأسا حتّی یکون قابلا لجعل شی‌ء مانعا عنه،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أن لا یتضرّر بإعمال البراءة مسلم، و مثّل لذلک بما لو فتح إنسان قفص طائر فطار طیره، فلا یجوز إجراء البراءة لافتتاحه؛ لدخوله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 کلامه قدّس سرّه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 فی توضیح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القفص الّذی یتصرّف فیه الشخص مثلا، إمّا أنّه مال لنفسه، کما لو أعاره لصاحب الطیر، أو لیس ماله، ففی الثانی لمّا لیس له</w:t>
      </w:r>
    </w:p>
    <w:p>
      <w:pPr>
        <w:pStyle w:val="BookText"/>
        <w:rPr/>
      </w:pPr>
      <w:r>
        <w:rPr>
          <w:rFonts w:ascii="IRNazanin" w:hAnsi="IRNazanin" w:eastAsia="IRNazanin"/>
          <w:color w:val="111111"/>
          <w:sz w:val="28"/>
          <w:sz w:val="28"/>
          <w:szCs w:val="28"/>
          <w:rtl w:val="true"/>
          <w:lang w:bidi="fa-IR"/>
        </w:rPr>
        <w:t xml:space="preserve">حقّ فی التصرّف فیه أصلا، و فتحه القفص یوجب إتلاف الطیر، بحیث یستند تلفه عرفا إلی الفاتح، فحینئذ؛ فی حرمة هذا التصرّف له لا شکّ فیها، بل مقطوع بها، و لیس دلیلها أیضا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هی لا تثبت حکما کما سنشیر إلیه، بل حرمة التصرّف فی مال الغیر محرزة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فموضوع البراءة حینئذ منفیّ رأسا، سواء أوجب تصرّفه تلف الطیر أم لا؛ ضرورة أنّه لا شکّ فی حرمة التصرّف فی مال الغیر بدون إذنه، إلّا أنّه لو أوجب تلف الطیر یثبت الحکم الوضعی مضافا إلی الحکم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الأوّل؛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صاحب الطیر مأذونا فی التصرّف فی القفص، بأن استعاره من صاحبه أو غیره، ممّا یثبت له حقّ التصرّف فیه، و إمّا أن لا إذن له، بأن یکون غاصبا للقفص، فحینئذ لا إشکال فی جواز تصرّف صاحب القفص بفتحه و نحوه بمقتضی قاعدة سلطنة الناس علی أموالهم، فهنا أیضا لا شکّ حتّی یحتاج إلی إعمال الأصل، بل له التصرّف فی ماله و لو استلزم تضرّر صاحب الطیر، و لا یمنعه عنه ذلک، حیث لم یستند الإضرار إلی صاحب القفص کما هو المفروض، بل مستند إلی الغاصب نفسه</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الأوّل؛ بأن یکون صاحب الطیر مأذونا فی التصرّف فی القفص، کما لو أعاره صاحبه، فالمسألة داخلة فی باب تزاحم الحقوق، و لمّا حقّقنا فی بحث الفقه أنّه یجوز لکلّ واحد من المالکین الاستقلال فی التصرّف فی ماله، کما فی مسألة الأرض المستعارة للغرس و نحوه، حیث بیّنا بأنّه لا یحدث إذن صاحب الأرض حقّا لصاحب الغرس بحیث یصیر مقطوع السلطنة عن ماله ما دام غرسه ثابتا علی الأرض، بل غایة ما یثبت إباحة التصرّف فیه ما لم یرجع عن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لمّا کان إحداث الغارس عن حقّ، فاحترام ماله یقتضی أن یکون علی صاحب الأرض تدارک الخسارة المتوجّهة إلیه، بأن یعطیه التفاوت بین الشجریة و الخشبیّة لو أوجب القلع تبدیله کذلک مثلا؛ إذ سلطنة صاحب الأرض علی ماله الموجبة لجواز تفریغ أرضه بقلع شجر المستعیر، لا یسقط احترام مال المستعیر أو اتلافه بلا تدارک، بل غایتها أنّ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لتفریغ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الشجر</w:t>
      </w:r>
      <w:r>
        <w:rPr>
          <w:rStyle w:val="FootnoteAnchor"/>
          <w:rtl w:val="true"/>
        </w:rPr>
        <w:footnoteReference w:id="627"/>
      </w:r>
      <w:r>
        <w:rPr>
          <w:rFonts w:ascii="IRNazanin" w:hAnsi="IRNazanin" w:eastAsia="IRNazanin"/>
          <w:color w:val="111111"/>
          <w:sz w:val="28"/>
          <w:sz w:val="28"/>
          <w:szCs w:val="28"/>
          <w:rtl w:val="true"/>
          <w:lang w:bidi="fa-IR"/>
        </w:rPr>
        <w:t>، و لکن لمّا لم یکن صاحبه غاصبا فاحترام ماله یقتضی الجبر، کما أنّ لصاحب الشجر قلعه، و علیه أیضا طمّ الحفر و جبر الخسارة الواردة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فلذلک؛ نقول فی المقام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القفص التصرّف فیه، و علی مقتضی هذه القاعدة الّتی أسّسناها لا یبقی الشکّ فی ذلک، حتّی یکون محلّا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بناء علی تسلیم القاعدة المذکورة، کما یظهر من فتوی المشهور، و أمّا لو انکرت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فبنی علی حرمان کلّ من المالکین عن التصرّف فی ماله بعد إذنه، فحینئذ أیضا لا شکّ فی عدم جواز التصرّف و حرمته، و لیس مقتضی البراءة أیضا محقّقا حتّی یکون قابلا لمنع شی‌ء عن إجرائها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ممّا ذکرنا؛ أنّ هذا الشرط کسابقه لیس له موقع أصلا؛ إذ قد عرفت فی المثال الّذی أورده فی جمیع 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جریان البراءة قطعیّ، إمّا لوجود دلیل الجواز او دلیل الحرمة؛ کما لا یخفی</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شی‌ء، و هو أنّ ظاهر کلام الفاضل قدّس سرّه یعطی أنّ أحد الأمرین من الحکم التکلیفی المحض و هو الحرمة، أو الوضعی و هو الضمان، یستفاد من إحدی</w:t>
      </w:r>
      <w:bookmarkStart w:id="206" w:name="pg19835_205294"/>
    </w:p>
    <w:p>
      <w:pPr>
        <w:pStyle w:val="BookText"/>
        <w:rPr/>
      </w:pPr>
      <w:bookmarkEnd w:id="206"/>
      <w:r>
        <w:rPr>
          <w:rFonts w:ascii="IRNazanin" w:hAnsi="IRNazanin" w:eastAsia="IRNazanin"/>
          <w:color w:val="111111"/>
          <w:sz w:val="28"/>
          <w:sz w:val="28"/>
          <w:szCs w:val="28"/>
          <w:rtl w:val="true"/>
          <w:lang w:bidi="fa-IR"/>
        </w:rPr>
        <w:t xml:space="preserve">القاعدتین، أی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لو لم تنطبق الثانیة، فلا أقلّ من الحرمة الثابتة بالاولی، فهو فی مقام دعوی العلم الإجمالی بأحد الأمرین، فلیس فی مقام استفادة الحکم الوضعی من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ذلک لمن تأمّل فی عبارته بتمامها</w:t>
      </w:r>
      <w:r>
        <w:rPr>
          <w:rStyle w:val="FootnoteAnchor"/>
          <w:rtl w:val="true"/>
        </w:rPr>
        <w:footnoteReference w:id="628"/>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3"/>
        <w:numPr>
          <w:ilvl w:val="2"/>
          <w:numId w:val="1"/>
        </w:numPr>
        <w:rPr/>
      </w:pPr>
      <w:bookmarkStart w:id="207" w:name="__RefHeading___Toc3419876_2314609296"/>
      <w:bookmarkStart w:id="208" w:name="_Toc70"/>
      <w:bookmarkEnd w:id="207"/>
      <w:r>
        <w:rPr>
          <w:rtl w:val="true"/>
        </w:rPr>
        <w:t>[</w:t>
      </w:r>
      <w:r>
        <w:rPr>
          <w:rtl w:val="true"/>
        </w:rPr>
        <w:t>الإشارة إلی قاعدة لا ضرر</w:t>
      </w:r>
      <w:r>
        <w:rPr>
          <w:rtl w:val="true"/>
        </w:rPr>
        <w:t>]</w:t>
      </w:r>
      <w:bookmarkEnd w:id="208"/>
    </w:p>
    <w:p>
      <w:pPr>
        <w:pStyle w:val="BookText"/>
        <w:rPr/>
      </w:pPr>
      <w:r>
        <w:rPr>
          <w:rFonts w:ascii="IRNazanin" w:hAnsi="IRNazanin" w:eastAsia="IRNazanin"/>
          <w:color w:val="111111"/>
          <w:sz w:val="28"/>
          <w:sz w:val="28"/>
          <w:szCs w:val="28"/>
          <w:rtl w:val="true"/>
          <w:lang w:bidi="fa-IR"/>
        </w:rPr>
        <w:t>و حیث انجرّ الکلام إلی قاعدة الضرر، فلا بأس بصرف الکلام إلیها فی الجملة،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البحث فیها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فی مدرکها، لا إشکال فی أنّها قاعدة معتبرة 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خاصّة، بمعنی أنّ مفادها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و بعض أخبار أخر مثل ما ورد فی باب المباحات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أضرّ بطریق المسلمین فهو له ضامن</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و قد استفادوا القاعدة المذکورة منها أیضا</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ما دلّت علیها الروایات لو لم ندّع تواترها لفظا لا شبهة فی تواترها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الکلام فی روایة سمرة بن جندب الّتی هی عمدة مدرکها، حیث اشتهر أنّها بالنسبة إلی موردها لا توافق القاعدة، و أنّ هذه الروایة مخالفة للقواعد المسلّمة بینهم، و هی قاعدة السلطنة، إذ لا ریب أنّه لا تسقط سلطنة الإنسان عن ماله لدفع الضرر عن الغیر، کما أنّه لا یجب تحمّل الضرر للدفع عن الغیر، مع أنّ مفادها أنّه صلّی اللّه علیه و آله و سلم أمر الأنصاری بقلع العذق لسمرة، و هذا مخالف</w:t>
      </w:r>
    </w:p>
    <w:p>
      <w:pPr>
        <w:pStyle w:val="BookText"/>
        <w:rPr/>
      </w:pPr>
      <w:r>
        <w:rPr>
          <w:rFonts w:ascii="IRNazanin" w:hAnsi="IRNazanin" w:eastAsia="IRNazanin"/>
          <w:color w:val="111111"/>
          <w:sz w:val="28"/>
          <w:sz w:val="28"/>
          <w:szCs w:val="28"/>
          <w:rtl w:val="true"/>
          <w:lang w:bidi="fa-IR"/>
        </w:rPr>
        <w:t>للأمرین، کما لا یخفی؛ حیث إنّ المفروض أنّ النخلة کان مالا له، و کان له حقّ العبور إلی بستانه، فما وجه إلزامه علی الاستیذان أو قلع النخلة؟</w:t>
      </w:r>
    </w:p>
    <w:p>
      <w:pPr>
        <w:pStyle w:val="BookText"/>
        <w:rPr/>
      </w:pPr>
      <w:r>
        <w:rPr>
          <w:rFonts w:ascii="IRNazanin" w:hAnsi="IRNazanin" w:eastAsia="IRNazanin"/>
          <w:color w:val="111111"/>
          <w:sz w:val="28"/>
          <w:sz w:val="28"/>
          <w:szCs w:val="28"/>
          <w:rtl w:val="true"/>
          <w:lang w:bidi="fa-IR"/>
        </w:rPr>
        <w:t>بل یتولّد إشکال آخر، و هو عدم حکمه صلّی اللّه علیه و آله و سلم بالتدارک أیضا، مع أنّه لم یظهر شی‌ء یوجب سقوط احترام ماله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أنّ الإشکال فی الروایة من جهتین، فلنذکر مقدّمة حتّی یتبیّن أنّه هل یمکن تطبیق الحدیث علی القاعدة، أم لا؟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أوضحنا فی بحث الفقه أنّ القاعدة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قاعدة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تجری بالنسبة إلی کلّ شخص ما لم یزاحم سلطنة شخص آخر، فکلّ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سلطان علی التصرّف فی ماله کیف ما شاء، حتّی ینطبق علی هذا التصرّف التصرّف فی مال الغیر المنافی لسلطنته، فعند ذلک؛ القاعدة منصرفة عن إثبات السلطنة، و ذلک لکونها قاعدة امتنانیّة نسبتها إلی العباد علی السویّة، فلا یجوز جریانها بالنسبة إلی أحد، مع کونها خلاف امتنان بالنسبة إلی الآخر،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بنینا فی بحث تزاحم الحقوق أنّ لصاحب العذق المغروس علی الأرض المستعارة قلع نخلته و لو أوجب فساد الأرض، و لیس لصاحب الأرض منعه، و إنّ ذلک لعدم تصرّفه فی أرضه، و لکن لمّا ینطبق علی هذه سلطنة التصرّف فی مال الغیر، و هو إبقاء نخلته فی أرضه، فلیس له هذه السلطنة، أی المنع من أصله</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ینقض ذلک بتصرّف صاحب العذق، حیث إنّ قلعه أیضا تصرّف فی أرض الغیر بلا رضاه، وجه عدم النقض هو أنّه مع فرض سقوط سلطنة صاحب الأرض عن منعه، فیصیر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سلطنته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الرتبة المتأخّرة عن سلطنة صاحب النخلة، فلا یعقل حینئذ أن یزاحم سلطنته، فإذا لم تصر قابلة للمزاحمة له،</w:t>
      </w:r>
    </w:p>
    <w:p>
      <w:pPr>
        <w:pStyle w:val="BookText"/>
        <w:rPr/>
      </w:pPr>
      <w:r>
        <w:rPr>
          <w:rFonts w:ascii="IRNazanin" w:hAnsi="IRNazanin" w:eastAsia="IRNazanin"/>
          <w:color w:val="111111"/>
          <w:sz w:val="28"/>
          <w:sz w:val="28"/>
          <w:szCs w:val="28"/>
          <w:rtl w:val="true"/>
          <w:lang w:bidi="fa-IR"/>
        </w:rPr>
        <w:t>فبقی سلطنة صاحب النخلة بلا مزاحمة، فثبتت سلطنته، فإذا ثبتت فلمّا کانت السلطنة علی الشی‌ء سلطنة علی مقدّماته، فله قلع النخلة المستلزم للتصرّف فی أرض الغیر، حیث فرض أنّه لا یمکن إعمال سلطنته بدونه، و تفصیل ذلک موکول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شبهة فی أصل المسألة و هو انصراف قاعدة السلطنة عمّا لو کان إعمالها منافیا لسلطنة الغیر</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الظاهر من الروایة المذکورة أنّه کان ورود سمرة فی البستان مفاجأة مستلزما لهتک عرض الأنصاری </w:t>
      </w:r>
      <w:r>
        <w:rPr>
          <w:rStyle w:val="FootnoteAnchor"/>
          <w:rtl w:val="true"/>
        </w:rPr>
        <w:footnoteReference w:id="631"/>
      </w:r>
      <w:r>
        <w:rPr>
          <w:rFonts w:ascii="IRNazanin" w:hAnsi="IRNazanin" w:eastAsia="IRNazanin"/>
          <w:color w:val="111111"/>
          <w:sz w:val="28"/>
          <w:sz w:val="28"/>
          <w:szCs w:val="28"/>
          <w:rtl w:val="true"/>
          <w:lang w:bidi="fa-IR"/>
        </w:rPr>
        <w:t>، فینطبق علی عمله هتک عرض الغیر، و لا إشکال فی أنّه کما أنّ مال المسلم محترم؛ کذلک عرضه، بل هو أولی، فکما أنّه لا یجوز للشخص التصرّف فی ماله لو استلزم التصرّف فی مال الغیر المنافی لسلطنته، فهکذا لا یجوز لو استلزم هتک عرض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کان التصرّف و السلطنة مهتکا، فیحرم مثل هذا التصرّف، لعدم ثبوت السلطنة علیه من أصله، فظهر حینئذ أنّ مقتضی قاعدة السلطنة أیضا حرمة عمل سمرة، و هو وروده مفاجأة؛ لاستلزامه هتک عرض الغیر، فحینئذ یدور الأمر بین منعه عن النخلة رأسا بمنعه عن وروده، و سدّ الباب علیه أوّلا، بل منعه عن الورود فقط و إیصال ماله إلیه بقلع عذقه و ردّه إلیه، حیث إنّ المفروض انحصار العلاج بأحدهما؛ لعدم ارتضائه بالاستئذان حال الورود، و عدم ارتداعه عن عمله، و عدم ارتضائه ببیع النخلة أیضا، و لمّا انحصر الطریق بأحد الأمرین، فلا بدّ من الأخذ بأقلّهما محذورا، و من المعلوم أنّ منعه عن ماله کلّیا ظلم محض، و لا وجه له، فهو أشدّ محذورا من قلع النخلة و إعطاء عین ماله إیّاه، فلذلک أمر صلّی اللّه علیه و آله و سلم به دون أن یسدّ علیه الباب و یمنعه عن الدخول فی بستانه، حتّی یوجب حرمانه عن ماله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 ذلک؛ أنّ ما یستظهر من الحدیث هو الّذی تقتضیه القاعدة، و لیس أمره صلّی اللّه علیه و آله و سلم مخالفا للأصل، بل إبقاؤه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صاحب العذق علی سلطنته، مع أنّه ینطبق علیها و إعمالها هتک عرض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للقاعدة،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الإشکال الأوّل، و أمّا الثانی؛ فیمکن الجواب عنه أیضا بأنّه یمکن أن لا یکون قلع النخلة موجبا لتبدّله إلی الخشب حتّی یتضرّر به المالک، بل لعلّه کان بحیث یمکن غرسه فی مکان آخر، مع بقاء کونه عذقا و قابلیّة صدقه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یشعر بذلک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ارم بها</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 xml:space="preserve">إذ کأنّه کنایة عن أنّه ردّ ماله إلیه حتّی یغرسه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غیر مکانه، فیستظهر من ذلک أنّه ما کان القلع موجبا لزوال خصوصیّة العذقیّة حتّی یحتاج إلی التدارک، و لذلک لم یأمر به صلّی اللّه علیه و آله و سلم؛ لعدم توجّه ضرر مالی علیه، فلا خسارة فی البین، فلا موضوع للجبر، فمن هذه الجهة أیضا لیس فی الحدیث شی‌ء ینافی القاعدة، فتأمّل</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تعرّض لشرح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فی کتاب الغصب، فلذلک اکتفی هنا بهذا المقدار، و لم یتعرّض للجهات الأخر الّتی صدّرنا البحث بها، هذا علی ما ببالی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تحریر هذین السطرین فی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بلدة طهران</w:t>
      </w:r>
      <w:r>
        <w:rPr>
          <w:rFonts w:eastAsia="IRNazanin" w:cs="IRNazanin"/>
          <w:color w:val="111111"/>
          <w:sz w:val="28"/>
          <w:szCs w:val="28"/>
          <w:rtl w:val="true"/>
          <w:lang w:bidi="fa-IR"/>
        </w:rPr>
        <w:t>.</w:t>
      </w:r>
      <w:bookmarkStart w:id="209" w:name="pg19835_205298"/>
    </w:p>
    <w:p>
      <w:pPr>
        <w:pStyle w:val="Heading2"/>
        <w:numPr>
          <w:ilvl w:val="1"/>
          <w:numId w:val="1"/>
        </w:numPr>
        <w:rPr/>
      </w:pPr>
      <w:bookmarkStart w:id="210" w:name="__RefHeading___Toc3419878_2314609296"/>
      <w:bookmarkStart w:id="211" w:name="_Toc71"/>
      <w:bookmarkEnd w:id="209"/>
      <w:bookmarkEnd w:id="210"/>
      <w:r>
        <w:rPr>
          <w:rtl w:val="true"/>
        </w:rPr>
        <w:t>[</w:t>
      </w:r>
      <w:r>
        <w:rPr>
          <w:rtl w:val="true"/>
        </w:rPr>
        <w:t>الفهارس</w:t>
      </w:r>
      <w:bookmarkEnd w:id="211"/>
    </w:p>
    <w:p>
      <w:pPr>
        <w:pStyle w:val="Heading3"/>
        <w:numPr>
          <w:ilvl w:val="2"/>
          <w:numId w:val="1"/>
        </w:numPr>
        <w:rPr/>
      </w:pPr>
      <w:bookmarkStart w:id="212" w:name="__RefHeading___Toc3419880_2314609296"/>
      <w:bookmarkStart w:id="213" w:name="_Toc72"/>
      <w:bookmarkEnd w:id="212"/>
      <w:r>
        <w:rPr>
          <w:rtl w:val="true"/>
        </w:rPr>
        <w:t>فهرس الآیات</w:t>
      </w:r>
      <w:bookmarkEnd w:id="213"/>
    </w:p>
    <w:p>
      <w:pPr>
        <w:pStyle w:val="BookText"/>
        <w:rPr/>
      </w:pPr>
      <w:r>
        <w:rPr>
          <w:rFonts w:ascii="Amiri" w:hAnsi="Amiri" w:eastAsia="Amiri" w:cs="Amiri"/>
          <w:color w:val="111111"/>
          <w:sz w:val="28"/>
          <w:sz w:val="28"/>
          <w:szCs w:val="28"/>
          <w:rtl w:val="true"/>
          <w:lang w:bidi="ar-SA"/>
        </w:rPr>
        <w:t>إِنَّ الظَّنَّ لا یُغْنِی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إِنْ کُنْتُمْ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إِنْ هُمْ إِلَّا یَظُنُّونَ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إِنْ یَتَّبِعُونَ إِلَّا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أَنْ تُصِیبُوا قَوْماً بِجَهالَةٍ فَتُصْبِحُوا عَلی ما فَعَلْتُمْ نادِمِینَ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حَتَّی نَبْعَثَ رَسُولًا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حَتَّی یُبَیِّنَ لَهُمْ ما یَتَّقُونَ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قُلْ لا أَجِدُ فِی ما أُوحِیَ إِلَیَّ مُحَرَّماً عَلی طاعِمٍ یَطْعَمُهُ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لا تَقْفُ ما لَیْسَ لَکَ بِهِ عِلْمٌ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لا یُکَلِّفُ اللَّهُ نَفْساً إِلَّا ما آتاها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لا یُکَلِّفُ اللَّهُ نَفْساً إِلَّا وُسْعَها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لَعَلَّهُمْ یَحْذَرُونَ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لِیَتَفَقَّهُوا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لِیُنْذِرُوا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لِیَهْلِکَ مَنْ هَلَکَ عَنْ بَیِّنَةٍ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مَنْ یُطِعِ اللَّهَ وَ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نِساؤُکُمْ حَرْثٌ لَکُمْ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وَ جاءَ رَجُلٌ مِنْ أَقْصَی الْمَدِینَةِ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وَ لا تَرْکَنُوا إِلَی الَّذِینَ ظَلَمُوا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وَ لا تَقْفُ ما لَیْسَ لَکَ بِهِ عِلْمٌ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وَ لِلَّهِ عَلَی النَّاسِ حِجُّ الْبَیْتِ مَنِ اسْتَطاعَ إِلَیْهِ سَبِیلًا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وَ ما أُمِرُوا إِلَّا لِیَعْبُدُوا اللَّهَ مُخْلِصِینَ لَهُ الدِّینَ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وَ ما کانَ اللَّهُ لِیُضِلَّ قَوْماً بَعْدَ إِذْ هَداهُمْ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وَ ما کُنَّا مُعَذِّبِینَ حَتَّی نَبْعَثَ رَسُولًا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وَ مَنْ قُدِرَ عَلَیْهِ رِزْقُهُ </w:t>
      </w:r>
      <w:r>
        <w:rPr>
          <w:rFonts w:eastAsia="Amiri" w:cs="Amiri" w:ascii="Amiri" w:hAnsi="Amiri"/>
          <w:color w:val="111111"/>
          <w:sz w:val="28"/>
          <w:szCs w:val="28"/>
          <w:lang w:bidi="ar-SA"/>
        </w:rPr>
        <w:t>360</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یُرِیدُ اللَّهُ بِکُمُ الْیُسْرَ وَ لا یُرِیدُ بِکُمُ الْعُسْرَ </w:t>
      </w:r>
      <w:r>
        <w:rPr>
          <w:rFonts w:eastAsia="Amiri" w:cs="Amiri" w:ascii="Amiri" w:hAnsi="Amiri"/>
          <w:color w:val="111111"/>
          <w:sz w:val="28"/>
          <w:szCs w:val="28"/>
          <w:lang w:bidi="ar-SA"/>
        </w:rPr>
        <w:t>305</w:t>
      </w:r>
      <w:bookmarkStart w:id="214" w:name="pg19835_205300"/>
    </w:p>
    <w:p>
      <w:pPr>
        <w:pStyle w:val="Heading3"/>
        <w:numPr>
          <w:ilvl w:val="2"/>
          <w:numId w:val="1"/>
        </w:numPr>
        <w:rPr/>
      </w:pPr>
      <w:bookmarkStart w:id="215" w:name="__RefHeading___Toc3419882_2314609296"/>
      <w:bookmarkStart w:id="216" w:name="_Toc73"/>
      <w:bookmarkEnd w:id="214"/>
      <w:bookmarkEnd w:id="215"/>
      <w:r>
        <w:rPr>
          <w:rtl w:val="true"/>
        </w:rPr>
        <w:t>فهرس الأحادیث</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فتوقّف حتّی تلقی إمامک</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اسکتوا عمّا سکت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اعتمد علی فلان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القراءة و التشهّد و غیرهما من غیر الخمسة سنّة</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مأمون فی الدین و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فصدّقوه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رکب أمرا بجهالة فلا شی‌ء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تستبین لک حالها، أو تقوم به البیّنة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معالم دینک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قضی بالحقّ و هو لا یعلم، فهو فی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بفلان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فارجعوا إلی رواة أحادیثنا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لک حلال حتّی تعرف أنّه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حلال</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عذر لأحد فی التشکیک فی موالینا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عذر للتشکیک فی موالینا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ینجّسه شی‌ء</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أدّاه فهو یؤدّی عنّی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علیک بفلان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ورّثک اللّه من القرآن حرفا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بلغ قدر کرّ لم یحمل خبثا</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بلغ قدر کرّ لم ینجّسه شی‌ء</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أضرّ بطریق المسلمین فهو له ضامن</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ثواب علی عمل</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ثواب من اللّه علی عمل ففعله التماس ذلک الثواب</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شی‌ء من الثواب علی شی‌ء من الخیر فعمل به</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بلغه عن النبیّ صلّی اللّه علیه و آله و سلم شی‌ء من الثواب فعمل ذلک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الشبهات کان لما استبان له من الإثم أترک</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ممّا لا 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کما بلغه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الشبهات خیر من الاقتحام فی الهلکات</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عنکم الحدیثان المتعارضان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bookmarkStart w:id="217" w:name="pg19835_205302"/>
    </w:p>
    <w:p>
      <w:pPr>
        <w:pStyle w:val="Heading3"/>
        <w:numPr>
          <w:ilvl w:val="2"/>
          <w:numId w:val="1"/>
        </w:numPr>
        <w:rPr/>
      </w:pPr>
      <w:bookmarkStart w:id="218" w:name="__RefHeading___Toc3419884_2314609296"/>
      <w:bookmarkStart w:id="219" w:name="_Toc74"/>
      <w:bookmarkEnd w:id="217"/>
      <w:bookmarkEnd w:id="218"/>
      <w:r>
        <w:rPr>
          <w:rtl w:val="true"/>
        </w:rPr>
        <w:t>فهرس الموضوعات</w:t>
      </w:r>
      <w:bookmarkEnd w:id="219"/>
    </w:p>
    <w:p>
      <w:pPr>
        <w:pStyle w:val="BookText"/>
        <w:rPr/>
      </w:pPr>
      <w:r>
        <w:rPr>
          <w:rFonts w:ascii="IRNazanin" w:hAnsi="IRNazanin" w:eastAsia="IRNazanin"/>
          <w:color w:val="111111"/>
          <w:sz w:val="28"/>
          <w:sz w:val="28"/>
          <w:szCs w:val="28"/>
          <w:rtl w:val="true"/>
          <w:lang w:bidi="fa-IR"/>
        </w:rPr>
        <w:t xml:space="preserve">القطع و الظنّ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الکلام فی القطع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الکلام فی الشکّ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القطع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القطع الطریقی و القطع الموضوعی </w:t>
      </w:r>
      <w:r>
        <w:rPr>
          <w:rFonts w:eastAsia="IRNazanin" w:cs="IRNazanin"/>
          <w:color w:val="111111"/>
          <w:sz w:val="28"/>
          <w:szCs w:val="28"/>
          <w:lang w:bidi="fa-IR"/>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التجرّی </w:t>
      </w:r>
      <w:r>
        <w:rPr>
          <w:rFonts w:eastAsia="Amiri" w:cs="Amiri" w:ascii="Amiri" w:hAnsi="Amiri"/>
          <w:color w:val="111111"/>
          <w:sz w:val="28"/>
          <w:szCs w:val="28"/>
          <w:lang w:bidi="ar-SA"/>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 الأمر و النهی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عقاب المتجرّی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فقهیّة تبتنی علی مسألة التجرّی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الفارق بین القطع الطریقی و القطع الموضوعی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الکلام فی العلم الإجمالی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الکلام فی الظنّ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تحقیق معنی الحکم و بیان کیفیّة تعلّق الإرادة التشریعیّة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امور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الحجیّة أمر قابل للجعل کالملکیّة و الحریّة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الأصل فی جواز العمل بالظن و عدمه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البحث فی ظواهر الکتاب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فی اختلاف القراءات </w:t>
      </w:r>
      <w:r>
        <w:rPr>
          <w:rFonts w:eastAsia="IRNazanin" w:cs="IRNazanin"/>
          <w:color w:val="111111"/>
          <w:sz w:val="28"/>
          <w:szCs w:val="28"/>
          <w:lang w:bidi="fa-IR"/>
        </w:rPr>
        <w:t>152</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حجیّة الظنون الحاصلة من الظهورات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الکلام فی الإجماع المنقول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حجیّة خبر الواحد </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المانعین عن حجّیة أخبار الآحاد الغیر المحفوفة بالقرائن القطعیّة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المجوّزین لحجّیّة أخبار الآحاد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الکلام فی الأدلّة العقلیّة الّتی أقاموها علی حجیّة مطلق الظنّ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فی دلیل الانسداد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الکلام فی البیان </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 العلمی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البیان الظنّی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مقدّمات الانسداد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الکلام فی تنبیهات الانسداد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البراءة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الکلام فی اصالة البراءة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الکلام فی الشبهة التحریمیّة </w:t>
      </w:r>
      <w:r>
        <w:rPr>
          <w:rFonts w:eastAsia="IRNazanin" w:cs="IRNazanin"/>
          <w:color w:val="111111"/>
          <w:sz w:val="28"/>
          <w:szCs w:val="28"/>
          <w:lang w:bidi="fa-IR"/>
        </w:rPr>
        <w:t>354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بالآیات علی البراءة</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بالروایات علی البراءة</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الاستدلال بالإجماع </w:t>
      </w:r>
      <w:r>
        <w:rPr>
          <w:rFonts w:eastAsia="IRNazanin" w:cs="IRNazanin"/>
          <w:color w:val="111111"/>
          <w:sz w:val="28"/>
          <w:szCs w:val="28"/>
          <w:lang w:bidi="fa-IR"/>
        </w:rPr>
        <w:t>411</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بالعقل </w:t>
      </w:r>
      <w:r>
        <w:rPr>
          <w:rFonts w:eastAsia="IRNazanin" w:cs="IRNazanin"/>
          <w:color w:val="111111"/>
          <w:sz w:val="28"/>
          <w:szCs w:val="28"/>
          <w:lang w:bidi="fa-IR"/>
        </w:rPr>
        <w:t>413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الأخباریّین للاحتیاط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الإشارة إلی برهان آخر فی المقام </w:t>
      </w:r>
      <w:r>
        <w:rPr>
          <w:rFonts w:eastAsia="IRNazanin" w:cs="IRNazanin"/>
          <w:color w:val="111111"/>
          <w:sz w:val="28"/>
          <w:szCs w:val="28"/>
          <w:lang w:bidi="fa-IR"/>
        </w:rPr>
        <w:t>446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بأنّ الاحتیاط راجح عقلا و شرعا</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الشبهة التحریمیّة من جهة إجمال النصّ و تعارض النصّین </w:t>
      </w:r>
      <w:r>
        <w:rPr>
          <w:rFonts w:eastAsia="IRNazanin" w:cs="IRNazanin"/>
          <w:color w:val="111111"/>
          <w:sz w:val="28"/>
          <w:szCs w:val="28"/>
          <w:lang w:bidi="fa-IR"/>
        </w:rPr>
        <w:t>472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 الوجوبیّة</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الإشارة إلی بعض التنبیهات الّتی ذکرها الشیخ رحمه اللّه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الاحتیاط فی الشبهة الموضوعیّة فی التوصّلیّات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الکلام فی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فی تنبیهات التسامح </w:t>
      </w:r>
      <w:r>
        <w:rPr>
          <w:rFonts w:eastAsia="IRNazanin" w:cs="IRNazanin"/>
          <w:color w:val="111111"/>
          <w:sz w:val="28"/>
          <w:szCs w:val="28"/>
          <w:lang w:bidi="fa-IR"/>
        </w:rPr>
        <w:t>496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الإشارة إلی بعض التنبیهات الّتی ذکرها الشیخ رحمه اللّه فی المقام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الشبهة الوجوبیّة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الکلام فی الشبهة الموضوعیّة الوجوبیّة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الکلام فی الشبهة المحصورة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الإشارة الی التنبیهات الّتی ذکرها الشیخ قدّس سرّه فی المقام </w:t>
      </w:r>
      <w:r>
        <w:rPr>
          <w:rFonts w:eastAsia="IRNazanin" w:cs="IRNazanin"/>
          <w:color w:val="111111"/>
          <w:sz w:val="28"/>
          <w:szCs w:val="28"/>
          <w:lang w:bidi="fa-IR"/>
        </w:rPr>
        <w:t>544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وجوب الاحتیاط فی الشبهة المحصورة</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مناط تنجّز العلم الإجمالی و علّیته </w:t>
      </w:r>
      <w:r>
        <w:rPr>
          <w:rFonts w:eastAsia="IRNazanin" w:cs="IRNazanin"/>
          <w:color w:val="111111"/>
          <w:sz w:val="28"/>
          <w:szCs w:val="28"/>
          <w:lang w:bidi="fa-IR"/>
        </w:rPr>
        <w:t>552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ملاقی بعض أطراف الشبهة المحصورة</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الکلام فی الاضطرار إلی بعض أطراف الشبهة المحصورة </w:t>
      </w:r>
      <w:r>
        <w:rPr>
          <w:rFonts w:eastAsia="IRNazanin" w:cs="IRNazanin"/>
          <w:color w:val="111111"/>
          <w:sz w:val="28"/>
          <w:szCs w:val="28"/>
          <w:lang w:bidi="fa-IR"/>
        </w:rPr>
        <w:t>579</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الاحتیاط فی المشتبهین التدریجیّین؟</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الشبهة الغیر المحصورة</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الکلام فی الأقلّ و الأکثر </w:t>
      </w:r>
      <w:r>
        <w:rPr>
          <w:rFonts w:eastAsia="IRNazanin" w:cs="IRNazanin"/>
          <w:color w:val="111111"/>
          <w:sz w:val="28"/>
          <w:szCs w:val="28"/>
          <w:lang w:bidi="fa-IR"/>
        </w:rPr>
        <w:t>602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الأصل فی الجزئیّة</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الکلام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الزیادة العمدیّة</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الکلام فی شرائط الاصول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الکلام فی وجوب تعلّم الأحکام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الکلام فی شروط إجراء البراءة </w:t>
      </w:r>
      <w:r>
        <w:rPr>
          <w:rFonts w:eastAsia="IRNazanin" w:cs="IRNazanin"/>
          <w:color w:val="111111"/>
          <w:sz w:val="28"/>
          <w:szCs w:val="28"/>
          <w:lang w:bidi="fa-IR"/>
        </w:rPr>
        <w:t>706</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قاعدة لا ضرر</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bookmarkStart w:id="220" w:name="pg19835_205306"/>
    </w:p>
    <w:p>
      <w:pPr>
        <w:pStyle w:val="Heading3"/>
        <w:numPr>
          <w:ilvl w:val="2"/>
          <w:numId w:val="1"/>
        </w:numPr>
        <w:rPr/>
      </w:pPr>
      <w:bookmarkStart w:id="221" w:name="__RefHeading___Toc3419886_2314609296"/>
      <w:bookmarkStart w:id="222" w:name="_Toc75"/>
      <w:bookmarkEnd w:id="220"/>
      <w:bookmarkEnd w:id="221"/>
      <w:r>
        <w:rPr>
          <w:rtl w:val="true"/>
        </w:rPr>
        <w:t>فهرس المنابع</w:t>
      </w:r>
      <w:bookmarkEnd w:id="2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الکریم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 التقریرات، تقریرا لأبحاث المیرزا محمّد حسین النائینی، تألیف المحقّق الکبیر السیّد أبو القاسم الموسوی الخوئی، تحقیق و نشر مؤسسة 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 للشیخ محمّد رضا المظفّر،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بیروت،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 لشیخ الطائفة أبی جعفر محمّد بن الحسن الطوسی رحمه اللّه،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قم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أوثق الوسائل، للعلّامة المحقق الحاج میرزا موسی التبریزی الغروی،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للعلّامة المحقّق الشیخ محمّد باقر المجلسی رحمه اللّه،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الإسلامیة، طهران،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للشهید الأوّل، أبی عبد اللّه محمّد بن جمال الدین مکّی العاملی،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الذخائر الإسلامیّة، قم</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لأبی جعفر محمّد بن مسعود بن عیّاش السلمی السمرقندی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لأبی الحسن علی بن إبراهیم القمّی،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الکتاب،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 فی شرح شرائع الإسلام، للعلّامة المحقّق الشیخ محمّد حسن النجفی،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النجف الأشرف،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علی کفایة الأصول، تقریرا لأبحاث العلّامة المحقّق السیّد حسین الطباطبائی البروجردی، تألیف الشیخ بهاء الدین الحجّتی البروجردی،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انصاریان، قم،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کتاب فرائد الأصول، للشیخ محمّد کاظم الخراسانی،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بصیرتی،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الأصول، للسیّد المحقّق السیّد محسن الطباطبائی الحکیم،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بصیرتی،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للشیخ الأقدم الصدوق رحمه اللّه،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الذخیرة فی علم الکلام، لأبی القاسم علی بن موسی الشریف المرتضی،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إلی أصول الشریعة، لأبی القاسم علی بن موسی الشریف المرتضی،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جامعة الطهران،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الکشّی، لأبی جعفر محمّد بن الحسن بن علی الطوسی،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منشورات آل البیت علیهم السّلام لإحیاء التراث،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الشریف المرتضی، لأبی القاسم علی بن موسی الشریف المرتضی،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الکریم، قم،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للشهید الثانی، زین الدین بن علی الجبعی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الأصول، للشیخ الطائفة أبی جعفر محمّد بن الحسن الطوسی رحمه اللّه،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ستاره، قم،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للعلّامة المحقّق السیّد محمّد کاظم الطباطبائی الیزدی،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بیروت،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مکتبة الداوری،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اللآلی العزیزیّة فی الأحادیث الدینیّة، لابن أبی جمهور الأحسائی، الشیخ محمّد بن علی بن إبراهیم،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سیّد الشهداء علیه السّلام، قم،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غنیة النزوع، للسیّد أبی المکارم حمزة بن علی بن زهرة، المتوفّی سنة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علیه السّلام، قم،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الأصول، للشیخ الأعظم الشیخ مرتضی الأنصاری،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الإسلامی، قم،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الغرویّة فی الأصول الفقهیّة، للعلّامة المحقّق الشیخ محمّد حسین بن عبد الرحیم الطهرانی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الأصول، تقریرا لأبحاث المیرزا محمّد حسین النائینی، تألیف الشیخ محمّد علی الکاظمی الخراسانی،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الأصول، للمحقّق الفقیه المیرزا أبی القاسم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لثقة الإسلام الکلینی، أبی جعفر محمّد بن یعقوب بن إسحاق، المتوفّی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بیروت، الطبعة الرابعة، سنة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الغطاء، للمحقّق الفقیه الشیخ جعفر المدعوّ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مهدوی، أصفهان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الأصول، للشیخ محمّد کاظم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مؤسسة آل البیت علیهم السّلام لإحیاء التراث، بیروت،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للشیخ أبی علی الفضل بن الحسن الطبرسی،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بیروت،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الفائدة و البرهان فی شرح إرشاد الأذهان، للمولی أحمد بن محمّد،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سنة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المعانی، تألیف سعد الدین التفتازانی،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الفکر، قم</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الشیعة فی أحکام الشریعة، للعلّامة الحلّی،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الأحکام، فی شرح شرائع الإسلام، للفقیه المحقّق السیّد محمّد الموسوی العاملی،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للمیرزا حسین النوری الطبرسی، المتوفّی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المستصفی فی علم الأصول، لأبی حامد محمّد بن محمّد الغزالی،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الشریف الرضی، قم، سنة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الکرامة فی شرح قواعد العلّامة، للسیّد محمّد جواد الحسینی العاملی، المتوفّی سنة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العلوم، أبو یعقوب یوسف الخوارزمی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للشیخ الأقدم الصدوق رحمه اللّه،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طهران،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إلی تحصیل مسائل الشریعة، للشیخ محمّد بن الحسن الحرّ العاملی،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یقدّم فیه أحد طرفی التردید الّذی یوافق مفاد الأمارة للمصلحة الّتی اقتضت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أن یکون المراد من الأمارة ما یکون فیها، و فی لسان اعتبارها نظرا إلی الواقع، و إلّا فالاستصحاب الّذی هو من الاصول یکون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بعض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نقل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مورد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التقسیم، 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التفت إلی حکم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ثبوته علی ما علیه بناء الشیخ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لم یکن بلحاظ تنزیل نفس الظنّ منزلة الیقین و لذلک التزم؛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من لم یدر لسان الأمارات هکذا 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التزم بالورود عند تقدیم الأمارات علی الاصول و قد أوردنا علیه فی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بأحد اللسانین، و المراد بالقطعین الطریقی و الموضوعی؛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لکنّه أنکر ذلک علی مبناه من کون مفاد التنزیل إنّما هو تنزیل المؤدّی لا علی ما سلکنا؛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السکّاکی فی مختصر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نقل عن 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الانصاف أنّ أغلب ذلک ممّا یحتمل فیه التنزیل علی کلا الوجهین، و العمدة هو مسألة بناء العقلاء و ارتکازاتهم، و عدم اعتنائهم عند قیام الأمارات إلی احتمال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33690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33455</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33463</w:t>
      </w:r>
      <w:r>
        <w:rPr>
          <w:rFonts w:ascii="IRNazanin" w:hAnsi="IRNazanin" w:eastAsia="IRNazanin"/>
          <w:b w:val="false"/>
          <w:b w:val="false"/>
          <w:bCs w:val="false"/>
          <w:i w:val="false"/>
          <w:i w:val="false"/>
          <w:iCs w:val="false"/>
          <w:color w:val="333333"/>
          <w:sz w:val="20"/>
          <w:sz w:val="20"/>
          <w:szCs w:val="20"/>
          <w:rtl w:val="true"/>
        </w:rPr>
        <w:t>، نقله بالمعنی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صرّح بذلک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 الحاشیة، توضیحا لما ذکرنا فی المقام و غیره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أنکر المورد أن یکون شی‌ء واحد واسطة فی الثبوت و الإثبات، ضرورة أنّ إنکار ثبوت الأثر و بروزه بسبب قیام الطریق یرجع إلی ما ذکرنا، مع أنّه لا محذور فیه،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الحرمة، و أمّا الدور لأنّ المفروض أنّ ثبوت الحرمة موقوف علی قیام الطریق، و قیامه موقوف علی ثبوت الحکم حتی یکون کاشفا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ثانی الاحتمالات؛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ثالث الاحتمالات؛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لو کان للقطع مدخلیّة فی حسن الفعل و قبحه الواقعی، یلزم أن لا یتخلّف القطع و الاعتقاد عن المقطوع به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العزم و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کلامه هنا لا ینافی مبناه فی کیفیة تعلّق الطلب و متعلّق الإرادات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وجه عدم التنافی؛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 فی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العناوین المنتزعة عن المکلّف به علی ثلاثة أقسام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عدم کون الخوف المأخوذ فی الدلیل موضوعیّا، بل کونه طریقیّا کما 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إثبات ذلک إمّا أن یراد بسبب التبادر عند المستعلم أو غیره من أهل الاصطلاح فالأوّل، هو ما أشرنا إلیه من أنّه یتوقّف علی کون المستعلم عالما بالمعنی الحقیقی حتّی یتبادر هو إلی ذهنه فیثبت به أنّه هو المعنی الحقیقی، و إلّا فلو لم یکن عالما به لم یتبادر إلیه شی‌ء أصلا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الذخیرة فی علم الکلام للسیّد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دلّ الدلیل علی اعتباره فی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الکلام فی الاکتفاء بالقربة بهذا المقدار مع أنّه قد اتّحد فی معنی التعبّد التذلّل، فکیف یکتفی فی تحقّقه بالداعی بلا عقد قلب و تسلیم لأمره؟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الشاهد علی أنّهم أرادوا من الالتزام غیر هذه الامور؛ أنّهم قد صرّحوا بصحّة عمل تارک الالتزام و عقد القلب و لو کان المراد منه، ما له مدخلیّة فی تحقّق عنوان القربة و قصد الوجه فکیف التزموا بصحّة عمل تارکه مع أنّه یلزم من ذلک المخالفة العملیّة؛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أتی بالناقص فیما لم یثبت من الشرع إمضاؤه کما فی الطهارات الثلاث؛ لعدم جریان قاعدة الفراغ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الإرادة الثانویّة؛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الإرادة الأوّلیة؛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لم ینحلّ بذلک مسألة التصویب الّذی أجمعوا علی بطلانه، و إن لم یستحل عقلا؛ للإجماع علی اشتراک الجاهل و العالم فی الحکم، و هل تدفع بما أفاده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الغائلة أیضا أم لا یحتاج إلی التأمّل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فی تسلیمه قدّس سرّه ذلک نظر،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ضرورة أنّه علی الفرض یکون المکلّف عند مخالفة الطریق للواقع معاقبا إذا خالف الطریق و لم یحصّل التطبیق؛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محلّ کلام الشیخ قدّس سرّه علی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النقض و التفویت؛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قیام الأمارة؛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مع الالتزام بأنّ جعل الطریق کیفما کان لا بدّ و أن یکون عن مصلحة، فلا محیص من أن یکون بحیث لو فاتت به مصلحة الواقع یتدارکه، و لا یخفی أنّ هذا النحو من التفویت لیس قبیحا و کذلک لیس نقضا للغرض،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33457</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33457</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أوّلا علی ما استفدنا فی بحث الاستاد لا فرق بین المسلکین أصلا، بل الاستاد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یلتزم بجعل الحجیّة، بمعنی إمضاء ما هو الحجّة عند العقلاء و یرونه طریقا، فعلی هذا یرتفع الإشکال من حیث کون الحجیّة غیر قابلة للجعل، إذ هی لیست إلّا الواسطة فی الإثبات حسبما یراها العقلاء بالنسبة إلی الأمارات و الشارع أیضا أمضاها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فی أدلّة الأمارات ما هی غیر ظاهرة فی المولویّة و الحکم التکلیفی، کآیة 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عذر لأحد فی التشکیک فی موالینا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33455</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فحینئذ لیس رفع الید عن الظهور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الشبهة المحصورة فیما إذا اضطرّ إلی بعض الأطراف؛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مثل قاعدة الشکّ بعد الفراغ؛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بناء علی المولویّة یرجع الأمر فی وجه المنجّزیّة إلی مسلک الاستاد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لم نتعرّض لشرحه؛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ینته إلی ذلک فیتسلسل؛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ذلک مسلک الاستاد العلّامة النائینی دام ظلّه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علی هذا المسلک لیس الوجوب المستکشف من الاهتمام مستفادا من الأمر و هیئة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بل قد یستفاد من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یستفاد من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یستفاد من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عذر للتشکیک فی موالینا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 من الألسنة؛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33105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هذه الفقرة أیضا منطوق بها فی الروایة و لم یستدلّوا بذلک، بل استدلالهم إنّما یکون بأولویّة العلم فی الاستکشاف و الطریقیّة، کما أشرنا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یقوم العلم مقامها؛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فعلی هذا المسلک لا حکم ظاهریّا أصلا، کما لا یخفی، و علیه لا یجوز الفتوی و لا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نقل الآشتیانی عن شیخنا قدّس سرّه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الظاهر أنّ هؤلاء یرون وجه الحجیّة مطلقا تتمیم الکشف إلّا أنّ الفرق بین الاصول و الأمارات أنّ الجعل فی الأوّل إنّما یکون فی ظرف الشکّ مع حفظه، بخلاف الأمارة، فإنّ فیها یرفع الشکّ أیضا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بما إذا علم بعدم ثبوته، ثمّ لمّا إذا شکّ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 أن یکون المستصحب ممّا تناله ید الجعل و یکون من الامور الشرعیّة، ففی مثل ذلک یکتفی بالأثر المترتّب و لو علی اللوازم المسبّب عنها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فککنا بین الإرادة الاستعمالیّة و الإرادة الحقیقیّة، و إلقاء الظهور و الاستعمال؛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لا یجوز تأخیر البیان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33177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33177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کما یقرؤه فی حال قراءة الصلاة و غیرها، بل بعنوان کونه حکایة مأثورة عن اللّه تعالی،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یدّعی بأنّ الإشکال علی المعنی الأوّل أیضا مدفوع بتقریب أنّ ما هو مضرّ بالظهور لیس إلّا العلم الإجمالی بخروج إحدی الآیات من أقسام الظواهر قصّة أو حکما أو غیرهما خرجت عن ظاهرها لاحتمال أن یکون الساقط قرینة علی أحدها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6730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حکمهما حکم الروایتین المختلفتین بینهما بحیث لا یمکن الجمع الدلالی، لعدم وجود النصّ أو الظاهر و الأظهر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21413</w:t>
      </w:r>
      <w:r>
        <w:rPr>
          <w:rFonts w:ascii="IRNazanin" w:hAnsi="IRNazanin" w:eastAsia="IRNazanin"/>
          <w:b w:val="false"/>
          <w:b w:val="false"/>
          <w:bCs w:val="false"/>
          <w:i w:val="false"/>
          <w:i w:val="false"/>
          <w:iCs w:val="false"/>
          <w:color w:val="333333"/>
          <w:sz w:val="20"/>
          <w:sz w:val="20"/>
          <w:szCs w:val="20"/>
          <w:rtl w:val="true"/>
        </w:rPr>
        <w:t>، 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التساقط و الرجوع إلی ما یقتضیه المقام من الاصول العملیّة،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خبرویّة کلّ شی‌ء بحسبه، و لا شبهة فی أنّ علم اللغة مضافا إلی الاستماع یحتاج إلی امور أخر خفیّة علی غیر أهلها و إن کان بعضها قریبا بالحسّ، و لا یخرجه ذلک عن کون أصل الحسّ مستندا إلی الحدس، کما فی المقوّم فلا بدّ تنتهی ممارسته إلی الحسّ؛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22053</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یرد علی الملزمین بالحجیّة أنّه من أین یمیّز بین المعنی الحقیقی و المجازی؟</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أنّه یتّخذ العموم فی طرف المفهوم فی ما اتّخذ فی طرف المنطوق أی فی أصل القضیّة،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نقل بکون لفظ الإجماع کالخبر، بمعنی أنّه لو دار أمر الخبر بین کونه عن حسّ أو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حدس، فکما یحمل علی أنّه اشتبه علی الحسّ، فکذلک فی ما نحن فیه یعامل بلفظ الإجماع فلا یتمّ هذا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سببا تامّا؛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الأوّل 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حجیّة الظواهر و خبر الواحد و نظائرها؛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لمّا کان موضوع علم الفقه أفعال المکلّفین لوجوداتها الذهنیّة حاکیة عن الخارج، فالأحکام الشرعیّة عارضة علیها فیها، فأفعال المکلّفین فی الظرف الّذی یعرضها الأحکام تکون موضوعا لا فی ظرف الاتّصاف،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یجعل الموضوع أعمّ من الأدلّة الأربعة، و یؤیّده تعریف علم الاصول بأنّه العلم بالقواعد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الممهّدة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بقرینة الاستنباط المأخوذ فی التعریف یستکشف أنّ له مدخلیّة فی الاستنتاج،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أیضا یعلم بعدم تواطئهم علی الکذب 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لفظا و لا معنی و قد أنکر الشیخ حجیّة مثل هذا التواتر عند ردّ 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تنبیهات الانسداد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فی باب العلم الإجمالی بالتواتر إذا کان بین الأخبار المتواترة ما یکون النسبة بین بعضها و البعض الآخر الأعمّ و الأخصّ، فیؤخذ بالأخصّ لیوافق الکلّ فیه،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ذلک بعیدا غایة 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المستفاد من التعلیل هو أنّه تعالی أوجب التبیّن مخافة الوقوع فی الندم بدونه، و لا ربط له أبدا بتفضیح الفاسق،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التقریب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یعقل کون الصفتین المتضادّتین بما هما کذلک علّة للحکم، متّحدتین فلو جعلتا موضوعا یستکشف أنّ الذات موضوع و علّة لا الوصفین، فإذا لم یمکن کونهما علّة و لم تکن فائدة اخری لذکر الوصف فلا بدّ أن یحمل کونهما عنوانا مشیر،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بدّ و أن یکون الموضوع فی طرف المفهوم هو الموضوع فی المنطوق، ففی المثال؛ ذات زید الجامع بین کونه جائیا و غیر جاء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 مثل هذا الجامع حتّی تصیر الذات مطلقة، لا یخلو عن الإشکال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أفاد فی الحاشیة؛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بحیث لا یحتاج إلی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بیّنا فی مباحث الألفاظ کون الطبیعة متعلّقة للطلب بوجودها الذهنی؛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فی الأصل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فالإفتاء سراج علی السراج و هو رأی المجتهد الحاکی عن الواقع، و الإخبار سراج عن الواقع أوّلا، و نعم ما أفاد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التمثیل؛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بمجموعها؛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33442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و ما یجوز أن یقضی به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أفاد شیخنا قدّس سرّه من استفاضة نقل الإجماع فی المسألة بل تواترها، لا مجال لإنکار تحقّق الإجماع علی الحجیّة فی الجملة إنصافا؛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لإمکان عدم عثورهم بطریقة الشرع أو مساهلتهم فیه، کما فی بعض امور معاشهم،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بوجود الأحکام الفعلیّة و التکالیف الواقعیّة بین ما بقی و ما ضمّ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ذیل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بیقین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یقتضی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بقاعدة الملازمة تتمّ حجیّة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أصل عالم ثبوت الوظیفة؛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بعد تعیّن الطرق فی دائرة المظنونات لما ذکر فیصیر العلم الإجمالی بوجود التکالیف فی الأمارات ساقطا عن التأثیر،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خفاء أنّ ذلک کلّه مبنیّ علی أن یکون العلم الإجمالی بعد الاضطرار بأحد أطرافه علی اقتضائه الأوّلی باقیا، حتّی یقال بأنّ الاضطرار إنّما هو مانع عنه بمقدار ما هو قابل لذلک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الصورة الأخیرة و الثانیة اللتین لم یکن الابتلاء فیهما معیّنا، و لا یخفی أنّ محلّ الکلام من هذا القبیل،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هو أنّه لو کان الإجماع قطعیّا فهو یکون إثبات حجیّة الظنّ بغیر دلیل الانسداد، فیخرج عن محلّ الکلام، و لو کان ظنیّا، فیکون هذا إثبات حجیّة الظنّ بالظنّ؛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من الاصول الشرعیّة، لأنّ العلم الإجمالی بتخصّص جملة من الاستصحاب غیر معلومة یوجب سقوط الجمیع عن الاعتبار،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أشار إلی سقوط الاستصحاب عن المرجعیّة عند حدوث العلم الإجمالی بالأمارات المخالفة له، الشیخ أیضا عند الجواب و الإیراد الرابع علی کلام الفصول فی الثلاثة الاول، و إن أنکر ذلک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بیّنه،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بعدم جعل شی‌ء جزءا أو جعله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فی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مدارک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عدم احتیاج إثبات حجیّة الظنّ بهذا المسلک إلی أزید من مقدّمات ثلاث ثالثتها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نقله بالمضمون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إن قلت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ضوابط الاصول للسیّد إبراهیم القزوینی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 قد أثبت فیه دروس استاذه شریف العلماء</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یکون الشارع متمّما کشف الجمیع و لو کان موهوما إذ له ذلک و لا مانع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عمّا أفاد أوّلا أخیرا؛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لا یخفی أنّ مرجعیّة مطلق الطرق فی هذه الفروض إنّما تکون إذا لم یکن لها القدر المتیقّن بحیث یکفی معظم الفقه، أو القدر المتیقّن بالنسبة حتّی یصل إلی ما یکفی معظم الفقه، و إلّا فیجب الأخذ به، و لا یجوز العدول عنه، کما فی مطلق موارد العلم الإجمالی إذا کان له قدر متیقّن، فلا تغفل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تأتی الإشارة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المناقشة الاولی فی ما أفاده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تمّت هذه الرسالة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7997</w:t>
      </w:r>
      <w:r>
        <w:rPr>
          <w:rFonts w:ascii="IRNazanin" w:hAnsi="IRNazanin" w:eastAsia="IRNazanin"/>
          <w:b w:val="false"/>
          <w:b w:val="false"/>
          <w:bCs w:val="false"/>
          <w:i w:val="false"/>
          <w:i w:val="false"/>
          <w:iCs w:val="false"/>
          <w:color w:val="333333"/>
          <w:sz w:val="20"/>
          <w:sz w:val="20"/>
          <w:szCs w:val="20"/>
          <w:rtl w:val="true"/>
        </w:rPr>
        <w:t>،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هذه الرسالة مخرومة الأوّل، و ما بین المعقوفتین أثبتناه لتکمیل البحث</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تنزیل المخبر به منزلة المقطوع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أوضح قدّس سرّه فی أواخر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أشار إلیه هنا احتمالا، و ردّ ما زعمه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33478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33472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21886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یعلموا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و ما یجوز أن یقتضی به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بالمعنی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نسب إلیهم الشیخ قدّس سرّه علی ما نقل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یأتی تحقیق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الآخوند فی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العذاب الدنیوی و لکن لا یخفی أنّ بملاحظة ما ورد فی شأن نزول الآیة و تفسیرها، لیس المراد من الإضلال العذاب الدنیوی فقط بل هو أعمّ،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تعالی کان لا یبتلیهم بالعذاب الدنیوی إلّا بعد البیان بمعنی الإعلام و تتمیم الکشف بخلاف المخالفة الموجبة للاستحقاق من العقاب الاخروی ممّا کان فیه البیان منحصرا بما ذکر، بل کان یحوّلهم إلی حکم العقل بالاحتیاط بما ذکر،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الأصحاب لا یزالون یتمسّکون به فی الشبهات الحکمیّة؛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28771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شی‌ء،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مجّانا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استشکل فی باب الأقلّ و الأکثر فی جریان البراءة العقلیّة تمسّک بحدیث الرفع لإجراء البراءة الشرعیّة، فحاصل ما یقول فی کلامه أنّ ببرکة حدیث الرفع إمّا أن یلتزم بتقیید الواقع فینحلّ العلم قهرا، إذ العلم الإجمالی إنّما یؤثر إذا کان متعلّقه التکلیف الفعلی کیفما کان، بمعنی أنّه إذا انطبق التکلیف الواقعی علی کلّ من المحتملین یکون تکلیفا فعلیّا و إلّا أی فإن سقط المحتملان عن کونهما تکلیفا فعلیّا فینحلّ العلم لکون قوامه بالطرفین و إن لم یلتزم بذلک بل التزم به أی بالتقیید فی الظاهر، فإن قلنا بکون الحکم الواقعی یشمل مرتبة الشکّ بنفسه، و لازم ذلک أن یکون جریان الحدیث الرافع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للتکلیف فی الظاهر بمنزلة جعل البدل للتکلیف الواقعی فی الظاهر عند 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هذا أیضا یتمّ 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جریان البراءة الشرعیّة مع بقاء العلم الإجمالی و لکنّک خبیر بأنّ مبنی هذا الاحتمال باطل رأسا، إذ یستحیل أن یشمل الحکم مرتبة الشکّ بنفسه حتّی یتصوّر بالتقریب المذکور حکومة حدیث الرفع</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هنا بیاضا فی النسخة المخطوطة، و لذا لم یرد الرقم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33496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مرجع الوجهین إلی وجه واحد، إذ فی کلّ منهما ارید من الموصول معنی أعمّ، إلّا أنّ فی أحدهما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ذات الحکم المجهول المحجوب عنه بلا لحاظ صفة الحجب علّة أو قیدا، و یصیر من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أکرم من فی الصحن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تکون الأشخاص بذواتها موضوعا للحکم و لا یکون لخصوصیّة الصحن فیه مدخلیّة، و لذلک تکون نسبة الرفع إلی الذات حقیقیّة لکون الحکم بنفسه بلا لحاظ الرتبة مرفوعا و الآخر لوحظ الحکم مع وصف المحجوبیّة سواء کان بنحو الجهة التعلیلیّة أو التقییدیّة فلما لم یرتفع و لا یعقل رفعه فی هذه الرتبة لا یرفع الاحتیاط و عدم جعل الخطاب الآخر، فتصیر نسبة الرفع إلی نفس الحکم بالعنایة،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21886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یعلموا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10558</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22050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التحقیق؛ لعدم الطریق للعقل حتّی یستکشف به ملاکات الأحکام الشرعیّة،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منضمّا إلی تنقیح المناط و التعدّی ببرکته عن 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26068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نقل عن بعض الأعاظم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وجه کون الجهل بأصل العدّة أهون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صرّح به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کان هذا حکما ضروریّا من اللّه بحیث یعرفه کلّ أحد، فالجاهل به لیس متصوّرا غالبا إلّا الغافل المحض الّذی لا یقدر علی الاحتیاط أصلا، و هذا بخلاف الجهل بالموضوع و اشتباه حال خصوص المرأة، فإنّ الجهل به یتصوّر غالبا و لو بسیطا، و مع عدم الغفلة رأسا، فحینئذ لمّا کان ملتفتا فی الجملة فیمکنه الاحتیاط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خبیر بما فیه، حیث إنّه علی کلّ حال لا بدّ من حمل الروایة علی صورة عدم العلم و الغفلة رأسا مطلقا حتّی لا یکون استصحاب فی البین، فحینئذ لا یبقی الفرق أصلا، و ذکر وجه آخر لدفع الإشکال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أردأ ممّا عرفت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یشمل أیضا ما لو شکّ فی کون هذه المرأة ذات العدّة رأسا مثل کونها معقودة و نحوه أم لا، إذ مع کون النسبة بین هذا الحدیث و دلیل الاستصحاب عموما من وجه، قد یقال بأنّه لا وجه للتحکیم المزبور مع فقد المناط کما فی سائر القواعد،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نظیر ذلک استصحاب النهار بناء علی الشبهة المفهومیّة فیه، و هکذا الحیوان المردّد و الکرّ فی الماء، کما أشار إلی منعه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بحثه؛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الإشارة إلیها آنفا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22050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22053</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بنینا علی عدم کون مخالفة الأخباری مضرّا فی الإجماع و اکتفینا باتّفاق المجتهدین فمع ذلک لا وقع له، فتدبّر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الشیخ رحمه اللّه فی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یصیر ذلک من قبیل ما هو الثابت بالوجدان إن یثبت بالاستصحاب، و هذا مراد شیخنا قدّس سرّه قد عبّر فی بعض کلماته بأنّ الحکم للشکّ لا للمشکوک،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و ما یجوز أن یقضی به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33368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و ما یجوز أن یقضی به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33492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33501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صریح کلامه قدّس سرّه هنا أیضا مضافا إلی 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 المردّد بین أطراف العلم الإجمالی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 المتعلّق به علی أنحاء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یکون الواقع مطلوبا مطلقا، و قد یکون مطلوبا من جهة بعض الاحتمالات، و قد لا یکون مطلوبا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یظهر من کلام الشیخ قدّس سرّه فی المقام الفرق بین العلم سائر المنجّزات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العلم التفصیلی بنفسه مناف للعلم الإجمالی بخلاف الظنّ التفصیلی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یظهر من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عبّر أوّلا حین الکلام بالانحلال من جهة الأمارات بالانحلال الحکمی، ثمّ قال فی آخر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لم یعلم ثبوت التکالیف الواقعیّة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 فلا وجه له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بذی الفرد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ما أفاده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البراهین یحتاج إلی مزید تأمّل، و الإشکال کلّه فی المقام إنّما هو فی أنّ التکالیف سنخها واحد، فإذا تعلّق وجوب الاجتناب بکأس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یعقل أن یتعلّق مثل هذا التکلیف ثانیا به، و لا یبقی له موضوع حتّی یمکن أن یصیر هذه الکأس طرفا للعلم الإجمالی بحدوث تکلیف ثانیا متعلّقا بها أو کأس أخری، فیکون فرقا بین المقام، و ما مثّلنا بالشبح الوارد فی البلد، کما لا یخفی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أنّ المحشّی لیس فی مقام الالتزام بالانحلال الحقیقی، کما یظهر من مجموع کلامه، بل غرضه البناء علی الانحلال الحکمی و ارتفاع أثر العلم، و ذلک لوجود المنجّز فی أطراف العلم الإجمالی بمقدار المعلوم بالإجمال، و کون مؤدّاه إمّا الواقع الحقیقی أو بمنزلته الموجب ذلک ارتفاع المنجّزیة عن الواقع لو کان فی الطرف الآخر و ارتفاع أثر الاحتمال عنه، فحینئذ لا یبقی للعلم الإجمالی أثر، بل ینحصر الأثر بالمنجّز الآخر،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ینحلّ ذلک إلی علم تفصیلی لواجب مقدّمی و علم إجمالی بواجب نفسیّ، فلنا معلومان،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33472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یکفی للحکم بمطلوبیّة الفعل و العمل مطلقا احتمال انطباق العمل للواقع؛ إذ و لو خالف فلمّا ینطبق علیه عنوان الانقیاد الموجب لاستحقاق الثواب فیصیر محبوبا مطلقا فلا یتوهّم أنّه مع انحصار المصلحة یحفظ الواقع بالدلیل علی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هو معروض للحکم الواقعی بعینه معروض للحکم الظاهری، و لیس ذاتا اخری غیر موضوع الحکم الواقعی؛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کان الثواب و العقاب من تبعات نفس الأمر کما فی الإطاعة، فالأمر حینئذ إرشادی و کلّما لم یکن کذلک بل کان من غیر هذه الجهة کما فی حکم العقل بقبح الظلم و حسن الإحسان و حکم الشارع بوجوب الصلاة مثلا فهو المولوی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33490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قاعدة قبح العقاب بلا 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آخر المطلب الأوّل فی الشبهة التحریمیّة؛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الشکّ جهة تعلیلیّة و عنوانا مشیرا لما تعلّقت به الإرادة، و قامت علیه المصلحة، و هو الذات، و إلّا یلزم أن لا تصیر الذات کما هی ذات المصلحة، بل هی مع القید تکون کذلک، فکیف کان؛ لا یجعل الشکّ و الاحتمال داعیا علی العمل حتّی یفترق مع الصورة الثانیة، و لا ینافی ذلک کون الشکّ جهة تعلیلیّة؛ إذ هی بمعنی الظرفیّة لا جعل الشکّ علیه، بل یکون نظیر جعل الاستطاعة علّة للحجّ أی فی ظرفها یجب لا أنّها علّة له،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یظهر لک النظر فی بعض کلمات شیخنا قدّس سرّه فی المقام مثل التزامه بالرجحان العقلی مطلقا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العبادات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العبادات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مع اشتمال الأخبار علی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یکن الأمر کما بلغه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غایة 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 الاستحباب أیضا ظاهری لا واقعی؛ إذ الأمر الاستحبابی تعلّق بالذات بعد طروّ عنوان البلوغ علیه الّذی هو متأخّر عن الذات، فالحکم المترتّب علیه قهرا متعلّق بالذات فی ظرف البلوغ و 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فی المصدر فعمل ذلک العمل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الإتیان بداعی محض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سلّمنا استظهار الأمر المولوی فلا وجه لتعیینه بالطلب النفسی بل الأمر دائر بین الاحتمالات الثلاثة، و لا إشکال فی أنّ الالتزام بالأمر الطریقی من قبیل الأصل و هو الاحتیاط أولی من غیره لکونه أقلّ مئونة من الحجیّة و الاستحباب النفسی کما لا یخفی و لیس لنا لفظ أمر أو تعلّق طلب بعمل خاصّ من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سرّح لحیته حتّی یستظهر الاستصحاب النفسی،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إمّا یبنی علی سرایة الأحکام من الصیغة إلی الأفراد أم لا، فعلی الأوّل فإجراء الاستصحاب ممّا لا إشکال فیه؛ لکون المستصحب بنفسه مجهولا شرعیّا، و أمّا علی الثانی و إن لم یکن کذلک، إلّا أنّه لمّا ینتهی الفرد أیضا بأن أمر رفعه و وضعه بید الشارع، باعتبار منشأ انتزاعه، فلا مانع من إجراء الاستصحاب فیه بهذا الاعتبار،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أنّ جریان الوقت حائل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حاکم علی البراءة و قواعدها، و مع وجود الأصل الحاکم لا یجری المحکوم،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الطهارة فی الطرف الّذی فیه الاستصحاب مع ما ینحصر الحکم فیه فی قاعدة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7997</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نعم ما 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ذلک بالفارسی بأنّ تلک الإرادة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محور واقع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حیثیّة و إن کانت مندکّة فی الخصوصیّات، و لا تنفک عنها أصلا إلّا أنّ العقل یعتبر لها الوجود خارجا بعد تحقّق الآثار، منها فیه الآثار الّتی یمکن أن تستند إلی تلک الخصوصیّات المتباینة؛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فیما لا وحدة إلّا من حیث العلم بجنس التکلیف، کما التزموا فی المرأة المشتبه حیضها بأن تجمع بین تروک الحائض و أفعال المستحاضة؛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مبنیّ علی أن یکون النهی نفسیّا لا علی التجرّی، و أمّا علیه فتظهر ثمرة التجرّی عند عدم المصادفة،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فالمناط فی المتباینین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صدق القضیّة التعلیقیّة من الطرفین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فیما لو علمنا بنجاسة الملاقی أو طرف الملاقی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الملاقی خارجا عن محلّ الابتلاء، فحینئذ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ضرورة احتمال الترخیص بالنسبة الی کلّ واحد من الطرفین محقّق، بخلاف صورة الاضطرار إلی المعیّن،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أبواب صفات القاضی</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31376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31380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المعلوم بالإجمال، یحتمل لکونه الواحد فی ضمن الأکثر الّذی فرض عدم قیام المنجّز علیه، خروجه عن محلّ الابتلاء؛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ما أفاد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وجه الفرق أنّه علی مسلکنا لمّا کان الأکثر الّذی هو المأمور به واقعا منجّزا من ناحیة الأقلّ، بحیث یکون حفظ الغرض الواقعی واجبا علیه من هذه الجهة، فالتارک للأقلّ حینئذ یصیر عاصیا حقیقة؛ لتفویته غرض المولی من الجهة الّتی کان حفظ غرضه واجبا و التکلیف به فعلیّا؛ إذ لیس معنی التکلیف التوسّطی و تنجّز الواقع من جهة الأقلّ إلّا ذلک، و قد أوضحنا تصویره و وقوعه بما لا مزید علیه، و أبطلنا القول بعدم تأثیر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العلم التفصیلی بالأقلّ بالنسبة إلی الأکثر، و أنّه یلازم عدم تنجّز الأکثر للأقلّ و بیّنا أنّ الأقلّ منجّز واقعا علی کلّ تقدیر، و هذا بخلاف مسلک الملازمة، و أنّ الإتیان بالأقلّ لیس واجبا إلّا من باب دفع الضرر المحتمل منشؤه احتمال الوجوب النفسی للأقلّ فیدور حینئذ العصیان و عدمه مدار الواقع، و لکنّه بعد لا یخلو عن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الأدلّة الواقعیّة إلی الحدیث، و لا یخفی علیک أنّ صریح کلامه قدّس سرّه فی باب 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البدویّة رفع الاحتیاط و الحکم الظاهری بالحدیث، فراجع و 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بضمّ الأدلّة الواقعیّة بالاستثناء الوارد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فمع وجود المقتضی للإلزام فی طرف الشکّ بجعل الاحتیاط، الشارع یرخّص فی الترک،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 منه قدّس سرّه أنّه التزم فی المقام بأنّه و لو بنی علی الاشتغال عقلا و منع عن الانحلال، فببرکة حدیث الرفع من أدلّة البراءة العقلیّة یرفع الید عن مقتضی حکم العقل، مع أنّ مبناه قدّس سرّه عدم إمکان رفع الید عن حکم العقل إذا تنجّز العلم الإجمالی إلّا بجعل البدل، و قد أوضح دام ظلّه أنّه بحدیث الرفع و أمثاله یستحیل استفادته؛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لا یتوقّف الالتزام للامتثال التدریجی علی القول بکون متعلّق الأحکام الخارجیّات، بل الالتزام به مطلقا بعد البناء علی کون معنی الامتثال حفظ الوجود و عدم تفویت الغرض لا بدّ منه،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المسمّی فی کلام شیخنا قدّس سرّه بالقیود الخارجیّة، کما أنّ الاولی بالقیود الداخلیّة؛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لیس دوران الأمر بین فرد مع الخصوصیّة أو فرد مطلق، بحیث یکون بین الفردین تباین ذاتی،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لانحصار طریق استکشاف الغرض بالأمر، فلو لم یبق له ظهور و لا حجیّة، فکیف یمکن استکشاف الغرض من المادّة؟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اقتضائیّا، و یکون بقید الحکم بالأقلّ بالنسبة إلی الناسی من قبیل اختلافه بحسب حالات المکلّف کالحضر و السفر و نحوهما، و من المعلوم أنّه لمّا یکون الکلام فی ناسی الموضوع لا الحکم حتّی یدخل فی الجاهل، فهو یکون من باب تغییر الحکم علی حسب اختلاف موضوعاته؛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مناط حسن الخطاب و البعث الفعلی هو توجّه المکلّف بأنّ له حالة لو وصل إلیه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المولی یمکنه امتثاله، و لا یکون عاجزا عنه، و هذا فی الناسی و الجاهل المرکّب الّذی بحکمه مفقود،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مع ذلک یمکن الالتزام بالفرق بین الجاهل و الناسی حیث إنّ الأوّل عند ترکه مکلّف بإتیانه و علیه لا تصل النوبة بالنسبة إلیه إلی الخطاب به بعد إتمام عمله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الناسی فلا یعقل الخطاب به إلّا کذلک،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بمضمونه، و الروایات مذکورة فی الوسائل فی باب القراءة و فی باب القواطع عن أبی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تعاد الصلاة إلّا من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الطهور، و الوقت، و القبلة، و الرکوع، و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القراءة سنّة و التشهّد سنّة، فلا تنقض السنّة الفریضة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4471</w:t>
      </w:r>
      <w:r>
        <w:rPr>
          <w:rFonts w:ascii="IRNazanin" w:hAnsi="IRNazanin" w:eastAsia="IRNazanin"/>
          <w:b w:val="false"/>
          <w:b w:val="false"/>
          <w:bCs w:val="false"/>
          <w:i w:val="false"/>
          <w:i w:val="false"/>
          <w:iCs w:val="false"/>
          <w:color w:val="333333"/>
          <w:sz w:val="20"/>
          <w:sz w:val="20"/>
          <w:szCs w:val="20"/>
          <w:rtl w:val="true"/>
        </w:rPr>
        <w:t>، نقل مضمونا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کما لا دلالة لها علی بیان حکم العامد فی ترک الجزء، کذلک لا دلالة لها علی حکم الجاهل، خلافا لصاحب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حیث یظهر من بعض کلماته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دلالتها علیه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الثالثة الّتی ذکرها الشیخ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الحاشیة علی کفایة الاصول للبروجردی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10509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لمّا لم تکن إفاداته بالنسبة إلی التنبیه الثانی زائدا علی ما أفاده الشیخ رحمه اللّه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راجعا إلی البحث السابق الّذی قد مضی تنقیحه، فلذا ما تعرّضنا لتحریر التنبیه المزبور مستقلّا، لعدم الحاجة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أشار إلی ذلک شیخنا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کلماته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31382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32282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تعلّمت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الأقرب من هذین الاحتمالین هو الثانی، لأنّه لا ریب فی أنّ المکلّف لو تفحّص بمقدار الواجب و لم یظفر بطریق علی التکلیف، أو ظفر بطریق ناف له، یحکم العقل بأنّ الواقع غیر منجّز علیه من أوّل الأمر؛ لا أن صار لذلک من الآن، أی بعد الفحص، فهذا شاهد علی أنّ الموجب لحکم العقل بوجوب الفحص هو احتمال وجود الطریق علی التکلیف، لا کون نفس الشکّ بیانا، و لو سلّمنا بقاء التردید فلا إشکال فی أنّ القدر المتیقّن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الاحتمال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فی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المحقّق هو الفاضل التونی</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المجلسی فی أربعینه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علی ما حکاه عنه فی القوانین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بإلزامه صاحبه علیه، أو رجوعه إلی الحاکم فی ذلک، أو جواز مباشرته بنفسه علی الخلاف المذکور فی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32382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32281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32281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image" Target="media/image2.jpeg"/><Relationship Id="rId730" Type="http://schemas.openxmlformats.org/officeDocument/2006/relationships/image" Target="media/image2.jpeg"/><Relationship Id="rId731" Type="http://schemas.openxmlformats.org/officeDocument/2006/relationships/footer" Target="footer724.xml"/><Relationship Id="rId732" Type="http://schemas.openxmlformats.org/officeDocument/2006/relationships/footnotes" Target="footnotes.xml"/><Relationship Id="rId733" Type="http://schemas.openxmlformats.org/officeDocument/2006/relationships/numbering" Target="numbering.xml"/><Relationship Id="rId734" Type="http://schemas.openxmlformats.org/officeDocument/2006/relationships/fontTable" Target="fontTable.xml"/><Relationship Id="rId735" Type="http://schemas.openxmlformats.org/officeDocument/2006/relationships/settings" Target="settings.xml"/><Relationship Id="rId7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728</Pages>
  <Words>170946</Words>
  <Characters>725515</Characters>
  <CharactersWithSpaces>891932</CharactersWithSpaces>
  <Paragraphs>5163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2026-08-26T01:42:38Z</dcterms:created>
  <dc:creator>ghaemiyeh.com</dc:creator>
  <dc:description/>
  <dc:language>en-US</dc:language>
  <cp:lastModifiedBy/>
  <dcterms:modified xsi:type="dcterms:W3CDTF">2026-08-26T05:13:09Z</dcterms:modified>
  <cp:revision>1</cp:revision>
  <dc:subject/>
  <dc:title>الاصول جلد 2</dc:title>
</cp:coreProperties>
</file>

<file path=docProps/custom.xml><?xml version="1.0" encoding="utf-8"?>
<Properties xmlns="http://schemas.openxmlformats.org/officeDocument/2006/custom-properties" xmlns:vt="http://schemas.openxmlformats.org/officeDocument/2006/docPropsVTypes"/>
</file>