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7106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57108_231460929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57110_2314609296">
            <w:r>
              <w:rPr>
                <w:webHidden/>
                <w:rStyle w:val="IndexLink"/>
                <w:rtl w:val="true"/>
              </w:rPr>
              <w:t>[</w:t>
            </w:r>
            <w:r>
              <w:rPr>
                <w:rStyle w:val="IndexLink"/>
                <w:rtl w:val="true"/>
              </w:rPr>
              <w:t>کتاب النکاح و فیه فصول</w:t>
            </w:r>
            <w:r>
              <w:rPr>
                <w:rStyle w:val="IndexLink"/>
                <w:rtl w:val="true"/>
              </w:rPr>
              <w:t>]</w:t>
              <w:tab/>
            </w:r>
            <w:r>
              <w:rPr>
                <w:rStyle w:val="IndexLink"/>
              </w:rPr>
              <w:t>11</w:t>
            </w:r>
          </w:hyperlink>
        </w:p>
        <w:p>
          <w:pPr>
            <w:pStyle w:val="Contents3"/>
            <w:tabs>
              <w:tab w:val="clear" w:pos="8459"/>
              <w:tab w:val="right" w:pos="9026" w:leader="dot"/>
            </w:tabs>
            <w:rPr/>
          </w:pPr>
          <w:hyperlink w:anchor="__RefHeading___Toc1857112_2314609296">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857114_2314609296">
            <w:r>
              <w:rPr>
                <w:webHidden/>
                <w:rStyle w:val="IndexLink"/>
                <w:rtl w:val="true"/>
              </w:rPr>
              <w:t>[</w:t>
            </w:r>
            <w:r>
              <w:rPr>
                <w:rStyle w:val="IndexLink"/>
                <w:rtl w:val="true"/>
              </w:rPr>
              <w:t>الفصل الأوّل فی المقدّمات</w:t>
            </w:r>
            <w:r>
              <w:rPr>
                <w:rStyle w:val="IndexLink"/>
                <w:rtl w:val="true"/>
              </w:rPr>
              <w:t>]</w:t>
              <w:tab/>
            </w:r>
            <w:r>
              <w:rPr>
                <w:rStyle w:val="IndexLink"/>
              </w:rPr>
              <w:t>13</w:t>
            </w:r>
          </w:hyperlink>
        </w:p>
        <w:p>
          <w:pPr>
            <w:pStyle w:val="Contents4"/>
            <w:tabs>
              <w:tab w:val="clear" w:pos="8176"/>
              <w:tab w:val="right" w:pos="9026" w:leader="dot"/>
            </w:tabs>
            <w:rPr/>
          </w:pPr>
          <w:hyperlink w:anchor="__RefHeading___Toc1857116_2314609296">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857118_2314609296">
            <w:r>
              <w:rPr>
                <w:webHidden/>
                <w:rStyle w:val="IndexLink"/>
                <w:rtl w:val="true"/>
              </w:rPr>
              <w:t>[</w:t>
            </w:r>
            <w:r>
              <w:rPr>
                <w:rStyle w:val="IndexLink"/>
                <w:rtl w:val="true"/>
              </w:rPr>
              <w:t>النکاح مستحبّ مؤکّد</w:t>
            </w:r>
            <w:r>
              <w:rPr>
                <w:rStyle w:val="IndexLink"/>
                <w:rtl w:val="true"/>
              </w:rPr>
              <w:t>]</w:t>
              <w:tab/>
            </w:r>
            <w:r>
              <w:rPr>
                <w:rStyle w:val="IndexLink"/>
              </w:rPr>
              <w:t>13</w:t>
            </w:r>
          </w:hyperlink>
        </w:p>
        <w:p>
          <w:pPr>
            <w:pStyle w:val="Contents4"/>
            <w:tabs>
              <w:tab w:val="clear" w:pos="8176"/>
              <w:tab w:val="right" w:pos="9026" w:leader="dot"/>
            </w:tabs>
            <w:rPr/>
          </w:pPr>
          <w:hyperlink w:anchor="__RefHeading___Toc1857120_2314609296">
            <w:r>
              <w:rPr>
                <w:webHidden/>
                <w:rStyle w:val="IndexLink"/>
                <w:rtl w:val="true"/>
              </w:rPr>
              <w:t>[</w:t>
            </w:r>
            <w:r>
              <w:rPr>
                <w:rStyle w:val="IndexLink"/>
                <w:rtl w:val="true"/>
              </w:rPr>
              <w:t>اختیار البکر</w:t>
            </w:r>
            <w:r>
              <w:rPr>
                <w:rStyle w:val="IndexLink"/>
                <w:rtl w:val="true"/>
              </w:rPr>
              <w:t>]</w:t>
              <w:tab/>
            </w:r>
            <w:r>
              <w:rPr>
                <w:rStyle w:val="IndexLink"/>
              </w:rPr>
              <w:t>18</w:t>
            </w:r>
          </w:hyperlink>
        </w:p>
        <w:p>
          <w:pPr>
            <w:pStyle w:val="Contents4"/>
            <w:tabs>
              <w:tab w:val="clear" w:pos="8176"/>
              <w:tab w:val="right" w:pos="9026" w:leader="dot"/>
            </w:tabs>
            <w:rPr/>
          </w:pPr>
          <w:hyperlink w:anchor="__RefHeading___Toc1857122_2314609296">
            <w:r>
              <w:rPr>
                <w:webHidden/>
                <w:rStyle w:val="IndexLink"/>
                <w:rtl w:val="true"/>
              </w:rPr>
              <w:t>[</w:t>
            </w:r>
            <w:r>
              <w:rPr>
                <w:rStyle w:val="IndexLink"/>
                <w:rtl w:val="true"/>
              </w:rPr>
              <w:t>لا یقتصر علی الجمال و الثروة</w:t>
            </w:r>
            <w:r>
              <w:rPr>
                <w:rStyle w:val="IndexLink"/>
                <w:rtl w:val="true"/>
              </w:rPr>
              <w:t>]</w:t>
              <w:tab/>
            </w:r>
            <w:r>
              <w:rPr>
                <w:rStyle w:val="IndexLink"/>
              </w:rPr>
              <w:t>21</w:t>
            </w:r>
          </w:hyperlink>
        </w:p>
        <w:p>
          <w:pPr>
            <w:pStyle w:val="Contents4"/>
            <w:tabs>
              <w:tab w:val="clear" w:pos="8176"/>
              <w:tab w:val="right" w:pos="9026" w:leader="dot"/>
            </w:tabs>
            <w:rPr/>
          </w:pPr>
          <w:hyperlink w:anchor="__RefHeading___Toc1857124_2314609296">
            <w:r>
              <w:rPr>
                <w:webHidden/>
                <w:rStyle w:val="IndexLink"/>
                <w:rtl w:val="true"/>
              </w:rPr>
              <w:t>[</w:t>
            </w:r>
            <w:r>
              <w:rPr>
                <w:rStyle w:val="IndexLink"/>
                <w:rtl w:val="true"/>
              </w:rPr>
              <w:t>یستحبّ لمن أراد التزویج أمور</w:t>
            </w:r>
            <w:r>
              <w:rPr>
                <w:rStyle w:val="IndexLink"/>
                <w:rtl w:val="true"/>
              </w:rPr>
              <w:t>]</w:t>
              <w:tab/>
            </w:r>
            <w:r>
              <w:rPr>
                <w:rStyle w:val="IndexLink"/>
              </w:rPr>
              <w:t>23</w:t>
            </w:r>
          </w:hyperlink>
        </w:p>
        <w:p>
          <w:pPr>
            <w:pStyle w:val="Contents4"/>
            <w:tabs>
              <w:tab w:val="clear" w:pos="8176"/>
              <w:tab w:val="right" w:pos="9026" w:leader="dot"/>
            </w:tabs>
            <w:rPr/>
          </w:pPr>
          <w:hyperlink w:anchor="__RefHeading___Toc1857126_2314609296">
            <w:r>
              <w:rPr>
                <w:webHidden/>
                <w:rStyle w:val="IndexLink"/>
                <w:rtl w:val="true"/>
              </w:rPr>
              <w:t>[</w:t>
            </w:r>
            <w:r>
              <w:rPr>
                <w:rStyle w:val="IndexLink"/>
                <w:rtl w:val="true"/>
              </w:rPr>
              <w:t>لیجتنب إیقاعه و القمر فی العقرب</w:t>
            </w:r>
            <w:r>
              <w:rPr>
                <w:rStyle w:val="IndexLink"/>
                <w:rtl w:val="true"/>
              </w:rPr>
              <w:t>]</w:t>
              <w:tab/>
            </w:r>
            <w:r>
              <w:rPr>
                <w:rStyle w:val="IndexLink"/>
              </w:rPr>
              <w:t>26</w:t>
            </w:r>
          </w:hyperlink>
        </w:p>
        <w:p>
          <w:pPr>
            <w:pStyle w:val="Contents4"/>
            <w:tabs>
              <w:tab w:val="clear" w:pos="8176"/>
              <w:tab w:val="right" w:pos="9026" w:leader="dot"/>
            </w:tabs>
            <w:rPr/>
          </w:pPr>
          <w:hyperlink w:anchor="__RefHeading___Toc1857128_2314609296">
            <w:r>
              <w:rPr>
                <w:webHidden/>
                <w:rStyle w:val="IndexLink"/>
                <w:rtl w:val="true"/>
              </w:rPr>
              <w:t>[</w:t>
            </w:r>
            <w:r>
              <w:rPr>
                <w:rStyle w:val="IndexLink"/>
                <w:rtl w:val="true"/>
              </w:rPr>
              <w:t>إذا أراد الدخول بالزوجة صلّی رکعتین و دعا</w:t>
            </w:r>
            <w:r>
              <w:rPr>
                <w:rStyle w:val="IndexLink"/>
                <w:rtl w:val="true"/>
              </w:rPr>
              <w:t>]</w:t>
              <w:tab/>
            </w:r>
            <w:r>
              <w:rPr>
                <w:rStyle w:val="IndexLink"/>
              </w:rPr>
              <w:t>29</w:t>
            </w:r>
          </w:hyperlink>
        </w:p>
        <w:p>
          <w:pPr>
            <w:pStyle w:val="Contents4"/>
            <w:tabs>
              <w:tab w:val="clear" w:pos="8176"/>
              <w:tab w:val="right" w:pos="9026" w:leader="dot"/>
            </w:tabs>
            <w:rPr/>
          </w:pPr>
          <w:hyperlink w:anchor="__RefHeading___Toc1857130_2314609296">
            <w:r>
              <w:rPr>
                <w:webHidden/>
                <w:rStyle w:val="IndexLink"/>
                <w:rtl w:val="true"/>
              </w:rPr>
              <w:t>[</w:t>
            </w:r>
            <w:r>
              <w:rPr>
                <w:rStyle w:val="IndexLink"/>
                <w:rtl w:val="true"/>
              </w:rPr>
              <w:t>لیکن الدخول لیلا</w:t>
            </w:r>
            <w:r>
              <w:rPr>
                <w:rStyle w:val="IndexLink"/>
                <w:rtl w:val="true"/>
              </w:rPr>
              <w:t>]</w:t>
              <w:tab/>
            </w:r>
            <w:r>
              <w:rPr>
                <w:rStyle w:val="IndexLink"/>
              </w:rPr>
              <w:t>30</w:t>
            </w:r>
          </w:hyperlink>
        </w:p>
        <w:p>
          <w:pPr>
            <w:pStyle w:val="Contents4"/>
            <w:tabs>
              <w:tab w:val="clear" w:pos="8176"/>
              <w:tab w:val="right" w:pos="9026" w:leader="dot"/>
            </w:tabs>
            <w:rPr/>
          </w:pPr>
          <w:hyperlink w:anchor="__RefHeading___Toc1857132_2314609296">
            <w:r>
              <w:rPr>
                <w:webHidden/>
                <w:rStyle w:val="IndexLink"/>
                <w:rtl w:val="true"/>
              </w:rPr>
              <w:t>[</w:t>
            </w:r>
            <w:r>
              <w:rPr>
                <w:rStyle w:val="IndexLink"/>
                <w:rtl w:val="true"/>
              </w:rPr>
              <w:t>الولیمة عند الزفاف</w:t>
            </w:r>
            <w:r>
              <w:rPr>
                <w:rStyle w:val="IndexLink"/>
                <w:rtl w:val="true"/>
              </w:rPr>
              <w:t>]</w:t>
              <w:tab/>
            </w:r>
            <w:r>
              <w:rPr>
                <w:rStyle w:val="IndexLink"/>
              </w:rPr>
              <w:t>33</w:t>
            </w:r>
          </w:hyperlink>
        </w:p>
        <w:p>
          <w:pPr>
            <w:pStyle w:val="Contents4"/>
            <w:tabs>
              <w:tab w:val="clear" w:pos="8176"/>
              <w:tab w:val="right" w:pos="9026" w:leader="dot"/>
            </w:tabs>
            <w:rPr/>
          </w:pPr>
          <w:hyperlink w:anchor="__RefHeading___Toc1857134_2314609296">
            <w:r>
              <w:rPr>
                <w:webHidden/>
                <w:rStyle w:val="IndexLink"/>
                <w:rtl w:val="true"/>
              </w:rPr>
              <w:t>[</w:t>
            </w:r>
            <w:r>
              <w:rPr>
                <w:rStyle w:val="IndexLink"/>
                <w:rtl w:val="true"/>
              </w:rPr>
              <w:t>یجوز أکل نثار العرس</w:t>
            </w:r>
            <w:r>
              <w:rPr>
                <w:rStyle w:val="IndexLink"/>
                <w:rtl w:val="true"/>
              </w:rPr>
              <w:t>]</w:t>
              <w:tab/>
            </w:r>
            <w:r>
              <w:rPr>
                <w:rStyle w:val="IndexLink"/>
              </w:rPr>
              <w:t>35</w:t>
            </w:r>
          </w:hyperlink>
        </w:p>
        <w:p>
          <w:pPr>
            <w:pStyle w:val="Contents4"/>
            <w:tabs>
              <w:tab w:val="clear" w:pos="8176"/>
              <w:tab w:val="right" w:pos="9026" w:leader="dot"/>
            </w:tabs>
            <w:rPr/>
          </w:pPr>
          <w:hyperlink w:anchor="__RefHeading___Toc1857136_2314609296">
            <w:r>
              <w:rPr>
                <w:webHidden/>
                <w:rStyle w:val="IndexLink"/>
                <w:rtl w:val="true"/>
              </w:rPr>
              <w:t>[</w:t>
            </w:r>
            <w:r>
              <w:rPr>
                <w:rStyle w:val="IndexLink"/>
                <w:rtl w:val="true"/>
              </w:rPr>
              <w:t>یکره الجماع فی أوقات و أحوال</w:t>
            </w:r>
            <w:r>
              <w:rPr>
                <w:rStyle w:val="IndexLink"/>
                <w:rtl w:val="true"/>
              </w:rPr>
              <w:t>]</w:t>
              <w:tab/>
            </w:r>
            <w:r>
              <w:rPr>
                <w:rStyle w:val="IndexLink"/>
              </w:rPr>
              <w:t>36</w:t>
            </w:r>
          </w:hyperlink>
        </w:p>
        <w:p>
          <w:pPr>
            <w:pStyle w:val="Contents4"/>
            <w:tabs>
              <w:tab w:val="clear" w:pos="8176"/>
              <w:tab w:val="right" w:pos="9026" w:leader="dot"/>
            </w:tabs>
            <w:rPr/>
          </w:pPr>
          <w:hyperlink w:anchor="__RefHeading___Toc1857138_2314609296">
            <w:r>
              <w:rPr>
                <w:webHidden/>
                <w:rStyle w:val="IndexLink"/>
                <w:rtl w:val="true"/>
              </w:rPr>
              <w:t>[</w:t>
            </w:r>
            <w:r>
              <w:rPr>
                <w:rStyle w:val="IndexLink"/>
                <w:rtl w:val="true"/>
              </w:rPr>
              <w:t>یجوز النظر إلی وجه امرأة یرید نکاحها</w:t>
            </w:r>
            <w:r>
              <w:rPr>
                <w:rStyle w:val="IndexLink"/>
                <w:rtl w:val="true"/>
              </w:rPr>
              <w:t>]</w:t>
              <w:tab/>
            </w:r>
            <w:r>
              <w:rPr>
                <w:rStyle w:val="IndexLink"/>
              </w:rPr>
              <w:t>45</w:t>
            </w:r>
          </w:hyperlink>
        </w:p>
        <w:p>
          <w:pPr>
            <w:pStyle w:val="Contents4"/>
            <w:tabs>
              <w:tab w:val="clear" w:pos="8176"/>
              <w:tab w:val="right" w:pos="9026" w:leader="dot"/>
            </w:tabs>
            <w:rPr/>
          </w:pPr>
          <w:hyperlink w:anchor="__RefHeading___Toc1857140_2314609296">
            <w:r>
              <w:rPr>
                <w:webHidden/>
                <w:rStyle w:val="IndexLink"/>
                <w:rtl w:val="true"/>
              </w:rPr>
              <w:t>[</w:t>
            </w:r>
            <w:r>
              <w:rPr>
                <w:rStyle w:val="IndexLink"/>
                <w:rtl w:val="true"/>
              </w:rPr>
              <w:t>یجوز النظر إلی وجه أمة الغیر و الذمّیّة و غیرها من الکفّار</w:t>
            </w:r>
            <w:r>
              <w:rPr>
                <w:rStyle w:val="IndexLink"/>
                <w:rtl w:val="true"/>
              </w:rPr>
              <w:t>]</w:t>
              <w:tab/>
            </w:r>
            <w:r>
              <w:rPr>
                <w:rStyle w:val="IndexLink"/>
              </w:rPr>
              <w:t>48</w:t>
            </w:r>
          </w:hyperlink>
        </w:p>
        <w:p>
          <w:pPr>
            <w:pStyle w:val="Contents4"/>
            <w:tabs>
              <w:tab w:val="clear" w:pos="8176"/>
              <w:tab w:val="right" w:pos="9026" w:leader="dot"/>
            </w:tabs>
            <w:rPr/>
          </w:pPr>
          <w:hyperlink w:anchor="__RefHeading___Toc1857142_2314609296">
            <w:r>
              <w:rPr>
                <w:webHidden/>
                <w:rStyle w:val="IndexLink"/>
                <w:rtl w:val="true"/>
              </w:rPr>
              <w:t>[</w:t>
            </w:r>
            <w:r>
              <w:rPr>
                <w:rStyle w:val="IndexLink"/>
                <w:rtl w:val="true"/>
              </w:rPr>
              <w:t>یجوز أن ینظر الرجل إلی مثله ما عدا العورتین</w:t>
            </w:r>
            <w:r>
              <w:rPr>
                <w:rStyle w:val="IndexLink"/>
                <w:rtl w:val="true"/>
              </w:rPr>
              <w:t>]</w:t>
              <w:tab/>
            </w:r>
            <w:r>
              <w:rPr>
                <w:rStyle w:val="IndexLink"/>
              </w:rPr>
              <w:t>49</w:t>
            </w:r>
          </w:hyperlink>
        </w:p>
        <w:p>
          <w:pPr>
            <w:pStyle w:val="Contents4"/>
            <w:tabs>
              <w:tab w:val="clear" w:pos="8176"/>
              <w:tab w:val="right" w:pos="9026" w:leader="dot"/>
            </w:tabs>
            <w:rPr/>
          </w:pPr>
          <w:hyperlink w:anchor="__RefHeading___Toc1857144_2314609296">
            <w:r>
              <w:rPr>
                <w:webHidden/>
                <w:rStyle w:val="IndexLink"/>
                <w:rtl w:val="true"/>
              </w:rPr>
              <w:t>[</w:t>
            </w:r>
            <w:r>
              <w:rPr>
                <w:rStyle w:val="IndexLink"/>
                <w:rtl w:val="true"/>
              </w:rPr>
              <w:t>یجوز النظر إلی المحارم</w:t>
            </w:r>
            <w:r>
              <w:rPr>
                <w:rStyle w:val="IndexLink"/>
                <w:rtl w:val="true"/>
              </w:rPr>
              <w:t>]</w:t>
              <w:tab/>
            </w:r>
            <w:r>
              <w:rPr>
                <w:rStyle w:val="IndexLink"/>
              </w:rPr>
              <w:t>50</w:t>
            </w:r>
          </w:hyperlink>
        </w:p>
        <w:p>
          <w:pPr>
            <w:pStyle w:val="Contents4"/>
            <w:tabs>
              <w:tab w:val="clear" w:pos="8176"/>
              <w:tab w:val="right" w:pos="9026" w:leader="dot"/>
            </w:tabs>
            <w:rPr/>
          </w:pPr>
          <w:hyperlink w:anchor="__RefHeading___Toc1857146_2314609296">
            <w:r>
              <w:rPr>
                <w:webHidden/>
                <w:rStyle w:val="IndexLink"/>
                <w:rtl w:val="true"/>
              </w:rPr>
              <w:t>[</w:t>
            </w:r>
            <w:r>
              <w:rPr>
                <w:rStyle w:val="IndexLink"/>
                <w:rtl w:val="true"/>
              </w:rPr>
              <w:t>لا ینظر الرجل إلی المرأة الأجنبیّة</w:t>
            </w:r>
            <w:r>
              <w:rPr>
                <w:rStyle w:val="IndexLink"/>
                <w:rtl w:val="true"/>
              </w:rPr>
              <w:t>]</w:t>
              <w:tab/>
            </w:r>
            <w:r>
              <w:rPr>
                <w:rStyle w:val="IndexLink"/>
              </w:rPr>
              <w:t>51</w:t>
            </w:r>
          </w:hyperlink>
        </w:p>
        <w:p>
          <w:pPr>
            <w:pStyle w:val="Contents4"/>
            <w:tabs>
              <w:tab w:val="clear" w:pos="8176"/>
              <w:tab w:val="right" w:pos="9026" w:leader="dot"/>
            </w:tabs>
            <w:rPr/>
          </w:pPr>
          <w:hyperlink w:anchor="__RefHeading___Toc1857148_2314609296">
            <w:r>
              <w:rPr>
                <w:webHidden/>
                <w:rStyle w:val="IndexLink"/>
                <w:rtl w:val="true"/>
              </w:rPr>
              <w:t>[</w:t>
            </w:r>
            <w:r>
              <w:rPr>
                <w:rStyle w:val="IndexLink"/>
                <w:rtl w:val="true"/>
              </w:rPr>
              <w:t>یحرم علی المرأة أن تنظر إلی الأجنبیّ</w:t>
            </w:r>
            <w:r>
              <w:rPr>
                <w:rStyle w:val="IndexLink"/>
                <w:rtl w:val="true"/>
              </w:rPr>
              <w:t>]</w:t>
              <w:tab/>
            </w:r>
            <w:r>
              <w:rPr>
                <w:rStyle w:val="IndexLink"/>
              </w:rPr>
              <w:t>51</w:t>
            </w:r>
          </w:hyperlink>
        </w:p>
        <w:p>
          <w:pPr>
            <w:pStyle w:val="Contents4"/>
            <w:tabs>
              <w:tab w:val="clear" w:pos="8176"/>
              <w:tab w:val="right" w:pos="9026" w:leader="dot"/>
            </w:tabs>
            <w:rPr/>
          </w:pPr>
          <w:hyperlink w:anchor="__RefHeading___Toc1857150_2314609296">
            <w:r>
              <w:rPr>
                <w:webHidden/>
                <w:rStyle w:val="IndexLink"/>
                <w:rtl w:val="true"/>
              </w:rPr>
              <w:t>[</w:t>
            </w:r>
            <w:r>
              <w:rPr>
                <w:rStyle w:val="IndexLink"/>
                <w:rtl w:val="true"/>
              </w:rPr>
              <w:t>نظر المرأة إلی الخصیّ المملوک لها،أو بالعکس</w:t>
            </w:r>
            <w:r>
              <w:rPr>
                <w:rStyle w:val="IndexLink"/>
                <w:rtl w:val="true"/>
              </w:rPr>
              <w:t>]</w:t>
              <w:tab/>
            </w:r>
            <w:r>
              <w:rPr>
                <w:rStyle w:val="IndexLink"/>
              </w:rPr>
              <w:t>52</w:t>
            </w:r>
          </w:hyperlink>
        </w:p>
        <w:p>
          <w:pPr>
            <w:pStyle w:val="Contents4"/>
            <w:tabs>
              <w:tab w:val="clear" w:pos="8176"/>
              <w:tab w:val="right" w:pos="9026" w:leader="dot"/>
            </w:tabs>
            <w:rPr/>
          </w:pPr>
          <w:hyperlink w:anchor="__RefHeading___Toc1857152_2314609296">
            <w:r>
              <w:rPr>
                <w:webHidden/>
                <w:rStyle w:val="IndexLink"/>
                <w:rtl w:val="true"/>
              </w:rPr>
              <w:t>[</w:t>
            </w:r>
            <w:r>
              <w:rPr>
                <w:rStyle w:val="IndexLink"/>
                <w:rtl w:val="true"/>
              </w:rPr>
              <w:t>یجوز استمتاع الزوج بما شاء من الزوجة</w:t>
            </w:r>
            <w:r>
              <w:rPr>
                <w:rStyle w:val="IndexLink"/>
                <w:rtl w:val="true"/>
              </w:rPr>
              <w:t>]</w:t>
              <w:tab/>
            </w:r>
            <w:r>
              <w:rPr>
                <w:rStyle w:val="IndexLink"/>
              </w:rPr>
              <w:t>55</w:t>
            </w:r>
          </w:hyperlink>
        </w:p>
        <w:p>
          <w:pPr>
            <w:pStyle w:val="Contents4"/>
            <w:tabs>
              <w:tab w:val="clear" w:pos="8176"/>
              <w:tab w:val="right" w:pos="9026" w:leader="dot"/>
            </w:tabs>
            <w:rPr/>
          </w:pPr>
          <w:hyperlink w:anchor="__RefHeading___Toc1857154_2314609296">
            <w:r>
              <w:rPr>
                <w:webHidden/>
                <w:rStyle w:val="IndexLink"/>
                <w:rtl w:val="true"/>
              </w:rPr>
              <w:t>[</w:t>
            </w:r>
            <w:r>
              <w:rPr>
                <w:rStyle w:val="IndexLink"/>
                <w:rtl w:val="true"/>
              </w:rPr>
              <w:t>الوطء فی دبر المرأة مکروه</w:t>
            </w:r>
            <w:r>
              <w:rPr>
                <w:rStyle w:val="IndexLink"/>
                <w:rtl w:val="true"/>
              </w:rPr>
              <w:t>]</w:t>
              <w:tab/>
            </w:r>
            <w:r>
              <w:rPr>
                <w:rStyle w:val="IndexLink"/>
              </w:rPr>
              <w:t>56</w:t>
            </w:r>
          </w:hyperlink>
        </w:p>
        <w:p>
          <w:pPr>
            <w:pStyle w:val="Contents4"/>
            <w:tabs>
              <w:tab w:val="clear" w:pos="8176"/>
              <w:tab w:val="right" w:pos="9026" w:leader="dot"/>
            </w:tabs>
            <w:rPr/>
          </w:pPr>
          <w:hyperlink w:anchor="__RefHeading___Toc1857156_2314609296">
            <w:r>
              <w:rPr>
                <w:webHidden/>
                <w:rStyle w:val="IndexLink"/>
                <w:rtl w:val="true"/>
              </w:rPr>
              <w:t>[</w:t>
            </w:r>
            <w:r>
              <w:rPr>
                <w:rStyle w:val="IndexLink"/>
                <w:rtl w:val="true"/>
              </w:rPr>
              <w:t>لا یجوز العزل عن الحرّة بغیر شرط</w:t>
            </w:r>
            <w:r>
              <w:rPr>
                <w:rStyle w:val="IndexLink"/>
                <w:rtl w:val="true"/>
              </w:rPr>
              <w:t>]</w:t>
              <w:tab/>
            </w:r>
            <w:r>
              <w:rPr>
                <w:rStyle w:val="IndexLink"/>
              </w:rPr>
              <w:t>59</w:t>
            </w:r>
          </w:hyperlink>
        </w:p>
        <w:p>
          <w:pPr>
            <w:pStyle w:val="Contents4"/>
            <w:tabs>
              <w:tab w:val="clear" w:pos="8176"/>
              <w:tab w:val="right" w:pos="9026" w:leader="dot"/>
            </w:tabs>
            <w:rPr/>
          </w:pPr>
          <w:hyperlink w:anchor="__RefHeading___Toc1857158_2314609296">
            <w:r>
              <w:rPr>
                <w:webHidden/>
                <w:rStyle w:val="IndexLink"/>
                <w:rtl w:val="true"/>
              </w:rPr>
              <w:t>[</w:t>
            </w:r>
            <w:r>
              <w:rPr>
                <w:rStyle w:val="IndexLink"/>
                <w:rtl w:val="true"/>
              </w:rPr>
              <w:t>لا یجوز ترک وطء الزوجة أکثر من أربعة أشهر</w:t>
            </w:r>
            <w:r>
              <w:rPr>
                <w:rStyle w:val="IndexLink"/>
                <w:rtl w:val="true"/>
              </w:rPr>
              <w:t>]</w:t>
              <w:tab/>
            </w:r>
            <w:r>
              <w:rPr>
                <w:rStyle w:val="IndexLink"/>
              </w:rPr>
              <w:t>63</w:t>
            </w:r>
          </w:hyperlink>
        </w:p>
        <w:p>
          <w:pPr>
            <w:pStyle w:val="Contents4"/>
            <w:tabs>
              <w:tab w:val="clear" w:pos="8176"/>
              <w:tab w:val="right" w:pos="9026" w:leader="dot"/>
            </w:tabs>
            <w:rPr/>
          </w:pPr>
          <w:hyperlink w:anchor="__RefHeading___Toc1857160_2314609296">
            <w:r>
              <w:rPr>
                <w:webHidden/>
                <w:rStyle w:val="IndexLink"/>
                <w:rtl w:val="true"/>
              </w:rPr>
              <w:t>[</w:t>
            </w:r>
            <w:r>
              <w:rPr>
                <w:rStyle w:val="IndexLink"/>
                <w:rtl w:val="true"/>
              </w:rPr>
              <w:t>لا یجوز الدخول قبل إکمالها تسع</w:t>
            </w:r>
            <w:r>
              <w:rPr>
                <w:rStyle w:val="IndexLink"/>
                <w:rtl w:val="true"/>
              </w:rPr>
              <w:t>]</w:t>
              <w:tab/>
            </w:r>
            <w:r>
              <w:rPr>
                <w:rStyle w:val="IndexLink"/>
              </w:rPr>
              <w:t>64</w:t>
            </w:r>
          </w:hyperlink>
        </w:p>
        <w:p>
          <w:pPr>
            <w:pStyle w:val="Contents4"/>
            <w:tabs>
              <w:tab w:val="clear" w:pos="8176"/>
              <w:tab w:val="right" w:pos="9026" w:leader="dot"/>
            </w:tabs>
            <w:rPr/>
          </w:pPr>
          <w:hyperlink w:anchor="__RefHeading___Toc1857162_2314609296">
            <w:r>
              <w:rPr>
                <w:webHidden/>
                <w:rStyle w:val="IndexLink"/>
                <w:rtl w:val="true"/>
              </w:rPr>
              <w:t>[</w:t>
            </w:r>
            <w:r>
              <w:rPr>
                <w:rStyle w:val="IndexLink"/>
                <w:rtl w:val="true"/>
              </w:rPr>
              <w:t>یکره للمسافر أن یطرق أهله</w:t>
            </w:r>
            <w:r>
              <w:rPr>
                <w:rStyle w:val="IndexLink"/>
                <w:rtl w:val="true"/>
              </w:rPr>
              <w:t>]</w:t>
              <w:tab/>
            </w:r>
            <w:r>
              <w:rPr>
                <w:rStyle w:val="IndexLink"/>
              </w:rPr>
              <w:t>68</w:t>
            </w:r>
          </w:hyperlink>
        </w:p>
        <w:p>
          <w:pPr>
            <w:pStyle w:val="Contents3"/>
            <w:tabs>
              <w:tab w:val="clear" w:pos="8459"/>
              <w:tab w:val="right" w:pos="9026" w:leader="dot"/>
            </w:tabs>
            <w:rPr/>
          </w:pPr>
          <w:hyperlink w:anchor="__RefHeading___Toc1857164_2314609296">
            <w:r>
              <w:rPr>
                <w:webHidden/>
                <w:rStyle w:val="IndexLink"/>
                <w:rtl w:val="true"/>
              </w:rPr>
              <w:t>[</w:t>
            </w:r>
            <w:r>
              <w:rPr>
                <w:rStyle w:val="IndexLink"/>
                <w:rtl w:val="true"/>
              </w:rPr>
              <w:t>الفصل الثانی فی العقد</w:t>
            </w:r>
            <w:r>
              <w:rPr>
                <w:rStyle w:val="IndexLink"/>
                <w:rtl w:val="true"/>
              </w:rPr>
              <w:t>]</w:t>
              <w:tab/>
            </w:r>
            <w:r>
              <w:rPr>
                <w:rStyle w:val="IndexLink"/>
              </w:rPr>
              <w:t>71</w:t>
            </w:r>
          </w:hyperlink>
        </w:p>
        <w:p>
          <w:pPr>
            <w:pStyle w:val="Contents4"/>
            <w:tabs>
              <w:tab w:val="clear" w:pos="8176"/>
              <w:tab w:val="right" w:pos="9026" w:leader="dot"/>
            </w:tabs>
            <w:rPr/>
          </w:pPr>
          <w:hyperlink w:anchor="__RefHeading___Toc1857166_2314609296">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857168_2314609296">
            <w:r>
              <w:rPr>
                <w:webHidden/>
                <w:rStyle w:val="IndexLink"/>
                <w:rtl w:val="true"/>
              </w:rPr>
              <w:t>[</w:t>
            </w:r>
            <w:r>
              <w:rPr>
                <w:rStyle w:val="IndexLink"/>
                <w:rtl w:val="true"/>
              </w:rPr>
              <w:t>لفظ الإیجاب</w:t>
            </w:r>
            <w:r>
              <w:rPr>
                <w:rStyle w:val="IndexLink"/>
                <w:rtl w:val="true"/>
              </w:rPr>
              <w:t>]</w:t>
              <w:tab/>
            </w:r>
            <w:r>
              <w:rPr>
                <w:rStyle w:val="IndexLink"/>
              </w:rPr>
              <w:t>72</w:t>
            </w:r>
          </w:hyperlink>
        </w:p>
        <w:p>
          <w:pPr>
            <w:pStyle w:val="Contents4"/>
            <w:tabs>
              <w:tab w:val="clear" w:pos="8176"/>
              <w:tab w:val="right" w:pos="9026" w:leader="dot"/>
            </w:tabs>
            <w:rPr/>
          </w:pPr>
          <w:hyperlink w:anchor="__RefHeading___Toc1857170_2314609296">
            <w:r>
              <w:rPr>
                <w:webHidden/>
                <w:rStyle w:val="IndexLink"/>
                <w:rtl w:val="true"/>
              </w:rPr>
              <w:t>[</w:t>
            </w:r>
            <w:r>
              <w:rPr>
                <w:rStyle w:val="IndexLink"/>
                <w:rtl w:val="true"/>
              </w:rPr>
              <w:t>لفظ القبول</w:t>
            </w:r>
            <w:r>
              <w:rPr>
                <w:rStyle w:val="IndexLink"/>
                <w:rtl w:val="true"/>
              </w:rPr>
              <w:t>]</w:t>
              <w:tab/>
            </w:r>
            <w:r>
              <w:rPr>
                <w:rStyle w:val="IndexLink"/>
              </w:rPr>
              <w:t>75</w:t>
            </w:r>
          </w:hyperlink>
        </w:p>
        <w:p>
          <w:pPr>
            <w:pStyle w:val="Contents4"/>
            <w:tabs>
              <w:tab w:val="clear" w:pos="8176"/>
              <w:tab w:val="right" w:pos="9026" w:leader="dot"/>
            </w:tabs>
            <w:rPr/>
          </w:pPr>
          <w:hyperlink w:anchor="__RefHeading___Toc1857172_2314609296">
            <w:r>
              <w:rPr>
                <w:webHidden/>
                <w:rStyle w:val="IndexLink"/>
                <w:rtl w:val="true"/>
              </w:rPr>
              <w:t>[</w:t>
            </w:r>
            <w:r>
              <w:rPr>
                <w:rStyle w:val="IndexLink"/>
                <w:rtl w:val="true"/>
              </w:rPr>
              <w:t>لا یشترط تقدیم الإیجاب</w:t>
            </w:r>
            <w:r>
              <w:rPr>
                <w:rStyle w:val="IndexLink"/>
                <w:rtl w:val="true"/>
              </w:rPr>
              <w:t>]</w:t>
              <w:tab/>
            </w:r>
            <w:r>
              <w:rPr>
                <w:rStyle w:val="IndexLink"/>
              </w:rPr>
              <w:t>77</w:t>
            </w:r>
          </w:hyperlink>
        </w:p>
        <w:p>
          <w:pPr>
            <w:pStyle w:val="Contents4"/>
            <w:tabs>
              <w:tab w:val="clear" w:pos="8176"/>
              <w:tab w:val="right" w:pos="9026" w:leader="dot"/>
            </w:tabs>
            <w:rPr/>
          </w:pPr>
          <w:hyperlink w:anchor="__RefHeading___Toc1857174_2314609296">
            <w:r>
              <w:rPr>
                <w:webHidden/>
                <w:rStyle w:val="IndexLink"/>
                <w:rtl w:val="true"/>
              </w:rPr>
              <w:t>[</w:t>
            </w:r>
            <w:r>
              <w:rPr>
                <w:rStyle w:val="IndexLink"/>
                <w:rtl w:val="true"/>
              </w:rPr>
              <w:t>لا یشترط القبول بلفظه</w:t>
            </w:r>
            <w:r>
              <w:rPr>
                <w:rStyle w:val="IndexLink"/>
                <w:rtl w:val="true"/>
              </w:rPr>
              <w:t>]</w:t>
              <w:tab/>
            </w:r>
            <w:r>
              <w:rPr>
                <w:rStyle w:val="IndexLink"/>
              </w:rPr>
              <w:t>78</w:t>
            </w:r>
          </w:hyperlink>
        </w:p>
        <w:p>
          <w:pPr>
            <w:pStyle w:val="Contents4"/>
            <w:tabs>
              <w:tab w:val="clear" w:pos="8176"/>
              <w:tab w:val="right" w:pos="9026" w:leader="dot"/>
            </w:tabs>
            <w:rPr/>
          </w:pPr>
          <w:hyperlink w:anchor="__RefHeading___Toc1857176_2314609296">
            <w:r>
              <w:rPr>
                <w:webHidden/>
                <w:rStyle w:val="IndexLink"/>
                <w:rtl w:val="true"/>
              </w:rPr>
              <w:t>[</w:t>
            </w:r>
            <w:r>
              <w:rPr>
                <w:rStyle w:val="IndexLink"/>
                <w:rtl w:val="true"/>
              </w:rPr>
              <w:t>لا یجوز العقد بغیر العربیّة مع القدرة</w:t>
            </w:r>
            <w:r>
              <w:rPr>
                <w:rStyle w:val="IndexLink"/>
                <w:rtl w:val="true"/>
              </w:rPr>
              <w:t>]</w:t>
              <w:tab/>
            </w:r>
            <w:r>
              <w:rPr>
                <w:rStyle w:val="IndexLink"/>
              </w:rPr>
              <w:t>79</w:t>
            </w:r>
          </w:hyperlink>
        </w:p>
        <w:p>
          <w:pPr>
            <w:pStyle w:val="Contents4"/>
            <w:tabs>
              <w:tab w:val="clear" w:pos="8176"/>
              <w:tab w:val="right" w:pos="9026" w:leader="dot"/>
            </w:tabs>
            <w:rPr/>
          </w:pPr>
          <w:hyperlink w:anchor="__RefHeading___Toc1857178_2314609296">
            <w:r>
              <w:rPr>
                <w:webHidden/>
                <w:rStyle w:val="IndexLink"/>
                <w:rtl w:val="true"/>
              </w:rPr>
              <w:t>[</w:t>
            </w:r>
            <w:r>
              <w:rPr>
                <w:rStyle w:val="IndexLink"/>
                <w:rtl w:val="true"/>
              </w:rPr>
              <w:t>یعتبر فی العاقد الکمال</w:t>
            </w:r>
            <w:r>
              <w:rPr>
                <w:rStyle w:val="IndexLink"/>
                <w:rtl w:val="true"/>
              </w:rPr>
              <w:t>]</w:t>
              <w:tab/>
            </w:r>
            <w:r>
              <w:rPr>
                <w:rStyle w:val="IndexLink"/>
              </w:rPr>
              <w:t>84</w:t>
            </w:r>
          </w:hyperlink>
        </w:p>
        <w:p>
          <w:pPr>
            <w:pStyle w:val="Contents4"/>
            <w:tabs>
              <w:tab w:val="clear" w:pos="8176"/>
              <w:tab w:val="right" w:pos="9026" w:leader="dot"/>
            </w:tabs>
            <w:rPr/>
          </w:pPr>
          <w:hyperlink w:anchor="__RefHeading___Toc1857180_2314609296">
            <w:r>
              <w:rPr>
                <w:webHidden/>
                <w:rStyle w:val="IndexLink"/>
                <w:rtl w:val="true"/>
              </w:rPr>
              <w:t>[</w:t>
            </w:r>
            <w:r>
              <w:rPr>
                <w:rStyle w:val="IndexLink"/>
                <w:rtl w:val="true"/>
              </w:rPr>
              <w:t>یجوز تولّی المرأة العقد</w:t>
            </w:r>
            <w:r>
              <w:rPr>
                <w:rStyle w:val="IndexLink"/>
                <w:rtl w:val="true"/>
              </w:rPr>
              <w:t>]</w:t>
              <w:tab/>
            </w:r>
            <w:r>
              <w:rPr>
                <w:rStyle w:val="IndexLink"/>
              </w:rPr>
              <w:t>85</w:t>
            </w:r>
          </w:hyperlink>
        </w:p>
        <w:p>
          <w:pPr>
            <w:pStyle w:val="Contents4"/>
            <w:tabs>
              <w:tab w:val="clear" w:pos="8176"/>
              <w:tab w:val="right" w:pos="9026" w:leader="dot"/>
            </w:tabs>
            <w:rPr/>
          </w:pPr>
          <w:hyperlink w:anchor="__RefHeading___Toc1857182_2314609296">
            <w:r>
              <w:rPr>
                <w:webHidden/>
                <w:rStyle w:val="IndexLink"/>
                <w:rtl w:val="true"/>
              </w:rPr>
              <w:t>[</w:t>
            </w:r>
            <w:r>
              <w:rPr>
                <w:rStyle w:val="IndexLink"/>
                <w:rtl w:val="true"/>
              </w:rPr>
              <w:t>لا یشترط الشاهدان و لا الولیّ</w:t>
            </w:r>
            <w:r>
              <w:rPr>
                <w:rStyle w:val="IndexLink"/>
                <w:rtl w:val="true"/>
              </w:rPr>
              <w:t>]</w:t>
              <w:tab/>
            </w:r>
            <w:r>
              <w:rPr>
                <w:rStyle w:val="IndexLink"/>
              </w:rPr>
              <w:t>85</w:t>
            </w:r>
          </w:hyperlink>
        </w:p>
        <w:p>
          <w:pPr>
            <w:pStyle w:val="Contents4"/>
            <w:tabs>
              <w:tab w:val="clear" w:pos="8176"/>
              <w:tab w:val="right" w:pos="9026" w:leader="dot"/>
            </w:tabs>
            <w:rPr/>
          </w:pPr>
          <w:hyperlink w:anchor="__RefHeading___Toc1857184_2314609296">
            <w:r>
              <w:rPr>
                <w:webHidden/>
                <w:rStyle w:val="IndexLink"/>
                <w:rtl w:val="true"/>
              </w:rPr>
              <w:t>[</w:t>
            </w:r>
            <w:r>
              <w:rPr>
                <w:rStyle w:val="IndexLink"/>
                <w:rtl w:val="true"/>
              </w:rPr>
              <w:t>یشترط تعیین الزوجة و الزوج</w:t>
            </w:r>
            <w:r>
              <w:rPr>
                <w:rStyle w:val="IndexLink"/>
                <w:rtl w:val="true"/>
              </w:rPr>
              <w:t>]</w:t>
              <w:tab/>
            </w:r>
            <w:r>
              <w:rPr>
                <w:rStyle w:val="IndexLink"/>
              </w:rPr>
              <w:t>86</w:t>
            </w:r>
          </w:hyperlink>
        </w:p>
        <w:p>
          <w:pPr>
            <w:pStyle w:val="Contents4"/>
            <w:tabs>
              <w:tab w:val="clear" w:pos="8176"/>
              <w:tab w:val="right" w:pos="9026" w:leader="dot"/>
            </w:tabs>
            <w:rPr/>
          </w:pPr>
          <w:hyperlink w:anchor="__RefHeading___Toc1857186_2314609296">
            <w:r>
              <w:rPr>
                <w:webHidden/>
                <w:rStyle w:val="IndexLink"/>
                <w:rtl w:val="true"/>
              </w:rPr>
              <w:t>[</w:t>
            </w:r>
            <w:r>
              <w:rPr>
                <w:rStyle w:val="IndexLink"/>
                <w:rtl w:val="true"/>
              </w:rPr>
              <w:t>لا ولایة فی النکاح لغیر الأب و الجدّ له و المولی و الحاکم و الوصیّ</w:t>
            </w:r>
            <w:r>
              <w:rPr>
                <w:rStyle w:val="IndexLink"/>
                <w:rtl w:val="true"/>
              </w:rPr>
              <w:t>]</w:t>
              <w:tab/>
            </w:r>
            <w:r>
              <w:rPr>
                <w:rStyle w:val="IndexLink"/>
              </w:rPr>
              <w:t>92</w:t>
            </w:r>
          </w:hyperlink>
        </w:p>
        <w:p>
          <w:pPr>
            <w:pStyle w:val="Contents4"/>
            <w:tabs>
              <w:tab w:val="clear" w:pos="8176"/>
              <w:tab w:val="right" w:pos="9026" w:leader="dot"/>
            </w:tabs>
            <w:rPr/>
          </w:pPr>
          <w:hyperlink w:anchor="__RefHeading___Toc1857188_2314609296">
            <w:r>
              <w:rPr>
                <w:webHidden/>
                <w:rStyle w:val="IndexLink"/>
                <w:rtl w:val="true"/>
              </w:rPr>
              <w:t>[</w:t>
            </w:r>
            <w:r>
              <w:rPr>
                <w:rStyle w:val="IndexLink"/>
                <w:rtl w:val="true"/>
              </w:rPr>
              <w:t>للمولی تزویج رقیقه</w:t>
            </w:r>
            <w:r>
              <w:rPr>
                <w:rStyle w:val="IndexLink"/>
                <w:rtl w:val="true"/>
              </w:rPr>
              <w:t>]</w:t>
              <w:tab/>
            </w:r>
            <w:r>
              <w:rPr>
                <w:rStyle w:val="IndexLink"/>
              </w:rPr>
              <w:t>96</w:t>
            </w:r>
          </w:hyperlink>
        </w:p>
        <w:p>
          <w:pPr>
            <w:pStyle w:val="Contents4"/>
            <w:tabs>
              <w:tab w:val="clear" w:pos="8176"/>
              <w:tab w:val="right" w:pos="9026" w:leader="dot"/>
            </w:tabs>
            <w:rPr/>
          </w:pPr>
          <w:hyperlink w:anchor="__RefHeading___Toc1857190_2314609296">
            <w:r>
              <w:rPr>
                <w:webHidden/>
                <w:rStyle w:val="IndexLink"/>
                <w:rtl w:val="true"/>
              </w:rPr>
              <w:t>[</w:t>
            </w:r>
            <w:r>
              <w:rPr>
                <w:rStyle w:val="IndexLink"/>
                <w:rtl w:val="true"/>
              </w:rPr>
              <w:t>الحاکم و الوصیّ یزوّجان من بلغ فاسد العقل</w:t>
            </w:r>
            <w:r>
              <w:rPr>
                <w:rStyle w:val="IndexLink"/>
                <w:rtl w:val="true"/>
              </w:rPr>
              <w:t>]</w:t>
              <w:tab/>
            </w:r>
            <w:r>
              <w:rPr>
                <w:rStyle w:val="IndexLink"/>
              </w:rPr>
              <w:t>97</w:t>
            </w:r>
          </w:hyperlink>
        </w:p>
        <w:p>
          <w:pPr>
            <w:pStyle w:val="Contents4"/>
            <w:tabs>
              <w:tab w:val="clear" w:pos="8176"/>
              <w:tab w:val="right" w:pos="9026" w:leader="dot"/>
            </w:tabs>
            <w:rPr/>
          </w:pPr>
          <w:hyperlink w:anchor="__RefHeading___Toc1857192_2314609296">
            <w:r>
              <w:rPr>
                <w:webHidden/>
                <w:rStyle w:val="IndexLink"/>
                <w:rtl w:val="true"/>
              </w:rPr>
              <w:t>[</w:t>
            </w:r>
            <w:r>
              <w:rPr>
                <w:rStyle w:val="IndexLink"/>
                <w:rtl w:val="true"/>
              </w:rPr>
              <w:t>هنا مسائل</w:t>
            </w:r>
            <w:r>
              <w:rPr>
                <w:rStyle w:val="IndexLink"/>
                <w:rtl w:val="true"/>
              </w:rPr>
              <w:t>]</w:t>
              <w:tab/>
            </w:r>
            <w:r>
              <w:rPr>
                <w:rStyle w:val="IndexLink"/>
              </w:rPr>
              <w:t>101</w:t>
            </w:r>
          </w:hyperlink>
        </w:p>
        <w:p>
          <w:pPr>
            <w:pStyle w:val="Contents5"/>
            <w:tabs>
              <w:tab w:val="clear" w:pos="7892"/>
              <w:tab w:val="right" w:pos="9026" w:leader="dot"/>
            </w:tabs>
            <w:rPr/>
          </w:pPr>
          <w:hyperlink w:anchor="__RefHeading___Toc1857194_2314609296">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857196_2314609296">
            <w:r>
              <w:rPr>
                <w:webHidden/>
                <w:rStyle w:val="IndexLink"/>
                <w:rtl w:val="true"/>
              </w:rPr>
              <w:t>[</w:t>
            </w:r>
            <w:r>
              <w:rPr>
                <w:rStyle w:val="IndexLink"/>
                <w:rtl w:val="true"/>
              </w:rPr>
              <w:t>الاولی</w:t>
            </w:r>
            <w:r>
              <w:rPr>
                <w:rStyle w:val="IndexLink"/>
                <w:rtl w:val="true"/>
              </w:rPr>
              <w:t>:</w:t>
            </w:r>
            <w:r>
              <w:rPr>
                <w:rStyle w:val="IndexLink"/>
                <w:rtl w:val="true"/>
              </w:rPr>
              <w:t>یصحّ اشتراط الخیار فی الصداق</w:t>
            </w:r>
            <w:r>
              <w:rPr>
                <w:rStyle w:val="IndexLink"/>
                <w:rtl w:val="true"/>
              </w:rPr>
              <w:t>]</w:t>
              <w:tab/>
            </w:r>
            <w:r>
              <w:rPr>
                <w:rStyle w:val="IndexLink"/>
              </w:rPr>
              <w:t>101</w:t>
            </w:r>
          </w:hyperlink>
        </w:p>
        <w:p>
          <w:pPr>
            <w:pStyle w:val="Contents5"/>
            <w:tabs>
              <w:tab w:val="clear" w:pos="7892"/>
              <w:tab w:val="right" w:pos="9026" w:leader="dot"/>
            </w:tabs>
            <w:rPr/>
          </w:pPr>
          <w:hyperlink w:anchor="__RefHeading___Toc1857198_2314609296">
            <w:r>
              <w:rPr>
                <w:webHidden/>
                <w:rStyle w:val="IndexLink"/>
                <w:rtl w:val="true"/>
              </w:rPr>
              <w:t>[</w:t>
            </w:r>
            <w:r>
              <w:rPr>
                <w:rStyle w:val="IndexLink"/>
                <w:rtl w:val="true"/>
              </w:rPr>
              <w:t>الثانیة</w:t>
            </w:r>
            <w:r>
              <w:rPr>
                <w:rStyle w:val="IndexLink"/>
                <w:rtl w:val="true"/>
              </w:rPr>
              <w:t>:</w:t>
            </w:r>
            <w:r>
              <w:rPr>
                <w:rStyle w:val="IndexLink"/>
                <w:rtl w:val="true"/>
              </w:rPr>
              <w:t>لو ادّعی زوجیّة امرأة فصدّقته</w:t>
            </w:r>
            <w:r>
              <w:rPr>
                <w:rStyle w:val="IndexLink"/>
                <w:rtl w:val="true"/>
              </w:rPr>
              <w:t>]</w:t>
              <w:tab/>
            </w:r>
            <w:r>
              <w:rPr>
                <w:rStyle w:val="IndexLink"/>
              </w:rPr>
              <w:t>112</w:t>
            </w:r>
          </w:hyperlink>
        </w:p>
        <w:p>
          <w:pPr>
            <w:pStyle w:val="Contents5"/>
            <w:tabs>
              <w:tab w:val="clear" w:pos="7892"/>
              <w:tab w:val="right" w:pos="9026" w:leader="dot"/>
            </w:tabs>
            <w:rPr/>
          </w:pPr>
          <w:hyperlink w:anchor="__RefHeading___Toc1857200_2314609296">
            <w:r>
              <w:rPr>
                <w:webHidden/>
                <w:rStyle w:val="IndexLink"/>
                <w:rtl w:val="true"/>
              </w:rPr>
              <w:t>[</w:t>
            </w:r>
            <w:r>
              <w:rPr>
                <w:rStyle w:val="IndexLink"/>
                <w:rtl w:val="true"/>
              </w:rPr>
              <w:t>الثالثة</w:t>
            </w:r>
            <w:r>
              <w:rPr>
                <w:rStyle w:val="IndexLink"/>
                <w:rtl w:val="true"/>
              </w:rPr>
              <w:t>:</w:t>
            </w:r>
            <w:r>
              <w:rPr>
                <w:rStyle w:val="IndexLink"/>
                <w:rtl w:val="true"/>
              </w:rPr>
              <w:t>لو ادّعی زوجیّة امرأة و ادّعت اختها علیه الزوجیّة</w:t>
            </w:r>
            <w:r>
              <w:rPr>
                <w:rStyle w:val="IndexLink"/>
                <w:rtl w:val="true"/>
              </w:rPr>
              <w:t>]</w:t>
              <w:tab/>
            </w:r>
            <w:r>
              <w:rPr>
                <w:rStyle w:val="IndexLink"/>
              </w:rPr>
              <w:t>119</w:t>
            </w:r>
          </w:hyperlink>
        </w:p>
        <w:p>
          <w:pPr>
            <w:pStyle w:val="Contents5"/>
            <w:tabs>
              <w:tab w:val="clear" w:pos="7892"/>
              <w:tab w:val="right" w:pos="9026" w:leader="dot"/>
            </w:tabs>
            <w:rPr/>
          </w:pPr>
          <w:hyperlink w:anchor="__RefHeading___Toc1857202_2314609296">
            <w:r>
              <w:rPr>
                <w:webHidden/>
                <w:rStyle w:val="IndexLink"/>
                <w:rtl w:val="true"/>
              </w:rPr>
              <w:t>[</w:t>
            </w:r>
            <w:r>
              <w:rPr>
                <w:rStyle w:val="IndexLink"/>
                <w:rtl w:val="true"/>
              </w:rPr>
              <w:t>الرابعة</w:t>
            </w:r>
            <w:r>
              <w:rPr>
                <w:rStyle w:val="IndexLink"/>
                <w:rtl w:val="true"/>
              </w:rPr>
              <w:t>:</w:t>
            </w:r>
            <w:r>
              <w:rPr>
                <w:rStyle w:val="IndexLink"/>
                <w:rtl w:val="true"/>
              </w:rPr>
              <w:t>لو اشتری العبد زوجته لسیّده فالنکاح باق</w:t>
            </w:r>
            <w:r>
              <w:rPr>
                <w:rStyle w:val="IndexLink"/>
                <w:rtl w:val="true"/>
              </w:rPr>
              <w:t>]</w:t>
              <w:tab/>
            </w:r>
            <w:r>
              <w:rPr>
                <w:rStyle w:val="IndexLink"/>
              </w:rPr>
              <w:t>138</w:t>
            </w:r>
          </w:hyperlink>
        </w:p>
        <w:p>
          <w:pPr>
            <w:pStyle w:val="Contents5"/>
            <w:tabs>
              <w:tab w:val="clear" w:pos="7892"/>
              <w:tab w:val="right" w:pos="9026" w:leader="dot"/>
            </w:tabs>
            <w:rPr/>
          </w:pPr>
          <w:hyperlink w:anchor="__RefHeading___Toc1857204_2314609296">
            <w:r>
              <w:rPr>
                <w:webHidden/>
                <w:rStyle w:val="IndexLink"/>
                <w:rtl w:val="true"/>
              </w:rPr>
              <w:t>[</w:t>
            </w:r>
            <w:r>
              <w:rPr>
                <w:rStyle w:val="IndexLink"/>
                <w:rtl w:val="true"/>
              </w:rPr>
              <w:t>الخامسة</w:t>
            </w:r>
            <w:r>
              <w:rPr>
                <w:rStyle w:val="IndexLink"/>
                <w:rtl w:val="true"/>
              </w:rPr>
              <w:t>:</w:t>
            </w:r>
            <w:r>
              <w:rPr>
                <w:rStyle w:val="IndexLink"/>
                <w:rtl w:val="true"/>
              </w:rPr>
              <w:t>لا یزوّج الولیّ و لا الوکیل بدون مهر المثل</w:t>
            </w:r>
            <w:r>
              <w:rPr>
                <w:rStyle w:val="IndexLink"/>
                <w:rtl w:val="true"/>
              </w:rPr>
              <w:t>]</w:t>
              <w:tab/>
            </w:r>
            <w:r>
              <w:rPr>
                <w:rStyle w:val="IndexLink"/>
              </w:rPr>
              <w:t>140</w:t>
            </w:r>
          </w:hyperlink>
        </w:p>
        <w:p>
          <w:pPr>
            <w:pStyle w:val="Contents5"/>
            <w:tabs>
              <w:tab w:val="clear" w:pos="7892"/>
              <w:tab w:val="right" w:pos="9026" w:leader="dot"/>
            </w:tabs>
            <w:rPr/>
          </w:pPr>
          <w:hyperlink w:anchor="__RefHeading___Toc1857206_2314609296">
            <w:r>
              <w:rPr>
                <w:webHidden/>
                <w:rStyle w:val="IndexLink"/>
                <w:rtl w:val="true"/>
              </w:rPr>
              <w:t>[</w:t>
            </w:r>
            <w:r>
              <w:rPr>
                <w:rStyle w:val="IndexLink"/>
                <w:rtl w:val="true"/>
              </w:rPr>
              <w:t>السادسة</w:t>
            </w:r>
            <w:r>
              <w:rPr>
                <w:rStyle w:val="IndexLink"/>
                <w:rtl w:val="true"/>
              </w:rPr>
              <w:t>:</w:t>
            </w:r>
            <w:r>
              <w:rPr>
                <w:rStyle w:val="IndexLink"/>
                <w:rtl w:val="true"/>
              </w:rPr>
              <w:t>عقد النکاح لو وقع فضولا</w:t>
            </w:r>
            <w:r>
              <w:rPr>
                <w:rStyle w:val="IndexLink"/>
                <w:rtl w:val="true"/>
              </w:rPr>
              <w:t>]</w:t>
              <w:tab/>
            </w:r>
            <w:r>
              <w:rPr>
                <w:rStyle w:val="IndexLink"/>
              </w:rPr>
              <w:t>145</w:t>
            </w:r>
          </w:hyperlink>
        </w:p>
        <w:p>
          <w:pPr>
            <w:pStyle w:val="Contents5"/>
            <w:tabs>
              <w:tab w:val="clear" w:pos="7892"/>
              <w:tab w:val="right" w:pos="9026" w:leader="dot"/>
            </w:tabs>
            <w:rPr/>
          </w:pPr>
          <w:hyperlink w:anchor="__RefHeading___Toc1857208_2314609296">
            <w:r>
              <w:rPr>
                <w:webHidden/>
                <w:rStyle w:val="IndexLink"/>
                <w:rtl w:val="true"/>
              </w:rPr>
              <w:t>[</w:t>
            </w:r>
            <w:r>
              <w:rPr>
                <w:rStyle w:val="IndexLink"/>
                <w:rtl w:val="true"/>
              </w:rPr>
              <w:t>السابعة</w:t>
            </w:r>
            <w:r>
              <w:rPr>
                <w:rStyle w:val="IndexLink"/>
                <w:rtl w:val="true"/>
              </w:rPr>
              <w:t>:</w:t>
            </w:r>
            <w:r>
              <w:rPr>
                <w:rStyle w:val="IndexLink"/>
                <w:rtl w:val="true"/>
              </w:rPr>
              <w:t>لا یجوز نکاح الأمة إلاّ بإذن مالکها</w:t>
            </w:r>
            <w:r>
              <w:rPr>
                <w:rStyle w:val="IndexLink"/>
                <w:rtl w:val="true"/>
              </w:rPr>
              <w:t>]</w:t>
              <w:tab/>
            </w:r>
            <w:r>
              <w:rPr>
                <w:rStyle w:val="IndexLink"/>
              </w:rPr>
              <w:t>151</w:t>
            </w:r>
          </w:hyperlink>
        </w:p>
        <w:p>
          <w:pPr>
            <w:pStyle w:val="Contents5"/>
            <w:tabs>
              <w:tab w:val="clear" w:pos="7892"/>
              <w:tab w:val="right" w:pos="9026" w:leader="dot"/>
            </w:tabs>
            <w:rPr/>
          </w:pPr>
          <w:hyperlink w:anchor="__RefHeading___Toc1857210_2314609296">
            <w:r>
              <w:rPr>
                <w:webHidden/>
                <w:rStyle w:val="IndexLink"/>
                <w:rtl w:val="true"/>
              </w:rPr>
              <w:t>[</w:t>
            </w:r>
            <w:r>
              <w:rPr>
                <w:rStyle w:val="IndexLink"/>
                <w:rtl w:val="true"/>
              </w:rPr>
              <w:t>الثامنة</w:t>
            </w:r>
            <w:r>
              <w:rPr>
                <w:rStyle w:val="IndexLink"/>
                <w:rtl w:val="true"/>
              </w:rPr>
              <w:t>:</w:t>
            </w:r>
            <w:r>
              <w:rPr>
                <w:rStyle w:val="IndexLink"/>
                <w:rtl w:val="true"/>
              </w:rPr>
              <w:t>لو زوّج الفضولیّ الصغیرین</w:t>
            </w:r>
            <w:r>
              <w:rPr>
                <w:rStyle w:val="IndexLink"/>
                <w:rtl w:val="true"/>
              </w:rPr>
              <w:t>]</w:t>
              <w:tab/>
            </w:r>
            <w:r>
              <w:rPr>
                <w:rStyle w:val="IndexLink"/>
              </w:rPr>
              <w:t>155</w:t>
            </w:r>
          </w:hyperlink>
        </w:p>
        <w:p>
          <w:pPr>
            <w:pStyle w:val="Contents5"/>
            <w:tabs>
              <w:tab w:val="clear" w:pos="7892"/>
              <w:tab w:val="right" w:pos="9026" w:leader="dot"/>
            </w:tabs>
            <w:rPr/>
          </w:pPr>
          <w:hyperlink w:anchor="__RefHeading___Toc1857212_2314609296">
            <w:r>
              <w:rPr>
                <w:webHidden/>
                <w:rStyle w:val="IndexLink"/>
                <w:rtl w:val="true"/>
              </w:rPr>
              <w:t>[</w:t>
            </w:r>
            <w:r>
              <w:rPr>
                <w:rStyle w:val="IndexLink"/>
                <w:rtl w:val="true"/>
              </w:rPr>
              <w:t>التاسعة</w:t>
            </w:r>
            <w:r>
              <w:rPr>
                <w:rStyle w:val="IndexLink"/>
                <w:rtl w:val="true"/>
              </w:rPr>
              <w:t>:</w:t>
            </w:r>
            <w:r>
              <w:rPr>
                <w:rStyle w:val="IndexLink"/>
                <w:rtl w:val="true"/>
              </w:rPr>
              <w:t>لو زوّجها الأبوان برجلین</w:t>
            </w:r>
            <w:r>
              <w:rPr>
                <w:rStyle w:val="IndexLink"/>
                <w:rtl w:val="true"/>
              </w:rPr>
              <w:t>]</w:t>
              <w:tab/>
            </w:r>
            <w:r>
              <w:rPr>
                <w:rStyle w:val="IndexLink"/>
              </w:rPr>
              <w:t>164</w:t>
            </w:r>
          </w:hyperlink>
        </w:p>
        <w:p>
          <w:pPr>
            <w:pStyle w:val="Contents5"/>
            <w:tabs>
              <w:tab w:val="clear" w:pos="7892"/>
              <w:tab w:val="right" w:pos="9026" w:leader="dot"/>
            </w:tabs>
            <w:rPr/>
          </w:pPr>
          <w:hyperlink w:anchor="__RefHeading___Toc1857214_2314609296">
            <w:r>
              <w:rPr>
                <w:webHidden/>
                <w:rStyle w:val="IndexLink"/>
                <w:rtl w:val="true"/>
              </w:rPr>
              <w:t>[</w:t>
            </w:r>
            <w:r>
              <w:rPr>
                <w:rStyle w:val="IndexLink"/>
                <w:rtl w:val="true"/>
              </w:rPr>
              <w:t>العاشرة</w:t>
            </w:r>
            <w:r>
              <w:rPr>
                <w:rStyle w:val="IndexLink"/>
                <w:rtl w:val="true"/>
              </w:rPr>
              <w:t>:</w:t>
            </w:r>
            <w:r>
              <w:rPr>
                <w:rStyle w:val="IndexLink"/>
                <w:rtl w:val="true"/>
              </w:rPr>
              <w:t>لا ولایة للأمّ علی الولد مطلقا</w:t>
            </w:r>
            <w:r>
              <w:rPr>
                <w:rStyle w:val="IndexLink"/>
                <w:rtl w:val="true"/>
              </w:rPr>
              <w:t>]</w:t>
              <w:tab/>
            </w:r>
            <w:r>
              <w:rPr>
                <w:rStyle w:val="IndexLink"/>
              </w:rPr>
              <w:t>170</w:t>
            </w:r>
          </w:hyperlink>
        </w:p>
        <w:p>
          <w:pPr>
            <w:pStyle w:val="Contents3"/>
            <w:tabs>
              <w:tab w:val="clear" w:pos="8459"/>
              <w:tab w:val="right" w:pos="9026" w:leader="dot"/>
            </w:tabs>
            <w:rPr/>
          </w:pPr>
          <w:hyperlink w:anchor="__RefHeading___Toc1857216_2314609296">
            <w:r>
              <w:rPr>
                <w:webHidden/>
                <w:rStyle w:val="IndexLink"/>
                <w:rtl w:val="true"/>
              </w:rPr>
              <w:t>[</w:t>
            </w:r>
            <w:r>
              <w:rPr>
                <w:rStyle w:val="IndexLink"/>
                <w:rtl w:val="true"/>
              </w:rPr>
              <w:t>الفصل الثالث فی المحرّمات و توابعها</w:t>
            </w:r>
            <w:r>
              <w:rPr>
                <w:rStyle w:val="IndexLink"/>
                <w:rtl w:val="true"/>
              </w:rPr>
              <w:t>]</w:t>
              <w:tab/>
            </w:r>
            <w:r>
              <w:rPr>
                <w:rStyle w:val="IndexLink"/>
              </w:rPr>
              <w:t>173</w:t>
            </w:r>
          </w:hyperlink>
        </w:p>
        <w:p>
          <w:pPr>
            <w:pStyle w:val="Contents4"/>
            <w:tabs>
              <w:tab w:val="clear" w:pos="8176"/>
              <w:tab w:val="right" w:pos="9026" w:leader="dot"/>
            </w:tabs>
            <w:rPr/>
          </w:pPr>
          <w:hyperlink w:anchor="__RefHeading___Toc1857218_2314609296">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857220_2314609296">
            <w:r>
              <w:rPr>
                <w:webHidden/>
                <w:rStyle w:val="IndexLink"/>
                <w:rtl w:val="true"/>
              </w:rPr>
              <w:t>[</w:t>
            </w:r>
            <w:r>
              <w:rPr>
                <w:rStyle w:val="IndexLink"/>
                <w:rtl w:val="true"/>
              </w:rPr>
              <w:t>یحرم بالنسب الأم و البنت و بنتها و بنت الابن و الأخت و بنتها و العمّة و الخالة</w:t>
            </w:r>
            <w:r>
              <w:rPr>
                <w:rStyle w:val="IndexLink"/>
                <w:rtl w:val="true"/>
              </w:rPr>
              <w:t>]</w:t>
              <w:tab/>
            </w:r>
            <w:r>
              <w:rPr>
                <w:rStyle w:val="IndexLink"/>
              </w:rPr>
              <w:t>173</w:t>
            </w:r>
          </w:hyperlink>
        </w:p>
        <w:p>
          <w:pPr>
            <w:pStyle w:val="Contents4"/>
            <w:tabs>
              <w:tab w:val="clear" w:pos="8176"/>
              <w:tab w:val="right" w:pos="9026" w:leader="dot"/>
            </w:tabs>
            <w:rPr/>
          </w:pPr>
          <w:hyperlink w:anchor="__RefHeading___Toc1857222_2314609296">
            <w:r>
              <w:rPr>
                <w:webHidden/>
                <w:rStyle w:val="IndexLink"/>
                <w:rtl w:val="true"/>
              </w:rPr>
              <w:t>[</w:t>
            </w:r>
            <w:r>
              <w:rPr>
                <w:rStyle w:val="IndexLink"/>
                <w:rtl w:val="true"/>
              </w:rPr>
              <w:t>یحرم بالرضاع ما یحرم بالنسب</w:t>
            </w:r>
            <w:r>
              <w:rPr>
                <w:rStyle w:val="IndexLink"/>
                <w:rtl w:val="true"/>
              </w:rPr>
              <w:t>]</w:t>
              <w:tab/>
            </w:r>
            <w:r>
              <w:rPr>
                <w:rStyle w:val="IndexLink"/>
              </w:rPr>
              <w:t>179</w:t>
            </w:r>
          </w:hyperlink>
        </w:p>
        <w:p>
          <w:pPr>
            <w:pStyle w:val="Contents4"/>
            <w:tabs>
              <w:tab w:val="clear" w:pos="8176"/>
              <w:tab w:val="right" w:pos="9026" w:leader="dot"/>
            </w:tabs>
            <w:rPr/>
          </w:pPr>
          <w:hyperlink w:anchor="__RefHeading___Toc1857224_2314609296">
            <w:r>
              <w:rPr>
                <w:webHidden/>
                <w:rStyle w:val="IndexLink"/>
                <w:rtl w:val="true"/>
              </w:rPr>
              <w:t>[</w:t>
            </w:r>
            <w:r>
              <w:rPr>
                <w:rStyle w:val="IndexLink"/>
                <w:rtl w:val="true"/>
              </w:rPr>
              <w:t>یستحبّ فی الاسترضاع اختیار المرضعة العاقلة المسلمة</w:t>
            </w:r>
            <w:r>
              <w:rPr>
                <w:rStyle w:val="IndexLink"/>
                <w:rtl w:val="true"/>
              </w:rPr>
              <w:t>]</w:t>
              <w:tab/>
            </w:r>
            <w:r>
              <w:rPr>
                <w:rStyle w:val="IndexLink"/>
              </w:rPr>
              <w:t>202</w:t>
            </w:r>
          </w:hyperlink>
        </w:p>
        <w:p>
          <w:pPr>
            <w:pStyle w:val="Contents4"/>
            <w:tabs>
              <w:tab w:val="clear" w:pos="8176"/>
              <w:tab w:val="right" w:pos="9026" w:leader="dot"/>
            </w:tabs>
            <w:rPr/>
          </w:pPr>
          <w:hyperlink w:anchor="__RefHeading___Toc1857226_2314609296">
            <w:r>
              <w:rPr>
                <w:webHidden/>
                <w:rStyle w:val="IndexLink"/>
                <w:rtl w:val="true"/>
              </w:rPr>
              <w:t>[</w:t>
            </w:r>
            <w:r>
              <w:rPr>
                <w:rStyle w:val="IndexLink"/>
                <w:rtl w:val="true"/>
              </w:rPr>
              <w:t>یجوز استرضاع الذمّیّة عند الضرورة</w:t>
            </w:r>
            <w:r>
              <w:rPr>
                <w:rStyle w:val="IndexLink"/>
                <w:rtl w:val="true"/>
              </w:rPr>
              <w:t>]</w:t>
              <w:tab/>
            </w:r>
            <w:r>
              <w:rPr>
                <w:rStyle w:val="IndexLink"/>
              </w:rPr>
              <w:t>205</w:t>
            </w:r>
          </w:hyperlink>
        </w:p>
        <w:p>
          <w:pPr>
            <w:pStyle w:val="Contents4"/>
            <w:tabs>
              <w:tab w:val="clear" w:pos="8176"/>
              <w:tab w:val="right" w:pos="9026" w:leader="dot"/>
            </w:tabs>
            <w:rPr/>
          </w:pPr>
          <w:hyperlink w:anchor="__RefHeading___Toc1857228_2314609296">
            <w:r>
              <w:rPr>
                <w:webHidden/>
                <w:rStyle w:val="IndexLink"/>
                <w:rtl w:val="true"/>
              </w:rPr>
              <w:t>[</w:t>
            </w:r>
            <w:r>
              <w:rPr>
                <w:rStyle w:val="IndexLink"/>
                <w:rtl w:val="true"/>
              </w:rPr>
              <w:t>یکره أن تسترضع من ولادتها عن زناء</w:t>
            </w:r>
            <w:r>
              <w:rPr>
                <w:rStyle w:val="IndexLink"/>
                <w:rtl w:val="true"/>
              </w:rPr>
              <w:t>]</w:t>
              <w:tab/>
            </w:r>
            <w:r>
              <w:rPr>
                <w:rStyle w:val="IndexLink"/>
              </w:rPr>
              <w:t>207</w:t>
            </w:r>
          </w:hyperlink>
        </w:p>
        <w:p>
          <w:pPr>
            <w:pStyle w:val="Contents4"/>
            <w:tabs>
              <w:tab w:val="clear" w:pos="8176"/>
              <w:tab w:val="right" w:pos="9026" w:leader="dot"/>
            </w:tabs>
            <w:rPr/>
          </w:pPr>
          <w:hyperlink w:anchor="__RefHeading___Toc1857230_2314609296">
            <w:r>
              <w:rPr>
                <w:webHidden/>
                <w:rStyle w:val="IndexLink"/>
                <w:rtl w:val="true"/>
              </w:rPr>
              <w:t>[</w:t>
            </w:r>
            <w:r>
              <w:rPr>
                <w:rStyle w:val="IndexLink"/>
                <w:rtl w:val="true"/>
              </w:rPr>
              <w:t>إذا کملت الشرائط صارت المرضعة امّا</w:t>
            </w:r>
            <w:r>
              <w:rPr>
                <w:rStyle w:val="IndexLink"/>
                <w:rtl w:val="true"/>
              </w:rPr>
              <w:t>]</w:t>
              <w:tab/>
            </w:r>
            <w:r>
              <w:rPr>
                <w:rStyle w:val="IndexLink"/>
              </w:rPr>
              <w:t>209</w:t>
            </w:r>
          </w:hyperlink>
        </w:p>
        <w:p>
          <w:pPr>
            <w:pStyle w:val="Contents4"/>
            <w:tabs>
              <w:tab w:val="clear" w:pos="8176"/>
              <w:tab w:val="right" w:pos="9026" w:leader="dot"/>
            </w:tabs>
            <w:rPr/>
          </w:pPr>
          <w:hyperlink w:anchor="__RefHeading___Toc1857232_2314609296">
            <w:r>
              <w:rPr>
                <w:webHidden/>
                <w:rStyle w:val="IndexLink"/>
                <w:rtl w:val="true"/>
              </w:rPr>
              <w:t>[</w:t>
            </w:r>
            <w:r>
              <w:rPr>
                <w:rStyle w:val="IndexLink"/>
                <w:rtl w:val="true"/>
              </w:rPr>
              <w:t>لا ینکح أبو المرتضع فی أولاد المرضعة ولادة</w:t>
            </w:r>
            <w:r>
              <w:rPr>
                <w:rStyle w:val="IndexLink"/>
                <w:rtl w:val="true"/>
              </w:rPr>
              <w:t>]</w:t>
              <w:tab/>
            </w:r>
            <w:r>
              <w:rPr>
                <w:rStyle w:val="IndexLink"/>
              </w:rPr>
              <w:t>212</w:t>
            </w:r>
          </w:hyperlink>
        </w:p>
        <w:p>
          <w:pPr>
            <w:pStyle w:val="Contents4"/>
            <w:tabs>
              <w:tab w:val="clear" w:pos="8176"/>
              <w:tab w:val="right" w:pos="9026" w:leader="dot"/>
            </w:tabs>
            <w:rPr/>
          </w:pPr>
          <w:hyperlink w:anchor="__RefHeading___Toc1857234_2314609296">
            <w:r>
              <w:rPr>
                <w:webHidden/>
                <w:rStyle w:val="IndexLink"/>
                <w:rtl w:val="true"/>
              </w:rPr>
              <w:t>[</w:t>
            </w:r>
            <w:r>
              <w:rPr>
                <w:rStyle w:val="IndexLink"/>
                <w:rtl w:val="true"/>
              </w:rPr>
              <w:t>لا یجوز له نکاح أولادها رضاعا</w:t>
            </w:r>
            <w:r>
              <w:rPr>
                <w:rStyle w:val="IndexLink"/>
                <w:rtl w:val="true"/>
              </w:rPr>
              <w:t>]</w:t>
              <w:tab/>
            </w:r>
            <w:r>
              <w:rPr>
                <w:rStyle w:val="IndexLink"/>
              </w:rPr>
              <w:t>215</w:t>
            </w:r>
          </w:hyperlink>
        </w:p>
        <w:p>
          <w:pPr>
            <w:pStyle w:val="Contents4"/>
            <w:tabs>
              <w:tab w:val="clear" w:pos="8176"/>
              <w:tab w:val="right" w:pos="9026" w:leader="dot"/>
            </w:tabs>
            <w:rPr/>
          </w:pPr>
          <w:hyperlink w:anchor="__RefHeading___Toc1857236_2314609296">
            <w:r>
              <w:rPr>
                <w:webHidden/>
                <w:rStyle w:val="IndexLink"/>
                <w:rtl w:val="true"/>
              </w:rPr>
              <w:t>[</w:t>
            </w:r>
            <w:r>
              <w:rPr>
                <w:rStyle w:val="IndexLink"/>
                <w:rtl w:val="true"/>
              </w:rPr>
              <w:t>ینکح إخوة المرتضع نسبا فی إخوته رضاعا</w:t>
            </w:r>
            <w:r>
              <w:rPr>
                <w:rStyle w:val="IndexLink"/>
                <w:rtl w:val="true"/>
              </w:rPr>
              <w:t>]</w:t>
              <w:tab/>
            </w:r>
            <w:r>
              <w:rPr>
                <w:rStyle w:val="IndexLink"/>
              </w:rPr>
              <w:t>215</w:t>
            </w:r>
          </w:hyperlink>
        </w:p>
        <w:p>
          <w:pPr>
            <w:pStyle w:val="Contents4"/>
            <w:tabs>
              <w:tab w:val="clear" w:pos="8176"/>
              <w:tab w:val="right" w:pos="9026" w:leader="dot"/>
            </w:tabs>
            <w:rPr/>
          </w:pPr>
          <w:hyperlink w:anchor="__RefHeading___Toc1857238_2314609296">
            <w:r>
              <w:rPr>
                <w:webHidden/>
                <w:rStyle w:val="IndexLink"/>
                <w:rtl w:val="true"/>
              </w:rPr>
              <w:t>[</w:t>
            </w:r>
            <w:r>
              <w:rPr>
                <w:rStyle w:val="IndexLink"/>
                <w:rtl w:val="true"/>
              </w:rPr>
              <w:t>لو لحق الرضاع العقد حرّم کالسابق</w:t>
            </w:r>
            <w:r>
              <w:rPr>
                <w:rStyle w:val="IndexLink"/>
                <w:rtl w:val="true"/>
              </w:rPr>
              <w:t>]</w:t>
              <w:tab/>
            </w:r>
            <w:r>
              <w:rPr>
                <w:rStyle w:val="IndexLink"/>
              </w:rPr>
              <w:t>217</w:t>
            </w:r>
          </w:hyperlink>
        </w:p>
        <w:p>
          <w:pPr>
            <w:pStyle w:val="Contents4"/>
            <w:tabs>
              <w:tab w:val="clear" w:pos="8176"/>
              <w:tab w:val="right" w:pos="9026" w:leader="dot"/>
            </w:tabs>
            <w:rPr/>
          </w:pPr>
          <w:hyperlink w:anchor="__RefHeading___Toc1857240_2314609296">
            <w:r>
              <w:rPr>
                <w:webHidden/>
                <w:rStyle w:val="IndexLink"/>
                <w:rtl w:val="true"/>
              </w:rPr>
              <w:t>[</w:t>
            </w:r>
            <w:r>
              <w:rPr>
                <w:rStyle w:val="IndexLink"/>
                <w:rtl w:val="true"/>
              </w:rPr>
              <w:t>لا تقبل الشهادة بالرضاع إلاّ مفصّلة</w:t>
            </w:r>
            <w:r>
              <w:rPr>
                <w:rStyle w:val="IndexLink"/>
                <w:rtl w:val="true"/>
              </w:rPr>
              <w:t>]</w:t>
              <w:tab/>
            </w:r>
            <w:r>
              <w:rPr>
                <w:rStyle w:val="IndexLink"/>
              </w:rPr>
              <w:t>220</w:t>
            </w:r>
          </w:hyperlink>
        </w:p>
        <w:p>
          <w:pPr>
            <w:pStyle w:val="Contents4"/>
            <w:tabs>
              <w:tab w:val="clear" w:pos="8176"/>
              <w:tab w:val="right" w:pos="9026" w:leader="dot"/>
            </w:tabs>
            <w:rPr/>
          </w:pPr>
          <w:hyperlink w:anchor="__RefHeading___Toc1857242_2314609296">
            <w:r>
              <w:rPr>
                <w:webHidden/>
                <w:rStyle w:val="IndexLink"/>
                <w:rtl w:val="true"/>
              </w:rPr>
              <w:t>[</w:t>
            </w:r>
            <w:r>
              <w:rPr>
                <w:rStyle w:val="IndexLink"/>
                <w:rtl w:val="true"/>
              </w:rPr>
              <w:t>تحرم بالمصاهرة أشخاص</w:t>
            </w:r>
            <w:r>
              <w:rPr>
                <w:rStyle w:val="IndexLink"/>
                <w:rtl w:val="true"/>
              </w:rPr>
              <w:t>]</w:t>
              <w:tab/>
            </w:r>
            <w:r>
              <w:rPr>
                <w:rStyle w:val="IndexLink"/>
              </w:rPr>
              <w:t>224</w:t>
            </w:r>
          </w:hyperlink>
        </w:p>
        <w:p>
          <w:pPr>
            <w:pStyle w:val="Contents4"/>
            <w:tabs>
              <w:tab w:val="clear" w:pos="8176"/>
              <w:tab w:val="right" w:pos="9026" w:leader="dot"/>
            </w:tabs>
            <w:rPr/>
          </w:pPr>
          <w:hyperlink w:anchor="__RefHeading___Toc1857244_2314609296">
            <w:r>
              <w:rPr>
                <w:webHidden/>
                <w:rStyle w:val="IndexLink"/>
                <w:rtl w:val="true"/>
              </w:rPr>
              <w:t>[</w:t>
            </w:r>
            <w:r>
              <w:rPr>
                <w:rStyle w:val="IndexLink"/>
                <w:rtl w:val="true"/>
              </w:rPr>
              <w:t>تحرم أخت الزوجة جمعا و العمة و الخالة بدون إذن الزوجة</w:t>
            </w:r>
            <w:r>
              <w:rPr>
                <w:rStyle w:val="IndexLink"/>
                <w:rtl w:val="true"/>
              </w:rPr>
              <w:t>]</w:t>
              <w:tab/>
            </w:r>
            <w:r>
              <w:rPr>
                <w:rStyle w:val="IndexLink"/>
              </w:rPr>
              <w:t>233</w:t>
            </w:r>
          </w:hyperlink>
        </w:p>
        <w:p>
          <w:pPr>
            <w:pStyle w:val="Contents4"/>
            <w:tabs>
              <w:tab w:val="clear" w:pos="8176"/>
              <w:tab w:val="right" w:pos="9026" w:leader="dot"/>
            </w:tabs>
            <w:rPr/>
          </w:pPr>
          <w:hyperlink w:anchor="__RefHeading___Toc1857246_2314609296">
            <w:r>
              <w:rPr>
                <w:webHidden/>
                <w:rStyle w:val="IndexLink"/>
                <w:rtl w:val="true"/>
              </w:rPr>
              <w:t>[</w:t>
            </w:r>
            <w:r>
              <w:rPr>
                <w:rStyle w:val="IndexLink"/>
                <w:rtl w:val="true"/>
              </w:rPr>
              <w:t>حکم وطء الشبهة و الزناء السابق علی العقد حکم الصحیح</w:t>
            </w:r>
            <w:r>
              <w:rPr>
                <w:rStyle w:val="IndexLink"/>
                <w:rtl w:val="true"/>
              </w:rPr>
              <w:t>]</w:t>
              <w:tab/>
            </w:r>
            <w:r>
              <w:rPr>
                <w:rStyle w:val="IndexLink"/>
              </w:rPr>
              <w:t>237</w:t>
            </w:r>
          </w:hyperlink>
        </w:p>
        <w:p>
          <w:pPr>
            <w:pStyle w:val="Contents4"/>
            <w:tabs>
              <w:tab w:val="clear" w:pos="8176"/>
              <w:tab w:val="right" w:pos="9026" w:leader="dot"/>
            </w:tabs>
            <w:rPr/>
          </w:pPr>
          <w:hyperlink w:anchor="__RefHeading___Toc1857248_2314609296">
            <w:r>
              <w:rPr>
                <w:webHidden/>
                <w:rStyle w:val="IndexLink"/>
                <w:rtl w:val="true"/>
              </w:rPr>
              <w:t>[</w:t>
            </w:r>
            <w:r>
              <w:rPr>
                <w:rStyle w:val="IndexLink"/>
                <w:rtl w:val="true"/>
              </w:rPr>
              <w:t>تکره ملموسة الابن و منظورته</w:t>
            </w:r>
            <w:r>
              <w:rPr>
                <w:rStyle w:val="IndexLink"/>
                <w:rtl w:val="true"/>
              </w:rPr>
              <w:t>]</w:t>
              <w:tab/>
            </w:r>
            <w:r>
              <w:rPr>
                <w:rStyle w:val="IndexLink"/>
              </w:rPr>
              <w:t>238</w:t>
            </w:r>
          </w:hyperlink>
        </w:p>
        <w:p>
          <w:pPr>
            <w:pStyle w:val="Contents4"/>
            <w:tabs>
              <w:tab w:val="clear" w:pos="8176"/>
              <w:tab w:val="right" w:pos="9026" w:leader="dot"/>
            </w:tabs>
            <w:rPr/>
          </w:pPr>
          <w:hyperlink w:anchor="__RefHeading___Toc1857250_2314609296">
            <w:r>
              <w:rPr>
                <w:webHidden/>
                <w:rStyle w:val="IndexLink"/>
                <w:rtl w:val="true"/>
              </w:rPr>
              <w:t>[</w:t>
            </w:r>
            <w:r>
              <w:rPr>
                <w:rStyle w:val="IndexLink"/>
                <w:rtl w:val="true"/>
              </w:rPr>
              <w:t>مسائل عشرون</w:t>
            </w:r>
            <w:r>
              <w:rPr>
                <w:rStyle w:val="IndexLink"/>
                <w:rtl w:val="true"/>
              </w:rPr>
              <w:t>]</w:t>
              <w:tab/>
            </w:r>
            <w:r>
              <w:rPr>
                <w:rStyle w:val="IndexLink"/>
              </w:rPr>
              <w:t>247</w:t>
            </w:r>
          </w:hyperlink>
        </w:p>
        <w:p>
          <w:pPr>
            <w:pStyle w:val="Contents5"/>
            <w:tabs>
              <w:tab w:val="clear" w:pos="7892"/>
              <w:tab w:val="right" w:pos="9026" w:leader="dot"/>
            </w:tabs>
            <w:rPr/>
          </w:pPr>
          <w:hyperlink w:anchor="__RefHeading___Toc1857252_2314609296">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857254_2314609296">
            <w:r>
              <w:rPr>
                <w:webHidden/>
                <w:rStyle w:val="IndexLink"/>
                <w:rtl w:val="true"/>
              </w:rPr>
              <w:t>[</w:t>
            </w:r>
            <w:r>
              <w:rPr>
                <w:rStyle w:val="IndexLink"/>
                <w:rtl w:val="true"/>
              </w:rPr>
              <w:t>الاولی</w:t>
            </w:r>
            <w:r>
              <w:rPr>
                <w:rStyle w:val="IndexLink"/>
                <w:rtl w:val="true"/>
              </w:rPr>
              <w:t>:</w:t>
            </w:r>
            <w:r>
              <w:rPr>
                <w:rStyle w:val="IndexLink"/>
                <w:rtl w:val="true"/>
              </w:rPr>
              <w:t>لو تزوّج الامّ و ابنتها فی عقد واحد بطلا</w:t>
            </w:r>
            <w:r>
              <w:rPr>
                <w:rStyle w:val="IndexLink"/>
                <w:rtl w:val="true"/>
              </w:rPr>
              <w:t>]</w:t>
              <w:tab/>
            </w:r>
            <w:r>
              <w:rPr>
                <w:rStyle w:val="IndexLink"/>
              </w:rPr>
              <w:t>247</w:t>
            </w:r>
          </w:hyperlink>
        </w:p>
        <w:p>
          <w:pPr>
            <w:pStyle w:val="Contents5"/>
            <w:tabs>
              <w:tab w:val="clear" w:pos="7892"/>
              <w:tab w:val="right" w:pos="9026" w:leader="dot"/>
            </w:tabs>
            <w:rPr/>
          </w:pPr>
          <w:hyperlink w:anchor="__RefHeading___Toc1857256_2314609296">
            <w:r>
              <w:rPr>
                <w:webHidden/>
                <w:rStyle w:val="IndexLink"/>
                <w:rtl w:val="true"/>
              </w:rPr>
              <w:t>[</w:t>
            </w:r>
            <w:r>
              <w:rPr>
                <w:rStyle w:val="IndexLink"/>
                <w:rtl w:val="true"/>
              </w:rPr>
              <w:t>الثانیة</w:t>
            </w:r>
            <w:r>
              <w:rPr>
                <w:rStyle w:val="IndexLink"/>
                <w:rtl w:val="true"/>
              </w:rPr>
              <w:t>:</w:t>
            </w:r>
            <w:r>
              <w:rPr>
                <w:rStyle w:val="IndexLink"/>
                <w:rtl w:val="true"/>
              </w:rPr>
              <w:t>لا یجوز أن یتزوّج أمة علی حرّة إلاّ بإذنها</w:t>
            </w:r>
            <w:r>
              <w:rPr>
                <w:rStyle w:val="IndexLink"/>
                <w:rtl w:val="true"/>
              </w:rPr>
              <w:t>]</w:t>
              <w:tab/>
            </w:r>
            <w:r>
              <w:rPr>
                <w:rStyle w:val="IndexLink"/>
              </w:rPr>
              <w:t>258</w:t>
            </w:r>
          </w:hyperlink>
        </w:p>
        <w:p>
          <w:pPr>
            <w:pStyle w:val="Contents5"/>
            <w:tabs>
              <w:tab w:val="clear" w:pos="7892"/>
              <w:tab w:val="right" w:pos="9026" w:leader="dot"/>
            </w:tabs>
            <w:rPr/>
          </w:pPr>
          <w:hyperlink w:anchor="__RefHeading___Toc1857258_2314609296">
            <w:r>
              <w:rPr>
                <w:webHidden/>
                <w:rStyle w:val="IndexLink"/>
                <w:rtl w:val="true"/>
              </w:rPr>
              <w:t>[</w:t>
            </w:r>
            <w:r>
              <w:rPr>
                <w:rStyle w:val="IndexLink"/>
                <w:rtl w:val="true"/>
              </w:rPr>
              <w:t>الثالثة</w:t>
            </w:r>
            <w:r>
              <w:rPr>
                <w:rStyle w:val="IndexLink"/>
                <w:rtl w:val="true"/>
              </w:rPr>
              <w:t>:</w:t>
            </w:r>
            <w:r>
              <w:rPr>
                <w:rStyle w:val="IndexLink"/>
                <w:rtl w:val="true"/>
              </w:rPr>
              <w:t>من تزوّج امرأة فی عدّتها</w:t>
            </w:r>
            <w:r>
              <w:rPr>
                <w:rStyle w:val="IndexLink"/>
                <w:rtl w:val="true"/>
              </w:rPr>
              <w:t>]</w:t>
              <w:tab/>
            </w:r>
            <w:r>
              <w:rPr>
                <w:rStyle w:val="IndexLink"/>
              </w:rPr>
              <w:t>270</w:t>
            </w:r>
          </w:hyperlink>
        </w:p>
        <w:p>
          <w:pPr>
            <w:pStyle w:val="Contents5"/>
            <w:tabs>
              <w:tab w:val="clear" w:pos="7892"/>
              <w:tab w:val="right" w:pos="9026" w:leader="dot"/>
            </w:tabs>
            <w:rPr/>
          </w:pPr>
          <w:hyperlink w:anchor="__RefHeading___Toc1857260_2314609296">
            <w:r>
              <w:rPr>
                <w:webHidden/>
                <w:rStyle w:val="IndexLink"/>
                <w:rtl w:val="true"/>
              </w:rPr>
              <w:t>[</w:t>
            </w:r>
            <w:r>
              <w:rPr>
                <w:rStyle w:val="IndexLink"/>
                <w:rtl w:val="true"/>
              </w:rPr>
              <w:t>الرابعة</w:t>
            </w:r>
            <w:r>
              <w:rPr>
                <w:rStyle w:val="IndexLink"/>
                <w:rtl w:val="true"/>
              </w:rPr>
              <w:t>:</w:t>
            </w:r>
            <w:r>
              <w:rPr>
                <w:rStyle w:val="IndexLink"/>
                <w:rtl w:val="true"/>
              </w:rPr>
              <w:t>لا تحرم المزنیّ بها علی الزانی</w:t>
            </w:r>
            <w:r>
              <w:rPr>
                <w:rStyle w:val="IndexLink"/>
                <w:rtl w:val="true"/>
              </w:rPr>
              <w:t>]</w:t>
              <w:tab/>
            </w:r>
            <w:r>
              <w:rPr>
                <w:rStyle w:val="IndexLink"/>
              </w:rPr>
              <w:t>277</w:t>
            </w:r>
          </w:hyperlink>
        </w:p>
        <w:p>
          <w:pPr>
            <w:pStyle w:val="Contents5"/>
            <w:tabs>
              <w:tab w:val="clear" w:pos="7892"/>
              <w:tab w:val="right" w:pos="9026" w:leader="dot"/>
            </w:tabs>
            <w:rPr/>
          </w:pPr>
          <w:hyperlink w:anchor="__RefHeading___Toc1857262_2314609296">
            <w:r>
              <w:rPr>
                <w:webHidden/>
                <w:rStyle w:val="IndexLink"/>
                <w:rtl w:val="true"/>
              </w:rPr>
              <w:t>[</w:t>
            </w:r>
            <w:r>
              <w:rPr>
                <w:rStyle w:val="IndexLink"/>
                <w:rtl w:val="true"/>
              </w:rPr>
              <w:t>الخامسة</w:t>
            </w:r>
            <w:r>
              <w:rPr>
                <w:rStyle w:val="IndexLink"/>
                <w:rtl w:val="true"/>
              </w:rPr>
              <w:t>:</w:t>
            </w:r>
            <w:r>
              <w:rPr>
                <w:rStyle w:val="IndexLink"/>
                <w:rtl w:val="true"/>
              </w:rPr>
              <w:t>من أوقب غلاما أو رجلا</w:t>
            </w:r>
            <w:r>
              <w:rPr>
                <w:rStyle w:val="IndexLink"/>
                <w:rtl w:val="true"/>
              </w:rPr>
              <w:t>]</w:t>
              <w:tab/>
            </w:r>
            <w:r>
              <w:rPr>
                <w:rStyle w:val="IndexLink"/>
              </w:rPr>
              <w:t>284</w:t>
            </w:r>
          </w:hyperlink>
        </w:p>
        <w:p>
          <w:pPr>
            <w:pStyle w:val="Contents5"/>
            <w:tabs>
              <w:tab w:val="clear" w:pos="7892"/>
              <w:tab w:val="right" w:pos="9026" w:leader="dot"/>
            </w:tabs>
            <w:rPr/>
          </w:pPr>
          <w:hyperlink w:anchor="__RefHeading___Toc1857264_2314609296">
            <w:r>
              <w:rPr>
                <w:webHidden/>
                <w:rStyle w:val="IndexLink"/>
                <w:rtl w:val="true"/>
              </w:rPr>
              <w:t>[</w:t>
            </w:r>
            <w:r>
              <w:rPr>
                <w:rStyle w:val="IndexLink"/>
                <w:rtl w:val="true"/>
              </w:rPr>
              <w:t>السادسة</w:t>
            </w:r>
            <w:r>
              <w:rPr>
                <w:rStyle w:val="IndexLink"/>
                <w:rtl w:val="true"/>
              </w:rPr>
              <w:t>:</w:t>
            </w:r>
            <w:r>
              <w:rPr>
                <w:rStyle w:val="IndexLink"/>
                <w:rtl w:val="true"/>
              </w:rPr>
              <w:t>لو عقد المحرم بفرض أو نفل</w:t>
            </w:r>
            <w:r>
              <w:rPr>
                <w:rStyle w:val="IndexLink"/>
                <w:rtl w:val="true"/>
              </w:rPr>
              <w:t>]</w:t>
              <w:tab/>
            </w:r>
            <w:r>
              <w:rPr>
                <w:rStyle w:val="IndexLink"/>
              </w:rPr>
              <w:t>288</w:t>
            </w:r>
          </w:hyperlink>
        </w:p>
        <w:p>
          <w:pPr>
            <w:pStyle w:val="Contents5"/>
            <w:tabs>
              <w:tab w:val="clear" w:pos="7892"/>
              <w:tab w:val="right" w:pos="9026" w:leader="dot"/>
            </w:tabs>
            <w:rPr/>
          </w:pPr>
          <w:hyperlink w:anchor="__RefHeading___Toc1857266_2314609296">
            <w:r>
              <w:rPr>
                <w:webHidden/>
                <w:rStyle w:val="IndexLink"/>
                <w:rtl w:val="true"/>
              </w:rPr>
              <w:t>[</w:t>
            </w:r>
            <w:r>
              <w:rPr>
                <w:rStyle w:val="IndexLink"/>
                <w:rtl w:val="true"/>
              </w:rPr>
              <w:t>السابعة</w:t>
            </w:r>
            <w:r>
              <w:rPr>
                <w:rStyle w:val="IndexLink"/>
                <w:rtl w:val="true"/>
              </w:rPr>
              <w:t>:</w:t>
            </w:r>
            <w:r>
              <w:rPr>
                <w:rStyle w:val="IndexLink"/>
                <w:rtl w:val="true"/>
              </w:rPr>
              <w:t>لا یجوز للحرّ أن یجمع زیادة علی أربع حرائر</w:t>
            </w:r>
            <w:r>
              <w:rPr>
                <w:rStyle w:val="IndexLink"/>
                <w:rtl w:val="true"/>
              </w:rPr>
              <w:t>]</w:t>
              <w:tab/>
            </w:r>
            <w:r>
              <w:rPr>
                <w:rStyle w:val="IndexLink"/>
              </w:rPr>
              <w:t>290</w:t>
            </w:r>
          </w:hyperlink>
        </w:p>
        <w:p>
          <w:pPr>
            <w:pStyle w:val="Contents5"/>
            <w:tabs>
              <w:tab w:val="clear" w:pos="7892"/>
              <w:tab w:val="right" w:pos="9026" w:leader="dot"/>
            </w:tabs>
            <w:rPr/>
          </w:pPr>
          <w:hyperlink w:anchor="__RefHeading___Toc1857268_2314609296">
            <w:r>
              <w:rPr>
                <w:webHidden/>
                <w:rStyle w:val="IndexLink"/>
                <w:rtl w:val="true"/>
              </w:rPr>
              <w:t>[</w:t>
            </w:r>
            <w:r>
              <w:rPr>
                <w:rStyle w:val="IndexLink"/>
                <w:rtl w:val="true"/>
              </w:rPr>
              <w:t>الثامنة</w:t>
            </w:r>
            <w:r>
              <w:rPr>
                <w:rStyle w:val="IndexLink"/>
                <w:rtl w:val="true"/>
              </w:rPr>
              <w:t>:</w:t>
            </w:r>
            <w:r>
              <w:rPr>
                <w:rStyle w:val="IndexLink"/>
                <w:rtl w:val="true"/>
              </w:rPr>
              <w:t>إذا طلّق ذو النصاب واحدة رجعیّا</w:t>
            </w:r>
            <w:r>
              <w:rPr>
                <w:rStyle w:val="IndexLink"/>
                <w:rtl w:val="true"/>
              </w:rPr>
              <w:t>]</w:t>
              <w:tab/>
            </w:r>
            <w:r>
              <w:rPr>
                <w:rStyle w:val="IndexLink"/>
              </w:rPr>
              <w:t>299</w:t>
            </w:r>
          </w:hyperlink>
        </w:p>
        <w:p>
          <w:pPr>
            <w:pStyle w:val="Contents5"/>
            <w:tabs>
              <w:tab w:val="clear" w:pos="7892"/>
              <w:tab w:val="right" w:pos="9026" w:leader="dot"/>
            </w:tabs>
            <w:rPr/>
          </w:pPr>
          <w:hyperlink w:anchor="__RefHeading___Toc1857270_2314609296">
            <w:r>
              <w:rPr>
                <w:webHidden/>
                <w:rStyle w:val="IndexLink"/>
                <w:rtl w:val="true"/>
              </w:rPr>
              <w:t>[</w:t>
            </w:r>
            <w:r>
              <w:rPr>
                <w:rStyle w:val="IndexLink"/>
                <w:rtl w:val="true"/>
              </w:rPr>
              <w:t>التاسعة</w:t>
            </w:r>
            <w:r>
              <w:rPr>
                <w:rStyle w:val="IndexLink"/>
                <w:rtl w:val="true"/>
              </w:rPr>
              <w:t>:</w:t>
            </w:r>
            <w:r>
              <w:rPr>
                <w:rStyle w:val="IndexLink"/>
                <w:rtl w:val="true"/>
              </w:rPr>
              <w:t>لا تحلّ الحرّة علی المطلّق ثلاثا</w:t>
            </w:r>
            <w:r>
              <w:rPr>
                <w:rStyle w:val="IndexLink"/>
                <w:rtl w:val="true"/>
              </w:rPr>
              <w:t>]</w:t>
              <w:tab/>
            </w:r>
            <w:r>
              <w:rPr>
                <w:rStyle w:val="IndexLink"/>
              </w:rPr>
              <w:t>301</w:t>
            </w:r>
          </w:hyperlink>
        </w:p>
        <w:p>
          <w:pPr>
            <w:pStyle w:val="Contents5"/>
            <w:tabs>
              <w:tab w:val="clear" w:pos="7892"/>
              <w:tab w:val="right" w:pos="9026" w:leader="dot"/>
            </w:tabs>
            <w:rPr/>
          </w:pPr>
          <w:hyperlink w:anchor="__RefHeading___Toc1857272_2314609296">
            <w:r>
              <w:rPr>
                <w:webHidden/>
                <w:rStyle w:val="IndexLink"/>
                <w:rtl w:val="true"/>
              </w:rPr>
              <w:t>[</w:t>
            </w:r>
            <w:r>
              <w:rPr>
                <w:rStyle w:val="IndexLink"/>
                <w:rtl w:val="true"/>
              </w:rPr>
              <w:t>العاشرة</w:t>
            </w:r>
            <w:r>
              <w:rPr>
                <w:rStyle w:val="IndexLink"/>
                <w:rtl w:val="true"/>
              </w:rPr>
              <w:t>:</w:t>
            </w:r>
            <w:r>
              <w:rPr>
                <w:rStyle w:val="IndexLink"/>
                <w:rtl w:val="true"/>
              </w:rPr>
              <w:t>تحرم الملاعنة أبدا</w:t>
            </w:r>
            <w:r>
              <w:rPr>
                <w:rStyle w:val="IndexLink"/>
                <w:rtl w:val="true"/>
              </w:rPr>
              <w:t>]</w:t>
              <w:tab/>
            </w:r>
            <w:r>
              <w:rPr>
                <w:rStyle w:val="IndexLink"/>
              </w:rPr>
              <w:t>314</w:t>
            </w:r>
          </w:hyperlink>
        </w:p>
        <w:p>
          <w:pPr>
            <w:pStyle w:val="Contents5"/>
            <w:tabs>
              <w:tab w:val="clear" w:pos="7892"/>
              <w:tab w:val="right" w:pos="9026" w:leader="dot"/>
            </w:tabs>
            <w:rPr/>
          </w:pPr>
          <w:hyperlink w:anchor="__RefHeading___Toc1857274_2314609296">
            <w:r>
              <w:rPr>
                <w:webHidden/>
                <w:rStyle w:val="IndexLink"/>
                <w:rtl w:val="true"/>
              </w:rPr>
              <w:t>[</w:t>
            </w:r>
            <w:r>
              <w:rPr>
                <w:rStyle w:val="IndexLink"/>
                <w:rtl w:val="true"/>
              </w:rPr>
              <w:t>الحادیة عشرة</w:t>
            </w:r>
            <w:r>
              <w:rPr>
                <w:rStyle w:val="IndexLink"/>
                <w:rtl w:val="true"/>
              </w:rPr>
              <w:t>:</w:t>
            </w:r>
            <w:r>
              <w:rPr>
                <w:rStyle w:val="IndexLink"/>
                <w:rtl w:val="true"/>
              </w:rPr>
              <w:t>تحرم الکافرة غیر الکتابیّة</w:t>
            </w:r>
            <w:r>
              <w:rPr>
                <w:rStyle w:val="IndexLink"/>
                <w:rtl w:val="true"/>
              </w:rPr>
              <w:t>]</w:t>
              <w:tab/>
            </w:r>
            <w:r>
              <w:rPr>
                <w:rStyle w:val="IndexLink"/>
              </w:rPr>
              <w:t>323</w:t>
            </w:r>
          </w:hyperlink>
        </w:p>
        <w:p>
          <w:pPr>
            <w:pStyle w:val="Contents5"/>
            <w:tabs>
              <w:tab w:val="clear" w:pos="7892"/>
              <w:tab w:val="right" w:pos="9026" w:leader="dot"/>
            </w:tabs>
            <w:rPr/>
          </w:pPr>
          <w:hyperlink w:anchor="__RefHeading___Toc1857276_2314609296">
            <w:r>
              <w:rPr>
                <w:webHidden/>
                <w:rStyle w:val="IndexLink"/>
                <w:rtl w:val="true"/>
              </w:rPr>
              <w:t>[</w:t>
            </w:r>
            <w:r>
              <w:rPr>
                <w:rStyle w:val="IndexLink"/>
                <w:rtl w:val="true"/>
              </w:rPr>
              <w:t>الثانیة عشرة</w:t>
            </w:r>
            <w:r>
              <w:rPr>
                <w:rStyle w:val="IndexLink"/>
                <w:rtl w:val="true"/>
              </w:rPr>
              <w:t>:</w:t>
            </w:r>
            <w:r>
              <w:rPr>
                <w:rStyle w:val="IndexLink"/>
                <w:rtl w:val="true"/>
              </w:rPr>
              <w:t>لو أسلم أحد الزوجین الوثنیّین</w:t>
            </w:r>
            <w:r>
              <w:rPr>
                <w:rStyle w:val="IndexLink"/>
                <w:rtl w:val="true"/>
              </w:rPr>
              <w:t>]</w:t>
              <w:tab/>
            </w:r>
            <w:r>
              <w:rPr>
                <w:rStyle w:val="IndexLink"/>
              </w:rPr>
              <w:t>332</w:t>
            </w:r>
          </w:hyperlink>
        </w:p>
        <w:p>
          <w:pPr>
            <w:pStyle w:val="Contents5"/>
            <w:tabs>
              <w:tab w:val="clear" w:pos="7892"/>
              <w:tab w:val="right" w:pos="9026" w:leader="dot"/>
            </w:tabs>
            <w:rPr/>
          </w:pPr>
          <w:hyperlink w:anchor="__RefHeading___Toc1857278_2314609296">
            <w:r>
              <w:rPr>
                <w:webHidden/>
                <w:rStyle w:val="IndexLink"/>
                <w:rtl w:val="true"/>
              </w:rPr>
              <w:t>[</w:t>
            </w:r>
            <w:r>
              <w:rPr>
                <w:rStyle w:val="IndexLink"/>
                <w:rtl w:val="true"/>
              </w:rPr>
              <w:t>الثالثة عشرة</w:t>
            </w:r>
            <w:r>
              <w:rPr>
                <w:rStyle w:val="IndexLink"/>
                <w:rtl w:val="true"/>
              </w:rPr>
              <w:t>:</w:t>
            </w:r>
            <w:r>
              <w:rPr>
                <w:rStyle w:val="IndexLink"/>
                <w:rtl w:val="true"/>
              </w:rPr>
              <w:t>لا یحکم بفسخ نکاح العبد بإباقه</w:t>
            </w:r>
            <w:r>
              <w:rPr>
                <w:rStyle w:val="IndexLink"/>
                <w:rtl w:val="true"/>
              </w:rPr>
              <w:t>]</w:t>
              <w:tab/>
            </w:r>
            <w:r>
              <w:rPr>
                <w:rStyle w:val="IndexLink"/>
              </w:rPr>
              <w:t>337</w:t>
            </w:r>
          </w:hyperlink>
        </w:p>
        <w:p>
          <w:pPr>
            <w:pStyle w:val="Contents5"/>
            <w:tabs>
              <w:tab w:val="clear" w:pos="7892"/>
              <w:tab w:val="right" w:pos="9026" w:leader="dot"/>
            </w:tabs>
            <w:rPr/>
          </w:pPr>
          <w:hyperlink w:anchor="__RefHeading___Toc1857280_2314609296">
            <w:r>
              <w:rPr>
                <w:webHidden/>
                <w:rStyle w:val="IndexLink"/>
                <w:rtl w:val="true"/>
              </w:rPr>
              <w:t>[</w:t>
            </w:r>
            <w:r>
              <w:rPr>
                <w:rStyle w:val="IndexLink"/>
                <w:rtl w:val="true"/>
              </w:rPr>
              <w:t>الرابعة عشرة</w:t>
            </w:r>
            <w:r>
              <w:rPr>
                <w:rStyle w:val="IndexLink"/>
                <w:rtl w:val="true"/>
              </w:rPr>
              <w:t>:</w:t>
            </w:r>
            <w:r>
              <w:rPr>
                <w:rStyle w:val="IndexLink"/>
                <w:rtl w:val="true"/>
              </w:rPr>
              <w:t>الکفاءة معتبرة فی النکاح</w:t>
            </w:r>
            <w:r>
              <w:rPr>
                <w:rStyle w:val="IndexLink"/>
                <w:rtl w:val="true"/>
              </w:rPr>
              <w:t>]</w:t>
              <w:tab/>
            </w:r>
            <w:r>
              <w:rPr>
                <w:rStyle w:val="IndexLink"/>
              </w:rPr>
              <w:t>338</w:t>
            </w:r>
          </w:hyperlink>
        </w:p>
        <w:p>
          <w:pPr>
            <w:pStyle w:val="Contents5"/>
            <w:tabs>
              <w:tab w:val="clear" w:pos="7892"/>
              <w:tab w:val="right" w:pos="9026" w:leader="dot"/>
            </w:tabs>
            <w:rPr/>
          </w:pPr>
          <w:hyperlink w:anchor="__RefHeading___Toc1857282_2314609296">
            <w:r>
              <w:rPr>
                <w:webHidden/>
                <w:rStyle w:val="IndexLink"/>
                <w:rtl w:val="true"/>
              </w:rPr>
              <w:t>[</w:t>
            </w:r>
            <w:r>
              <w:rPr>
                <w:rStyle w:val="IndexLink"/>
                <w:rtl w:val="true"/>
              </w:rPr>
              <w:t>الخامسة عشرة</w:t>
            </w:r>
            <w:r>
              <w:rPr>
                <w:rStyle w:val="IndexLink"/>
                <w:rtl w:val="true"/>
              </w:rPr>
              <w:t>:</w:t>
            </w:r>
            <w:r>
              <w:rPr>
                <w:rStyle w:val="IndexLink"/>
                <w:rtl w:val="true"/>
              </w:rPr>
              <w:t>لیس التمکّن من النفقة شرطا فی صحّة العقد</w:t>
            </w:r>
            <w:r>
              <w:rPr>
                <w:rStyle w:val="IndexLink"/>
                <w:rtl w:val="true"/>
              </w:rPr>
              <w:t>]</w:t>
              <w:tab/>
            </w:r>
            <w:r>
              <w:rPr>
                <w:rStyle w:val="IndexLink"/>
              </w:rPr>
              <w:t>346</w:t>
            </w:r>
          </w:hyperlink>
        </w:p>
        <w:p>
          <w:pPr>
            <w:pStyle w:val="Contents5"/>
            <w:tabs>
              <w:tab w:val="clear" w:pos="7892"/>
              <w:tab w:val="right" w:pos="9026" w:leader="dot"/>
            </w:tabs>
            <w:rPr/>
          </w:pPr>
          <w:hyperlink w:anchor="__RefHeading___Toc1857284_2314609296">
            <w:r>
              <w:rPr>
                <w:webHidden/>
                <w:rStyle w:val="IndexLink"/>
                <w:rtl w:val="true"/>
              </w:rPr>
              <w:t>[</w:t>
            </w:r>
            <w:r>
              <w:rPr>
                <w:rStyle w:val="IndexLink"/>
                <w:rtl w:val="true"/>
              </w:rPr>
              <w:t>السادسة عشرة</w:t>
            </w:r>
            <w:r>
              <w:rPr>
                <w:rStyle w:val="IndexLink"/>
                <w:rtl w:val="true"/>
              </w:rPr>
              <w:t>:</w:t>
            </w:r>
            <w:r>
              <w:rPr>
                <w:rStyle w:val="IndexLink"/>
                <w:rtl w:val="true"/>
              </w:rPr>
              <w:t>یکره تزویج الفاسق خصوصا شارب الخمر</w:t>
            </w:r>
            <w:r>
              <w:rPr>
                <w:rStyle w:val="IndexLink"/>
                <w:rtl w:val="true"/>
              </w:rPr>
              <w:t>]</w:t>
              <w:tab/>
            </w:r>
            <w:r>
              <w:rPr>
                <w:rStyle w:val="IndexLink"/>
              </w:rPr>
              <w:t>351</w:t>
            </w:r>
          </w:hyperlink>
        </w:p>
        <w:p>
          <w:pPr>
            <w:pStyle w:val="Contents5"/>
            <w:tabs>
              <w:tab w:val="clear" w:pos="7892"/>
              <w:tab w:val="right" w:pos="9026" w:leader="dot"/>
            </w:tabs>
            <w:rPr/>
          </w:pPr>
          <w:hyperlink w:anchor="__RefHeading___Toc1857286_2314609296">
            <w:r>
              <w:rPr>
                <w:webHidden/>
                <w:rStyle w:val="IndexLink"/>
                <w:rtl w:val="true"/>
              </w:rPr>
              <w:t>[</w:t>
            </w:r>
            <w:r>
              <w:rPr>
                <w:rStyle w:val="IndexLink"/>
                <w:rtl w:val="true"/>
              </w:rPr>
              <w:t>السابعة عشرة</w:t>
            </w:r>
            <w:r>
              <w:rPr>
                <w:rStyle w:val="IndexLink"/>
                <w:rtl w:val="true"/>
              </w:rPr>
              <w:t>:</w:t>
            </w:r>
            <w:r>
              <w:rPr>
                <w:rStyle w:val="IndexLink"/>
                <w:rtl w:val="true"/>
              </w:rPr>
              <w:t>لا یجوز التعریض بالعقد لذات البعل</w:t>
            </w:r>
            <w:r>
              <w:rPr>
                <w:rStyle w:val="IndexLink"/>
                <w:rtl w:val="true"/>
              </w:rPr>
              <w:t>]</w:t>
              <w:tab/>
            </w:r>
            <w:r>
              <w:rPr>
                <w:rStyle w:val="IndexLink"/>
              </w:rPr>
              <w:t>351</w:t>
            </w:r>
          </w:hyperlink>
        </w:p>
        <w:p>
          <w:pPr>
            <w:pStyle w:val="Contents5"/>
            <w:tabs>
              <w:tab w:val="clear" w:pos="7892"/>
              <w:tab w:val="right" w:pos="9026" w:leader="dot"/>
            </w:tabs>
            <w:rPr/>
          </w:pPr>
          <w:hyperlink w:anchor="__RefHeading___Toc1857288_2314609296">
            <w:r>
              <w:rPr>
                <w:webHidden/>
                <w:rStyle w:val="IndexLink"/>
                <w:rtl w:val="true"/>
              </w:rPr>
              <w:t>[</w:t>
            </w:r>
            <w:r>
              <w:rPr>
                <w:rStyle w:val="IndexLink"/>
                <w:rtl w:val="true"/>
              </w:rPr>
              <w:t>الثامنة عشرة</w:t>
            </w:r>
            <w:r>
              <w:rPr>
                <w:rStyle w:val="IndexLink"/>
                <w:rtl w:val="true"/>
              </w:rPr>
              <w:t>:</w:t>
            </w:r>
            <w:r>
              <w:rPr>
                <w:rStyle w:val="IndexLink"/>
                <w:rtl w:val="true"/>
              </w:rPr>
              <w:t>تحرم الخطبة بعد إجابة الغیر</w:t>
            </w:r>
            <w:r>
              <w:rPr>
                <w:rStyle w:val="IndexLink"/>
                <w:rtl w:val="true"/>
              </w:rPr>
              <w:t>]</w:t>
              <w:tab/>
            </w:r>
            <w:r>
              <w:rPr>
                <w:rStyle w:val="IndexLink"/>
              </w:rPr>
              <w:t>355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04_767281"/>
      <w:bookmarkStart w:id="1" w:name="pg19904_767281"/>
      <w:bookmarkEnd w:id="1"/>
    </w:p>
    <w:p>
      <w:pPr>
        <w:pStyle w:val="Heading2"/>
        <w:numPr>
          <w:ilvl w:val="1"/>
          <w:numId w:val="1"/>
        </w:numPr>
        <w:rPr/>
      </w:pPr>
      <w:bookmarkStart w:id="2" w:name="pg19904_767281"/>
      <w:bookmarkStart w:id="3" w:name="__RefHeading___Toc1857106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7108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04_767287"/>
      <w:bookmarkStart w:id="8" w:name="pg19904_767287"/>
      <w:bookmarkEnd w:id="8"/>
    </w:p>
    <w:p>
      <w:pPr>
        <w:pStyle w:val="Heading2"/>
        <w:numPr>
          <w:ilvl w:val="1"/>
          <w:numId w:val="1"/>
        </w:numPr>
        <w:rPr/>
      </w:pPr>
      <w:bookmarkStart w:id="9" w:name="pg19904_767287"/>
      <w:bookmarkStart w:id="10" w:name="__RefHeading___Toc1857110_2314609296"/>
      <w:bookmarkStart w:id="11" w:name="_Toc3"/>
      <w:bookmarkEnd w:id="9"/>
      <w:bookmarkEnd w:id="10"/>
      <w:r>
        <w:rPr>
          <w:rtl w:val="true"/>
        </w:rPr>
        <w:t>[</w:t>
      </w:r>
      <w:r>
        <w:rPr>
          <w:rtl w:val="true"/>
        </w:rPr>
        <w:t>کتاب النکاح و فیه فصول</w:t>
      </w:r>
      <w:r>
        <w:rPr>
          <w:rtl w:val="true"/>
        </w:rPr>
        <w:t>]</w:t>
      </w:r>
      <w:bookmarkEnd w:id="11"/>
    </w:p>
    <w:p>
      <w:pPr>
        <w:pStyle w:val="Heading3"/>
        <w:numPr>
          <w:ilvl w:val="2"/>
          <w:numId w:val="1"/>
        </w:numPr>
        <w:rPr/>
      </w:pPr>
      <w:bookmarkStart w:id="12" w:name="__RefHeading___Toc1857112_2314609296"/>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النکاح</w:t>
      </w:r>
    </w:p>
    <w:p>
      <w:pPr>
        <w:pStyle w:val="BookText"/>
        <w:rPr/>
      </w:pP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نکح،ینکح،مثل ضرب،یضرب،أو بفتح الکاف،مثل منع،یمنع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نکح،نکاحا،و نکحا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المطر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اختلط بثراها،و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الدواء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خامره و غلبه،و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النعاس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نکح المرأة نکاحا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تزوّجها،و أنکحه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الوطی،و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کتاب مجمع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الوطی و یقال علی العقد،فقیل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بینهما،و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الوطی،مجاز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أولی،إذ المجاز خیر من الاشتراک عند الأکثر،و هو فی الشرع عقد لفظیّ مملّک للوطی ابتداء،و هو من المجاز تسمیة للسبب باسم مسبّبه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کتاب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یستعمل لغة فی الوطی کثیرا،و فی العقد بقلّة،کما قال الجوهریّ،و شرعا بالعکس،بل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یرد فی القرآن بمعنی الوطی إلاّ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تَنْکِحَ زَوْجاً غَیْرَهُ ،لاشتراط الوطی فی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نظر،لاحتمال استفادة الوطی من السنّة مع احتمال الاشتراک أو المجازیّة،و لا قرینة و لا یجوز الاستعمال فی المعنیین هنا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الشارح رحمه اللّه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لغة التقابل،یقال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تناکح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الجبلان إذا تقابلا،و فی الاصطلاح یطلق علی العقد المخصوص و الدخول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مشترک بینهما،و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الدخول،مجاز فی العقد،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و هو الوجه،لأنّ السلب عن الحقیقة غیر ممکن،و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سفاح لیس بنکاح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علیّ رحمه اللّه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الأقرب أنّ النکاح حقیقة شرعیّة فی العقد و مجاز فی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کتاب النکاح مشتمل علی فصول و هی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مقدّمات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المحرّمات و توابعها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العیوب و التدلیس</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 و النشوز و الشقاق</w:t>
      </w:r>
      <w:r>
        <w:rPr>
          <w:rFonts w:eastAsia="IRNazanin" w:cs="IRNazanin"/>
          <w:color w:val="111111"/>
          <w:sz w:val="28"/>
          <w:szCs w:val="28"/>
          <w:rtl w:val="true"/>
          <w:lang w:bidi="fa-IR"/>
        </w:rPr>
        <w:t xml:space="preserve">. </w:t>
      </w:r>
      <w:bookmarkStart w:id="14" w:name="pg19904_767289"/>
    </w:p>
    <w:p>
      <w:pPr>
        <w:pStyle w:val="Heading3"/>
        <w:numPr>
          <w:ilvl w:val="2"/>
          <w:numId w:val="1"/>
        </w:numPr>
        <w:rPr/>
      </w:pPr>
      <w:bookmarkStart w:id="15" w:name="__RefHeading___Toc1857114_2314609296"/>
      <w:bookmarkStart w:id="16" w:name="_Toc5"/>
      <w:bookmarkEnd w:id="14"/>
      <w:bookmarkEnd w:id="15"/>
      <w:r>
        <w:rPr>
          <w:rtl w:val="true"/>
        </w:rPr>
        <w:t>[</w:t>
      </w:r>
      <w:r>
        <w:rPr>
          <w:rtl w:val="true"/>
        </w:rPr>
        <w:t>الفصل الأوّل فی المقدّمات</w:t>
      </w:r>
      <w:r>
        <w:rPr>
          <w:rtl w:val="true"/>
        </w:rPr>
        <w:t>]</w:t>
      </w:r>
      <w:bookmarkEnd w:id="16"/>
    </w:p>
    <w:p>
      <w:pPr>
        <w:pStyle w:val="Heading4"/>
        <w:numPr>
          <w:ilvl w:val="3"/>
          <w:numId w:val="1"/>
        </w:numPr>
        <w:rPr/>
      </w:pPr>
      <w:bookmarkStart w:id="17" w:name="__RefHeading___Toc1857116_2314609296"/>
      <w:bookmarkStart w:id="18" w:name="_Toc6"/>
      <w:bookmarkEnd w:id="17"/>
      <w:r>
        <w:rPr>
          <w:rtl w:val="true"/>
        </w:rPr>
        <w:t>اشارة</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الأوّل فی المقدّمات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9" w:name="__RefHeading___Toc1857118_2314609296"/>
      <w:bookmarkStart w:id="20" w:name="_Toc7"/>
      <w:bookmarkEnd w:id="19"/>
      <w:r>
        <w:rPr>
          <w:rtl w:val="true"/>
        </w:rPr>
        <w:t>[</w:t>
      </w:r>
      <w:r>
        <w:rPr>
          <w:rtl w:val="true"/>
        </w:rPr>
        <w:t>النکاح مستحبّ مؤکّد</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 مستحبّ مؤکّد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یمکنه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فعله،و لا یخاف بترکه الوقوع فی محرّم و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فَانْکِحُوا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طٰابَ لَکُمْ مِنَ النِّسٰاءِ ، وَ أَنْکِحُوا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الْأَیٰامیٰ مِنْکُمْ وَ الصّٰالِحِینَ مِنْ عِبٰادِکُمْ</w:t>
      </w:r>
    </w:p>
    <w:p>
      <w:pPr>
        <w:pStyle w:val="BookText"/>
        <w:rPr/>
      </w:pPr>
      <w:r>
        <w:rPr>
          <w:rFonts w:ascii="IRNazanin" w:hAnsi="IRNazanin" w:eastAsia="IRNazanin"/>
          <w:color w:val="111111"/>
          <w:sz w:val="28"/>
          <w:sz w:val="28"/>
          <w:szCs w:val="28"/>
          <w:rtl w:val="true"/>
          <w:lang w:bidi="fa-IR"/>
        </w:rPr>
        <w:t>مقدّمات النکاح</w:t>
      </w:r>
    </w:p>
    <w:p>
      <w:pPr>
        <w:pStyle w:val="BookText"/>
        <w:rPr/>
      </w:pPr>
      <w:r>
        <w:rPr>
          <w:rFonts w:ascii="IRNazanin" w:hAnsi="IRNazanin" w:eastAsia="IRNazanin"/>
          <w:color w:val="111111"/>
          <w:sz w:val="28"/>
          <w:sz w:val="28"/>
          <w:szCs w:val="28"/>
          <w:rtl w:val="true"/>
          <w:lang w:bidi="fa-IR"/>
        </w:rPr>
        <w:t>استحباب النکاح</w:t>
      </w:r>
    </w:p>
    <w:p>
      <w:pPr>
        <w:pStyle w:val="BookText"/>
        <w:rPr/>
      </w:pPr>
      <w:r>
        <w:rPr>
          <w:rFonts w:ascii="IRNazanin" w:hAnsi="IRNazanin" w:eastAsia="IRNazanin"/>
          <w:color w:val="111111"/>
          <w:sz w:val="28"/>
          <w:sz w:val="28"/>
          <w:szCs w:val="28"/>
          <w:rtl w:val="true"/>
          <w:lang w:bidi="fa-IR"/>
        </w:rPr>
        <w:t>یعنی أنّ الفصل الأوّل من کتاب النکاح فی مقدّمات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بالرفع،صفة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استحباب النکاح مؤکّدا یختصّ بمن یمکن له فعل النکاح و لا یخاف من وقوعه فی الحرام بترک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خاف المکلّف من الوقوع فی محرّم بترک النکاح إذا یجب علیه النکاح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 فَإِنْ خِفْتُمْ أَلاّٰ تَعْدِلُوا فَوٰاحِدَةً</w:t>
      </w:r>
      <w:r>
        <w:rPr>
          <w:rFonts w:eastAsia="Amiri" w:cs="Amiri" w:ascii="Amiri" w:hAnsi="Amiri"/>
          <w:color w:val="111111"/>
          <w:sz w:val="28"/>
          <w:szCs w:val="28"/>
          <w:rtl w:val="true"/>
          <w:lang w:bidi="ar-SA"/>
        </w:rPr>
        <w:t>...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النور،و ما بعدها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لْیَسْتَعْفِفِ الَّذِینَ </w:t>
      </w:r>
    </w:p>
    <w:p>
      <w:pPr>
        <w:pStyle w:val="BookText"/>
        <w:rPr/>
      </w:pPr>
      <w:r>
        <w:rPr>
          <w:rFonts w:ascii="Amiri" w:hAnsi="Amiri" w:eastAsia="Amiri" w:cs="Amiri"/>
          <w:color w:val="111111"/>
          <w:sz w:val="28"/>
          <w:sz w:val="28"/>
          <w:szCs w:val="28"/>
          <w:rtl w:val="true"/>
          <w:lang w:bidi="ar-SA"/>
        </w:rPr>
        <w:t>وَ إِمٰائِکُمْ إِنْ یَکُونُوا فُقَرٰاءَ یُغْنِهِمُ اللّٰهُ مِنْ فَضْلِهِ وَ اللّٰهُ وٰاسِعٌ عَلِیمٌ ،و أقلّ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الأمر الاستحباب،و قال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یَجِدُونَ نِکٰاحاً حَتّی یُغْنِیَهُمُ اللّٰهُ مِنْ فَضْلِهِ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الألف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الاولی للوصل،لأنّ الألف فی صیغة الأمر من المجرّد للوصل،بخلاف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الثانیة،فإنّها المسمّاة بالقطع،لکون صیغة الأمر فیها مأخوذة من باب الإفعال،و الألف فی صیغة الأمر من باب الإفعال لا تسقط و تسمّی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أکثر مراتب الأمر یفید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جمع،مفرده أیّم بفتح الألف و کسر الیاء المشدّدة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أیّم،ج أیامی،أیائم،أیّمون،و أیّمات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تأیّم الرجل،و تأیّمت المرأة،إذا مکثا زمانا لا یتزوّجان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الحواشی المفیدة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الأیامی جمع ایّم و هی المرأة التی لا زوج لها،سواء کانت بکرا،أو ثیّبا،و یقال للرجل الذی لا زوجة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ایّم،و الإنکاح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 إذا تزوّج،و أنکح غیره إذا زوّجه،و أحد مفعولی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محذوف،تقدیره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رجالکم الأیامی من نسائکم،و نسائکم الأیامی من رجالکم،و أنکحوا الصالحین من عبادکم و إمائکم الصالحات،و بالعکس، لأنّ الأیامی تشتمل علی الرجال و النساء،و الصالحین یشتمل علیها أیضا،و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وَ الصّٰالِحِینَ مِنْ عِبٰادِکُمْ وَ إِمٰائِکُمْ فی موضع نصب علی الحال،و الأمر فی الآیة للندب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فطرتی فلیسنّن بسنّتی و من سنّتی النکاح</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الشباب،من استطاع منکم الباءة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النکاح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سنّتی فلیس منّی،و إنّ من سنّتی النکاح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شرعهم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فلیتزوّج،فإنّه أغضّ للبصر و أحسن للفرج،و من لم یستطع فعلیه بالصوم، فإنّه له وجاء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شرارکم عزّابکم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له ولد و عنده ما یزوّجه فلم یتزوّجه،فأحدث فالإثم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مجمع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أمامة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لعنهم اللّه من فوق عرشه و أمّنت علیه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یحصر نفسه فلا یتزوّج و لا یتسرّی لئلاّ یولد له،و الرجل یتشبّه بالنساء و قد خلقه اللّه ذکرا،و المرأة تتشبّه بالرجال و قد خلقه اللّه انثی،و مضلّل الناس الذی یهزو بهم یقول للمسکین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اعطیک،فإذا جاء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معی شیء،و یقول للمکفوف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الدابّة و لیس بین یدیه شیء،و الرجل یسأل عن دار القوم،فیضلّله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 وزان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أراده بالحرص،و 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أعرض عنه و لم یرد،و زهد فیه 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به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الإعراض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 أعرض عن النکاح و ترکه فهو لیس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ترد الروایة المذکورة من طرق الإمامیّة،لکنّها منقولة عن کتاب المغنی،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،کتاب النکاح،ص </w:t>
      </w:r>
      <w:r>
        <w:rPr>
          <w:rFonts w:eastAsia="IRNazanin" w:cs="IRNazanin"/>
          <w:color w:val="111111"/>
          <w:sz w:val="28"/>
          <w:szCs w:val="28"/>
          <w:lang w:bidi="fa-IR"/>
        </w:rPr>
        <w:t>480</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فضل النکاح مشهور بین العلماء من الإمامیّة و العامّة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المتزوّج یحرز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إلی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أحرز نصف دینه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فی النصف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دینه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الإحراز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الکلینیّ رحمه اللّه روی روایة متضمّنة لذلک المضمون فی کتابه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کلیب بن معاویة الأسدیّ،عن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أحرز نصف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فلیتّق اللّه فی النصف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النصف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المراد من نصف الدین إنّما هو فروع دینه لا أصوله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المتزوّج یحرز نصف دینه من جهة الفروع من الواجبات و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النکاح یوجب ترک کثیر من المحرّمات و فعل کثیر من الواجبات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تزوّجوا،فإنّی مکاثر بکم الامم غدا فی القیامة حتّی أنّ السقط یجیء محبنطئا علی باب الجنّة،فیقال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 یدخل أبوای الجنّة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الصدوق رحمه اللّه مرسلا فی کتابه 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فلیتّق اللّه فی النصف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کتاب المستدرک للشیخ حسین النوریّ رحمه اللّه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شابّ تزوّج فی حداثة سنّه إلاّ عجّ شیطانه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ویله،عصم منّی ثلثی دینه،فلیتّق اللّه العبد فی الثلث الباقی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أعظم الفوائد بعد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 عن النبیّ صلّی اللّه علیه و آله بطریق أهل البیت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امرؤ مسلم فائدة بعد الإسلام أفضل من زوجة مسلمة تسرّه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إلیها،و تطیعه إذا أمرها،و تحفظه إذا غاب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 فی نفسها و ماله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أجمع للمسلم خیر الدنیا،و خیر الآخرة جعلت له قلبا خاشعا،و لسانا ذاکرا،و جسدا علی البلاء صابرا،و زوجة مؤمنة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أعظم الفوائد التی تکتسبها المکلّف لنفسه هو قبول الإسلام و بعد ذلک من أعظم الفوائد هو تزویج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اللّه بن میمون القدّاح،عن أبی عبد اللّه علیه السّلام، عن آبائه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استفاد امرؤ مسلم فائدة بعد الإسلام أفضل من زوجة مسلمة تسرّه إذا نظر إلیها،و تطیعه إذا أمرها،و تحفظه إذا غاب عنها فی نفسها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الزوجة،و ضمیر المفعول 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تحفظ الزوج من جهة ماله عند غیبته عن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الحدیث أیضا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برید بن معاویة العجلیّ،عن أبی جعفر علیه السّلام قال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أجمع للمسلم خیر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1" w:name="pg19904_767294"/>
    </w:p>
    <w:p>
      <w:pPr>
        <w:pStyle w:val="BookText"/>
        <w:rPr/>
      </w:pPr>
      <w:bookmarkEnd w:id="21"/>
      <w:r>
        <w:rPr>
          <w:rFonts w:ascii="IRNazanin" w:hAnsi="IRNazanin" w:eastAsia="IRNazanin"/>
          <w:color w:val="111111"/>
          <w:sz w:val="28"/>
          <w:sz w:val="28"/>
          <w:szCs w:val="28"/>
          <w:rtl w:val="true"/>
          <w:lang w:bidi="fa-IR"/>
        </w:rPr>
        <w:t>تسرّه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إلیها،و تحفظه إذا غاب عنها فی نفسها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ماله</w:t>
      </w:r>
      <w:r>
        <w:rPr>
          <w:rFonts w:eastAsia="IRNazanin" w:cs="IRNazanin"/>
          <w:color w:val="111111"/>
          <w:sz w:val="28"/>
          <w:szCs w:val="28"/>
          <w:rtl w:val="true"/>
          <w:lang w:bidi="fa-IR"/>
        </w:rPr>
        <w:t>».</w:t>
      </w:r>
    </w:p>
    <w:p>
      <w:pPr>
        <w:pStyle w:val="Heading4"/>
        <w:numPr>
          <w:ilvl w:val="3"/>
          <w:numId w:val="1"/>
        </w:numPr>
        <w:rPr/>
      </w:pPr>
      <w:bookmarkStart w:id="22" w:name="__RefHeading___Toc1857120_2314609296"/>
      <w:bookmarkStart w:id="23" w:name="_Toc8"/>
      <w:bookmarkEnd w:id="22"/>
      <w:r>
        <w:rPr>
          <w:rtl w:val="true"/>
        </w:rPr>
        <w:t>[</w:t>
      </w:r>
      <w:r>
        <w:rPr>
          <w:rtl w:val="true"/>
        </w:rPr>
        <w:t>اختیار البکر</w:t>
      </w:r>
      <w:r>
        <w:rPr>
          <w:rtl w:val="true"/>
        </w:rPr>
        <w:t>]</w:t>
      </w:r>
      <w:bookmarkEnd w:id="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لیتخیّر البکر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الأبکار،فإنّهنّ أطیب شیء أفواها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الزوجة،و ضمیر المفعول یرجع إلی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الزوجة تحفظ الزوج من حیث نفسها،لکونها عرضا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الزوجة المؤمنة تحفظ زوجها من حیث العرض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 و سکون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العذراء،و الناقة و المرأة إذا ولدتا أوّل بطن،و أوّل کلّ شیء،و کلّ فعلة لم یتقدّمها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بهذا المضمون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الأعلی بن أعین مولی آل سام،عن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الأبکار،فإنّهن أطیب شیء أفواها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أنشفه أرحاما،و أدرّ شیء أخلافا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أفتح شیء أرحاما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المراد من طهارة أفواه الأبکار کونهنّ عفائف من حیث التکلّم،فإنّ النساء غیر الأبکار لا یکنّ صواحب عفّة من حیث الکلام،لاتّباعهنّ بأفواه أزواجهنّ الذین تفارقوا عنهنّ لعلّة من العلل،بخلاف الأبکار السالمات و الطاهرات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الأنشف أفعل التفضیل من النشف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نشف الثوب العرق،نشفا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شربه،و الاسم النشف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النشف إزالة الماء و العرق بالمندیل و نحوه،و هو هنا کنایة عن طهارة الرحم عن ماء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أدرّ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أخلافا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أفتح شیء أرحاما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العفیفة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الزناء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ذلک،بأن لا تکون یائسة،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صغیرة،و لا عقیما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الأدرّ أفعل التفضیل من الدرّ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 علی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 خیرها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الأخلاف جمع،مفردها الخلف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المختلف،ما أنبت الصیف من العشب،و ما ولی البطن من صغار الأضلاع،و حلمة ضرع الناقة،ج أخلاف و خلفة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أنّ الأبکار أنفع شیء من حیث الضرع،لکثرة اللبن فی ضرعهنّ، بخلاف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الأبکار أفتح شیء من حیث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کنایة عن کثرة ولادتهنّ، بخلاف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العفیفة من عفّ عفافا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عمّا لا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الولود من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کون المرأة ولودا لیس کونها صاحب الولد الکثیر بالفعل،بل المراد کونها کذلک بالشأن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یائسة من یئست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عقمت،فهی یائس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منها هنا التی یئست من الحیض و هی التی أکملت ستّین سنة فی القرشیّة و النبطیّة،و خمسین سنة إن لم تکن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التفصیل فی کتاب الطهارة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الحیض فهو ما تراه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العقم،یقال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عقیم،و امرأة عقیم،أی ذات عقم لا تقبل الولد و لا تلد،ج عقائم و عقم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بکرا ولودا،و لا تزوّجوا حسناء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جمیلة عاقرا، فإنّی أباهی بکم الامم یوم القیامة حتّی بالسقط،یظلّ محبنطئا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الجنّة،فیقول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الجنّة،فیقول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هذه الروایة ملفّقة من ثلاث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 هی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بکرا ولودا،و لا تزوّجوا حسناء جمیلة عاقرا،فإنّی اباهی بکم الامم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ثانیتها و ثالثتها هما المنقولتان فی کتاب الوسائل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الأعلی بن أعین مولی آل سام،عن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تزوّجوا الأبکار،فإنّهنّ أطیب شیء أفواها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أنشفه أرحاما،و أدرّ شیء أخلافا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أفتح شیء أرحاما،أما علمتم أنّی اباهی بکم الامم یوم القیامة حتّی بالسقط یظلّ محبنطیا علی باب الجنّة فیقول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أدخل حتّی یدخل أبوای قبلی،فیقول اللّه تبارک و تعالی لملک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بأبویه، فیأمر بهما إلی الجنّة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بفضل رحمتی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الحسناء مؤنّث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المحبنطئ من احبنطأ احبنطاء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انتفخ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هنا أنّ الولد یکون بطنه ممتلئا من الغیظ حینما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الجنّة وحدک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الولد السقط</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یقول الولد السقط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أدخل الجنّة حتّی یدخل الجنّة قبل نفسی أبوای</w:t>
      </w:r>
      <w:r>
        <w:rPr>
          <w:rFonts w:eastAsia="IRNazanin" w:cs="IRNazanin"/>
          <w:color w:val="111111"/>
          <w:sz w:val="28"/>
          <w:szCs w:val="28"/>
          <w:rtl w:val="true"/>
          <w:lang w:bidi="fa-IR"/>
        </w:rPr>
        <w:t xml:space="preserve">. </w:t>
      </w:r>
      <w:bookmarkStart w:id="24" w:name="pg19904_767297"/>
    </w:p>
    <w:p>
      <w:pPr>
        <w:pStyle w:val="BookText"/>
        <w:rPr/>
      </w:pPr>
      <w:bookmarkEnd w:id="24"/>
      <w:r>
        <w:rPr>
          <w:rFonts w:ascii="IRNazanin" w:hAnsi="IRNazanin" w:eastAsia="IRNazanin"/>
          <w:color w:val="111111"/>
          <w:sz w:val="28"/>
          <w:sz w:val="28"/>
          <w:szCs w:val="28"/>
          <w:rtl w:val="true"/>
          <w:lang w:bidi="fa-IR"/>
        </w:rPr>
        <w:t>یدخل أبوای قبلی،فیقول اللّه تبارک و تعالی لملک من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ایتنی بأبویه فیأمر بهما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الجنّة،فیقول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رحمتی 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أبواها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 مؤمنین،قال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أنکحوا الأکفاء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انکحوا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و اختاروا لنطفکم</w:t>
      </w:r>
      <w:r>
        <w:rPr>
          <w:rFonts w:eastAsia="IRNazanin" w:cs="IRNazanin"/>
          <w:color w:val="111111"/>
          <w:sz w:val="28"/>
          <w:szCs w:val="28"/>
          <w:rtl w:val="true"/>
          <w:lang w:bidi="fa-IR"/>
        </w:rPr>
        <w:t>.</w:t>
      </w:r>
    </w:p>
    <w:p>
      <w:pPr>
        <w:pStyle w:val="Heading4"/>
        <w:numPr>
          <w:ilvl w:val="3"/>
          <w:numId w:val="1"/>
        </w:numPr>
        <w:rPr/>
      </w:pPr>
      <w:bookmarkStart w:id="25" w:name="__RefHeading___Toc1857122_2314609296"/>
      <w:bookmarkStart w:id="26" w:name="_Toc9"/>
      <w:bookmarkEnd w:id="25"/>
      <w:r>
        <w:rPr>
          <w:rtl w:val="true"/>
        </w:rPr>
        <w:t>[</w:t>
      </w:r>
      <w:r>
        <w:rPr>
          <w:rtl w:val="true"/>
        </w:rPr>
        <w:t>لا یقتصر علی الجمال و الثروة</w:t>
      </w:r>
      <w:r>
        <w:rPr>
          <w:rtl w:val="true"/>
        </w:rPr>
        <w:t>]</w:t>
      </w:r>
      <w:bookmarkEnd w:id="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یقتصر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الجمال،و الثروة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مراعاة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أبوی السقط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المخاطب هو الولد السقط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أبوی المرأة المرادة للتزویج من صلحاء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السکونیّ،عن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اختاروا لنطفکم،فإنّ الخال أحد الضجیعین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أنکحوا الأکفاء و انکحوا فیهم و اختاروا لنطفکم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أنکحوا الکفو مع الکفو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الهمزة فیه همزة وصل،لکون الفعل مأخوذا من المجرّد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تزوّجوا فی الأکفاء</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یقتصر المتزوّج فی تزویج المرأة علی جمالها و ثروتها،بلا رعایة الأصالة فیها و العفّة 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الأصل،و العفّة،قال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خضراء الدمن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خضراء الدمن؟قال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الحسناء فی منبت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عبد اللّه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المرأة لجمالها،أو لمالها و 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ذلک،و إذا تزوّجها لدینها رزقه اللّه المال</w:t>
      </w:r>
    </w:p>
    <w:p>
      <w:pPr>
        <w:pStyle w:val="BookText"/>
        <w:rPr/>
      </w:pPr>
      <w:r>
        <w:rPr>
          <w:rFonts w:ascii="IRNazanin" w:hAnsi="IRNazanin" w:eastAsia="IRNazanin"/>
          <w:color w:val="111111"/>
          <w:sz w:val="28"/>
          <w:sz w:val="28"/>
          <w:szCs w:val="28"/>
          <w:rtl w:val="true"/>
          <w:lang w:bidi="fa-IR"/>
        </w:rPr>
        <w:t>الحدیث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النبیّ صلّی اللّه علیه و آله خطیبا،فقال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الناس،إیّاکم و خضراء الدمن،قیل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صلّی اللّه علیه و آله،و ما خضراء الدمن؟قال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الحسناء فی منبت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خضراء الدمن،و خضرة الدمن ما نبت فی الدمن من العشب،و کلتاهما مثل فی حسن الظاهر و قبح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السرقین المتلبّد،و البعر،یقال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دمنتهم دمن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المرأة الجمیلة من أبوین غیر الأصیلین،کما تقدّم و هما غیر الصالحین من المؤمنین،فشبّه النبیّ صلّی اللّه علیه و آله المرأة الجمیلة من أصل ردیّ بنبت هذه الدمنة فی الضرر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خضراء الدمن هی المرأة الحسناء من أصل 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هشام بن الحکم،عن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المرأة لجمالها أو مالها و کل إلی ذلک،و إذا تزوّجها لدینها رزقه اللّه المال و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المجهول،من وکل،یکل،وکلا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ترکه،و فوّضه إلیه،و اکتفی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27" w:name="pg19904_767299"/>
    </w:p>
    <w:p>
      <w:pPr>
        <w:pStyle w:val="BookText"/>
        <w:rPr/>
      </w:pPr>
      <w:bookmarkEnd w:id="27"/>
      <w:r>
        <w:rPr>
          <w:rFonts w:ascii="IRNazanin" w:hAnsi="IRNazanin" w:eastAsia="IRNazanin"/>
          <w:color w:val="111111"/>
          <w:sz w:val="28"/>
          <w:sz w:val="28"/>
          <w:szCs w:val="28"/>
          <w:rtl w:val="true"/>
          <w:lang w:bidi="fa-IR"/>
        </w:rPr>
        <w:t>و الجمال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28" w:name="__RefHeading___Toc1857124_2314609296"/>
      <w:bookmarkStart w:id="29" w:name="_Toc10"/>
      <w:bookmarkEnd w:id="28"/>
      <w:r>
        <w:rPr>
          <w:rtl w:val="true"/>
        </w:rPr>
        <w:t>[</w:t>
      </w:r>
      <w:r>
        <w:rPr>
          <w:rtl w:val="true"/>
        </w:rPr>
        <w:t>یستحبّ لمن أراد التزویج أمور</w:t>
      </w:r>
      <w:r>
        <w:rPr>
          <w:rtl w:val="true"/>
        </w:rPr>
        <w:t>]</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أراد التزویج قبل تعیین 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رکعتین و الاستخارة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یطلب من اللّه تعالی الخیرة له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بعدهما بالخیرة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أرید أن أتزوّج فقدر لی من النساء أعفّهنّ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فرجا،و أحفظهنّ 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نفسها و مالی،و أوسعهنّ رزقا،و أعظمهنّ برکة،و قدّر لی ولدا طیّبا تجعله خلفا صالحا فی حیاتی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رزقه اللّه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رزقه الجمال یمکن کونه من الآخر أو منها بالاستلذاذ منها،کما سیأتی فی الدعاء برزق الإلف و الودّ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ارید التزویج الفعلیّ و إن أرید معنی إرادة التزویج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النکاح</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الاستخارة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طلب الخیر من اللّه تعالی،کما سیشیر إلیه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استحباب الاستخارة المعلوم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الاستخارة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و سکون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 الخیر،الفاضلة من کلّ شیء،ج خیرات،و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تکون المرأة المطلوبة محفوظة من حیث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حافظة لزوجها نفسها و ماله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کون الولد المتولّد منها من الأخلاف الصالحة لوالده فی حیاته و بعد مماته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موتی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رکعتی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مهامّ الحوائج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بالمأثور،أو بما سنح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دائما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الخاء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أمام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للتأسّی،و أقلّها الحمد للّه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إیقاعه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المتضمّنة للصلاة و الدعاء المذکورین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لمن أراد التزویج إتیان رکعتی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المذکّر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أمر التزویج من الامور المهمّة فی حاجات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المهامّ جمع المهمّ و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الشدید،ما همّ به من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یرجع إلی رکعتی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یستحبّ الإعلان إذا کان العقد غیر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الخطبة بکسر الخاء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المقدّمة،و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المرأة للزواج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أقلّ ما یستحبّ من الخطبة قبل إجراء العقد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إجراء العقد فی اللیل</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نقل الخطبة قبل العقد عن المجلسیّ رحمه اللّه عن مولانا الجواد علیه السّلام عند عقده بنت المأمون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إقرارا بنعمته و لا إله إلاّ اللّه إخلاصا لوحدانیّته و </w:t>
      </w:r>
    </w:p>
    <w:p>
      <w:pPr>
        <w:pStyle w:val="BookText"/>
        <w:rPr/>
      </w:pPr>
      <w:r>
        <w:rPr>
          <w:rFonts w:ascii="Amiri" w:hAnsi="Amiri" w:eastAsia="Amiri" w:cs="Amiri"/>
          <w:color w:val="111111"/>
          <w:sz w:val="28"/>
          <w:sz w:val="28"/>
          <w:szCs w:val="28"/>
          <w:rtl w:val="true"/>
          <w:lang w:bidi="ar-SA"/>
        </w:rPr>
        <w:t>صلّی اللّه علی سیّد بریّته و الأصفیاء من عترته،أمّا بعد،فقد کان من فضل اللّه علی الأنام أن أغناهم بالحلال عن الحرام،فقال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 خطبة أمام العقد من البعض قد جلبت نظری و نظر الحاضرین،لاستعمال جملات و کلمات فیها توجب إحساس أهمّیّة العقد، فأحببت أن أذکرها و لو لم تکن مستندة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الحمد للّه الّذی أحلّ النّکاح و المهور و حرّم الزّنا و السّفاح و الفجور،و صلّی اللّه علی محمّد و آله من الان إلی یوم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زوّج أبانا آدم بامّنا حوّاء فی جنّات النعیم و أکرم سارة و هاجر بصحبة خلیله إبراهیم و ألّف بین صفوراء و موسی الکلیم،کما ألّف بین زلیخاء و یوسف الکریم و شرّف خدیجة بصحبة محمّد المصطفی صلّی اللّه علیه و آله صاحب الخلق العظیم و اعلی علیّا بفاطمة بنت حبیب اللّه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اشهد أن لا إله إلاّ اللّه وحده لا شریک له و أشهد أنّ محمّدا عبده و رسوله و أنّ علیّا ولیّه و وصیّ نبیّه ذو العلم و الحلم و الکرم و التّکریم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النّکاح سبب لنظام العالم و واسطة لبقاء نسل نبیّنا آدم،کما أمر اللّه تعالی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 ،و قال سیّد العرب و العجم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تناکحوا و تناسلوا تکثروا و إنّی اباهی بکم الامم یوم القیامة و لو بالسقط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العلیّ العظیم و صدق رسوله النبیّ الکریم و نحن علی ذلک من الشاهدین و الشاکرین و الحمد للّه ربّ العالمین</w:t>
      </w:r>
      <w:r>
        <w:rPr>
          <w:rFonts w:eastAsia="Amiri" w:cs="Amiri" w:ascii="Amiri" w:hAnsi="Amiri"/>
          <w:color w:val="111111"/>
          <w:sz w:val="28"/>
          <w:szCs w:val="28"/>
          <w:rtl w:val="true"/>
          <w:lang w:bidi="ar-SA"/>
        </w:rPr>
        <w:t xml:space="preserve">. </w:t>
      </w:r>
      <w:bookmarkStart w:id="30" w:name="pg19904_767302"/>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التزویج باللیل،لأنّ اللّه تعالی جعل اللیل سکنا،و النساء إنّما هنّ سکن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31" w:name="__RefHeading___Toc1857126_2314609296"/>
      <w:bookmarkStart w:id="32" w:name="_Toc11"/>
      <w:bookmarkEnd w:id="31"/>
      <w:r>
        <w:rPr>
          <w:rtl w:val="true"/>
        </w:rPr>
        <w:t>[</w:t>
      </w:r>
      <w:r>
        <w:rPr>
          <w:rtl w:val="true"/>
        </w:rPr>
        <w:t>لیجتنب إیقاعه و القمر فی العقرب</w:t>
      </w:r>
      <w:r>
        <w:rPr>
          <w:rtl w:val="true"/>
        </w:rPr>
        <w:t>]</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لیجتنب إیقاعه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منقولة فی کتاب مستدرک الوسائل،کتاب النکاح،باب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مقدّمات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اللیل یوجب السکونة کذلک النساء توجبن سکونة النفس بهنّ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العقد،و 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یلزم الاجتناب عن إیقاع العقد فی حال کون القمر فی برج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منطقة البروج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 وهمیّ مائل عن دائرة معدّل النهار،أو من المدار الاستوائیّ نحوا من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درجة،و قسّموا هذا المدار إلی اثنی عشر جزء،کلّ جزء برج،و خصّصوا لکلّ فصل من الفصول الأربعة ثلاثة بروج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الجوزاء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السرطان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الأسد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 السنبلة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الجدی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الدلو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الحوت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البروج الاثنا عشر یقطعها القمر فی شهر،کلّ یوم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دقائق 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ثانیة،و لذلک یتمّ دورته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الأبراج الاثنی عشر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 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دقیقة،و بما أنّ کل برج ثلاثون درجة فیحلّ القمر فی کلّ برج ضیفا أقلّ من ثلاثة أیّام،أی یومین و ربع تقریبا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المنجّمون القدامی لحلول القمر فی کلّ برج آثارا خاصّة لم یزالوا معتقدین بها و لا یمکننا نحن إنکارها رأسا،إذا کان اللّه عزّ و جلّ قد جعل ذلک علامة أو مؤثّرا بإذنه تعالی،کما لا یمکن لأحد إنکار ما للآثار الجوّیّة من تأثیرات فی مزاج العناصر السفلیّة من معادن و نبات و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الشمس الوهّاجة لها تأثیرات کبیرة فی عالمنا السفلیّ من تحویلات فی المناخ و الطقوس و الأحوال و الأوضاع و التکوین و الفساد،ما لا یمکن حصره،کما أنّ لطلوع بعض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نورها تأثیرا علی نضوج بعض الفواکه أو تلوینها، کما کان للقمر و سیره الشهریّ تأثیر فی الطبیعة،من جزر و مدّ،و تأثیر فی مزاج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النساء الشهریّة المرتبطة بالأشهر القمریّة کمال الارتباط، إذن فلا مجال لإنکار ما لهذه التحوّلات الجوّیّة من التأثیر فی العالم السفلیّ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الإنسان،و الحیوان،و النبات،و الجماد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فذکروا لانتقال القمر إلی برج العقرب آثارا،منها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ازدحام الهموم علی قلوب الناس،و وقوع الفتن و المنازعات،و کثرة السرقات،و عدم انسجام الأمور،و التأخّر فی الأعمال،و وفور الأمراض،لکن تکثر المیاه و لا سیّما الأمطار و لعلّها تضرّ بالمزروعات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نقلنا المطالب المذکورة فی الإیضاح من تعلیقة السیّد کلانتر و راجع فی ذلک أیضا إلی التنبیهات المظفریّة لمحمّد قاسم بن مظفّر،ص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و القمر فی العقرب لم یر الحسنی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التزویج حقیقة فی</w:t>
      </w:r>
    </w:p>
    <w:p>
      <w:pPr>
        <w:pStyle w:val="BookText"/>
        <w:rPr/>
      </w:pPr>
      <w:r>
        <w:rPr>
          <w:rFonts w:ascii="IRNazanin" w:hAnsi="IRNazanin" w:eastAsia="IRNazanin"/>
          <w:color w:val="111111"/>
          <w:sz w:val="28"/>
          <w:sz w:val="28"/>
          <w:szCs w:val="28"/>
          <w:rtl w:val="true"/>
          <w:lang w:bidi="fa-IR"/>
        </w:rPr>
        <w:t>لا یخفی أنّ الاستناد بأقوال المنجمین المنهیّ عنه إنّما هو فی أخبارهم عن أحکام النجوم فی التأثیرات من حیث اعتبار الحرکات الفلکیّة و الاتّصالات الکوکبیّة کما عن جامع المقاصد،لکن لا حرمة فی أخبارهم عن الأوضاع الفلکیّة المبتنیة علی سیر الکواکب،نظیر أخبارهم عن الخسوف الناشی عن حیلولة الأرض بین النیّرین،و الکسوف الناشی عن حیلولة القمر أو غیره،و الحرام إنّما هو دعوی تأثیر الکواکب فی الخیر و الشرّ،و النفع و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الأنصاریّ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الاستناد لأقوال المنجّمین إلاّ فیما هو کالبدیهیّ،مثل إخبارهم بکون القمر فی هذا الیوم فی برج العقرب و انتقال الشمس عن برج إلی برج فی هذا الیوم و إن کان یقع الاختلاف بینهم فیما یرجع إلی تفاوت 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أخبار المنجّمین عن الحادثات و الحکم بها مستندا إلی تأثیر الاتّصالات فیها بالاستقلال أو بالمدخلیّة،فظاهر الفتاوی حرمته مؤکّدة،استنادا إلی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صدّق منجّما أو کاهنا فقد کفر بما أنزل علی محمّد،و فی روایة اخری عن نصر بن قابوس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المنجّم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الاستناد بأقوال المنجّمین منکر عند الاعتقاد بکون النجوم مؤثّرات فی صدور الخیر و الشرّ و النفع و الضرر فی العالم السفلیّ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السید المرتضی علم الهدی رحمه اللّه أنّه أنکر من المنجّم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التأثیر و قد اعتراف به ابن طاوس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غلبة الإصابة فی أحکامهم،لعدم إحاطتهم بالعلامات و معارضاتها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التفصیل فلیراجع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المکاسب،للشیخ الأنصاریّ رحمه اللّه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bookmarkStart w:id="33" w:name="pg19904_767305"/>
    </w:p>
    <w:p>
      <w:pPr>
        <w:pStyle w:val="BookText"/>
        <w:rPr/>
      </w:pPr>
      <w:bookmarkEnd w:id="33"/>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34" w:name="__RefHeading___Toc1857128_2314609296"/>
      <w:bookmarkStart w:id="35" w:name="_Toc12"/>
      <w:bookmarkEnd w:id="34"/>
      <w:r>
        <w:rPr>
          <w:rtl w:val="true"/>
        </w:rPr>
        <w:t>[</w:t>
      </w:r>
      <w:r>
        <w:rPr>
          <w:rtl w:val="true"/>
        </w:rPr>
        <w:t>إذا أراد الدخول بالزوجة صلّی رکعتین و دعا</w:t>
      </w:r>
      <w:r>
        <w:rPr>
          <w:rtl w:val="true"/>
        </w:rPr>
        <w:t>]</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یحمد اللّه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سبحانه،و یصلّی علی النبیّ صلّی اللّه علیه و آله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ارزقنی إلفها و ودّها و رضاها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أرضنی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اجمع بیننا بأحسن اجتماع،و انس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ائتلاف،فإنّک تحبّ الحلال،و تکره</w:t>
      </w:r>
    </w:p>
    <w:p>
      <w:pPr>
        <w:pStyle w:val="BookText"/>
        <w:rPr/>
      </w:pPr>
      <w:r>
        <w:rPr>
          <w:rFonts w:ascii="IRNazanin" w:hAnsi="IRNazanin" w:eastAsia="IRNazanin"/>
          <w:color w:val="111111"/>
          <w:sz w:val="28"/>
          <w:sz w:val="28"/>
          <w:szCs w:val="28"/>
          <w:rtl w:val="true"/>
          <w:lang w:bidi="fa-IR"/>
        </w:rPr>
        <w:t>محمّد بن علیّ بن الحسین بإسناده عن محمّد بن حمران،عن أبیه،عن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سافر أو تزوّج و القمر فی العقرب لم یر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السفر إلی الحجّ،ح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 السوءی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العاقبة الحسنة،و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إلی اللّه عزّ و جلّ،و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الظفر، و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تَرَبَّصُونَ بِنٰا إِلاّٰ إِحْدَی الْحُسْنَیَیْنِ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العقد،فالکراهة فی العقد حین کون القمر فی برج العقرب،لا الزفاف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من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أراد الشخص المتزوّج الزفاف تستحبّ له صلاة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دعا بعد الرکعتین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استحباب الحمد للّه تعالی بعد الرکعتین و الدعاء بعد الحمد و الصلاة علی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الثلاثة ترجع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اللّهمّ أرضنی بسبب زوجتی من حیث المودّة بینی و بینها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بأحسن انس بینی و بینها</w:t>
      </w:r>
      <w:r>
        <w:rPr>
          <w:rFonts w:eastAsia="IRNazanin" w:cs="IRNazanin"/>
          <w:color w:val="111111"/>
          <w:sz w:val="28"/>
          <w:szCs w:val="28"/>
          <w:rtl w:val="true"/>
          <w:lang w:bidi="fa-IR"/>
        </w:rPr>
        <w:t xml:space="preserve">. </w:t>
      </w:r>
      <w:bookmarkStart w:id="36" w:name="pg19904_767306"/>
    </w:p>
    <w:p>
      <w:pPr>
        <w:pStyle w:val="BookText"/>
        <w:rPr/>
      </w:pPr>
      <w:bookmarkEnd w:id="36"/>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غیره من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تفعل المرأة کذلک</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،فتصلّی رکعتین بعد الطهارة و تدعو اللّه تعالی بمعنی ما دعا</w:t>
      </w:r>
      <w:r>
        <w:rPr>
          <w:rFonts w:eastAsia="IRNazanin" w:cs="IRNazanin"/>
          <w:color w:val="111111"/>
          <w:sz w:val="28"/>
          <w:szCs w:val="28"/>
          <w:rtl w:val="true"/>
          <w:lang w:bidi="fa-IR"/>
        </w:rPr>
        <w:t>.</w:t>
      </w:r>
    </w:p>
    <w:p>
      <w:pPr>
        <w:pStyle w:val="Heading4"/>
        <w:numPr>
          <w:ilvl w:val="3"/>
          <w:numId w:val="1"/>
        </w:numPr>
        <w:rPr/>
      </w:pPr>
      <w:bookmarkStart w:id="37" w:name="__RefHeading___Toc1857130_2314609296"/>
      <w:bookmarkStart w:id="38" w:name="_Toc13"/>
      <w:bookmarkEnd w:id="37"/>
      <w:r>
        <w:rPr>
          <w:rtl w:val="true"/>
        </w:rPr>
        <w:t>[</w:t>
      </w:r>
      <w:r>
        <w:rPr>
          <w:rtl w:val="true"/>
        </w:rPr>
        <w:t>لیکن الدخول لیلا</w:t>
      </w:r>
      <w:r>
        <w:rPr>
          <w:rtl w:val="true"/>
        </w:rPr>
        <w:t>]</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نساءکم لیلا،و أطعموا ضحی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للمرأة أیضا ما ذکر فی خصوص المرء من الصلاة و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العقد یستحبّ إیقاعه لیلا،کما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زفّ،یزفّ،زفّا،و زفافا العروس إلی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السکونیّ،عن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زفّوا عرائسکم لیلا و أطعموا 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الإطعام فی النهار هو الولیمة التی وردت فی خصوص الزفاف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استحباب الزفاف لیلا روایة اخری منقولة فی الوسائل،نذکرها تبرّکا و تیمّنا،لکونه فی خصوص بنت الرسول صلّی اللّه علیه و آله رزقنا اللّه تعالی شفاعتها یوما لا ینفع فیه المال و البنون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جابر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زوّج رسول اللّه صلّی اللّه علیه و آله فاطمة من علیّ علیهما السّلام أتاه أناس 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قد زوّجت علیّا بمهر خسیس،فقال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زوّجته،و لکنّ اللّه زوّجه،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لیلة الزفاف أتی النبیّ صلّی اللّه علیه و آله ببغلته الشهباء،و ثنّی علیها قطیفة،و قال لفاطمة</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ارکبی و أمر سلمان أن یقودها و النبیّ صلّی اللّه علیه و آله یسوقها فبینما هو فی بعض الطریق إذ سمع النبیّ صلّی اللّه علیه و آله وجبة،فإذا بجبرئیل فی سبعین ألفا،و میکائیل فی سبعین ألفا،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بین نزعتیها من مقدّم رأسها عند دخولها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کتابک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تزوّجتها،و فی أمانتک أخذتها،و بکلماتک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استحللت فرجها،فإن قضیت فی رحمها شیئا فاجعله مسلما سویّا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أهبطکم إلی الأرض؟فقالوا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 بزفّ فاطمة إلی زوجها و کبّر جبرئیل،و کبّر میکائیل،و کبّرت الملائکة،و کبّر محمّد صلّی اللّه علیه و آله،فوضع التکبیر علی العرائس من تلک اللیلة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السقطة مع الهدّة،أو صوت الساقط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صرد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الضحی بعد الضحوة،أی حین تشرق الشمس،مؤنّثة و تذکّر،فمن أنّث ذهب إلی أنّها جمع ضحوة،و من ذکّر ذهب إلی أنّه اسم علی فعل،مثل صرد،و غیر منصرف إذا کان معیّنا،مثل سحر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لقیته ضحی و ضحی،إذا أردت ضحی یومک لم تنوّمه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للزوج عند دخول الزوجة علیه أن یضع یده علی ناصیتها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کتابک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دخول الزوجة علی 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تعالی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فَانْکِحُوا مٰا طٰابَ لَکُمْ مِنَ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 کلمات اللّه هو الألفاظ المقرّرة عند إجراء العقد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إشارة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وَ الَّذِی قَدَّرَ فَهَدیٰ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تجعل ما فی رحمها شریکا للشیطان،إشارة إلی شرکة الشیطان فی النطف،أو لکون الإنسان شریکا فی عمل الشیطان بعد التولّد و التکلیف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الجماع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الدخول بها،و بعده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،لیتباعد عنه الشیطان و یسلم من شرکه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 اللّه الولد الذکر السویّ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الرحمن 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السّلام،فذکر شرک الشیطان،فعظّمه حتّی أفزعنی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أحدکم 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أدری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بذلک فلیصلّ رکعتین و یحمد اللّه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ارید أن أتزوّج،اللّهمّ فاقدر لی من النساء أعفّهنّ فرجا،و أحفظهنّ لی فی نفسها و فی مالی،و أوسعهنّ رزقا، و أعظمهنّ برکة،و اقدر لی منها ولدا طیّبا تجعله خلفا صالحا فی حیاتی و بعد موتی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دخلت علیه فلیضع یده علی ناصیتها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علی کتابک تزوّجتها،و فی أمانتک أخذتها،و بکلماتک استحللت فرجها،فإن قضیت فی رحمها شیئا فاجعله مسلما سویّا،و لا تجعله شرک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یکون شرک شیطان؟فقال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دنا من المرأة و جلس مجلسه حضره الشیطان،فإن هو ذکر اسم اللّه تنحّی الشیطان عنه و إن فعل و لم یسمّ أدخل الشیطان ذکره،فکان العمل منهما جمیعا و النطفة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فبأیّ شیء یعرف هذا جعلت فداک؟قال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بحبّنا و بغضنا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یسلم من شرک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الولد متساوی الخلقة،بلا نقص و عیب</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فزعت من شرک الشیطان</w:t>
      </w:r>
      <w:r>
        <w:rPr>
          <w:rFonts w:eastAsia="IRNazanin" w:cs="IRNazanin"/>
          <w:color w:val="111111"/>
          <w:sz w:val="28"/>
          <w:szCs w:val="28"/>
          <w:rtl w:val="true"/>
          <w:lang w:bidi="fa-IR"/>
        </w:rPr>
        <w:t xml:space="preserve">. </w:t>
      </w:r>
      <w:bookmarkStart w:id="39" w:name="pg19904_767309"/>
    </w:p>
    <w:p>
      <w:pPr>
        <w:pStyle w:val="BookText"/>
        <w:rPr/>
      </w:pPr>
      <w:bookmarkEnd w:id="39"/>
      <w:r>
        <w:rPr>
          <w:rFonts w:ascii="IRNazanin" w:hAnsi="IRNazanin" w:eastAsia="IRNazanin"/>
          <w:color w:val="111111"/>
          <w:sz w:val="28"/>
          <w:sz w:val="28"/>
          <w:szCs w:val="28"/>
          <w:rtl w:val="true"/>
          <w:lang w:bidi="fa-IR"/>
        </w:rPr>
        <w:t>جعلت فداک،فما المخرج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الجماع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الذی لا إله إلاّ هو بدیع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السماوات و الأرض،اللّهم إنّ قضیت منّی فی هذه اللیلة خلیفة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تجعل للشیطان فیه شرکا و لا نصیبا و لا حظّا،و اجعله مؤمنا مخلصا صفیّا من الشیطان و رجزه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ثناؤک</w:t>
      </w:r>
      <w:r>
        <w:rPr>
          <w:rFonts w:eastAsia="IRNazanin" w:cs="IRNazanin"/>
          <w:color w:val="111111"/>
          <w:sz w:val="28"/>
          <w:szCs w:val="28"/>
          <w:rtl w:val="true"/>
          <w:lang w:bidi="fa-IR"/>
        </w:rPr>
        <w:t>».</w:t>
      </w:r>
    </w:p>
    <w:p>
      <w:pPr>
        <w:pStyle w:val="Heading4"/>
        <w:numPr>
          <w:ilvl w:val="3"/>
          <w:numId w:val="1"/>
        </w:numPr>
        <w:rPr/>
      </w:pPr>
      <w:bookmarkStart w:id="40" w:name="__RefHeading___Toc1857132_2314609296"/>
      <w:bookmarkStart w:id="41" w:name="_Toc14"/>
      <w:bookmarkEnd w:id="40"/>
      <w:r>
        <w:rPr>
          <w:rtl w:val="true"/>
        </w:rPr>
        <w:t>[</w:t>
      </w:r>
      <w:r>
        <w:rPr>
          <w:rtl w:val="true"/>
        </w:rPr>
        <w:t>الولیمة عند الزفاف</w:t>
      </w:r>
      <w:r>
        <w:rPr>
          <w:rtl w:val="true"/>
        </w:rPr>
        <w:t>]</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الزفاف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یوما،أو 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تأسّیا بالنبیّ صلّی اللّه علیه و آله فقد أولم علی جملة من نسائه،و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سنن المرسلین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الإطعام عند التزویج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الولیمة أوّل یوم حقّ،و الثانی</w:t>
      </w:r>
    </w:p>
    <w:p>
      <w:pPr>
        <w:pStyle w:val="BookText"/>
        <w:rPr/>
      </w:pPr>
      <w:r>
        <w:rPr>
          <w:rFonts w:ascii="IRNazanin" w:hAnsi="IRNazanin" w:eastAsia="IRNazanin"/>
          <w:color w:val="111111"/>
          <w:sz w:val="28"/>
          <w:sz w:val="28"/>
          <w:szCs w:val="28"/>
          <w:rtl w:val="true"/>
          <w:lang w:bidi="fa-IR"/>
        </w:rPr>
        <w:t>أی فما النجاة من شرک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 بمعنی المفعول و بمعنی الفاعل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بدیع السماوات و الأرض،أی موجدها و مخترعها،و هو من أسمائه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الخلیفة هو الولد،لأنّه خلیف الوالد عند الحیاة و بعد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القذر،و العذاب،و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أولم الرجل إیلاما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الولیمة،یقال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علی امرأته إذا عمل لها ولیمة العرس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العرس،أو کلّ طعام صنع لدعوة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طعام یتّخذ لجمع،ج ولائم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طریقة المرسلین الإطعام عند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الوشّاء،عن أبی الحسن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النجاشیّ لمّا خطب لرسول اللّه صلّی اللّه علیه و آله آمنة بنت أبی سفیان فزوّجه دعا بطعام،ثمّ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سنن المرسلین الإطعام عند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p>
    <w:p>
      <w:pPr>
        <w:pStyle w:val="BookText"/>
        <w:rPr/>
      </w:pP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زاد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ریاء و سمعة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الفقراء،و یکره أن یکونوا کلّهم أغنیاء،و لا بأس بالشرکة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استحبابا مؤکّدا،و من کان صائما ندبا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فالأفضل له الإفطار،خصوصا</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محمّد،عن ابن فضّال رفعه إلی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الولیمة یوم،و یومان مکرمة،و ثلاثة أیّام ریاء و سمعة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الاخری فی خصوص موارد الولیمة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موسی بن بکیر،عن أبی الحسن علیه السّلام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ولیمة إلاّ فی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عرس،أو خرس،أو عذار،أو وکار،أو رکاز،فالعرس التزویج،و الخرس النفاس بالولد،و العذار الختان،و الوکار الرجل یشتری الدار،و الرکاز الرجل یقدم من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الولیمة فی الیوم الثانی خیر و إحسان،کما ورد أیضا فی حدیث من أنّها مکرمة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الولیمة أزید من یوم و یومین لیست بمعروف،بل هی ریاء و سمعة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أفضل المدعوّین من المؤمنین هم الفقراء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مانع من تشریک المدعوّین بین الأغنیاء و الفقراء من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یستحبّ للمؤمنین إجابة دعوة الداعی إلی ولیمة العرس استحبابا مؤکّدا</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فمن کان من المدعوّین لولیمة العرس صائما ندبا فالأفضل من صومه المندوب له الإفطار</w:t>
      </w:r>
      <w:r>
        <w:rPr>
          <w:rFonts w:eastAsia="IRNazanin" w:cs="IRNazanin"/>
          <w:color w:val="111111"/>
          <w:sz w:val="28"/>
          <w:szCs w:val="28"/>
          <w:rtl w:val="true"/>
          <w:lang w:bidi="fa-IR"/>
        </w:rPr>
        <w:t xml:space="preserve">. </w:t>
      </w:r>
      <w:bookmarkStart w:id="42" w:name="pg19904_767311"/>
    </w:p>
    <w:p>
      <w:pPr>
        <w:pStyle w:val="BookText"/>
        <w:rPr/>
      </w:pPr>
      <w:bookmarkEnd w:id="42"/>
      <w:r>
        <w:rPr>
          <w:rFonts w:ascii="IRNazanin" w:hAnsi="IRNazanin" w:eastAsia="IRNazanin"/>
          <w:color w:val="111111"/>
          <w:sz w:val="28"/>
          <w:sz w:val="28"/>
          <w:szCs w:val="28"/>
          <w:rtl w:val="true"/>
          <w:lang w:bidi="fa-IR"/>
        </w:rPr>
        <w:t>إذا شقّ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 الدعوة صیامه</w:t>
      </w:r>
      <w:r>
        <w:rPr>
          <w:rFonts w:eastAsia="IRNazanin" w:cs="IRNazanin"/>
          <w:color w:val="111111"/>
          <w:sz w:val="28"/>
          <w:szCs w:val="28"/>
          <w:rtl w:val="true"/>
          <w:lang w:bidi="fa-IR"/>
        </w:rPr>
        <w:t>.</w:t>
      </w:r>
    </w:p>
    <w:p>
      <w:pPr>
        <w:pStyle w:val="Heading4"/>
        <w:numPr>
          <w:ilvl w:val="3"/>
          <w:numId w:val="1"/>
        </w:numPr>
        <w:rPr/>
      </w:pPr>
      <w:bookmarkStart w:id="43" w:name="__RefHeading___Toc1857134_2314609296"/>
      <w:bookmarkStart w:id="44" w:name="_Toc15"/>
      <w:bookmarkEnd w:id="43"/>
      <w:r>
        <w:rPr>
          <w:rtl w:val="true"/>
        </w:rPr>
        <w:t>[</w:t>
      </w:r>
      <w:r>
        <w:rPr>
          <w:rtl w:val="true"/>
        </w:rPr>
        <w:t>یجوز أکل نثار العرس</w:t>
      </w:r>
      <w:r>
        <w:rPr>
          <w:rtl w:val="true"/>
        </w:rPr>
        <w:t>]</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أکل نثار العرس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شهادة الحال بالإذن فی أخذه،لأنّ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یشهد بأخذه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أخذه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فهل یملک بالأخذ،أو هو مجرّد إباحة؟ قولان،أجودهما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جواز الرجوع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دامت عینه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صومه موجبا لمشقّة الداعی إلی الولیمة فالأفضل من صومه إفطاره و إجابة صاحب الدعوة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الرجل و رجلها،یقال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عرسها أی رجلها،و هی عرسه أی امرأته،و هما العرسان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 المرأة ما داما فی أعراسهما، و هم عرس و هنّ عرائس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العرس،و العرس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الولیمة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ینثر فی العرس للحاضرین من الکعک،قیل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نثار العرب فی عرسهم التمر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أخذ نثار العرس بقرینة شاهد الحال علی جواز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الحال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الحال قرینة علی جواز أخذ النثار دائما،بل یتفاوت الحال،ففی کلّ حال یعمل بمقتضی القرینة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النثار،و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جواز أخذ النثار مجرّد إباحة للتصرّف فیه، لا تملیکا للآخذین بحیث لا یجوز الرجوع فیه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تظهر ثمرة القولین فی خصوص </w:t>
      </w:r>
      <w:bookmarkStart w:id="45" w:name="pg19904_767312"/>
    </w:p>
    <w:p>
      <w:pPr>
        <w:pStyle w:val="Heading4"/>
        <w:numPr>
          <w:ilvl w:val="3"/>
          <w:numId w:val="1"/>
        </w:numPr>
        <w:rPr/>
      </w:pPr>
      <w:bookmarkStart w:id="46" w:name="__RefHeading___Toc1857136_2314609296"/>
      <w:bookmarkStart w:id="47" w:name="_Toc16"/>
      <w:bookmarkEnd w:id="45"/>
      <w:bookmarkEnd w:id="46"/>
      <w:r>
        <w:rPr>
          <w:rtl w:val="true"/>
        </w:rPr>
        <w:t>[</w:t>
      </w:r>
      <w:r>
        <w:rPr>
          <w:rtl w:val="true"/>
        </w:rPr>
        <w:t>یکره الجماع فی أوقات و أحوال</w:t>
      </w:r>
      <w:r>
        <w:rPr>
          <w:rtl w:val="true"/>
        </w:rPr>
        <w:t>]</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یوم الخمیس،فقد روی أنّ الشیطان لا یقرب الولد الذی یتولّد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یشیب،</w:t>
      </w:r>
    </w:p>
    <w:p>
      <w:pPr>
        <w:pStyle w:val="BookText"/>
        <w:rPr/>
      </w:pPr>
      <w:r>
        <w:rPr>
          <w:rFonts w:ascii="IRNazanin" w:hAnsi="IRNazanin" w:eastAsia="IRNazanin"/>
          <w:color w:val="111111"/>
          <w:sz w:val="28"/>
          <w:sz w:val="28"/>
          <w:szCs w:val="28"/>
          <w:rtl w:val="true"/>
          <w:lang w:bidi="fa-IR"/>
        </w:rPr>
        <w:t>النثار،بأنّه لو کان مجرّد إباحة یجوز للباذل أن یرجع ما دام هو باق،کما هو شأن کلّ إباحة،بخلاف کونه تملیکا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مکروهات النکاح</w:t>
      </w:r>
    </w:p>
    <w:p>
      <w:pPr>
        <w:pStyle w:val="BookText"/>
        <w:rPr/>
      </w:pPr>
      <w:r>
        <w:rPr>
          <w:rFonts w:ascii="IRNazanin" w:hAnsi="IRNazanin" w:eastAsia="IRNazanin"/>
          <w:color w:val="111111"/>
          <w:sz w:val="28"/>
          <w:sz w:val="28"/>
          <w:szCs w:val="28"/>
          <w:rtl w:val="true"/>
          <w:lang w:bidi="fa-IR"/>
        </w:rPr>
        <w:t>أی سواء کان الجماع فی أوّل الزواج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وقت الظهر الذی تزول فیه الشمس من المشرق إلی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أبی سعید الخدریّ فی وصیّة النبیّ صلّی اللّه علیه و آله لعلیّ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علیّ،علیک بالجماع لیلة الاثنین،فإنّه إن قضی بینکما ولد یکون حافظا لکتاب اللّه،راضیا بما قسم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علیّ،إن جامعت أهلک لیلة الثلثاء،فقضی بینکما ولد،فإنّه یرزق الشهادة بعد شهادة أن لا إله إلاّ اللّه و أنّ محمّدا رسول اللّه و لا یعذّبه اللّه مع المشرکین، و یکون طیّب النکهة و الفم،رحیم القلب،سخیّ الید،طاهر اللسان من الکذب و الغیبة و البهتان</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علیّ،و إن جامعت أهلک لیلة الخمیس،فقضی بینکما ولد،فإنّه یکون حاکما من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عالما من العلماء،و إن جامعتها یوم الخمیس عند زوال الشمس عن کبد السماء،فقضی بینکما ولد،فإنّ الشیطان لا یقربه حتّی یشیب،و یکون قیّما و یرزقه اللّه السلامة فی الدین و الدنیا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الغروب حتّی یذهب الشفق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الأحمر،و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طلوع الفجر إلی طلوع الشمس،لوروده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فی الخبر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علیّ،و إن جامعتها لیلة الجمعة و کان بینکما ولد،فإنّه یکون خطیبا،قوّالا، مفوّها،و إن جامعتها یوم الجمعة بعد العصر،فقضی بینکما ولد،فإنّه یکون معروفا مشهورا عالما،و إن جامعتها فی لیلة الجمعة بعد العشاء الآخرة،فإنّه یرجی أن یکون الولد من 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الشخص الذی لا نظیر له فی الفضل،و قال فی کتاب 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من الصالحین لا تخلو الدنیا منهم،فإذا مات واحد أبدل اللّه مکانه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الجماع أیضا بعد الغروب حتّی یذهب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بقی من ضوء الشمس و حمرتها فی أوّل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بعد الغروب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بعد الغروب کراهة الجماع فیما بین الفجر إلی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بین الطلوعین،و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بعد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عبد الرحمن بن سالم،عن أبیه،عن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یکره الجماع فی وقت من الأوقات و إن کان حلالا؟قال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ما بین طلوع الفجر إلی طلوع الشمس،و من مغیب الشمس إلی مغیب الشفق، و فی الیوم الذی تنکسف فیه الشمس،و فی اللیلة التی ینکسف فیها القمر و فی </w:t>
      </w:r>
    </w:p>
    <w:p>
      <w:pPr>
        <w:pStyle w:val="BookText"/>
        <w:rPr/>
      </w:pPr>
      <w:r>
        <w:rPr>
          <w:rFonts w:ascii="IRNazanin" w:hAnsi="IRNazanin" w:eastAsia="IRNazanin"/>
          <w:color w:val="111111"/>
          <w:sz w:val="28"/>
          <w:sz w:val="28"/>
          <w:szCs w:val="28"/>
          <w:rtl w:val="true"/>
          <w:lang w:bidi="fa-IR"/>
        </w:rPr>
        <w:t>للنهی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الصدوق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عقیب الاحتلام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الغسل،أو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یغشی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المرأة و قد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احتلم حتّی یغتسل من احتلامه الذی رأی،فإن فعل ذلک و خرج</w:t>
      </w:r>
    </w:p>
    <w:p>
      <w:pPr>
        <w:pStyle w:val="BookText"/>
        <w:rPr/>
      </w:pPr>
      <w:r>
        <w:rPr>
          <w:rFonts w:ascii="Amiri" w:hAnsi="Amiri" w:eastAsia="Amiri" w:cs="Amiri"/>
          <w:color w:val="111111"/>
          <w:sz w:val="28"/>
          <w:sz w:val="28"/>
          <w:szCs w:val="28"/>
          <w:rtl w:val="true"/>
          <w:lang w:bidi="ar-SA"/>
        </w:rPr>
        <w:t>الیوم اللذین یکون فیهما الریح السوداء أو الریح الحمراء أو الریح الصفراء،و الیوم و اللیلة اللذین یکون فیهما الزلزلة و قد بات رسول اللّه صلّی اللّه علیه و آله عند بعض أزواجه فی لیلة انکسف فیها القمر،فلم یکن منه فی تلک اللیلة ما یکون منه فی غیرها حتّی أصبح،فقالت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رسول اللّه،أ لبغض کان هذا منک فی هذه اللیلة؟قال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 هذه الآیة ظهرت فی هذه اللیلة،فکرهت أن أتلذّذ و ألهو فیها و قد عیّر اللّه فی کتابه أقواما،فقال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کِسْفاً مِنَ السَّمٰاءِ سٰاقِطاً یَقُولُوا سَحٰابٌ مَرْکُومٌ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حَتّٰی یُلاٰقُوا یَوْمَهُمُ الَّذِی فِیهِ یُصْعَقُونَ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لا یجامع أحد فی هذه الأوقات التی نهی عنها رسول اللّه صلّی اللّه علیه و آله و قد انتهی إلیه الخبر،فیرزق ولدا،فیری فی ولده ذلک ما یحبّ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الجماع عاریا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الناهیة عنه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بإسناده عن جعفر بن محمّد علیهما السّلام عن آبائه،عن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تجامع الرجل و المرأة،فلا یتعرّیان فعل الحمارین،فإنّ الملائکة تخرج من بینهما إذا فعلا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حلم فی نومه حلما،و حلما،و احتلم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فی منامه رؤیا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غشا فلانا،یغشوه،غشوا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الواو حالیّة،یعنی یکره للرجل أن یأتی زوجته فی حال کونه احتلم قبل الغسل عن الجنابة الحاصلة له من الاحتلام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الولد مجنونا فلا یلومنّ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تکره معاودة الجماع بغیر غسل،للأصل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الجماع عند ناظر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لو أنّ رجلا غشی امرأته و فی البیت مستیقظ یراهما و یسمع کلامهما و نفسهما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أفلح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أبدا،إن کان غلاما کان زانیا،و</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جامع الرجل امرأته و حصل له الولد مجنونا،کان الباعث لذلک نفسه،فلا یذمّ إلاّ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یقتضی عدم المنع،و لما روی أنّ النبیّ کان یطوف علی نسائه،ثمّ یغتسل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الجماع أیضا فی حال کون شخص ناظرا إلیهما،سواء کان الناظر غلاما أو 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یری الناظر عورتهما،فلو کان یری عورتهما یحرم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یسمع تنفّسهما حین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المستیقظ،و کذا ضمیرا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المستیقظ الذی یسمع نفسهما،لا الولد الذی یحصل من الجماع عند ناظر إلیه،أو عند سماعه کلامهما و نفسهما،کما احتمل ذلک بعض المحشّین فقال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المولود من هذا الجماع لو کان غلاما کان زانیا و إن کانت جاریة کانت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من البعید تأثیر نظر الناظر وضعا فی کون المولود کذلک،بل صفة عدم الفلاح و صفة ارتکاب الزناء،تتحقّق فی الناظر و السامع،لأنّهما بسبب </w:t>
      </w:r>
    </w:p>
    <w:p>
      <w:pPr>
        <w:pStyle w:val="BookText"/>
        <w:rPr/>
      </w:pPr>
      <w:r>
        <w:rPr>
          <w:rFonts w:ascii="IRNazanin" w:hAnsi="IRNazanin" w:eastAsia="IRNazanin"/>
          <w:color w:val="111111"/>
          <w:sz w:val="28"/>
          <w:sz w:val="28"/>
          <w:szCs w:val="28"/>
          <w:rtl w:val="true"/>
          <w:lang w:bidi="fa-IR"/>
        </w:rPr>
        <w:t>أن کانت جاریة کانت زانیة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یجامع الرجل امرأته،و لا جاریته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البیت صبیّ،فإنّ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یورث الزناء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ممیّزا؟وجه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مشاهدتهما و سماعهما نفس المرء و المرأة عند الجماع یتحرّکان من حیث الغریزة الشهویّة البشریّة و یتّصفان بتلک الصفة الرذیلة،کما هی مقتضی النفس الأمّارة بالسوء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یحتمل أن یکون الضمیر راجعا إلی السامع،و کذا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المجامع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کراهة جماع المجامع حینئذ تعرّضه لحصول هذا الحال للسامع و قد صرّح بهذا الحال فی شرحه علی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المراد عدم فلاح الولد الحاصل من هذا الجماع و کونه زانیا و 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الدالّة علی ما ذکر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مملوکته التی تحلّ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جماع الرجل امرأته أو جاریته فی حال وجود الصبیّ فی البیت یوجب حصول الزناء من الصبیّ،و هذا یؤیّد ما ذکرناه من کون المستیقظ الناظر و السامع زانیا أو زانیة،لا المولود الحاصل من الجماع فی الحال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هل یعتبر کون الصبیّ فی البیت ممیّزا،أم لا؟ </w:t>
      </w:r>
    </w:p>
    <w:p>
      <w:pPr>
        <w:pStyle w:val="BookText"/>
        <w:rPr/>
      </w:pP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الخبر الأوّل،و أمّا الثانی فمطلق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الفرج حال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غیره،و حال الجماع أشدّ کراهة،و إلی باطن الفرج أقوی شدّة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حرّمه بعض الأصحاب،و قد روی أنّه یورث العمی فی الولد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الجماع مستقبل القبلة و مستدبرها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منهما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یؤذن بکون الصبیّ ممیّزا الخبر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إشعار الخبر الأوّل بکون الصبیّ ممیّزا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کلامهما، و نفسهما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السماع کذلک و تشخیص النفس من المجامعین لا یحصل إلاّ للصبیّ الممیّز،و غیر الممیّز لا یفهم کیفیّة النفس الحاصلة عند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الخبر الثانی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البیت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مطلق،یشمل الممیّز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یکره النظر إلی فرج المرأة مطلقا،و فی حال الجماع یکون أشدّ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النظر إلی باطن فرج المرأة یکون أقوی فی شدّة الکراهة،فإنّ النظر فیه حال الجماع شدید الکراهة،و النظر فی باطن الفرج أقوی من حیث الشدّة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سعید الخدریّ فی وصیّة النبیّ صلّی اللّه علیه و آله لعلیّ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ینظر أحد إلی فرج امرأته و لیغضّ بصره عند الجماع،فإنّ النظر إلی الفرج یوجب العمی 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للنهی عن الجماع کذلک فی الروایات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المرء و المرأة المجامعین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یکره أیضا الکلام منهما عند الجماع حین التقاء الختانین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التقاء الختانین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بذکر اللّه تعالی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الکلام عند ملتقی الختانین،فإنّه یورث الخرس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الرجل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آکد،ففی وصیّة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تتکلّم عند الجماع کثیرا،فإنّه إن قضی بینکما ولد لا یؤمن أن یکون أخرس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لیلة الخسوف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الکسوف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هبوب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الریح الصفراء،أو السوداء،أو الزلزلة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 محمّدا صلّی اللّه علیه و آله بالنبوّة،و اختصّه بالرسالة،و اصطفاه بالکرامة،لا یجامع</w:t>
      </w:r>
    </w:p>
    <w:p>
      <w:pPr>
        <w:pStyle w:val="BookText"/>
        <w:rPr/>
      </w:pPr>
      <w:r>
        <w:rPr>
          <w:rFonts w:ascii="IRNazanin" w:hAnsi="IRNazanin" w:eastAsia="IRNazanin"/>
          <w:color w:val="111111"/>
          <w:sz w:val="28"/>
          <w:sz w:val="28"/>
          <w:szCs w:val="28"/>
          <w:rtl w:val="true"/>
          <w:lang w:bidi="fa-IR"/>
        </w:rPr>
        <w:t>لا یخفی عدم کراهة کلامهما قبل التقاء الختانین،بل یجوز الکلام المحرّک للغریزة الشهویّة من کلیهما بالأخصّ من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ختن الصبیّ،ختن الشیء ختنا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القطع من الذکر و الفرج،و التقاؤهما یستلزم دخول قدر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الختانین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موضع تختین المرء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یکره الکلام بذکر اللّه عزّ و جلّ عند التقاء الختانین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یورث الخرس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یوجب کون المولود الحاصل من الجماع أخرس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الکلام من الرجل عند التقاء الختانین یکون آکد 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خسف القمر خسوفا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ضوؤه و أظلم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 قد عرّف الفلاسفة الکسوف الذی هو من صفات الشمس بأنّه استتار وجهها المواجه للأرض و ذلک لحیلولة القمر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الهبوب بمعنی ثورة الریح و هیجاناتها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 منکم فی وقت من هذه الأوقات،فیرزق ذرّیّة فیری فیها قرّة 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لیلة من کلّ شهر إلاّ شهر رمضان،و نصفه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 علیه السّلام،أنّه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الجماع فی وقت من الأوقات؟فقال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طلوع الفجر إلی طلوع الشمس،و من غیاب الشمس إلی غیاب الشفق،و فی اللیلة التی ینکسف فیها القمر،و فی الیوم الذی تنکسف فیه الشمس،و فی الیوم و اللیلة اللذین تزلزل فیهما الأرض،و عند الریح الصفراء،أو السوداء،أو الحمراء،و لقد بات رسول اللّه صلّی اللّه علیه و آله عند بعض نسائه فی اللیلة التی انکسف فیها القمر،فلم یکن منه إلیها شیء،فلمّا أصبح خرج إلی مصلاّه،فقالت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هذا الجفاء الذی کان منک فی هذه اللیلة؟ 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جفاء،و لکن کانت هذه الآیة،فکرهت أن ألذّ فیها،فأکون ممّن عنی اللّه فی کتابه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یَرَوْا کِسْفاً مِنَ السَّمٰاءِ سٰاقِطاً یَقُولُوا سَحٰابٌ مَرْکُومٌ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محمّد بن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 محمّدا صلّی اللّه علیه و آله بالنبوة،و اختصّه بالرسالة، و اصطفاه بالکرامة،لا یجامع أحد منکم فی وقت من هذه الأوقات،فیرزق ذرّیة،فیری فیها قرّة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یکره الجماع فی نصف کلّ شهر أیضا</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لیلة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المستثنی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 الوصیّة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علیّ،لا تجامع امرأتک فی أوّل الشهر،و وسطه،و آخره،فإنّ الجنون و الجذام و الخبل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یسرع إلیها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یکره للرجل أن یجامع فی أوّل لیلة من الشهر و فی وسطه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آخره،فإنّه من فعل ذلک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الولد مجنونا،أ لا تری أنّ المجنون أکثر ما یصرع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أوّل الشهر،و وسطه، و آخره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روی الصدوق عن علیّ علیه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یستحبّ للرجل أن یأتی أهله أوّل لیلة من شهر رمضان،لقوله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لَکُمْ لَیْلَةَ الصِّیٰامِ الرَّفَثُ إِلیٰ نِسٰائِکُمْ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نصف شهر رمضان مستثنی عن حکم الکراهة،کما أنّ أوّل لیلته یستثنی،بل نصف شهر رمضان یکره الجماع فیه 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الأعضاء،و الجنّ،و الجنون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الجماع فی أوّل الشهر و نصفه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صرعه،صرعا و صرعا،و مصرعا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عروض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سورة البقرة،الآیة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بمعنی المجامعة</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8" w:name="pg19904_767321"/>
    </w:p>
    <w:p>
      <w:pPr>
        <w:pStyle w:val="BookText"/>
        <w:rPr/>
      </w:pPr>
      <w:bookmarkEnd w:id="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السفر مع عدم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 عنه عن الکاظم علیه السّلام مستثنیا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خوفه علی نفسه</w:t>
      </w:r>
      <w:r>
        <w:rPr>
          <w:rFonts w:eastAsia="IRNazanin" w:cs="IRNazanin"/>
          <w:color w:val="111111"/>
          <w:sz w:val="28"/>
          <w:szCs w:val="28"/>
          <w:rtl w:val="true"/>
          <w:lang w:bidi="fa-IR"/>
        </w:rPr>
        <w:t>.</w:t>
      </w:r>
    </w:p>
    <w:p>
      <w:pPr>
        <w:pStyle w:val="Heading4"/>
        <w:numPr>
          <w:ilvl w:val="3"/>
          <w:numId w:val="1"/>
        </w:numPr>
        <w:rPr/>
      </w:pPr>
      <w:bookmarkStart w:id="49" w:name="__RefHeading___Toc1857138_2314609296"/>
      <w:bookmarkStart w:id="50" w:name="_Toc17"/>
      <w:bookmarkEnd w:id="49"/>
      <w:r>
        <w:rPr>
          <w:rtl w:val="true"/>
        </w:rPr>
        <w:t>[</w:t>
      </w:r>
      <w:r>
        <w:rPr>
          <w:rtl w:val="true"/>
        </w:rPr>
        <w:t>یجوز النظر إلی وجه امرأة یرید نکاحها</w:t>
      </w:r>
      <w:r>
        <w:rPr>
          <w:rtl w:val="true"/>
        </w:rPr>
        <w:t>]</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النظر إلی وجه امرأة یرید نکاحها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یستأذنها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یستحبّ له النظر،لیرتفع عنه الغرر،فإنّه مستام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بأغلی ثمن،</w:t>
      </w:r>
    </w:p>
    <w:p>
      <w:pPr>
        <w:pStyle w:val="BookText"/>
        <w:rPr/>
      </w:pPr>
      <w:r>
        <w:rPr>
          <w:rFonts w:ascii="IRNazanin" w:hAnsi="IRNazanin" w:eastAsia="IRNazanin"/>
          <w:color w:val="111111"/>
          <w:sz w:val="28"/>
          <w:sz w:val="28"/>
          <w:szCs w:val="28"/>
          <w:rtl w:val="true"/>
          <w:lang w:bidi="fa-IR"/>
        </w:rPr>
        <w:t>یعنی أنّه علیه السّلام قد استثنی عن حکم الکراهة حال کونه خائفا علی نفسه،بمعنی أنّه إذا خاف علی نفسه أن ترتکب الحرام لو لم یجامع زوجته إذا لا یحکم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الناهیة عن الجماع فی السفر منقولة فی کتاب التهذیب للشیخ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عیسی،عن ابن أبی عمیر،عن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إبراهیم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معه أهله فی السفر و لا یجد الماء،أ یأتی أهله؟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أن یفعل ذلک إلاّ أن یخاف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،الطبع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النظر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امرأة یرید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یطلب الإذن من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سام البائع السلعة،یسومها سوما،و سواما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عرضها و ذکر ثمنها،و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بیعها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 من باب الافتعال وزان مختار،أصله مستوم، قلبت الواو ألفا،لکون ما قبلها مفتوحا</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اسم المفعول و الفاعل کلیهما علی وزن المستام،لکنّ اسم المفعول مستوم و اسم الفاعل مستوم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ورد فی الخبر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بالوجه و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ظاهرهما و باطنهما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الزندین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ینظرها قائمة و 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یجوز للمرأة نظره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الفضل مرسلا عن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الرجل یرید أن یتزوّج المرأة أ ینظر إلیها؟قال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نعم،إنّما یشتریها بأغلی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بأن ینظر إلی وجهها و معاصمها إذا أراد أن یتزوّجها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یختصّ جواز النظر عند إرادة التزویج إلی وجه المرأة و کفّیها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یرجع إلی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 طرف الذراع فی الکفّ،مذکّر،و هما 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الکوع و الکرسوع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للمرأة أیضا النظر إلی وجه المرء و کفّیه ماشیا و قائما عند إرادة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عبد اللّه بن الفضل،عن أبیه،عن رجل،عن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ینظر الرجل إلی المرأة التی یرید تزویجها،فینظر إلی شعرها و محاسنها؟قال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بذلک إذا لم یکن متلذّذا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شعرها و محاسنها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مواضع الزینة إذا لم یکن متلذّذا،و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مردودة بالإرسال،و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العلم بصلاحیّتها للتزویج بخلوّها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البعل،و العدّة،و التحریم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تجویز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إجابتها،و مباشرة المرید بنفسه،فلا یجوز الاستنابة فیه و إن کان أعمی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یکون بریبة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تلذّذ،و</w:t>
      </w:r>
    </w:p>
    <w:p>
      <w:pPr>
        <w:pStyle w:val="BookText"/>
        <w:rPr/>
      </w:pPr>
      <w:r>
        <w:rPr>
          <w:rFonts w:ascii="IRNazanin" w:hAnsi="IRNazanin" w:eastAsia="IRNazanin"/>
          <w:color w:val="111111"/>
          <w:sz w:val="28"/>
          <w:sz w:val="28"/>
          <w:szCs w:val="28"/>
          <w:rtl w:val="true"/>
          <w:lang w:bidi="fa-IR"/>
        </w:rPr>
        <w:t>بالنصب،مفعول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 جمع،مفرده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الجمال،و الجمع کذلک علی غیر القیاس و مثله فی الندور الملامح جمع لمحة،و المشابه جمع مشبه،و الحوائج جمع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الروایة المذکورة لا یعمل بها لضعفها بالإرسال و غیره من وجوه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الروایة هو النقل عن المعصوم علیه السّلام،و الحال أنّ والد عبد اللّه بن الفضل لم ینقل عن شخص المعصوم،بل نقل بواسطة رجل و هو مجهول،کما ذکرنا سندها عن أبیه،عن رجل،عن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الإرسال،و هو کون الراوی فی سندها مشترکا بین الثقة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النظر إلی امرأة ذات بعل،أو ذات عدّة من الطلاق أو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تکون محرّمة للناظر،مثل کونها اخت الموقب،أو کونها محرّمة علیه بالرضاع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العلم بصلاحیّتها للتزویج باحتمال إجابتها،فلا یجوز نظر شخص من الرعایا إلی بنت الملک مثلا بقصد النکاح،لعدم احتمال الإجابة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مرید النکاح أعمی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یشترط فی جواز النظر إلی المرأة أیضا أن لا یکون النظر بالریبة و التلذّذ</w:t>
      </w:r>
      <w:r>
        <w:rPr>
          <w:rFonts w:eastAsia="IRNazanin" w:cs="IRNazanin"/>
          <w:color w:val="111111"/>
          <w:sz w:val="28"/>
          <w:szCs w:val="28"/>
          <w:rtl w:val="true"/>
          <w:lang w:bidi="fa-IR"/>
        </w:rPr>
        <w:t xml:space="preserve">. </w:t>
      </w:r>
      <w:bookmarkStart w:id="51" w:name="pg19904_767324"/>
    </w:p>
    <w:p>
      <w:pPr>
        <w:pStyle w:val="BookText"/>
        <w:rPr/>
      </w:pPr>
      <w:bookmarkEnd w:id="51"/>
      <w:r>
        <w:rPr>
          <w:rFonts w:ascii="IRNazanin" w:hAnsi="IRNazanin" w:eastAsia="IRNazanin"/>
          <w:color w:val="111111"/>
          <w:sz w:val="28"/>
          <w:sz w:val="28"/>
          <w:szCs w:val="28"/>
          <w:rtl w:val="true"/>
          <w:lang w:bidi="fa-IR"/>
        </w:rPr>
        <w:t>شرط بعضهم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یستفید بالنظر فائدة،فلو کان عالما بحالها قبله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حسن،لکنّ النصّ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مطلق،و أن یکون الباعث علی النظر إرادة التزویج،دون العکس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بجیّد،لأنّ المعتبر قصد التزویج قبل النظر کیف کان الباعث</w:t>
      </w:r>
      <w:r>
        <w:rPr>
          <w:rFonts w:eastAsia="IRNazanin" w:cs="IRNazanin"/>
          <w:color w:val="111111"/>
          <w:sz w:val="28"/>
          <w:szCs w:val="28"/>
          <w:rtl w:val="true"/>
          <w:lang w:bidi="fa-IR"/>
        </w:rPr>
        <w:t>.</w:t>
      </w:r>
    </w:p>
    <w:p>
      <w:pPr>
        <w:pStyle w:val="Heading4"/>
        <w:numPr>
          <w:ilvl w:val="3"/>
          <w:numId w:val="1"/>
        </w:numPr>
        <w:rPr/>
      </w:pPr>
      <w:bookmarkStart w:id="52" w:name="__RefHeading___Toc1857140_2314609296"/>
      <w:bookmarkStart w:id="53" w:name="_Toc18"/>
      <w:bookmarkEnd w:id="52"/>
      <w:r>
        <w:rPr>
          <w:rtl w:val="true"/>
        </w:rPr>
        <w:t>[</w:t>
      </w:r>
      <w:r>
        <w:rPr>
          <w:rtl w:val="true"/>
        </w:rPr>
        <w:t>یجوز النظر إلی وجه أمة الغیر و الذمّیّة و غیرها من الکفّار</w:t>
      </w:r>
      <w:r>
        <w:rPr>
          <w:rtl w:val="true"/>
        </w:rPr>
        <w:t>]</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النظر إلی وجه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أمة الغیر،و یدیها،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الکفّار بطریق أولی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شرط بعض الفقهاء لجواز النظر إلی المرأة حصول الفائدة للمرء بالنظر إلیها،فلو کان عالما بحالها قبل النظر لم یجوز نظره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 المذکور من بعض الفقهاء،فإنّ ذلک الشرط حسن،لکنّ النصّ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ذکرنا الروایة فی 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النظر باعثا علی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المذکور لیس بجیّد،لأنّ الملاک فی جواز النظر هو إرادة النکاح، فالباعث کیف کان یجوز معه النظر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النظر إلی المرأة الذمّیّة،و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الیهودیّة و النصرانیّة و المجوسیّة العاملة بشرائط الذمّة المذکورة فی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یجوز النظر إلی المرأة الکافرة من أیّ فرق کانت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النظر إلی الذمّیّة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ألیق لرعایة حرمتها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جواز النظر إلی غیرها من الکفّار</w:t>
      </w:r>
      <w:r>
        <w:rPr>
          <w:rFonts w:eastAsia="IRNazanin" w:cs="IRNazanin"/>
          <w:color w:val="111111"/>
          <w:sz w:val="28"/>
          <w:szCs w:val="28"/>
          <w:rtl w:val="true"/>
          <w:lang w:bidi="fa-IR"/>
        </w:rPr>
        <w:t xml:space="preserve">. </w:t>
      </w:r>
      <w:bookmarkStart w:id="54" w:name="pg19904_767325"/>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55" w:name="__RefHeading___Toc1857142_2314609296"/>
      <w:bookmarkStart w:id="56" w:name="_Toc19"/>
      <w:bookmarkEnd w:id="55"/>
      <w:r>
        <w:rPr>
          <w:rtl w:val="true"/>
        </w:rPr>
        <w:t>[</w:t>
      </w:r>
      <w:r>
        <w:rPr>
          <w:rtl w:val="true"/>
        </w:rPr>
        <w:t>یجوز أن ینظر الرجل إلی مثله ما عدا العورتین</w:t>
      </w:r>
      <w:r>
        <w:rPr>
          <w:rtl w:val="true"/>
        </w:rPr>
        <w:t>]</w:t>
      </w:r>
      <w:bookmarkEnd w:id="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ینظر الرجل إلی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عدا العورتین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شابّا حسن الصورة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خوف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تنظر المرأة إلی مثلها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جسد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باطنا و ظاهرا،و کذا أمته غیر المزوّجة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المعتدّة،و بالعکس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العورة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 و الذمّیّة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نظر الرجل إلی الرجل بجمیع بدنه،إلاّ العورتین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المنظور وجیها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الریبة،و التذکیر باعتبار الخبر،و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نظر المرأة إلی المرأة بلا ریبة و 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تقدّم قبل ثلاثة أسطر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النظر إلی جسد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کانت الأمة مزوّجة أو معتدّة لم یجز نظر مالکها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نظر الزوجة و الأمة إلی الزوج و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یکره نظر الزوج و المولی إلی العورة من الزوجة و الأمة</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السوأة،لقبح النظر إلیها،و کلّ شیء یستره الإنسان من أعضائه أنفة و حیاء من کشفه،ج عورات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قرئ عورات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57" w:name="pg19904_767326"/>
    </w:p>
    <w:p>
      <w:pPr>
        <w:pStyle w:val="BookText"/>
        <w:rPr/>
      </w:pPr>
      <w:bookmarkEnd w:id="57"/>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4"/>
        <w:numPr>
          <w:ilvl w:val="3"/>
          <w:numId w:val="1"/>
        </w:numPr>
        <w:rPr/>
      </w:pPr>
      <w:bookmarkStart w:id="58" w:name="__RefHeading___Toc1857144_2314609296"/>
      <w:bookmarkStart w:id="59" w:name="_Toc20"/>
      <w:bookmarkEnd w:id="58"/>
      <w:r>
        <w:rPr>
          <w:rtl w:val="true"/>
        </w:rPr>
        <w:t>[</w:t>
      </w:r>
      <w:r>
        <w:rPr>
          <w:rtl w:val="true"/>
        </w:rPr>
        <w:t>یجوز النظر إلی المحارم</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المحارم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یحرم نکاحهنّ مؤبّدا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بنسب،أو رضاع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مصاهرة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القبل و الدبر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تختصّ الإباحة بالمحاسن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 بین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w:t>
      </w:r>
    </w:p>
    <w:p>
      <w:pPr>
        <w:pStyle w:val="BookText"/>
        <w:rPr/>
      </w:pPr>
      <w:r>
        <w:rPr>
          <w:rFonts w:ascii="IRNazanin" w:hAnsi="IRNazanin" w:eastAsia="IRNazanin"/>
          <w:color w:val="111111"/>
          <w:sz w:val="28"/>
          <w:sz w:val="28"/>
          <w:szCs w:val="28"/>
          <w:rtl w:val="true"/>
          <w:lang w:bidi="fa-IR"/>
        </w:rPr>
        <w:t>أی فی الزوجة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جسد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یجوز النظر إلی المحارم التی یحرم نکاحهنّ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أخرج بهذا القید اخت الزوجة التی لا یحرم نکاحها أبدا،بل یحرم ما دام اختها فی حبالة الزوج،فیجوز نکاحها بعد طلاقها أو فوتها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المحرّمات بالرّضاع،مثل الاخت و الامّ و غیرهما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أمّ 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إلاّ العورة من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القبل و الدبر من المحارم،لا جمیع ما یستره من الأعضاء،کما تقدّم معنی العورة 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المواضع الحسنة من البدن،و هی جمع حسن أیضا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الاولی و الثانیة کلتاهما فی سورة النور،الآیة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النظر إلی محاسن المحارم فقط،فلا یجوز النظر إلی جمیع أجسادهنّ،کما هو المشهور،و الدلیل علی ذلک هو الجمع بین الآیة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یَغُضُّوا مِنْ أَبْصٰارِهِمْ الدالّة علی عدم جواز النظر مطلقا،و الآیة الثانیة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الدالّة علی جواز إظهار النساء زینتهنّ للمحارم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مواضع الزینة من الوجه و الاذن و ما یعلّق علیه أسباب الزینة</w:t>
      </w:r>
      <w:r>
        <w:rPr>
          <w:rFonts w:eastAsia="Amiri" w:cs="Amiri" w:ascii="Amiri" w:hAnsi="Amiri"/>
          <w:color w:val="111111"/>
          <w:sz w:val="28"/>
          <w:szCs w:val="28"/>
          <w:rtl w:val="true"/>
          <w:lang w:bidi="ar-SA"/>
        </w:rPr>
        <w:t xml:space="preserve">. </w:t>
      </w:r>
      <w:bookmarkStart w:id="60" w:name="pg19904_767327"/>
    </w:p>
    <w:p>
      <w:pPr>
        <w:pStyle w:val="BookText"/>
        <w:rPr/>
      </w:pPr>
      <w:bookmarkEnd w:id="60"/>
      <w:r>
        <w:rPr>
          <w:rFonts w:ascii="Amiri" w:hAnsi="Amiri" w:eastAsia="Amiri" w:cs="Amiri"/>
          <w:color w:val="111111"/>
          <w:sz w:val="28"/>
          <w:sz w:val="28"/>
          <w:szCs w:val="28"/>
          <w:rtl w:val="true"/>
          <w:lang w:bidi="ar-SA"/>
        </w:rPr>
        <w:t>إِلاّٰ لِبُعُولَتِهِنَّ إلی آخره</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857146_2314609296"/>
      <w:bookmarkStart w:id="62" w:name="_Toc21"/>
      <w:bookmarkEnd w:id="61"/>
      <w:r>
        <w:rPr>
          <w:rtl w:val="true"/>
        </w:rPr>
        <w:t>[</w:t>
      </w:r>
      <w:r>
        <w:rPr>
          <w:rtl w:val="true"/>
        </w:rPr>
        <w:t>لا ینظر الرجل إلی المرأة الأجنبیّة</w:t>
      </w:r>
      <w:r>
        <w:rPr>
          <w:rtl w:val="true"/>
        </w:rPr>
        <w:t>]</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ینظر الرجل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المحرم،و الزوجة،و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معاودة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الواحد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لضرورة کالمعاملة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إلیها،أو لتحقیق الوطء فی الزناء و إن لم یدع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العلاج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الطبیب،و شبهه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4"/>
        <w:numPr>
          <w:ilvl w:val="3"/>
          <w:numId w:val="1"/>
        </w:numPr>
        <w:rPr/>
      </w:pPr>
      <w:bookmarkStart w:id="63" w:name="__RefHeading___Toc1857148_2314609296"/>
      <w:bookmarkStart w:id="64" w:name="_Toc22"/>
      <w:bookmarkEnd w:id="63"/>
      <w:r>
        <w:rPr>
          <w:rtl w:val="true"/>
        </w:rPr>
        <w:t>[</w:t>
      </w:r>
      <w:r>
        <w:rPr>
          <w:rtl w:val="true"/>
        </w:rPr>
        <w:t>یحرم علی المرأة أن تنظر إلی الأجنبیّ</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یحرم علی المرأة أن تنظر إلی الأجنبیّ،أو تسمع صوته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کالمعاملة،و الطبّ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معاودة النظر إلی المرأة الأجنبیّة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المعاودة فی النظر إذا تکرّر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نظر البائع إلی المرأة المشتریة سلعة عند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النظر إلی الأجنبیّة عند الشهادة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الناظر،و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النظر إلی الأجنبیّة عند الدعوة إلی الشهادة علیها، فلا یجوز فی غیر ذلک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یدع الناظر للشهادة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عالج یعالج معالجة،و علاجا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مثل الطبیب المحتاج إلی النظر إلی جسد المریض،کالفاصد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للمرأة أن تسمع صوت المرء الأجنبیّ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للمرأة أن تنظر الأجنبیّ حین الطبابة و الفصد و العلاج</w:t>
      </w:r>
      <w:r>
        <w:rPr>
          <w:rFonts w:eastAsia="IRNazanin" w:cs="IRNazanin"/>
          <w:color w:val="111111"/>
          <w:sz w:val="28"/>
          <w:szCs w:val="28"/>
          <w:rtl w:val="true"/>
          <w:lang w:bidi="fa-IR"/>
        </w:rPr>
        <w:t xml:space="preserve">. </w:t>
      </w:r>
      <w:bookmarkStart w:id="65" w:name="pg19904_767328"/>
    </w:p>
    <w:p>
      <w:pPr>
        <w:pStyle w:val="BookText"/>
        <w:rPr/>
      </w:pPr>
      <w:bookmarkEnd w:id="65"/>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،لتناول النهی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النبیّ صلّی اللّه علیه و آله لأمّ سلمة و میمونة لمّا أمرهما بالاحتجاب من ابن أمّ مکتوم،و قولهما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أعمی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عمیاوان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أنتما،أ لستما تبصرانه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66" w:name="__RefHeading___Toc1857150_2314609296"/>
      <w:bookmarkStart w:id="67" w:name="_Toc23"/>
      <w:bookmarkEnd w:id="66"/>
      <w:r>
        <w:rPr>
          <w:rtl w:val="true"/>
        </w:rPr>
        <w:t>[</w:t>
      </w:r>
      <w:r>
        <w:rPr>
          <w:rtl w:val="true"/>
        </w:rPr>
        <w:t>نظر المرأة إلی الخصیّ المملوک لها،أو بالعکس</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جواز نظر المرأة إلی الخصیّ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بالعکس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 أَیْمٰانُهُنَّ</w:t>
      </w:r>
    </w:p>
    <w:p>
      <w:pPr>
        <w:pStyle w:val="BookText"/>
        <w:rPr/>
      </w:pPr>
      <w:r>
        <w:rPr>
          <w:rFonts w:ascii="IRNazanin" w:hAnsi="IRNazanin" w:eastAsia="IRNazanin"/>
          <w:color w:val="111111"/>
          <w:sz w:val="28"/>
          <w:sz w:val="28"/>
          <w:szCs w:val="28"/>
          <w:rtl w:val="true"/>
          <w:lang w:bidi="fa-IR"/>
        </w:rPr>
        <w:t>أی و إن کان الرجل الذی تنظره المرأة الأجنبیّة 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 أمّ مکتوم أعمی،لا یقدر أن یرانا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عمیاوان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تثنیة،مفرده عمیاء وزان حمراء،و المذکّر منه أعمی،و تثنیة المؤنّث عمیاوان وزان حمراوان،و الألف فی أوّله للاستفهام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سلّت خصیتاه،ج خصیة،و خصیان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جواز نظر الخصیّ المملوک إلی مالکته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 المرأة</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منشأ الخلاف 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 أَیْمٰانُهُنَّ ،فإنّ ظاهر الآیة یدلّ علی جواز نظر المرأة إلی مملوکها الخصیّ و بالعکس،لأنّه أیضا فی سیاق ما استثنی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یَحْفَظْنَ فُرُوجَهُنَّ ،مثل غیره ممّن استثنی فی الآیة و هو إحدی عشرة 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الآیة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یَغْضُضْنَ مِنْ أَبْصٰارِهِنَّ وَ یَحْفَظْنَ فُرُوجَهُنَّ،وَ لاٰ یُبْدِینَ زِینَتَهُنَّ إِلاّٰ مٰا ظَهَرَ مِنْهٰا وَ لْیَضْرِبْنَ بِخُمُرِهِنَّ عَلیٰ جُیُوبِهِنَّ وَ لاٰ یُبْدِینَ زِینَتَهُنَّ إِلاّٰ لِبُعُولَتِهِنَّ أَوْ آبٰائِهِنَّ </w:t>
      </w:r>
    </w:p>
    <w:p>
      <w:pPr>
        <w:pStyle w:val="BookText"/>
        <w:rPr/>
      </w:pPr>
      <w:r>
        <w:rPr>
          <w:rFonts w:ascii="IRNazanin" w:hAnsi="IRNazanin" w:eastAsia="IRNazanin"/>
          <w:color w:val="111111"/>
          <w:sz w:val="28"/>
          <w:sz w:val="28"/>
          <w:szCs w:val="28"/>
          <w:rtl w:val="true"/>
          <w:lang w:bidi="fa-IR"/>
        </w:rPr>
        <w:t>المتناول بعمومه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لموضع النزاع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قیل من اختصاصه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بالإماء جمعا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آبٰاءِ بُعُولَتِهِنَّ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أَبْنٰائِهِنَّ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أَبْنٰاءِ بُعُولَتِهِنَّ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إِخْوٰانِهِنَّ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بَنِی إِخْوٰانِهِنَّ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بَنِی أَخَوٰاتِهِنَّ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نِسٰائِهِنَّ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مَلَکَتْ أَیْمٰانُهُنَّ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التّٰابِعِینَ غَیْرِ أُولِی الْإِرْبَةِ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یخفی أنّ مٰا مَلَکَتْ أَیْمٰانُهُنَّ فی ردیف سائر الفرق المستثناة من عدم إظهار الزینة للمؤمنات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العموم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 أَیْمٰانُهُنَّ ،فإنّ مٰا مَلَکَتْ یعمّ الأمة و العبد کلیهما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 النزاع هو العبد الخصیّ المملوک للمرأة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الضمیر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قال بعض الفقهاء بأنّ أَوْ مٰا مَلَکَتْ یختصّ بالإماء،بمعنی أنّه یجوز للمؤمنات إظهار زینتهنّ للإماء التی ملکت أیمانهنّ،فلا یجوز لهنّ أن یبدین زینتهنّ للعبید الذین یملکن،للجمع بین هذه الآیة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عموم قوله تعالی من الأمر بغضّ البصر عن غیر المحارم یشمل العبد الخصیّ،فیجب علیه أنّ یغضّ بصره عن المرأة التی تملکه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مَلَکَتْ أَیْمٰانُهُنَّ یشمل العبد الخصیّ و الأمة، فلا یجب علی المرأة المالکة للخصیّ إخفاء زینتها عنه،فیتعارض العمومان فی العبد الخصیّ،فیحمل ذلک علی الإماء المملوکة،لا العبد المملوک الخصیّ،للجمع بین العمومین المتنافیین</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دلیل القول باختصاص </w:t>
      </w:r>
    </w:p>
    <w:p>
      <w:pPr>
        <w:pStyle w:val="BookText"/>
        <w:rPr/>
      </w:pPr>
      <w:r>
        <w:rPr>
          <w:rFonts w:ascii="IRNazanin" w:hAnsi="IRNazanin" w:eastAsia="IRNazanin"/>
          <w:color w:val="111111"/>
          <w:sz w:val="28"/>
          <w:sz w:val="28"/>
          <w:szCs w:val="28"/>
          <w:rtl w:val="true"/>
          <w:lang w:bidi="fa-IR"/>
        </w:rPr>
        <w:t>بینه و بین الأمر بغضّ البصر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الفرج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یرد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نِسٰائِهِنَّ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،لاختصاصهنّ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بالمسلمات، و عموم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الیمین للکافرات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مٰا مَلَکَتْ بالإماء المملوکات هو الجمع بین العمومین المفهومین من الآیتین، کما أوضحناه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الأمر 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فی وجوب غضّ البصر علی المؤمنین بین الخصیّ المملوک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إیراد لما قیل باختصاص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 بالإماء،بأنّ الإماء یدخلن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نِسٰائِهِنَّ ،فلا یحتاج إلی التکرار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عنه بأنّ أَوْ نِسٰائِهِنَّ یختصّ بالنساء المسلمات،و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 یعمّ الکافرات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فی قوله تعالی فی الآیة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نِسٰائِهِنَّ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نِسٰائِهِنَّ یختصّ بالنساء المسلمات،بمعنی أنّ المؤمنات یجوز لهنّ أن یبدین زینتهنّ للنساء المؤمنات لا الکافرات،بل یجب علی المرأة المؤمنة أن تتحجّب فی أنظار النساء الکافرات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ملک الیمین یعمّ الإماء المؤمنات و الإماء الکافرات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الاستدلال عدم جواز نظر المرأة المالکة للخصیّ المملوک و کذا العکس،و هو الأقوی،للاحتیاط و تحرّزا عن حصول الفساد</w:t>
      </w:r>
      <w:r>
        <w:rPr>
          <w:rFonts w:eastAsia="IRNazanin" w:cs="IRNazanin"/>
          <w:color w:val="111111"/>
          <w:sz w:val="28"/>
          <w:szCs w:val="28"/>
          <w:rtl w:val="true"/>
          <w:lang w:bidi="fa-IR"/>
        </w:rPr>
        <w:t xml:space="preserve">. </w:t>
      </w:r>
      <w:bookmarkStart w:id="68" w:name="pg19904_767331"/>
    </w:p>
    <w:p>
      <w:pPr>
        <w:pStyle w:val="BookText"/>
        <w:rPr/>
      </w:pPr>
      <w:bookmarkEnd w:id="68"/>
      <w:r>
        <w:rPr>
          <w:rFonts w:ascii="IRNazanin" w:hAnsi="IRNazanin" w:eastAsia="IRNazanin"/>
          <w:color w:val="111111"/>
          <w:sz w:val="28"/>
          <w:sz w:val="28"/>
          <w:szCs w:val="28"/>
          <w:rtl w:val="true"/>
          <w:lang w:bidi="fa-IR"/>
        </w:rPr>
        <w:t>و لا یخفی أنّ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خلاف ظاهر 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وجه للتخصیص ظاهرا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69" w:name="__RefHeading___Toc1857152_2314609296"/>
      <w:bookmarkStart w:id="70" w:name="_Toc24"/>
      <w:bookmarkEnd w:id="69"/>
      <w:r>
        <w:rPr>
          <w:rtl w:val="true"/>
        </w:rPr>
        <w:t>[</w:t>
      </w:r>
      <w:r>
        <w:rPr>
          <w:rtl w:val="true"/>
        </w:rPr>
        <w:t>یجوز استمتاع الزوج بما شاء من الزوجة</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استمتاع الزوج بما شاء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الزوجة،إلاّ القبل فی الحیض،و النفاس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وفاق إلاّ من شاذّ من الأصحاب حیث حرّم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الفرج،و الأخبار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ناطقة بالجواز،و کذا</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الاستدلال باختصاص الآیة بالإماء المملوکات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ذکر من الاستدلال بذلک خلاف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عمومها للإماء و العبید بلا تخصیص للإماء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الشارح رحمه اللّه لا یجزم بجواز نظر المرأة إلی الخصیّ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النکاح</w:t>
      </w:r>
    </w:p>
    <w:p>
      <w:pPr>
        <w:pStyle w:val="BookText"/>
        <w:rPr/>
      </w:pPr>
      <w:r>
        <w:rPr>
          <w:rFonts w:ascii="IRNazanin" w:hAnsi="IRNazanin" w:eastAsia="IRNazanin"/>
          <w:color w:val="111111"/>
          <w:sz w:val="28"/>
          <w:sz w:val="28"/>
          <w:szCs w:val="28"/>
          <w:rtl w:val="true"/>
          <w:lang w:bidi="fa-IR"/>
        </w:rPr>
        <w:t>یعنی یجوز استمتاع الزوج من زوجته بأیّ نحو شاء،حتّی بالنظر إلی فرجها عند الجماع و غیره،لکنّ النادر من الفقهاء حرّم الاستمتاع بالنظر إلی فرج الزوجة، استنادا إلی النهی فی بعض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الجواز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القول الشاذّ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ردّ علی تحریم الشاذّ من الأصحاب نظر الزوج إلی فرج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الروایات المستفادة منها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منقولة فی کتاب الوسائل</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ینظر الرجل إلی فرج امرأته و هو یجامعها؟قال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71" w:name="pg19904_767332"/>
    </w:p>
    <w:p>
      <w:pPr>
        <w:pStyle w:val="BookText"/>
        <w:rPr/>
      </w:pPr>
      <w:bookmarkEnd w:id="71"/>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الأمة</w:t>
      </w:r>
      <w:r>
        <w:rPr>
          <w:rFonts w:eastAsia="IRNazanin" w:cs="IRNazanin"/>
          <w:color w:val="111111"/>
          <w:sz w:val="28"/>
          <w:szCs w:val="28"/>
          <w:rtl w:val="true"/>
          <w:lang w:bidi="fa-IR"/>
        </w:rPr>
        <w:t>.</w:t>
      </w:r>
    </w:p>
    <w:p>
      <w:pPr>
        <w:pStyle w:val="Heading4"/>
        <w:numPr>
          <w:ilvl w:val="3"/>
          <w:numId w:val="1"/>
        </w:numPr>
        <w:rPr/>
      </w:pPr>
      <w:bookmarkStart w:id="72" w:name="__RefHeading___Toc1857154_2314609296"/>
      <w:bookmarkStart w:id="73" w:name="_Toc25"/>
      <w:bookmarkEnd w:id="72"/>
      <w:r>
        <w:rPr>
          <w:rtl w:val="true"/>
        </w:rPr>
        <w:t>[</w:t>
      </w:r>
      <w:r>
        <w:rPr>
          <w:rtl w:val="true"/>
        </w:rPr>
        <w:t>الوطء فی دبر المرأة مکروه</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الوطء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دبرها مکروه کراهة مغلّظة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تحریم علی أشهر القولین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أبواب مقدّمات النکاح،ح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 أیضا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ینظر فی فرج المرأة و هو یجامعها؟قال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 إلاّ أنّه یوجب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یقال بجواز الاستمتاع من الأمة بما شاء حتّی النظر إلی فرجها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الوطی فی دبر الزوجة مکروه کراهة مغلّظة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تحریم وطی الزوجة من الدبر أشهر القولین،و المشهور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أشهر القولین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أشهر الأصحاب کالشیخین و المرتضی و جمیع المتأخّرین،و ذهب القمّیّون و ابن حمزة إلی أنّه حرام،و علیه أکثر العامّة،و جملة ما دلّ علی الحلّ تسعة أخبار، ثمانیة من طرق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الدالّة علی جواز وطی الزوجة من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علیّ بن الحکم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صفوان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موالیک أمرنی أن أسألک عن مسألة،فهابک و استحیا منک أن یسألک عنها،قال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یأتی امرأة فی دبرها؟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نعم،ذلک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تفعل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لا،إنّا لا نفعل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الثانیة أیضا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الحرث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السدیر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ابن أبی یعفور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الرجل یأتی المرأة فی دبرها؟قال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الاخری فی کتاب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علیه السّلام عن إتیان الرجل المرأة من خلفها؟فقال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أحلّتها آیة من کتاب اللّه قول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بَنٰاتِی هُنَّ أَطْهَرُ لَکُمْ و قد علم أنّهم لا یریدون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أشهر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التحریم مستند إلی ظاهر آیة الحرث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وجه الاستدلال بظاهر الآیة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،فیدلّ علی تعدّد المکان،فیجوز للزوج إتیان زوجته من أیّ مکان من المکانین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 و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دلیل القول الآخر فی خصوص وطی دبر الزوجة هو الحرمة،کما عن ابن حمزة و القمّیّین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المانع بآیة الحرث علی أنّ ظاهرها کون المأتیّ موضع الحرث،و فیه أنّه قد یؤتی إلی موضع الحرث لا للحرث،بل لغرض آخر،و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تعدّد المکان،و هذا هو استدلال المجوّز،و فیه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أیضا،مثل أَنّٰی یَکُونُ لِی غُلاٰمٌ ،فالآیة مجملة و فسّرها بعض العلماء کالطبرسیّ رحمه اللّه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شئتم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حمل اللفظ علی المعنیین و لیس بمرضیّ عند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علی أمّتی حرام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سلامة سنده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شدّة الکراهة،جمعا بینه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صحیحة ابن أبی یعفور الدالّة علی الجواز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المحاشّ جمع محشّة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الدبر و یقال أیضا بالسین المهملة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بالمحاشّ عن الأدبار،کما کنی بالحشوش</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مواضع الغائط،</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سیشیر إلی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السدیر منقولة فی کتاب الاستبصار للشیخ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عیسی،عن عبّاس بن موسی،عن یونس،عن هاشم بن المثنّی عن السدیر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محاشّ النساء علی أمّتی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،الطبع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تردید الشارح رحمه اللّه فی سند الروایة من جهة نقل العبّاس عن یونس أو عن غیره و هو مجهول من حیث الثقة،أو من جهة شخص السدیر،لأنّه نقل بعض المحشّین فی خصوصه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السدیر عصیدة بکلّ 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سدیر متّهم باختیار کلّ عقیدة حقّا أو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للجمع بین روایة السدیر المانعة و بین صحیحة ابن أبی یعفور المجوّزة المتقدّمة فی 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یقرأ المحسّة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الحشوش جمع 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البستان،و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النخل المجتمع،و یکنی به عن بیت الخلاء، </w:t>
      </w:r>
      <w:bookmarkStart w:id="74" w:name="pg19904_767335"/>
    </w:p>
    <w:p>
      <w:pPr>
        <w:pStyle w:val="BookText"/>
        <w:rPr/>
      </w:pPr>
      <w:bookmarkEnd w:id="74"/>
      <w:r>
        <w:rPr>
          <w:rFonts w:ascii="IRNazanin" w:hAnsi="IRNazanin" w:eastAsia="IRNazanin"/>
          <w:color w:val="111111"/>
          <w:sz w:val="28"/>
          <w:sz w:val="28"/>
          <w:szCs w:val="28"/>
          <w:rtl w:val="true"/>
          <w:lang w:bidi="fa-IR"/>
        </w:rPr>
        <w:t>فإنّ أصلها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الکنیف،و أصله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البستان،لأنّهم کانوا کثیرا ما یتغوّطون فی البساتین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نهایة ابن الأثیر</w:t>
      </w:r>
      <w:r>
        <w:rPr>
          <w:rFonts w:eastAsia="IRNazanin" w:cs="IRNazanin"/>
          <w:color w:val="111111"/>
          <w:sz w:val="28"/>
          <w:szCs w:val="28"/>
          <w:rtl w:val="true"/>
          <w:lang w:bidi="fa-IR"/>
        </w:rPr>
        <w:t>.</w:t>
      </w:r>
    </w:p>
    <w:p>
      <w:pPr>
        <w:pStyle w:val="Heading4"/>
        <w:numPr>
          <w:ilvl w:val="3"/>
          <w:numId w:val="1"/>
        </w:numPr>
        <w:rPr/>
      </w:pPr>
      <w:bookmarkStart w:id="75" w:name="__RefHeading___Toc1857156_2314609296"/>
      <w:bookmarkStart w:id="76" w:name="_Toc26"/>
      <w:bookmarkEnd w:id="75"/>
      <w:r>
        <w:rPr>
          <w:rtl w:val="true"/>
        </w:rPr>
        <w:t>[</w:t>
      </w:r>
      <w:r>
        <w:rPr>
          <w:rtl w:val="true"/>
        </w:rPr>
        <w:t>لا یجوز العزل عن الحرّة بغیر شرط</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العزل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الحرّة بغیر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العقد، لمنافاته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من عادتهم التغوّط فی البساتین،ج حشوش 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الحشوش محتضرة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الکنف و مواضع قضاء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الحشوش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بتشدید الشین و تثلیث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معناه فی اللغة البستان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تسمیة البساتین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تسمیة الحالّ باسم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استعمال المحاشّ فی الأدبار إنّما یکون بالمجاز،من باب استعمال الحالّ باسم المحلّ،کما فی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أهل المسجد،و کذا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جری ماء المیزاب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العزل مصدر من عزل الشیء عن غیره عزلا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نحّاه جانبا و أفرزه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المنع عن ورود النطفة و المنی فی رحم الزوجة عند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یشترط الزوج مع الزوجة العزل عند العقد لا یجوز له ذلک،فلو شرط فی متن العقد فلا مانع منه</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علّة عدم جواز العزل هو منافاة العزل لحکمة النکاح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لحکمة النکاح 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الاستیلاد،فیکون منافیا لغرض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الکراهة،لصحیحة محمّد بن مسلم عن أحدهما علیهما السّلام أنّه سأله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العزل،فقال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الأمة فلا بأس،و أمّا الحرّة فإنّی أکره ذلک،إلاّ أن یشترط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حین یتزوّجها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الکراهة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المرجوح الذی لا یمنع من النقیض،بل حقیقة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الحکمة للنکاح هی الاستیلاد،و الحال أنّ العزل ینافی لتلک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الأشهر بین الفقهاء هو الحکم بکراهة العزل لا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أو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و کذلک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فی کتاب الوسائل روایة ورد فی 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ترضی،أو یشترط ذلک علیها حین یتزوّجها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الکراهة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أکره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المرجوح غیر الممنوع من النقیض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الراجح المانع من النقیض هو الواجب،مثل الصلوات الیومیّة الممنوعة من النقیض أی الترک،و الراجح غیر المانع من النقیض هو الندب، مثل صلاة اللیل غیر المانع من الترک،و المرجوح المانع من النقیض هو الحرام، مثل شرب الخمر و أکل مال الیتیم ظلما،فالنقیض الممنوع فیه هو ترک ترک الشرب و الأکل یعنی الفعل،و المرجوح غیر المانع من النقیض هو المکروه، مثل أکل لحم الحمیر</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الکراهة حقیقة فی عدم المنع من النقیض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تصلح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للمنع من حیث إطلاقها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التحریم فی بعض مواردها،فإنّ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المجاز،و علی تقدیر الحقیقة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فاشتراکها یمنع من دلالة التحریم،فیرجع إلی أصل الإباحة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یحکم بالتحریم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فتجب دیة النطفة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للمرأة خاصّة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دنانیر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کرهناه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أطلق لفظ الکراهة فی بعض الموارد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لفظ الکراهة علی الحرمة فی بعض الموارد إنّما هو علی وجه المجاز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فرض الإطلاق حقیقة لم یوجب ذلک الاستدلال الحرمة،لأنّ الکراهة تکون مشترکة بین المعنیین،فلا یحمل ما فی الروایة علی الحرمة،للاحتمال الحاصل من الاشتراک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شکّ فی دلالتها علی الحرمة للاشتراک یتمسّک بالاصول العملیّة،و هی هنا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قلنا بحرمة عزل الزوج عن الزوجة فیحکم بوجوب دیة النطفة علی الزوج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 الزوج أن یؤدّی دیة النطفة للزوجة فقط،فلا یحکم باشتراکهما فی دیة النطفة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دینار یعادل عشرة دراهم،فالمجموع یکون مائة درهم،و هی یعادل عشرة مثاقیل من الذهب</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حکمنا بکراهة العزل حکم باستحباب أداء الدیة،لا الوجوب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فهی علی الاستحباب،و احترز بالحرّة عن الأمة فلا یحرم العزل عنها إجماعا و إن کانت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الحرّة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الدوام فلا تحریم فی المتعة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الإذن،فلو أذنت انتفی أیضا،و کذا یکره 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 بدون إذنه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یحرم لو قلنا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فیه؟مقتضی الدلیل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الأخبار خالیة عنه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تزوّج بأمة الغیر فی الموارد التی یجوز تزویج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 الزوجة الحرّة التی یحرم العزل عنها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العزل عن الزوجة غیر الدائمة و لو لم یشترط عند العقد،أو لم ترض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حرمة العزل عدم إذن الزوجة،فلو أذنت العزل فلا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حکمنا بحرمة العزل للزوج کذلک یحکم بحرمته للزوجة أیضا،کما إذا عملت عملا یوجب عدم ورود النطفة فی رحمها عند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الزوج،فلو آذن الزوج لزوجته بالإذن فلا مانع لها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حکمنا بحرمة العزل للزوج هل یوجب ذلک الحکم بالحرمة فی حقّ الزوجة أیضا أم لا؟</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لمنافاته لحکمة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حرمة العزل عن جانب الزوجة أیضا</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عزل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الأخبار الواردة فی </w:t>
      </w:r>
      <w:bookmarkStart w:id="77" w:name="pg19904_767339"/>
    </w:p>
    <w:p>
      <w:pPr>
        <w:pStyle w:val="BookText"/>
        <w:rPr/>
      </w:pPr>
      <w:bookmarkEnd w:id="77"/>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دیة النطفة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78" w:name="__RefHeading___Toc1857158_2314609296"/>
      <w:bookmarkStart w:id="79" w:name="_Toc27"/>
      <w:bookmarkEnd w:id="78"/>
      <w:r>
        <w:rPr>
          <w:rtl w:val="true"/>
        </w:rPr>
        <w:t>[</w:t>
      </w:r>
      <w:r>
        <w:rPr>
          <w:rtl w:val="true"/>
        </w:rPr>
        <w:t>لا یجوز ترک وطء الزوجة أکثر من أربعة أشهر</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وطء الزوجة أکثر من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المعتبر فی الوجوب مسمّاه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 العزل لم تتعرّض لعزل الزوجة،بل کلّها وردت فی خصوص عزل الزوج،فمن أراد فلیراجع أخبار الباب،و نحن نذکر منها ثلاث روایات الواردة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العزل،فقال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 الرجل،یصرفه حیث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أیضا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العزل،فقال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أحمد بن محمّد العاصمی بإسناده عن محمّد 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بالعزل عن المرأة الحرّة إن أحبّ صاحبها،و إن کرهت لیس لها من الأمر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بتحریم عزل الزوج عن الزوجة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القول فی تحریم عزل الزوجة عن الزوج و وجوب دیة النطفة للزوج و عدمه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للزوج أن یترک وطی زوجته الدائمة أکثر من أربعة أشهر</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المعتبر فی الوطی الواجب هو مسمّی الوطی،و هو دخول الحشفة</w:t>
      </w:r>
      <w:r>
        <w:rPr>
          <w:rFonts w:eastAsia="IRNazanin" w:cs="IRNazanin"/>
          <w:color w:val="111111"/>
          <w:sz w:val="28"/>
          <w:szCs w:val="28"/>
          <w:rtl w:val="true"/>
          <w:lang w:bidi="fa-IR"/>
        </w:rPr>
        <w:t xml:space="preserve">. </w:t>
      </w:r>
      <w:bookmarkStart w:id="80" w:name="pg19904_767340"/>
    </w:p>
    <w:p>
      <w:pPr>
        <w:pStyle w:val="BookText"/>
        <w:rPr/>
      </w:pPr>
      <w:bookmarkEnd w:id="80"/>
      <w:r>
        <w:rPr>
          <w:rFonts w:ascii="IRNazanin" w:hAnsi="IRNazanin" w:eastAsia="IRNazanin"/>
          <w:color w:val="111111"/>
          <w:sz w:val="28"/>
          <w:sz w:val="28"/>
          <w:szCs w:val="28"/>
          <w:rtl w:val="true"/>
          <w:lang w:bidi="fa-IR"/>
        </w:rPr>
        <w:t>و هو الموجب للغسل،و لا یشترط الإنزال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الدبر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81" w:name="__RefHeading___Toc1857160_2314609296"/>
      <w:bookmarkStart w:id="82" w:name="_Toc28"/>
      <w:bookmarkEnd w:id="81"/>
      <w:r>
        <w:rPr>
          <w:rtl w:val="true"/>
        </w:rPr>
        <w:t>[</w:t>
      </w:r>
      <w:r>
        <w:rPr>
          <w:rtl w:val="true"/>
        </w:rPr>
        <w:t>لا یجوز الدخول قبل إکمالها تسع</w:t>
      </w:r>
      <w:r>
        <w:rPr>
          <w:rtl w:val="true"/>
        </w:rPr>
        <w:t>]</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إکمالها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هلالیّة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مؤبّدا لو أفضاها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بالوطء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صیّر مسلک البول و الحیض واحدا،أو مسلک الحیض و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تخرج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من حبالته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؟قولان،أظهرهما العدم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الإنفاق علیها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فی الوطی الواجب إنزال المنی حال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یسقط الوجوب بالوطی فی الدبر،بل فی القبل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مثل عدم جواز ترک وطی الزوجة أزید من أربعة أشهر عدم جواز الوطی قبل إکمال الزوجة تسع سنین هلالیّة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اعتبار بالسنین الشمسیّة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مقدّم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أفضاها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یحصل الإفضاء لم تحرم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أفضاها بغیر الوطی،مثل الإصبع و غیره ففیه الوجهان،کما سیأتی ذکرهما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تخرج الزوجة غیر البالغة عن الزوجیة بالإفضاء أم لا؟فیه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الحبالة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المصیدة،ج حبائل 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حبائل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الحبالة هنا هو قید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أظهر القولین عدم خروج الزوجة غیر البالغة عن قید الزوجیّة بإفضائها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بخروجها عن حبالة الزوج،و القول بعدمه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علی کلا القولین یجب علی الزوج نفقة الزوجة المذکورة حتّی یموت أحدهما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اختها و الخامسة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یحرم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وطؤها فی الدبر و الاستمتاع بغیر الوطء؟ وجهان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طلاقها،و لا تسقط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و إن کان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ففی سقوطها وجهان،فإن طلّقها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 أو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اخترناه هو عدم خروج الزوجة عن حبالته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یحرم علی الزوج أخت الزوجة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یحرم علی الزوج تزویج الزوجة الخامسة،کما إذا کانت له أربع زوجات فأفضی إحداهن فلا یجوز له تزویج الخامسة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التی أفضاها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حرمة الوطی فی الدبر و حرمة الاستمت‌اع بغیر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عدم خروجها عن حبالة الزوج،فیجوز له طلاقها،لأنّها زوجته و لو حرم وطؤها و سائر الاستمتاعات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طلّق الزوج زوجته المذکورة التی وجبت نفقتها علیه بالإفضاء لا تسقط نفقتها بالطلاق و لو کان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 البائن هو الذی لا یجوز للزوج الرجوع فیه</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الزوجة التی طلّقها الزوج بعد إفضائها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تزوّجت بالغیر ففی سقوط نفقتها عن ذمّة المطلّق وجهان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تعذّر إنفاقه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لغیبة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فقر مع احتمال وجوبها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المفضی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النصّ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الحکم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الدائم و المتمتّع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 الذی تزوّجها بعد طلاق الزوج المفضی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طلّقها الزوج الثانی طلاقا بائنا وجبت نفقتها أیضا علی ذمّة المفضی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الثانی،و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تعذّر إنفاق الزوج الثانی للزوجة إمّا بسبب غیبته،بأن لا یکون حاضرا فی البلد و کان مسافرا و لم ینفق،أو لفقره بأن لا یقدر علی إنفاق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وجوب الإنفاق علی ذمّة المفضی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التفاصیل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تزوّجت المفضاة بغیر الزوج الأوّل أم لا،و سواء طلّقها الزوج الثانی أم لا،و سواء تعذّر إنفاق الزوج الثانی علیها لغیبة أو فقر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الحکم المذکور مطلقا یمکن أن یکون ما نقل فی کتاب الوسائل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الحلبیّ،عن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وطئ امرأته قبل تسع سنین فأصابها عیب فهو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جعفر،عن أبیه،عن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بکرا،فدخل بها فی أقلّ من تسع سنین فعیبت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فرق فی الحکم بالحرمة و وجوب نفقة الصغیرة المفضاة بین کونها زوجة دائمة أو منقطعة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هل یثبت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الأجنبیّة؟قولان،أقربهما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التحریم المؤبّد،دون النفقة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الأمة الوجهان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الإشکال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الإنفاق لو أعتقها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أفضی الزوجة بعد التسع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تحریمها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وجهان،أجودهما العدم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بالعدم إفضاء الأجنبیّ کذلک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یثبت الحکم بالحرمة و وجوب النفقة علی المفضی فی غیر الزوجة،مثل أن یفضی الأجنبیّة المحرّمة علیه بالوطی؟فیه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الحکم المذکور بالنسبة إلی التحریم المؤبّد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حکم وجوب النفقة فی الأجنبیّة المفضاة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اللام للعهد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یثبت الحکم المذکور فی خصوص الأجنبیّة فی الأمة التی أفضاها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الأمة المفضاة أولی فی حقّها الحکم بالتحریم المؤبّد،لکونها أقرب إلی مفهوم الزوجیّة بالنسبة إلی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الإشکال یقوی فی الحکم بوجوب النفقة للأمة الصغیرة المفضاة لو أعتقها مولاها بعد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الإشکال عدم کون العتق مثل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بعد إکمال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 المفضاة بعد إکمالها تسع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الأجود من القولین هو عدم تحریم الزوجة المذکورة بالإفضاء</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إکمال الأجنبیّة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الأولی فی حقّها الحکم بعدم الحرمة الأبدیّة</w:t>
      </w:r>
      <w:r>
        <w:rPr>
          <w:rFonts w:eastAsia="IRNazanin" w:cs="IRNazanin"/>
          <w:color w:val="111111"/>
          <w:sz w:val="28"/>
          <w:szCs w:val="28"/>
          <w:rtl w:val="true"/>
          <w:lang w:bidi="fa-IR"/>
        </w:rPr>
        <w:t xml:space="preserve">. </w:t>
      </w:r>
      <w:bookmarkStart w:id="83" w:name="pg19904_767344"/>
    </w:p>
    <w:p>
      <w:pPr>
        <w:pStyle w:val="BookText"/>
        <w:rPr/>
      </w:pPr>
      <w:bookmarkEnd w:id="83"/>
      <w:r>
        <w:rPr>
          <w:rFonts w:ascii="IRNazanin" w:hAnsi="IRNazanin" w:eastAsia="IRNazanin"/>
          <w:color w:val="111111"/>
          <w:sz w:val="28"/>
          <w:sz w:val="28"/>
          <w:szCs w:val="28"/>
          <w:rtl w:val="true"/>
          <w:lang w:bidi="fa-IR"/>
        </w:rPr>
        <w:t>و فی تعدّی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الإفضاء بغیر الوطء وجهان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،أجودهما العدم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،وقوفا 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مورد النصّ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وجبت الدیة فی الجمیع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84" w:name="__RefHeading___Toc1857162_2314609296"/>
      <w:bookmarkStart w:id="85" w:name="_Toc29"/>
      <w:bookmarkEnd w:id="84"/>
      <w:r>
        <w:rPr>
          <w:rtl w:val="true"/>
        </w:rPr>
        <w:t>[</w:t>
      </w:r>
      <w:r>
        <w:rPr>
          <w:rtl w:val="true"/>
        </w:rPr>
        <w:t>یکره للمسافر أن یطرق أهله</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للمسافر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یطرق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یدخل إلیهم من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بعدم إعلامهم بالحال،و إلاّ لم یکره،و النصّ مطلق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اللّه بن سنان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للرجل</w:t>
      </w:r>
    </w:p>
    <w:p>
      <w:pPr>
        <w:pStyle w:val="BookText"/>
        <w:rPr/>
      </w:pPr>
      <w:r>
        <w:rPr>
          <w:rFonts w:ascii="IRNazanin" w:hAnsi="IRNazanin" w:eastAsia="IRNazanin"/>
          <w:color w:val="111111"/>
          <w:sz w:val="28"/>
          <w:sz w:val="28"/>
          <w:szCs w:val="28"/>
          <w:rtl w:val="true"/>
          <w:lang w:bidi="fa-IR"/>
        </w:rPr>
        <w:t>أی الحکم بالتحریم و وجوب نفقة المفضاة علی المفضی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تعدّی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أجود الوجهین عدم تعدّی الحکم المذکور فی خصوص المفضاة بغیر الوطی،کما إذا أفضاها بالإصبع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عدم حرمة الزوجة بالإفضاء و عدم وجوب نفقتها بعد الطلاق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الإفضاء بالوطی،لا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جمیع أفراد المفضاة صغیرة أو کبیرة،حلیلة أو أجنبیّة، و کان الإفضاء بالوطی،أو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جمیع ذلک تجب الدیة علی المفضی،و یأتی مقدار الدیة فی کتاب الدیات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المسافر بین کونه مسافرا بمقدار المسافة الشرعیّة،أو أقلّ منها،فإذا رجع یکره له أن یدخل أهله لیلا،کما سیوضحه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فیه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بأنّ الکراهة فی صورة عدم إعلامهم بالرجوع لیلا،و إلاّ فلا یحکم بالکراهة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النصّ لم یقیّده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إذا قدم من سفره أن یطرق أهله لیلا حتّی یصبح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تعلّق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بمجموع اللیل،أو اختصاصه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بعد المبیت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غلق الأبواب نظر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،منشأه دلالة کلام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اللغة علی الأمرین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أتانا فلان طروقا إذا جاء بلیل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لجمیعه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نهایة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الطروق من الطرق و هو الدقّ،و سمّی الآتی باللیل طارقا،لاحتیاجه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دقّ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اللّه 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للرجل إذا قدم من سفره أن یطرق أهله لیلا حتّی یصبح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تعلّق حکم الکراهة بالمجیء فی تمام اللیل من الغروب إلی الطلوع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الساعة التی یبیت الناس فیها و یغلقون أبوابهم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تعلّق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منشأ النظر و الاحتمالین هو دلالة کلام أهل اللغة علی کلا الاحتمالین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تعلّق الحکم بمجموع اللیل،أو اختصاصه بما بعد المبیت و غلق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فی الصحاح یشمل جمیع اللیل من الغروب الشرعیّ إلی طلوع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اللیل</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لاحتیاجه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الآتی باللیل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بالثانی و لعلّه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بین کون الأهل زوجة،و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بإطلاق اللفظ</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الحکم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بباب النکاح 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المعنی المذکور فی نهایة ابن الأثیر یشعر بالأمر الثانی،و هو اختصاص الحکم بالمجیء بعد المبیت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لعلّ المعنی الذی فی النهایة هو الأجود عند الشارح رحمه اللّه،لکنّا ما فهمنا دلیل الأجودیّة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طرق،یطرق،طرقا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بالمطرقة،و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القوم،طرقا و طروقا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أتاهم لیلا،و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الطروق من باب ضرب یضرب و منه الطریق للسبیل،و الطارق لنجم الصباح،و یقال لمن شبّه فی الشرف للنجم المضیء،کقول 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بنات 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الطارق فی القرآن نجم الزحل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الظاهر من الأدلّة هو عدم الفرق فی الحکم بالکراهة بین کون الأهل زوجة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الأب و الامّ و البنات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عملا بإطلاق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شامل للزوجة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عشیرته و ذوو قرباه،ج أهلون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کلّ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الحکم فی خصوص الزوجة أنسب بباب النکاح</w:t>
      </w:r>
      <w:r>
        <w:rPr>
          <w:rFonts w:eastAsia="IRNazanin" w:cs="IRNazanin"/>
          <w:color w:val="111111"/>
          <w:sz w:val="28"/>
          <w:szCs w:val="28"/>
          <w:rtl w:val="true"/>
          <w:lang w:bidi="fa-IR"/>
        </w:rPr>
        <w:t xml:space="preserve">. </w:t>
      </w:r>
      <w:bookmarkStart w:id="86" w:name="pg19904_767347"/>
    </w:p>
    <w:p>
      <w:pPr>
        <w:pStyle w:val="Heading3"/>
        <w:numPr>
          <w:ilvl w:val="2"/>
          <w:numId w:val="1"/>
        </w:numPr>
        <w:rPr/>
      </w:pPr>
      <w:bookmarkStart w:id="87" w:name="__RefHeading___Toc1857164_2314609296"/>
      <w:bookmarkStart w:id="88" w:name="_Toc30"/>
      <w:bookmarkEnd w:id="86"/>
      <w:bookmarkEnd w:id="87"/>
      <w:r>
        <w:rPr>
          <w:rtl w:val="true"/>
        </w:rPr>
        <w:t>[</w:t>
      </w:r>
      <w:r>
        <w:rPr>
          <w:rtl w:val="true"/>
        </w:rPr>
        <w:t>الفصل الثانی فی العقد</w:t>
      </w:r>
      <w:r>
        <w:rPr>
          <w:rtl w:val="true"/>
        </w:rPr>
        <w:t>]</w:t>
      </w:r>
      <w:bookmarkEnd w:id="88"/>
    </w:p>
    <w:p>
      <w:pPr>
        <w:pStyle w:val="Heading4"/>
        <w:numPr>
          <w:ilvl w:val="3"/>
          <w:numId w:val="1"/>
        </w:numPr>
        <w:rPr/>
      </w:pPr>
      <w:bookmarkStart w:id="89" w:name="__RefHeading___Toc1857166_2314609296"/>
      <w:bookmarkStart w:id="90" w:name="_Toc31"/>
      <w:bookmarkEnd w:id="89"/>
      <w:r>
        <w:rPr>
          <w:rtl w:val="true"/>
        </w:rPr>
        <w:t>اشارة</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اشتماله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الإیجاب و القبول اللفظیین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من العقود اللازمة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 النکاح</w:t>
      </w:r>
    </w:p>
    <w:p>
      <w:pPr>
        <w:pStyle w:val="BookText"/>
        <w:rPr/>
      </w:pPr>
      <w:r>
        <w:rPr>
          <w:rFonts w:ascii="IRNazanin" w:hAnsi="IRNazanin" w:eastAsia="IRNazanin"/>
          <w:color w:val="111111"/>
          <w:sz w:val="28"/>
          <w:sz w:val="28"/>
          <w:szCs w:val="28"/>
          <w:rtl w:val="true"/>
          <w:lang w:bidi="fa-IR"/>
        </w:rPr>
        <w:t>أی الفصل الثانی من الفصول التی قال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الفصل الأوّل فی مقدّمات النکاح،فشرع الکلام فی الفصل الثانی،و هو فی خصوص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یعتبر فی صحّة عقد النکاح کون الإیجاب و القبول فیه لفظیّین،فلا یکفی الإیجاب و القبول غیر اللّفظیّین،مثل المعاطاة فی البیع و غیره،و کذا لا یکفی الإیجاب و القبول بالإشارة لمن یقدر علی التلفّظ و هکذا الکتابة فیهما</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لا یجوز لأحد الطرفین إبطالها و فسخها، لکن یجوز الإقالة من کلیهما فی بعض العقود اللازمة،مثل البیع و الإجارة،و لا یجوز الإقالة فی بعض منها،مثل النکاح</w:t>
      </w:r>
      <w:r>
        <w:rPr>
          <w:rFonts w:eastAsia="IRNazanin" w:cs="IRNazanin"/>
          <w:color w:val="111111"/>
          <w:sz w:val="28"/>
          <w:szCs w:val="28"/>
          <w:rtl w:val="true"/>
          <w:lang w:bidi="fa-IR"/>
        </w:rPr>
        <w:t xml:space="preserve">. </w:t>
      </w:r>
      <w:bookmarkStart w:id="91" w:name="pg19904_767348"/>
    </w:p>
    <w:p>
      <w:pPr>
        <w:pStyle w:val="Heading4"/>
        <w:numPr>
          <w:ilvl w:val="3"/>
          <w:numId w:val="1"/>
        </w:numPr>
        <w:rPr/>
      </w:pPr>
      <w:bookmarkStart w:id="92" w:name="__RefHeading___Toc1857168_2314609296"/>
      <w:bookmarkStart w:id="93" w:name="_Toc32"/>
      <w:bookmarkEnd w:id="91"/>
      <w:bookmarkEnd w:id="92"/>
      <w:r>
        <w:rPr>
          <w:rtl w:val="true"/>
        </w:rPr>
        <w:t>[</w:t>
      </w:r>
      <w:r>
        <w:rPr>
          <w:rtl w:val="true"/>
        </w:rPr>
        <w:t>لفظ الإیجاب</w:t>
      </w:r>
      <w:r>
        <w:rPr>
          <w:rtl w:val="true"/>
        </w:rPr>
        <w:t>]</w:t>
      </w:r>
      <w:bookmarkEnd w:id="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فالایجاب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و أنکحتک و متّعتک لا غیر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الأوّلان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فموضع وفاق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بهما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زَوَّجْنٰاکَهٰا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تَنْکِحُوا مٰا نَکَحَ آبٰاؤُکُمْ مِنَ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الأخیر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فاکتفی به المصنّف و جماعة،لأنّه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ألفاظ</w:t>
      </w:r>
    </w:p>
    <w:p>
      <w:pPr>
        <w:pStyle w:val="BookText"/>
        <w:rPr/>
      </w:pPr>
      <w:r>
        <w:rPr>
          <w:rFonts w:ascii="IRNazanin" w:hAnsi="IRNazanin" w:eastAsia="IRNazanin"/>
          <w:color w:val="111111"/>
          <w:sz w:val="28"/>
          <w:sz w:val="28"/>
          <w:szCs w:val="28"/>
          <w:rtl w:val="true"/>
          <w:lang w:bidi="fa-IR"/>
        </w:rPr>
        <w:t>صیغ العقد</w:t>
      </w:r>
    </w:p>
    <w:p>
      <w:pPr>
        <w:pStyle w:val="BookText"/>
        <w:rPr/>
      </w:pPr>
      <w:r>
        <w:rPr>
          <w:rFonts w:ascii="IRNazanin" w:hAnsi="IRNazanin" w:eastAsia="IRNazanin"/>
          <w:color w:val="111111"/>
          <w:sz w:val="28"/>
          <w:sz w:val="28"/>
          <w:szCs w:val="28"/>
          <w:rtl w:val="true"/>
          <w:lang w:bidi="fa-IR"/>
        </w:rPr>
        <w:t>یعنی أنّ إیجاب عقد النکاح ینحصر فی الألفاظ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زوّجت،أنکحت و 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بغیرها،مثل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و لو أفادا فائدة إیجاب عقد النکاح،لکون ألفاظ النکاح توقیفیّة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زوّجتک،و أنکحتک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الإیجاب فی عقد النکاح إنّما هو من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اللفظان الأوّلان فی إیجاب عقد النکاح مورد إجماع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زَوَّجْنٰاکَهٰا لِکَیْ لاٰ یَکُونَ عَلَی الْمُؤْمِنِینَ حَرَجٌ فِی أَزْوٰاجِ أَدْعِیٰائِهِمْ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لا یخفی أنّ الآیة فی خصوص زید بن حارثة الذی تشرّف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التفصیل فلیراجع إلی التفاسیر الواردة فی خصوص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و جماعة من الفقهاء قالوا بالاکتفاء به فی إیجاب عقد النکاح،لکونه من ألفاظ النکاح أیضا،و الدلیل علی ذلک أنّه حقیقة فی المنقطع و هو من أفراد النکاح</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الأخیر و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النکاح،لکونه حقیقة فی المنقطع و إن توقّف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علی الأجل،کما لو عبّر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بأحدهما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میّزه به،فأصل اللفظ</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للنوعین، فیکون حقیقة فی القدر المشترک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بینهما،و یتمیّزان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الأجل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لحکم الأصحاب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للروایة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المنقطع،و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توقّف النکاح المنقطع مع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ذکر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یجوز العقد المنقطع بأحد من لفظی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تمیّز المنقطع بذکر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المنقطع،و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المنقطع،و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ذکر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أصل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لکلا نوعی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الدائم و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القدر المشترک هو النکاح الشامل للدائم و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الفاعل هو ضمیر التثنیة العائد إلی الدائم و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یتمیّز المنقطع بذکر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الدائم یتمیّز بعدم ذکر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للاکتفاء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إیجاب عقد النکاح،لأنّ الأصحاب من الفقهاء حکموا بأنّ العاقد لو أجری العقد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الأجل نسیانا انقلب العقد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عبد اللّه بن بکیر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سمّی الأجل فهو متعة،و إن لم یسمّ الأجل فهو نکاح 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 متعة و نسی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الأجل انقلب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دائما،و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صلاحیّة الصیغة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الأکثر إلی المنع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المنقطع شرعا،فیکون مجازا فی الدائم،حذرا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الاشتراک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ما یدلّ بالمجاز،حذرا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الانحصار،و القول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العاقد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انقلب العقد المقصود منه الانقطاع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انقلاب ما اجری من العقد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الانقلاب هو فرع صلاحیّة الصیغة الجاریة للفردین،و إلاّ کیف یتصوّر الانقلاب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الأخیر المراد منه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أکثر الفقهاء منعوا من إجراء العقد الدائم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المنقطع شرعا،و مجاز فی الدائم،و لا یجوز التجوّز فی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منع أکثر الفقهاء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 الدائم لکونه مجازا و لا یجوز التجوّز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کونه مجازا فی الدائم هو الحذر من الاشتراک،لأنّه لو لم یقل بکونه مجازا فی الدائم لزم القول بکونه مشترکا لفظیّا بینهما،و الحال أنّ الاشتراک اللفظیّ یحتاج إلی تعدّد الوضع 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الاشتراک اللفظیّ</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علّة عدم الاکتفاء بالمجاز فی إجراء العقود عدم انحصار الألفاظ المجازیّ</w:t>
      </w:r>
      <w:r>
        <w:rPr>
          <w:rFonts w:eastAsia="IRNazanin" w:cs="IRNazanin"/>
          <w:color w:val="111111"/>
          <w:sz w:val="28"/>
          <w:szCs w:val="28"/>
          <w:rtl w:val="true"/>
          <w:lang w:bidi="fa-IR"/>
        </w:rPr>
        <w:t xml:space="preserve">. </w:t>
      </w:r>
      <w:bookmarkStart w:id="94" w:name="pg19904_767351"/>
    </w:p>
    <w:p>
      <w:pPr>
        <w:pStyle w:val="BookText"/>
        <w:rPr/>
      </w:pPr>
      <w:bookmarkEnd w:id="94"/>
      <w:r>
        <w:rPr>
          <w:rFonts w:ascii="IRNazanin" w:hAnsi="IRNazanin" w:eastAsia="IRNazanin"/>
          <w:color w:val="111111"/>
          <w:sz w:val="28"/>
          <w:sz w:val="28"/>
          <w:szCs w:val="28"/>
          <w:rtl w:val="true"/>
          <w:lang w:bidi="fa-IR"/>
        </w:rPr>
        <w:t>المحکیّ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ممنوع،و الروایة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مردودة بما سیأتی 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Heading4"/>
        <w:numPr>
          <w:ilvl w:val="3"/>
          <w:numId w:val="1"/>
        </w:numPr>
        <w:rPr/>
      </w:pPr>
      <w:bookmarkStart w:id="95" w:name="__RefHeading___Toc1857170_2314609296"/>
      <w:bookmarkStart w:id="96" w:name="_Toc33"/>
      <w:bookmarkEnd w:id="95"/>
      <w:r>
        <w:rPr>
          <w:rtl w:val="true"/>
        </w:rPr>
        <w:t>[</w:t>
      </w:r>
      <w:r>
        <w:rPr>
          <w:rtl w:val="true"/>
        </w:rPr>
        <w:t>لفظ القبول</w:t>
      </w:r>
      <w:r>
        <w:rPr>
          <w:rtl w:val="true"/>
        </w:rPr>
        <w:t>]</w:t>
      </w:r>
      <w:bookmarkEnd w:id="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 و النکاح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تزوّجت،أو قبلت،مقتصرا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أن یذکر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الإیجاب و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المضیّ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بلفظ المستقبل منشئا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،وقوفا علی موضع الیقین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جواز</w:t>
      </w:r>
    </w:p>
    <w:p>
      <w:pPr>
        <w:pStyle w:val="BookText"/>
        <w:rPr/>
      </w:pPr>
      <w:r>
        <w:rPr>
          <w:rFonts w:ascii="IRNazanin" w:hAnsi="IRNazanin" w:eastAsia="IRNazanin"/>
          <w:color w:val="111111"/>
          <w:sz w:val="28"/>
          <w:sz w:val="28"/>
          <w:szCs w:val="28"/>
          <w:rtl w:val="true"/>
          <w:lang w:bidi="fa-IR"/>
        </w:rPr>
        <w:t>القول المحکیّ هو حکم الأصحاب بانقلاب المنقطع دائما عند نسیان ذکر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الروایة المنقولة سابقا فی هامش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مردودة بما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ذهب الأکثر إلی المنع من إجراء الصیغة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فاختار الشارح رحمه اللّه ما قال به الأکثر و لم یجوّز عقد النکاح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نکح،ینکح،نکاحا،المرأة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یحتاج إلی ذکر المفعول،بأن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کون الإیجاب بهما بلفظ الفعل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بقصد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ابن أبی عقیل،حیث جوّز وقوعه بلفظ المستقبل،و هو ظاهر نجم الدین المحقّق رحمه اللّه،عملا بروایة أبان بن تغلب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موضع الیقین هو إجراء الصیغة بلفظ 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المستفادة منها جواز العقد بلفظ المستقبل ثلاث</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الاولی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المتعة لیس صریحا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للقواعد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أبان بن تغلب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أقول لها إذا خلوت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متعة علی کتاب اللّه و سنّة نبیّه، لا وارثة و لا موروثة کذا و کذا یوما،و إن شئت کذا و کذا سنة،بکذا و کذا درهما،و تسمّی من الأجر ما تراضیتما علیه قلیلا کان أو کثیرا،فإذا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فقد رضیت،و هی امرأتک و أنت أولی الناس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أیضا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ثعلبة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متعة علی کتاب اللّه و سنّة نبیّه نکاحا غیر 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هشام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یتزوّج المتعة؟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کذا و کذا یوما بکذا و کذا درهما،فإذا مضت تلک الأیّام کان طلاقها فی شرطها و لا عدّة لها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لفظ المستقبل،و الضمیر فیه یرجع إلی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الصیغة بلفظ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عدم صراحة الروایات المذکورة فی جواز إجراء العقد بصیغة المستقبل مع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منها کونه فی مقام الحکایة لا فی مقام إجراء الصیغة،و الدلیل علی ذلک اختصاص الإیجاب بالزوجة أو وکیلها، و الحال أنّه فی کلّ ثلاثة من الروایات المذکورة ذکر قول المرء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قرینة علی استعمال لفظ المستقبل فی الحکایة لا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روی</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القواعد المسلّمة بین الفقهاء من إجراء العقود بلفظ الماضی</w:t>
      </w:r>
      <w:r>
        <w:rPr>
          <w:rFonts w:eastAsia="IRNazanin" w:cs="IRNazanin"/>
          <w:color w:val="111111"/>
          <w:sz w:val="28"/>
          <w:szCs w:val="28"/>
          <w:rtl w:val="true"/>
          <w:lang w:bidi="fa-IR"/>
        </w:rPr>
        <w:t xml:space="preserve">. </w:t>
      </w:r>
      <w:bookmarkStart w:id="97" w:name="pg19904_767353"/>
    </w:p>
    <w:p>
      <w:pPr>
        <w:pStyle w:val="Heading4"/>
        <w:numPr>
          <w:ilvl w:val="3"/>
          <w:numId w:val="1"/>
        </w:numPr>
        <w:rPr/>
      </w:pPr>
      <w:bookmarkStart w:id="98" w:name="__RefHeading___Toc1857172_2314609296"/>
      <w:bookmarkStart w:id="99" w:name="_Toc34"/>
      <w:bookmarkEnd w:id="97"/>
      <w:bookmarkEnd w:id="98"/>
      <w:r>
        <w:rPr>
          <w:rtl w:val="true"/>
        </w:rPr>
        <w:t>[</w:t>
      </w:r>
      <w:r>
        <w:rPr>
          <w:rtl w:val="true"/>
        </w:rPr>
        <w:t>لا یشترط تقدیم الإیجاب</w:t>
      </w:r>
      <w:r>
        <w:rPr>
          <w:rtl w:val="true"/>
        </w:rPr>
        <w:t>]</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تقدیم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القبول،لأنّ العقد هو الإیجاب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القبول،و الترتیب کیف اتّفق غیر مخلّ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النکاح علی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أنّ الإیجاب من المرأة،و هی تستحیی غالبا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الابتداء به فاغتفر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هنا،و إن خولف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غیره،و من ثمّ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بعضهم الإجماع علی جواز تقدیم القبول هنا،</w:t>
      </w:r>
    </w:p>
    <w:p>
      <w:pPr>
        <w:pStyle w:val="BookText"/>
        <w:rPr/>
      </w:pPr>
      <w:r>
        <w:rPr>
          <w:rFonts w:ascii="IRNazanin" w:hAnsi="IRNazanin" w:eastAsia="IRNazanin"/>
          <w:color w:val="111111"/>
          <w:sz w:val="28"/>
          <w:sz w:val="28"/>
          <w:szCs w:val="28"/>
          <w:rtl w:val="true"/>
          <w:lang w:bidi="fa-IR"/>
        </w:rPr>
        <w:t>یعنی أنّ حقیقة العقد هو الإیجاب و القبول،فلا دخل لتقدیم الإیجاب علی القبول فی تحقّق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الترتیب بین الإیجاب و القبول بأیّ نحو اتّفق لا یضرّ بالمقصود 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النکاح یزید فی جواز تقدیم القبول علی الإیجاب بکون الإیجاب فیه من جانب المرأة و هی تستحیی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لا یستحیی بعض من النساء نادرا کما فی الأزمنة السابقة کنّ یعرضن أنفسهنّ للنکاح حتّی بوسیلة المجلاّت و النشریات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تقدیم القبول علی الإیجاب فی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حصل الخلاف فی تقدیم قبول العقد علی إیجابه فی غیر عقد النکاح، مثل البیع و الإجارة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النکاح</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من جهة زیادة النکاح بالنسبة إلی غیره فی جواز تقدیم القبول علی الإیجاب لاستحیاء المرأة من الشروع فیه ادّعی بعض الفقهاء الإجماع علی جواز تقدیم القبول فی النکاح</w:t>
      </w:r>
      <w:r>
        <w:rPr>
          <w:rFonts w:eastAsia="IRNazanin" w:cs="IRNazanin"/>
          <w:color w:val="111111"/>
          <w:sz w:val="28"/>
          <w:szCs w:val="28"/>
          <w:rtl w:val="true"/>
          <w:lang w:bidi="fa-IR"/>
        </w:rPr>
        <w:t xml:space="preserve">. </w:t>
      </w:r>
      <w:bookmarkStart w:id="100" w:name="pg19904_767354"/>
    </w:p>
    <w:p>
      <w:pPr>
        <w:pStyle w:val="BookText"/>
        <w:rPr/>
      </w:pPr>
      <w:bookmarkEnd w:id="100"/>
      <w:r>
        <w:rPr>
          <w:rFonts w:ascii="IRNazanin" w:hAnsi="IRNazanin" w:eastAsia="IRNazanin"/>
          <w:color w:val="111111"/>
          <w:sz w:val="28"/>
          <w:sz w:val="28"/>
          <w:szCs w:val="28"/>
          <w:rtl w:val="true"/>
          <w:lang w:bidi="fa-IR"/>
        </w:rPr>
        <w:t>مع احتمال عدم الصحّة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کغیره،لأنّ القبول إنّما یکون للإیجاب،فمتی وجد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لم یکن قبولا،و حیث یتقدّم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کونه بغیر لفظ قبلت، کتزوّجت و نکحت و هو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الإیجاب</w:t>
      </w:r>
      <w:r>
        <w:rPr>
          <w:rFonts w:eastAsia="IRNazanin" w:cs="IRNazanin"/>
          <w:color w:val="111111"/>
          <w:sz w:val="28"/>
          <w:szCs w:val="28"/>
          <w:rtl w:val="true"/>
          <w:lang w:bidi="fa-IR"/>
        </w:rPr>
        <w:t>.</w:t>
      </w:r>
    </w:p>
    <w:p>
      <w:pPr>
        <w:pStyle w:val="Heading4"/>
        <w:numPr>
          <w:ilvl w:val="3"/>
          <w:numId w:val="1"/>
        </w:numPr>
        <w:rPr/>
      </w:pPr>
      <w:bookmarkStart w:id="101" w:name="__RefHeading___Toc1857174_2314609296"/>
      <w:bookmarkStart w:id="102" w:name="_Toc35"/>
      <w:bookmarkEnd w:id="101"/>
      <w:r>
        <w:rPr>
          <w:rtl w:val="true"/>
        </w:rPr>
        <w:t>[</w:t>
      </w:r>
      <w:r>
        <w:rPr>
          <w:rtl w:val="true"/>
        </w:rPr>
        <w:t>لا یشترط القبول بلفظه</w:t>
      </w:r>
      <w:r>
        <w:rPr>
          <w:rtl w:val="true"/>
        </w:rPr>
        <w:t>]</w:t>
      </w:r>
      <w:bookmarkEnd w:id="1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بلفظه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بلفظ الإیجاب، بأن یقول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زوّجتک،فیقول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التزویج،أو أنکحتک،فیقول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قبلت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النکاح صحّ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و یحتمل عدم صحّة تقدیم القبول علی الإیجاب فی عقد النکاح أیضا کغیره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القبول،و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تقدّم القبول علی الإیجاب لم یتحقّق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بنینا جواز تقدیم قبول النکاح علی الإیجاب یشترط کون القبول بالألفاظ،مثل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بغیر لفظ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اللفظین المذکورین إذا قدّما علی الإیجاب یکونان فی معنی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لا یشترط تقدیم الإیجاب علی قبول النکاح کذا لا یشترط فی القبول لفظ الإیجاب،بل یکفی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أیضا الضمیر العائد إلی الموجب</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صحّ القبول بغیر لفظ الإیجاب</w:t>
      </w:r>
      <w:r>
        <w:rPr>
          <w:rFonts w:eastAsia="IRNazanin" w:cs="IRNazanin"/>
          <w:color w:val="111111"/>
          <w:sz w:val="28"/>
          <w:szCs w:val="28"/>
          <w:rtl w:val="true"/>
          <w:lang w:bidi="fa-IR"/>
        </w:rPr>
        <w:t xml:space="preserve">. </w:t>
      </w:r>
      <w:bookmarkStart w:id="103" w:name="pg19904_767355"/>
    </w:p>
    <w:p>
      <w:pPr>
        <w:pStyle w:val="BookText"/>
        <w:rPr/>
      </w:pPr>
      <w:bookmarkEnd w:id="103"/>
      <w:r>
        <w:rPr>
          <w:rFonts w:ascii="IRNazanin" w:hAnsi="IRNazanin" w:eastAsia="IRNazanin"/>
          <w:color w:val="111111"/>
          <w:sz w:val="28"/>
          <w:sz w:val="28"/>
          <w:szCs w:val="28"/>
          <w:rtl w:val="true"/>
          <w:lang w:bidi="fa-IR"/>
        </w:rPr>
        <w:t>لصراحة اللفظ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اشتراک الجمیع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الدلالة علی المعنی</w:t>
      </w:r>
      <w:r>
        <w:rPr>
          <w:rFonts w:eastAsia="IRNazanin" w:cs="IRNazanin"/>
          <w:color w:val="111111"/>
          <w:sz w:val="28"/>
          <w:szCs w:val="28"/>
          <w:rtl w:val="true"/>
          <w:lang w:bidi="fa-IR"/>
        </w:rPr>
        <w:t>.</w:t>
      </w:r>
    </w:p>
    <w:p>
      <w:pPr>
        <w:pStyle w:val="Heading4"/>
        <w:numPr>
          <w:ilvl w:val="3"/>
          <w:numId w:val="1"/>
        </w:numPr>
        <w:rPr/>
      </w:pPr>
      <w:bookmarkStart w:id="104" w:name="__RefHeading___Toc1857176_2314609296"/>
      <w:bookmarkStart w:id="105" w:name="_Toc36"/>
      <w:bookmarkEnd w:id="104"/>
      <w:r>
        <w:rPr>
          <w:rtl w:val="true"/>
        </w:rPr>
        <w:t>[</w:t>
      </w:r>
      <w:r>
        <w:rPr>
          <w:rtl w:val="true"/>
        </w:rPr>
        <w:t>لا یجوز العقد بغیر العربیّة مع القدرة</w:t>
      </w:r>
      <w:r>
        <w:rPr>
          <w:rtl w:val="true"/>
        </w:rPr>
        <w:t>]</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إیجابا و قبولا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العربیّة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المعهود من صاحب الشرع کغیره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اللازمة، بل أولی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جواب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المعنی المقصود من کلیهما هو الزوجیّة الدائمة،لا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جمیع الألفاظ من النکاح،و التزویج،و التمتیع یشترک فی إنشاء المعنی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العقد</w:t>
      </w:r>
    </w:p>
    <w:p>
      <w:pPr>
        <w:pStyle w:val="BookText"/>
        <w:rPr/>
      </w:pPr>
      <w:r>
        <w:rPr>
          <w:rFonts w:ascii="IRNazanin" w:hAnsi="IRNazanin" w:eastAsia="IRNazanin"/>
          <w:color w:val="111111"/>
          <w:sz w:val="28"/>
          <w:sz w:val="28"/>
          <w:szCs w:val="28"/>
          <w:rtl w:val="true"/>
          <w:lang w:bidi="fa-IR"/>
        </w:rPr>
        <w:t>أی لا یجوز إجراء عقد النکاح باللغة الفارسیّة و غیرها مع قدرة العاقد علی 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العربیّة کانت معهودة من صاحب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النکاح من العقود اللازمة،مثل البیع و الإجارة،فلم یعهد من الشارع غیرها فی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بعدم جواز غیر العربیّة فی عقد النکاح أولی بالنسبة إلی غیره، لإهتمام الشارع فی مسألة الأعراض</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یخفی ما فی استدلال الشارح رحمه اللّه من الحکم بعدم جواز العقد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لا واجب،لأنّ غیر العربیّة من اللغات من قبیل المترادف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أن یقوم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مقامه،و لأنّ الغرض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المعانی المقصودة إلی فهم المتعاقدین،فیتأدّی بأیّ لفظ اتّفق،و 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بغیر العربیّة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المعهود من صاحب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هو إجراء النبیّ صلّی اللّه علیه و آله و الأئمّة علیهم السّلام العقود باللغة العربیّة لا بغیرها،و العجب منه أنّه کیف تصوّر للشارع إجراء العقود بغیر العربیّة و إعراضه عنه و إجراءها بالعربیّة،و الحال أنّ النبیّ صلّی اللّه علیه و آله و الأئمّة علیهم السّلام لم یکن لسانهم إلاّ 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القول هو ابن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رعایة العربیّة فی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المترادف اسم فاعل من ردفه ردفا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الراکب خلف الراکب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هو دلالة الألفاظ من اللغات علی معنی واحد،کما أنّ اللفظین أو الألفاظ فی اللغة العربیّة أو غیرها یکونان مترادفین أو تکون مترادفة فی الدلالة علی معنی واحد،مثل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أسد،لیث و غضنفر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انسان،و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غیر العربیّة،و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علی عدم لزوم العربیّة فی العقد،و هو أنّ المقصود فی العقد إیصال کلّ من المتعاقدین معنی اللفظ إلی فهم الآخر و هو یحصل بأیّ لفظ اتّفق</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الدلیلین المذکورین من القائل،و لعلّ علّة المنع أنّ العقود اللازمة من التوقیفیّات،لا بدّ من إمضاء الشارع لها،و لیس کلّ لفظ یفید معنی لفظ آخر یصحّ وقوعه موقعه،و کذا لا یکفی مجرّد فهم المتعاقدین معانی الألفاظ فی صحّة العقود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بالعربیّة الصحیحة،فلا ینعقد بالملحون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القدرة علی الصحیح،نظرا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الواقع من صاحب الشرع و لا ریب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أولی،و یسقط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المشقّة الکثیرة فی التعلّم،أو فوات بعض</w:t>
      </w:r>
    </w:p>
    <w:p>
      <w:pPr>
        <w:pStyle w:val="BookText"/>
        <w:rPr/>
      </w:pPr>
      <w:r>
        <w:rPr>
          <w:rFonts w:ascii="IRNazanin" w:hAnsi="IRNazanin" w:eastAsia="IRNazanin"/>
          <w:color w:val="111111"/>
          <w:sz w:val="28"/>
          <w:sz w:val="28"/>
          <w:szCs w:val="28"/>
          <w:rtl w:val="true"/>
          <w:lang w:bidi="fa-IR"/>
        </w:rPr>
        <w:t>یعنی اعتبر ثالث من الفقهاء کون العقد بالعربیّة الصحیحة المصونة من اللحن و التحریف فی صورة کون العاقد قادرا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الملحون اسم مفعول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الغلط من حیث الإعراب،کما أنّ المحرّف هو الغلط من حیث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القارئ فی قراءته و المتکلّم فی کلامه لحنا و لحونا و لحانة و لحانیة و لحنا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 فی الإعراب،و خالف وجه الصواب،فهو لاحن،و لحّان،و لحّانة،و فی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لحن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به من الإعراب إلی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المحرّف من حرّفه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الکلام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غیّره عن مواضعه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هٰادُوا یُحَرِّفُونَ الْکَلِمَ عَنْ مَوٰاضِعِهِ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الدلیل علی القول الثالث هو وقوع العقود بالعربیّة الصحیحة من صاحب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بکون العقد بالعربیّة الصحیحة أولی،لکن لیس بلازم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یسقط رعایة العقد بالعربیّة الصحیحة عند العجز</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العجز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الأغراض المقصودة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بالرخصة،و نطق القادر بالعربیّة بشرط أن یفهم کلّ منهما کلام الآخر و لو بمترجمین عدلین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الاکتفاء بالواحد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وجه،و لا یجب علی العاجز</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 و إن قدر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فات الغرض المقصود من النکاح بتأخیره إلی زمان تعلّم العربیّة الصحیحة،فلا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العاجز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لو کان فهم کلّ منهما کلام الآخر بوسیلة المترجمین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بالمترجم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القول بالاکتفاء بالعدل الواحد فی الترجمة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عجز المتعاقدان أو أحدهما عن العقد بالعربیّة الصحیحة لا یجب علیهما أو علیه توکیل العارف بها،بل یجوز لهما أو له إجراء العقد بأیّ لغة أو بأیّ نحو من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العاجز،و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للعاجز عن العربیّة الصحیحة إجراء العقد بأیّ نحو یقدر،و لا یجب علیه أن یوکّل شخصا عارفا بإجراء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البراءة من التکلیف بالتوکیل</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أن یکون اکتفاء الشارع بالعربیّ من جهة کونه لسانه،فلا یمنع عن جوازه،أی عن جواز غیر العربیّ،لکن الاتّفاق و أصالة بقاء الحرمة موجودان،إلاّ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الاتّفاق غیر مسلّم و الأصل موجود فی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سائر العقود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اللفظان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أنکحتک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متعیّنین فی الإیجاب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عربیّان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شرعا التعبیر بهما عن هذا المعنی و کونهما سببا فی عقده لم یجز العدول عنهما إلی غیر العربیّ و لا إلی العربیّ غیرهما من الکنایات و غیرها،وقوفا علی ما حدّه الشارع علیه السّلام و جعله سببا،و لأصالة بقاء الفروج علی التحریم،و لأنّ الکنایة العربیّة لا تصحّ هنا،فکذا اللفظ العجمیّ،و لأنّ العقود المتلقّاة من الشارع کلّها عربیّة،فلا یترتّب الآثار علی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 بین العلماء و کاد أن یکون إجماعیّا،و ذهب ابن أبی حمزة إلی أنّ الإتیان باللفظ العربیّ مستحبّ للقادر لا واجب،إذ المقصود دلالة اللفظ علی الرضا الباطنیّ،فکلّ ما دلّ علیه کفی،و غیر العربیّ الدالّ علی المقصود کالمرادف و ما دلّ علی اللفظ الصریح صریح،بخلاف الکنایة الدالّة بالفحوی البعید کالبیع،و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فمن جوّز التعبیر بغیر العربیّة جوّز اللحن فی اللفظ العربیّ إذا لم یغیّر المعنی،و من اشترط العربیّ ظاهره عدم اشتراط الإعراب أیضا،لأنّ ترکه لا یخلّ بأصل اللفظ العربیّ،و اشترط بعضهم الإعراب مع القدرة،لما مرّ فی اشتراط أصل العربیّ،هذا کلّه مع القدرة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العجز فإن أمکن التعلّم بلا عسر فهو و إلاّ جاز بالمقدور،و لا یجب علی العاجز توکیل القادر علی الأصحّ،للأصل،و إن عجز أحدهما دون الآخر تکلّم کلّ منهما بما یحسنه،و إن اختلف اللغتان اعتبر فهم کلّ منهما ما قصده الآخر و إلاّ یلزم مترجم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الأخرس من خرس الرجل خرسا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لسانه عن الکلام،فهو أخرس،ج خرس و خرسان،و هی خرساء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106" w:name="pg19904_767360"/>
    </w:p>
    <w:p>
      <w:pPr>
        <w:pStyle w:val="BookText"/>
        <w:rPr/>
      </w:pPr>
      <w:bookmarkEnd w:id="106"/>
      <w:r>
        <w:rPr>
          <w:rFonts w:ascii="IRNazanin" w:hAnsi="IRNazanin" w:eastAsia="IRNazanin"/>
          <w:color w:val="111111"/>
          <w:sz w:val="28"/>
          <w:sz w:val="28"/>
          <w:szCs w:val="28"/>
          <w:rtl w:val="true"/>
          <w:lang w:bidi="fa-IR"/>
        </w:rPr>
        <w:t xml:space="preserve">یعقد إیجابا و قبولا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المفهمة للمراد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07" w:name="__RefHeading___Toc1857178_2314609296"/>
      <w:bookmarkStart w:id="108" w:name="_Toc37"/>
      <w:bookmarkEnd w:id="107"/>
      <w:r>
        <w:rPr>
          <w:rtl w:val="true"/>
        </w:rPr>
        <w:t>[</w:t>
      </w:r>
      <w:r>
        <w:rPr>
          <w:rtl w:val="true"/>
        </w:rPr>
        <w:t>یعتبر فی العاقد الکمال</w:t>
      </w:r>
      <w:r>
        <w:rPr>
          <w:rtl w:val="true"/>
        </w:rPr>
        <w:t>]</w:t>
      </w:r>
      <w:bookmarkEnd w:id="1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العاقد الکمال،فالسکران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عقده و لو أجاز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اختصّه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بالذکر،تنبیها علی ردّ ما روی من أنّ السکری لو زوّجت نفسها ثمّ أفاقت فرضیت،أو دخل بها فأفاقت و أقرّته کان ماضیا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مراد الأخرس من 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سکون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سکر من الشراب سکرا،و سکرا،و سکرا،و سکرا،و سکرانا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صحا،فهو سکر،و سکران و هی سکرة و سکری،ج سکاری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السکران،و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السکران یبطل عقده فی حال السکر و لو أجازه بعد الإفاقة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الضمیر المستتر العائد إلی المصنّف رحمه اللّه،و الضمیر البارز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نبّه بذکر بطلان عقد السکران علی ردّ ما یستفاد من الروایة من صحّة عقد السکران بعد الإجازة حال الإفاقة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وجدنا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تتبّعنا فی أحادیث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بهذه الألفاظ بعینها،و لعلّ ما ذکره الشارح رحمه اللّه هو مضمون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نعم،الموجود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یقرب من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هکذا</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محمّد بن إسماعیل بن بزیع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علیه السّلام عن امرأة ابتلیت بشرب النبیذ فسکرت فزوّجت نفسها رجلا فی سکرها ثمّ أفاقت فأنکرت ذلک ثمّ ظنّت أنّه یلزمها،ففزعت منه فأقامت مع </w:t>
      </w:r>
      <w:bookmarkStart w:id="109" w:name="pg19904_767361"/>
    </w:p>
    <w:p>
      <w:pPr>
        <w:pStyle w:val="BookText"/>
        <w:rPr/>
      </w:pPr>
      <w:bookmarkEnd w:id="109"/>
      <w:r>
        <w:rPr>
          <w:rFonts w:ascii="IRNazanin" w:hAnsi="IRNazanin" w:eastAsia="IRNazanin"/>
          <w:color w:val="111111"/>
          <w:sz w:val="28"/>
          <w:sz w:val="28"/>
          <w:szCs w:val="28"/>
          <w:rtl w:val="true"/>
          <w:lang w:bidi="fa-IR"/>
        </w:rPr>
        <w:t>و الروایة صحیحة،إلاّ أنّها مخالفة للأصول الشرعیّة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،فاطرحها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الأصحاب،إلاّ الشیخ فی النهایة</w:t>
      </w:r>
      <w:r>
        <w:rPr>
          <w:rFonts w:eastAsia="IRNazanin" w:cs="IRNazanin"/>
          <w:color w:val="111111"/>
          <w:sz w:val="28"/>
          <w:szCs w:val="28"/>
          <w:rtl w:val="true"/>
          <w:lang w:bidi="fa-IR"/>
        </w:rPr>
        <w:t>.</w:t>
      </w:r>
    </w:p>
    <w:p>
      <w:pPr>
        <w:pStyle w:val="Heading4"/>
        <w:numPr>
          <w:ilvl w:val="3"/>
          <w:numId w:val="1"/>
        </w:numPr>
        <w:rPr/>
      </w:pPr>
      <w:bookmarkStart w:id="110" w:name="__RefHeading___Toc1857180_2314609296"/>
      <w:bookmarkStart w:id="111" w:name="_Toc38"/>
      <w:bookmarkEnd w:id="110"/>
      <w:r>
        <w:rPr>
          <w:rtl w:val="true"/>
        </w:rPr>
        <w:t>[</w:t>
      </w:r>
      <w:r>
        <w:rPr>
          <w:rtl w:val="true"/>
        </w:rPr>
        <w:t>یجوز تولّی المرأة العقد</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تولّی المرأة العقد عنها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غیرها إیجابا و قبولا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بغیر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نبّه علی خلاف بعض العامّة المانع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12" w:name="__RefHeading___Toc1857182_2314609296"/>
      <w:bookmarkStart w:id="113" w:name="_Toc39"/>
      <w:bookmarkEnd w:id="112"/>
      <w:r>
        <w:rPr>
          <w:rtl w:val="true"/>
        </w:rPr>
        <w:t>[</w:t>
      </w:r>
      <w:r>
        <w:rPr>
          <w:rtl w:val="true"/>
        </w:rPr>
        <w:t>لا یشترط الشاهدان و لا الولیّ</w:t>
      </w:r>
      <w:r>
        <w:rPr>
          <w:rtl w:val="true"/>
        </w:rPr>
        <w:t>]</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النکاح الدائم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الرجل علی ذلک التزویج،أ حلال هو لها،أم التزویج فاسد لمکان السکر و لا سبیل للزوج علیها؟فقال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أقامت معه بعد ما أفاقت فهو رضا منها،قلت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ذلک التزویج علیها؟فقال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الاصول الشرعیّة کون السکران مثل النائم مسلوب العبارة،فیکون عقد السکران کالعدم و لا تصحّحه الإجازة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لکون الروایة مخالفة للأصول الشرعیّة لم یعمل أصحابنا الفقهاء بها إلاّ الشیخ رحمه اللّه فی کتاب النهایة،فعمل بالروایة و قال بصحّة عقد السکران إذا أجازه بعد الإفاقة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للمرأة مباشرة العقد بنفسه،و کذلک یجوز لها أن یجری العقد وکالة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علمائنا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بعض العلماء من العامّة منع عن تولّی المرأة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المزوّجة رشیدة،أو غیرها</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یشترط الولیّ فی نکاح الرشیدة،بمعنی أنّ المرأة التی کانت بالغة رشیدة من حیث تشخیص المصالح و المفاسد لنفسه فهی لا تحتاج إلی الولیّ فی عقدها، بخلاف الصغیرة،أو غیر الرشیدة،فإنّهما لا تتولّیان عقد النکاح و یستقلاّن فیه</w:t>
      </w:r>
      <w:r>
        <w:rPr>
          <w:rFonts w:eastAsia="IRNazanin" w:cs="IRNazanin"/>
          <w:color w:val="111111"/>
          <w:sz w:val="28"/>
          <w:szCs w:val="28"/>
          <w:rtl w:val="true"/>
          <w:lang w:bidi="fa-IR"/>
        </w:rPr>
        <w:t xml:space="preserve">. </w:t>
      </w:r>
      <w:bookmarkStart w:id="114" w:name="pg19904_767362"/>
    </w:p>
    <w:p>
      <w:pPr>
        <w:pStyle w:val="BookText"/>
        <w:rPr/>
      </w:pPr>
      <w:bookmarkEnd w:id="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نکاح الرشیدة و إن 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الأشهر،خلافا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أبی عقیل حیث اشترطهما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فیه،استنادا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روایة ضعیفة تصلح سندا للاستحباب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للشرطیّة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15" w:name="__RefHeading___Toc1857184_2314609296"/>
      <w:bookmarkStart w:id="116" w:name="_Toc40"/>
      <w:bookmarkEnd w:id="115"/>
      <w:r>
        <w:rPr>
          <w:rtl w:val="true"/>
        </w:rPr>
        <w:t>[</w:t>
      </w:r>
      <w:r>
        <w:rPr>
          <w:rtl w:val="true"/>
        </w:rPr>
        <w:t>یشترط تعیین الزوجة و الزوج</w:t>
      </w:r>
      <w:r>
        <w:rPr>
          <w:rtl w:val="true"/>
        </w:rPr>
        <w:t>]</w:t>
      </w:r>
      <w:bookmarkEnd w:id="1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الزوجة و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بالإشارة،أو بالاسم،أو الوصف الرافعین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 اشتراط الولیّ فی نکاح الرشیدة یکون علی خلاف قول ابن أبی عقیل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الشاهدین 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ابن أبی عقیل رحمه اللّه استند فی اشتراطهما إلی روایة ضعیفة و تلک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الحسن،عن الصفّار،عن إبراهیم بن هاشم،عمّن ذکره،عن درست،عن محمّد بن عطیّة،عن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الشهادة فی النکاح للمیراث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الضعف کون بعض الرواة فی السند مجهولا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درست بن أبی منصور فی السند واقفیّا،کما عن المباحث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تکون سندا لاستحباب الشاهدین فی عقد النکاح،لا لوجوبهما و اشتراطهما فیه،فإنّ الاستحباب یتسامح فی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تثبت بالروایة شرطیّة الشاهدین و الولیّ فی صحّة عقد النکاح بحیث لو لم یحضر الشاهدان،أو لم یتولّ الولیّ حکم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 صحّة عد النکاح تعیین الزوج و الزّوجة بالإشارة أو بالاسم أو بالوصف</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الجمع،صفة للإشارة و الاسم 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یکون </w:t>
      </w:r>
    </w:p>
    <w:p>
      <w:pPr>
        <w:pStyle w:val="BookText"/>
        <w:rPr/>
      </w:pPr>
      <w:r>
        <w:rPr>
          <w:rFonts w:ascii="IRNazanin" w:hAnsi="IRNazanin" w:eastAsia="IRNazanin"/>
          <w:color w:val="111111"/>
          <w:sz w:val="28"/>
          <w:sz w:val="28"/>
          <w:szCs w:val="28"/>
          <w:rtl w:val="true"/>
          <w:lang w:bidi="fa-IR"/>
        </w:rPr>
        <w:t xml:space="preserve">للاشتراک،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و زوّجه واحدة و لم یسمّها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أبهم و لم یعیّن شیئا فی نفسه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العقد،لامتناع استحقاق الاستمتاع بغیر معیّن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أن یسمّیها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المعقود علیها حلف الأب إذا کان الزوج رآهنّ،و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العقد،و مستند الحکم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أبی عبیدة الحذّاء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منهم بحیث یرفع الاشتراک،فلو اشتراک الاسم بین الاثنین أو الوصف و الإشارة هکذا لم یکف فی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لشخص بنات،فزوّج واحدة منها إمّا بالولایة إذا کنّ صغارا،أو بالوکالة إذا کنّ کبارا وکّلن أباهنّ للتزویج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ینو فی نفسه واحدة منهنّ،بل أبهم حکم ببطلان العقد،لعدم القصد لواحدة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بغیر معقود معیّن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عیّن العاقد واحدة منهنّ،لکن لم یسمّها فی نفسه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العاقد و هو الأب،و المعقود له و هو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ادّعی المعقود له بنته الصغیرة و العاقد ادّعی قصده الکبیرة حلف 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المعقود له رأی بنات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یرهنّ الزوج یحکم ببطلان العقد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مستند الحکم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صحّة العقد فی صورة الرؤیة و عدمها فی صورة عدم رؤیتهنّ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التی عن أبی عبیدة الحذّاء عن الباقر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قبول قول الأب 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فیما بینه و بین اللّه تعالی أن یدفع إلی الزوج الجاریة التی نوی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یزوّجها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 عند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یسمّ للزوج واحدة منهنّ فالعقد باطل، سواء رآهنّ أم لا،لما تقدّم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رؤیة الزوجة غیر شرط فی صحّة النکاح،فلا مدخل 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الصحّة و البطلان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نزّلها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روایة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أنّ و اسمها و خبرها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مؤخّر و مرفوعة محلاّ،خبرها المقدّم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الجاریة،و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الحکم بصحّة العقد فی صورة رؤیة الزوج للبنات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الإشکال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 إذا لم یسمّ واحدة من البنات یحکم ببطلان العقد، سواء رأی الزوج البنات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لامتناع استحقاق الاستمتاع بغیر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عطف علی مدخول الباء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ثان للإشکال فی الحکم المذکور،بمعنی أنّ رؤیة الزوج لا تشترط فی صحّة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الرؤیة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رؤیة الزوج للبنات لا دخل لها فی صحّة العقد،بل یصحّ العقد بالتوصیف،کما فی أکثر العقود الجاریة مع عدم الرویة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دخل لعدم الرؤیة فی بطلان العقد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الفاضلان علی أنّ الزوج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رآهنّ فقد رضی بما یعقد علیه الأب منهنّ،و وکل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کوکیله و قد نوی الأب واحدة معیّنة فصرف العقد إلیها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رآهنّ بطل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رضاء الزوج بما یسمّیه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رؤیته لهنّ أعمّ من تفویض التعیین إلی الأب،و عدمها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عدمه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و العلاّمة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نزّلا الروایة بأنّ الزوج إذا کان رأی البنات کأنّه یرضی بما یعقد علیه الأب من البنات،فیکون الأب کوکیل الزوج فی اختیار واحدة 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الضمیر العائد إلی الزوج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الضمیر العائد إلی الأب،و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لم یکن رأی الزوج البنات،فلم یرض بما یزوّجه الأب و لم یوکّله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إشکال من الشارح رحمه اللّه علی ما نزّل الفاضلان الروایة فی صورة الرؤیة علی التوکیل و الرضاء،و عدمها فی صورة عدم الرؤیة،بأنّ الرؤیة أعمّ من تفویض الأمر إلی الأب،و کذا عدمها أعمّ من عدم 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التفویض</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أیضا إدامة الإشکال </w:t>
      </w:r>
    </w:p>
    <w:p>
      <w:pPr>
        <w:pStyle w:val="BookText"/>
        <w:rPr/>
      </w:pPr>
      <w:r>
        <w:rPr>
          <w:rFonts w:ascii="IRNazanin" w:hAnsi="IRNazanin" w:eastAsia="IRNazanin"/>
          <w:color w:val="111111"/>
          <w:sz w:val="28"/>
          <w:sz w:val="28"/>
          <w:szCs w:val="28"/>
          <w:rtl w:val="true"/>
          <w:lang w:bidi="fa-IR"/>
        </w:rPr>
        <w:t>و الرؤیة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شرط فی الصحّة،فتخصیصها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علیه،فالعمل بإطلاق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کما صنع جماعة،أو ردّها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مخالفتها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لأصول المذهب،کما صنع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الشارح رحمه اللّه،بأنّ الروایة لم تقیّد الرؤیة بتفویض الأمر إلی الأب،بل أطلقت الصحّة عند الرؤیة و کذلک لم تقیّد عدم الرؤیة بعدم التفویض،بل دلّت علی بطلان العقد عند عدم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رؤیة الزوج لیست شرطا فی 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فتخصیصها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روایة أبی عبیدة الحذّاء،أو إلی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التنزیل المذکور من الفاضلین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التخصیص،و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وجه لحکم الفاضلین بتخصیص الروایة أو صحّة العقد بصورة الرؤیة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العمل بإطلاق الروایة،بأن یحکم بصحّة العقد عند رؤیة الزوج للبنات مطلقا بلا تقییدها بالتفویض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مبتدأ ثان،خبرهما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روایة 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التفصیل المذکور من الفاضلین فی صورة الرؤیة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ردّ الروایة المذکورة مطلقا،بأنّها تخالف أصول المذهب،فإنّ من الاصول عدم صحّة العقد علی المبهم،و الحال أنّ الروایة تدلّ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صنع الردّ ابن إدریس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تفویضه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التعیین ینبغی الحکم بالصحّة،و قبول قول الأب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الاختلاف فی فعله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الزوجة لیس بشرط فی صحّة النکاح،و إن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یفوّض إلیه التعیین بطل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ردّ الروایة أولی عند الشارح رحمه اللّه من العمل بها،لمخالفتها للأصول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خبر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فرض تفویض الزوج تعیین المزوّجة من البنات إلی الأب انبغی الحکم بصحّة العقد و قبول قول الأب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رأی الزوج البنات،أم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لقبول قول الأب فی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للنظر إلی أنّ الاختلاف بین الزوج و الأب إنّما هو یتعلّق بفعل الأب،فیسمع قوله فی خصوص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الهمزة و تشدید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تتمّة وجه التعلیل لتقدیم قول الأب،بمعنی أنّ نظر الزوج إلی الزوجة و رؤیتها لیس بشرط فی صحّة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یفرض تفویض الزوج الأمر إلی الأب حکم ببطلان العقد مطلقا</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سواء رأی الزوج بنات الأب،أم لم یرهنّ</w:t>
      </w:r>
      <w:r>
        <w:rPr>
          <w:rFonts w:eastAsia="IRNazanin" w:cs="IRNazanin"/>
          <w:color w:val="111111"/>
          <w:sz w:val="28"/>
          <w:szCs w:val="28"/>
          <w:rtl w:val="true"/>
          <w:lang w:bidi="fa-IR"/>
        </w:rPr>
        <w:t xml:space="preserve">. </w:t>
      </w:r>
      <w:bookmarkStart w:id="117" w:name="pg19904_767368"/>
    </w:p>
    <w:p>
      <w:pPr>
        <w:pStyle w:val="Heading4"/>
        <w:numPr>
          <w:ilvl w:val="3"/>
          <w:numId w:val="1"/>
        </w:numPr>
        <w:rPr/>
      </w:pPr>
      <w:bookmarkStart w:id="118" w:name="__RefHeading___Toc1857186_2314609296"/>
      <w:bookmarkStart w:id="119" w:name="_Toc41"/>
      <w:bookmarkEnd w:id="117"/>
      <w:bookmarkEnd w:id="118"/>
      <w:r>
        <w:rPr>
          <w:rtl w:val="true"/>
        </w:rPr>
        <w:t>[</w:t>
      </w:r>
      <w:r>
        <w:rPr>
          <w:rtl w:val="true"/>
        </w:rPr>
        <w:t>لا ولایة فی النکاح لغیر الأب و الجدّ له و المولی و الحاکم و الوصیّ</w:t>
      </w:r>
      <w:r>
        <w:rPr>
          <w:rtl w:val="true"/>
        </w:rPr>
        <w:t>]</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ولایة فی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الأب و الجدّ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الأوّلین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فولایة القرابة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للأوّلین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الصغیرة،و المجنونة،و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أولیاء العقد</w:t>
      </w:r>
    </w:p>
    <w:p>
      <w:pPr>
        <w:pStyle w:val="BookText"/>
        <w:rPr/>
      </w:pPr>
      <w:r>
        <w:rPr>
          <w:rFonts w:ascii="IRNazanin" w:hAnsi="IRNazanin" w:eastAsia="IRNazanin"/>
          <w:color w:val="111111"/>
          <w:sz w:val="28"/>
          <w:sz w:val="28"/>
          <w:szCs w:val="28"/>
          <w:rtl w:val="true"/>
          <w:lang w:bidi="fa-IR"/>
        </w:rPr>
        <w:t>أی لا ولایة لنکاح غیر البالغ العاقل الرشید إلاّ للخمس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سیوضح التفصیل فی خصوص ولایة کلّ منهم بالنسبة إلی من تکون علیه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تختصّ الولایة للجدّ من جانب الأب،فلا ولایة للجدّ من جانب الامّ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کأبی الجدّ و أبی جدّ الجدّ،و هکذا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الثالث من أولیاء العقد هو المولی بالنسبة إلی مملوکه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من جانب 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ولایة الأب و الجدّ إنّما هی بسبب القرابة،بخلاف ولایة المولی و الحاکم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للأب و الجدّ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المتّصف بأحد الأوصاف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البکر البالغة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الرشیدة فی الأصحّ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التی بلغت غیر رشیدة بحیث لا تمییز لها فی تشخیص المفسدة و المصلحة لنفسها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الأوصاف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الصغر،و الجنون،و السفه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الأصحّ من الأقوال عند الشارح عدم الولایة لأحد ممّن ذکر علی البکر البالغة الرشیدة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أعلم أنّ الأقوال فی خصوص البکر الرشیدة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الولایة لأحد علی البکر الرشیدة مطلقا،و هذا القول هو الأصحّ عند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 الولایة بین البکر الرشیدة و بین أبیها،للجمع بین الأخبار الواردة فیها،و القائل به أبو الصلاح و المفید رحمهما اللّه علی ما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الأخبار بحمل طائفة منها علی العقد الدائم،و حمل طائفة اخری علی المتعة،و القائل به الشیخ الطوسیّ رحمه اللّه فی 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 و الاستبصار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الأدلّة علی القول الذی عدّه المصنّف رحمه اللّه أصحّ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طَلَّقْتُمُ النِّسٰاءَ فَبَلَغْنَ أَجَلَهُنَّ فَلاٰ تَعْضُلُوهُنَّ أَنْ یَنْکِحْنَ أَزْوٰاجَهُنَّ إِذٰا تَرٰاضَوْا بَیْنَهُمْ بِالْمَعْرُوفِ ،و الآیة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حَتّٰی تَنْکِحَ زَوْجاً غَیْرَهُ </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کیفیّة الاستدلال بالآیتین علی عدم الولایة علی البکر الرشیدة عن المسالک هو أنّ اللّه تعالی نسب التزویج بنفس النساء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یَنْکِحْنَ و بقوله فی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من الأخبار الدالّة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لا تتزوّج إلاّ بإذن الولیّ</w:t>
      </w:r>
    </w:p>
    <w:p>
      <w:pPr>
        <w:pStyle w:val="BookText"/>
        <w:rPr/>
      </w:pPr>
      <w:r>
        <w:rPr>
          <w:rFonts w:ascii="IRNazanin" w:hAnsi="IRNazanin" w:eastAsia="IRNazanin"/>
          <w:color w:val="111111"/>
          <w:sz w:val="28"/>
          <w:sz w:val="28"/>
          <w:szCs w:val="28"/>
          <w:rtl w:val="true"/>
          <w:lang w:bidi="fa-IR"/>
        </w:rPr>
        <w:t>حَتّٰی تَنْکِحَ ،سواء کانت النساء مدخولا بهنّ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حاشیة سلطان العلماء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اسند النکاح إلی النساء و الأصل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الأخبار الدالة علی عدم الولایة علی البکر الرشیدة،لکنّنی ما وجدت خبرا یدلّ علی المطلب فی کتاب الوسائل و إن أحال بعض المحشّین المعاصرین وجود الأخبار فی هذا الباب إلی کتاب الوسائل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عقد النکاح،لکنّ الخبر المنقول عن کتاب المسالک للشارح رحمه اللّه أوضح فی الدلالة علی عدم ولایة الأب علی البکر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جاریة بکرا جاءت إلی النبیّ صلّی اللّه علیه و آله،فقالت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زوّجنی من ابن أخ له،لیرفع خسیسة نسبه و أنا له کارهة،فقال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أجیزی ما صنع أبوک،فقالت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رغبة لی فیما صنع أبی،قال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فاذهبی فانکحی من شئت،فقالت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رغبة لی فی غیر ما صنع أبی،و لکن أردت أن اعلم النساء أن لیس للآباء فی امور بناتهم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الأصل،و المراد منه هو أصالة عدم ثبوت الولایة علی البکر الرشیدة،أو أصالة عدم جعل الولایة للأب بالنسبة إلی البکر الرشیدة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الأدلّة الثلاثة استندوا إلیها فی عدم ثبوت ولایة الأب علی بنته البالغة البکر الرشیدة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محمولة علی کراهة الاستبداد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عدم جواز تزویج البکر إلاّ بإذن الولیّ الخبر المنقول فی کتاب الوسائل</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مریم،عن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البکر التی لها أب لا تتزوّج إلاّ بإذن أبیها،و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مالکة لأمرها تزوّجت متی شاءت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النکاح،ح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محمولة علی کراهة الاستبداد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عمل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اطراح ما دلّ علی انتفاء الولایة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بینهما بالتشریک بینهما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الولایة،و منهم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بحمل إحداهما علی المتعة،و الأخری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الدوام،و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الأخبار الناهیة عن تزویج البکر بلا إذن أبیه تحمل علی کراهة استبداد البکر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للجمع بین هذه الأخبار و الأخبار الدالّة علی استقلالها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 الدالّة علی عدم صحّة عقد البکر بدون إذن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عمل بهذه الأخبار المانعة لزم منه طرح الأخبار الاخری الدالّة علی انتفاء الولایة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انتفاء ولایة الأب بالنسبة إلی البکر الرشیدة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الفقهاء من جمع بین الطائفتین من الأخبار بتشریک ولایة النکاح بین الأب و البکر الرشیدة،بمعنی أنّ لکلّ منهما ولایة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 و البکر الرشیدة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منسوب إلی أبی الصلاح رحمه اللّه و المفید رحمه اللّه فی کتابه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الفقهاء من جمع أیضا بین الروایات،بحمل الروایات الدالّة علی انتفاء ولایة الأب علی المتعة و حمل غیرها علی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الأخبار الدالّة علی ثبوت الولایة للأب،فحملوها علی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الجمع الأخیر بحمل النافیة للولایة علی المتعة،و المثبتة علی النکاح الدائم تحکّم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ادّعاء بلا دلیل،و ظلم</w:t>
      </w:r>
      <w:r>
        <w:rPr>
          <w:rFonts w:eastAsia="IRNazanin" w:cs="IRNazanin"/>
          <w:color w:val="111111"/>
          <w:sz w:val="28"/>
          <w:szCs w:val="28"/>
          <w:rtl w:val="true"/>
          <w:lang w:bidi="fa-IR"/>
        </w:rPr>
        <w:t xml:space="preserve">. </w:t>
      </w:r>
      <w:bookmarkStart w:id="120" w:name="pg19904_767372"/>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عضلها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یزوّجها بالکفو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وجوده و رغبتها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بحث فی سقوط ولایته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استقلالها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لا فرق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النکاح بمهر المثل،و غیره،و لو 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الکفو لم یکن عضلا</w:t>
      </w:r>
      <w:r>
        <w:rPr>
          <w:rFonts w:eastAsia="IRNazanin" w:cs="IRNazanin"/>
          <w:color w:val="111111"/>
          <w:sz w:val="28"/>
          <w:szCs w:val="28"/>
          <w:rtl w:val="true"/>
          <w:lang w:bidi="fa-IR"/>
        </w:rPr>
        <w:t>.</w:t>
      </w:r>
    </w:p>
    <w:p>
      <w:pPr>
        <w:pStyle w:val="Heading4"/>
        <w:numPr>
          <w:ilvl w:val="3"/>
          <w:numId w:val="1"/>
        </w:numPr>
        <w:rPr/>
      </w:pPr>
      <w:bookmarkStart w:id="121" w:name="__RefHeading___Toc1857188_2314609296"/>
      <w:bookmarkStart w:id="122" w:name="_Toc42"/>
      <w:bookmarkEnd w:id="121"/>
      <w:r>
        <w:rPr>
          <w:rtl w:val="true"/>
        </w:rPr>
        <w:t>[</w:t>
      </w:r>
      <w:r>
        <w:rPr>
          <w:rtl w:val="true"/>
        </w:rPr>
        <w:t>للمولی تزویج رقیقه</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رقیقه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کان أم انثی،رشیدا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p>
    <w:p>
      <w:pPr>
        <w:pStyle w:val="BookText"/>
        <w:rPr/>
      </w:pPr>
      <w:r>
        <w:rPr>
          <w:rFonts w:ascii="IRNazanin" w:hAnsi="IRNazanin" w:eastAsia="IRNazanin"/>
          <w:color w:val="111111"/>
          <w:sz w:val="28"/>
          <w:sz w:val="28"/>
          <w:szCs w:val="28"/>
          <w:rtl w:val="true"/>
          <w:lang w:bidi="fa-IR"/>
        </w:rPr>
        <w:t>عضل علیه عضلا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علیه،و حبسه،و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البکر الرشیدة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العضل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المؤمن القادر علی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الکفو،و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البکر الرشیدة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سقوط ولایة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جواز استقلال البکر الرشیدة بعقد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سقط ولایة الأب عند عضله عن تزویج الکفو فلا فرق بین کون نکاح البکر فی مقابل مهر المثل أو بأقلّ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منع الأب البکر الرشیدة من التزویج بغیر الکفو لم یکن ذلک عضلا و مسقطا لولایته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تفصیل فی خصوص الرابع المذکور من أولیاء عقد النکاح و هو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الرقیق یشمل العبد و الأمة،فیجوز للمولی أن یزوّج عبده و أمته بأیّ شخص شاء،و لا یحتاج إلی رضائهما</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الرقیق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فرق فی ثبوت ولایة المولی فی نکاح </w:t>
      </w:r>
      <w:bookmarkStart w:id="123" w:name="pg19904_767373"/>
    </w:p>
    <w:p>
      <w:pPr>
        <w:pStyle w:val="BookText"/>
        <w:rPr/>
      </w:pPr>
      <w:bookmarkEnd w:id="123"/>
      <w:r>
        <w:rPr>
          <w:rFonts w:ascii="IRNazanin" w:hAnsi="IRNazanin" w:eastAsia="IRNazanin"/>
          <w:color w:val="111111"/>
          <w:sz w:val="28"/>
          <w:sz w:val="28"/>
          <w:szCs w:val="28"/>
          <w:rtl w:val="true"/>
          <w:lang w:bidi="fa-IR"/>
        </w:rPr>
        <w:t>غیر رشید،و لا خیار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معه،و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إجباره علیه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تحرّر بعضه لم یملک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إجباره حینئذ،کما لا یصحّ نکاحه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w:t>
      </w:r>
      <w:r>
        <w:rPr>
          <w:rFonts w:eastAsia="IRNazanin" w:cs="IRNazanin"/>
          <w:color w:val="111111"/>
          <w:sz w:val="28"/>
          <w:szCs w:val="28"/>
          <w:rtl w:val="true"/>
          <w:lang w:bidi="fa-IR"/>
        </w:rPr>
        <w:t>.</w:t>
      </w:r>
    </w:p>
    <w:p>
      <w:pPr>
        <w:pStyle w:val="Heading4"/>
        <w:numPr>
          <w:ilvl w:val="3"/>
          <w:numId w:val="1"/>
        </w:numPr>
        <w:rPr/>
      </w:pPr>
      <w:bookmarkStart w:id="124" w:name="__RefHeading___Toc1857190_2314609296"/>
      <w:bookmarkStart w:id="125" w:name="_Toc43"/>
      <w:bookmarkEnd w:id="124"/>
      <w:r>
        <w:rPr>
          <w:rtl w:val="true"/>
        </w:rPr>
        <w:t>[</w:t>
      </w:r>
      <w:r>
        <w:rPr>
          <w:rtl w:val="true"/>
        </w:rPr>
        <w:t>الحاکم و الوصیّ یزوّجان من بلغ فاسد العقل</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 یزوّجان من بلغ</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النکاح صلاحا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خلوّه من الأب و الجدّ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مملوکه بین کون الرقیق الأمة رشیدا،أم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الرقیق،و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للمولی أن یجبر رقیقه علی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الرقیق،و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بین کون الرقیق صغیرا أو کبیرا،عبدا أو أمة،رشیدا أو غیر 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الرقیق مبعّضا لم یملک المولی إجباره علی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لا یجوز نکاح المبعّض إلاّ باذن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شروع فی التفصیل فی القسم الرابع و الخامس من أولیاء عقد النکاح،و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و الوصیّ من قبل الأب أو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کان مجنونا أو سفیها،فبلغ فی حال الجنون و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بلغ،و کذلک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خلوّ من بلغ فاسد العقل من الجدّ للأب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ولایة لهما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الصغیر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المشهور،و لا علی من بلغ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رشیدا،و یزید الحاکم الولایة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بلغ و رشد،ثم تجدّد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ثبوت ولایة الوصیّ علی الصغیرین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المصلحة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مع تصریحه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الوصیّة بالنکاح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 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المصلحة،أم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المشهور عدم ثبوت الولایة للحاکم و الوصیّ علی الصغیر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سلب ولایة الحاکم علی الصغیر إنّما هو فی صورة وجود الأب أو الجدّ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صورة عدمهما فتثبت الولایة 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ولایة للحاکم و الوصیّ أیضا علی من بلغ رشیدا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یزید ولایة الحاکم علی غیره بالنسبة إلی من بلغ و رشد،ثمّ تجدّد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بلغ و رشد تنقطع عنه ولایة الأب و الجدّ،لکن تکون للحاکم الولایة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ثبوت ولایة الوصیّ من قبل الأب أو الجدّ بالنسبة إلی الصغیر و الصغیرة مع المصلحة أو مطلقا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صرّح الموصی بولایة الوصیّ فی نکاح الصغیرین،أم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للوصیّ ولایة علی الصغیرین بالنسبة إلی الأمور المالیّة،لکن فی ولایته بالنسبة إلی نکاحها أقوال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المصنّف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انتفاءها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شرح الإرشاد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الجواز مع التنصیص،أو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فی المختلف،و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حسن،لأنّ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الوصیّ منوطة بالغبطة،و قد</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ولایة الوصیّ علی الصغیرین فی خصوص النکاح مع المصلحة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الولایة فی صورة تصریح الموصی بولایة الوصیّ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ولایة الوصیّ عن نکاحهما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ولایة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اختار المصنّف رحمه اللّه فی هذا الکتاب انتفاء ولایة الوصیّ عنهما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ولایة لهما علی الصغیر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المصلحة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اختار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ولایة الوصیّ علی الصغیرین فی صورة تنصیص الموصی بولایة الوصیّ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صرّح الولیّ الموصی بولایة النکاح،أم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کون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اختار العلاّمة رحمه اللّه قبل المصنّف رحمه اللّه الجواز،لأنّ المصنّف کان من تلامذة فخر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کونها بکسر الباء بصیغة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قبل العلاّمة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بجواز ولایة الوصیّ علی الصغیرین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اختیار الجواز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حسّن الشارح رحمه اللّه القول بجواز ولایة الوصیّ علی الصغیرین</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تعلیل لتحسین القول بجواز ولایة الصغیرین للوصیّ فی خصوص النکاح </w:t>
      </w:r>
    </w:p>
    <w:p>
      <w:pPr>
        <w:pStyle w:val="BookText"/>
        <w:rPr/>
      </w:pPr>
      <w:r>
        <w:rPr>
          <w:rFonts w:ascii="IRNazanin" w:hAnsi="IRNazanin" w:eastAsia="IRNazanin"/>
          <w:color w:val="111111"/>
          <w:sz w:val="28"/>
          <w:sz w:val="28"/>
          <w:szCs w:val="28"/>
          <w:rtl w:val="true"/>
          <w:lang w:bidi="fa-IR"/>
        </w:rPr>
        <w:t>تتحقّق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نکاح الصغیر،و لعموم فَمَنْ بَدَّلَهُ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هو الأب،و الأخ،و الرجل یوصی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الأخ غیر مناف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حمله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مع المصلحة،بأنّ تصرّفات الوصیّ منوطة بالغبطة و المصلحة،فیمکن وجود المصلحة فی نکاحهما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الغبطة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تتّفق المصلحة فی خصوص نکاح الصغیرین،فإذا یجوز للوصیّ أن یتولاّه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إِنَّ اللّٰهَ سَمِیعٌ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و سکون القاف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علی البلد،ج عقد 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أهل العقد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أصحاب الولایات علی الأمصار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أبی بصیر،عن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الذی بیده عقدة النکاح،قال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 و الأخ و الرجل یوصی إلیه و الذی یجوز أمره فی مال المرأة فیبتاع لها و یشتری،فأیّ هؤلاء عفا فقد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النکاح،ح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کونه وکیلا،و الوصیّ یحتمل ذلک أیضا،و قد خصّه بعضهم بکون البنت کبیرة غیر رشیدة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توهّم أنّ الأخ لا ولایة له،و الحال أنّ الروایة تشتمل علیه، فأجاب الشارح رحمه اللّه بأنّه یمکن کون الأخ وصیّا أو وکیلا هنا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الأخ،و کذا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bookmarkStart w:id="126" w:name="pg19904_767377"/>
    </w:p>
    <w:p>
      <w:pPr>
        <w:pStyle w:val="BookText"/>
        <w:rPr/>
      </w:pPr>
      <w:bookmarkEnd w:id="126"/>
      <w:r>
        <w:rPr>
          <w:rFonts w:ascii="IRNazanin" w:hAnsi="IRNazanin" w:eastAsia="IRNazanin"/>
          <w:color w:val="111111"/>
          <w:sz w:val="28"/>
          <w:sz w:val="28"/>
          <w:szCs w:val="28"/>
          <w:rtl w:val="true"/>
          <w:lang w:bidi="fa-IR"/>
        </w:rPr>
        <w:t>کونه وصیّا أیضا،و 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قد تدعو إلی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 تحصیل الکفو حیث یراد،خصوصا مع التصریح بالولایة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127" w:name="__RefHeading___Toc1857192_2314609296"/>
      <w:bookmarkStart w:id="128" w:name="_Toc44"/>
      <w:bookmarkEnd w:id="127"/>
      <w:r>
        <w:rPr>
          <w:rtl w:val="true"/>
        </w:rPr>
        <w:t>[</w:t>
      </w:r>
      <w:r>
        <w:rPr>
          <w:rtl w:val="true"/>
        </w:rPr>
        <w:t>هنا مسائل</w:t>
      </w:r>
      <w:r>
        <w:rPr>
          <w:rtl w:val="true"/>
        </w:rPr>
        <w:t>]</w:t>
      </w:r>
      <w:bookmarkEnd w:id="128"/>
    </w:p>
    <w:p>
      <w:pPr>
        <w:pStyle w:val="Heading5"/>
        <w:numPr>
          <w:ilvl w:val="4"/>
          <w:numId w:val="1"/>
        </w:numPr>
        <w:rPr/>
      </w:pPr>
      <w:bookmarkStart w:id="129" w:name="__RefHeading___Toc1857194_2314609296"/>
      <w:bookmarkStart w:id="130" w:name="_Toc45"/>
      <w:bookmarkEnd w:id="129"/>
      <w:r>
        <w:rPr>
          <w:rtl w:val="true"/>
        </w:rPr>
        <w:t>اشارة</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131" w:name="__RefHeading___Toc1857196_2314609296"/>
      <w:bookmarkStart w:id="132" w:name="_Toc46"/>
      <w:bookmarkEnd w:id="131"/>
      <w:r>
        <w:rPr>
          <w:rtl w:val="true"/>
        </w:rPr>
        <w:t>[</w:t>
      </w:r>
      <w:r>
        <w:rPr>
          <w:rtl w:val="true"/>
        </w:rPr>
        <w:t>الاولی</w:t>
      </w:r>
      <w:r>
        <w:rPr>
          <w:rtl w:val="true"/>
        </w:rPr>
        <w:t>:</w:t>
      </w:r>
      <w:r>
        <w:rPr>
          <w:rtl w:val="true"/>
        </w:rPr>
        <w:t>یصحّ اشتراط الخیار فی الصداق</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اشتراط الخیار فی الصداق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ذکره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 غیر شرط فی صحّته،فیجوز إخلاؤه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ثبوت الولایة للوصیّ،بمعنی أنّ الحاجة قد تدعو إلی نکاح الوصیّ، فلو لم یحکم بولایته ضاعت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نکاح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خصوصا مع تصریح الولیّ الموصی بالولایة فی نکاح الصغیرین،بأن یصرّح بأنّ للوصیّ ولایة نکاحهما أیضا،کما أنّ له الولایة فی أموالهما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فی العقد المسألة الاولی</w:t>
      </w:r>
    </w:p>
    <w:p>
      <w:pPr>
        <w:pStyle w:val="BookText"/>
        <w:rPr/>
      </w:pPr>
      <w:r>
        <w:rPr>
          <w:rFonts w:ascii="IRNazanin" w:hAnsi="IRNazanin" w:eastAsia="IRNazanin"/>
          <w:color w:val="111111"/>
          <w:sz w:val="28"/>
          <w:sz w:val="28"/>
          <w:szCs w:val="28"/>
          <w:rtl w:val="true"/>
          <w:lang w:bidi="fa-IR"/>
        </w:rPr>
        <w:t>أی فی هذا المقام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الاولی فی المقام فی صحّة اشتراط الخیار فی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الصداق و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الصدقة،و الصدقة،و الصدقة،و الصدقة ج أصدقة،و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ذکر الصداق فی عقد النکاح لیس شرطا فی صحّته،فلا مانع من شرط الخیار فیه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اشتراط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عدمه،فاشتراط الخیار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مناف لمقتضی العقد، فیندرج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الخیار ثبت مهر المثل مع الدخول،و لو اتّفقا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 قبله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 بضروب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العبادات،لا المعاوضات،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باشتراط الخیار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إخلاء عقد النکاح عن ذکر الصداق غیر مانع من صحّته فاشتراط الخیار فیه لا ینافی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فیحکم بصحّته عملا بقول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شرط الخیار فی العقد للزوج أو للزوجة أو غیرهما و فسخ ذو الخیار المهر المذکور فی العقد ثبت علی ذمّة الزوج مهر أمثال الزوجة بعد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العائد إلی الزوج و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توافق الزوج و الزوجة قبل الدخول علی الأقلّ أو الأکثر من مهر المثل صحّ المهر المتوافق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اشتراط الخیار فی العقد،بأن شرط خیار الفسخ لأحدهما أو لکلیهما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علّة عدم جواز شرط خیار الفسخ فی نفس عقد النکاح کونه ملحقا بالعبادات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أقسام العبادات،فالنکاح لیس من قبیل المعاملات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عقد النکاح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التراضی إنّما وقع بالشرط الفاسد و لم یحصل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الشرط خاصّة،لأنّ الواقع شیئان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بطل أحدهما بقی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الواقع شیء واحد،و هو العقد علی وجه الاشتراط، فلا یتبعّض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إرادة القول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توکیل کلّ من الزوجین فی النکاح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یقبل النیابة و لا یختصّ غرض الشارع بإیقاعه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مباشر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الشرط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العقد المشروط بالشرط الفاسد یکون فاسدا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العقد و الشرط،فإذا بطل أحدهما بقی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القول المذکور بأنّ الواقع إنّما هو شیء واحد،و هو العقد المشروط، فإذا فقد الشرط فقد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بطلان الشرط،لا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یرید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الشرط،لا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أن یوکّل الزوج أو الزوجة أحدا لإجراء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یقبل النیابة</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لم یتعلّق غرض الشارع بإیقاع عقد النکاح من مباشر خاصّ،کالصوم و الصلاة اللّذین یشترط فیهما مباشرة شخص المکلّف بهما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المرأة لوکیل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من موکّلک فلان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الزوجین فی النکاح رکنان،بمثابة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و المثمن فی البیع و لا بدّ من تسمیتهما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البیع،فکذا الزوجان فی النکاح،و</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متولّی العقد،و هو الوکیل،لا الولیّ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بالجرّ،بیان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زوّجت من موکّلک و هو فلان، فیذکر اسم الزوج بدل فلان،فیقول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من موکّلک زید موکّلتی زینب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یکنی به عن العلم الذی مسمّاه ممّن یعقل،و یجری مجری الأعلام فی امتناع دخول الألف و اللام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بغیر الألف و اللام یکنی بها عن العلم الذی مسمّاه ممّن یعقل و هی أیضا تجری مجری الأعلام فی امتناع دخول الألف و اللام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الفلان و الفلانة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للفرق بین العاقل و غیره کنایة عن العلم لغیر من یعقل،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رکبت الفلان و حلبت الفلانة،کنایة عن غیر ذوی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،مجزوم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لموکّل الزوجة أن یقول لموکّل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موکّلک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یصحّ أن یقول البائع لموکّل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موکّلک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نحو البیع من العقود کالإجارة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بمنزلة الثمن و المثمن فی البیع</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 و المثمن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لا بدّ من تسمیة الثمن و المثمن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کذا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لا بدّ من تسمیة الزوج و الزوجة فی عقد النکاح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 یرد علی المال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النقل من شخص إلی آخر، فلا یمتنع أن یخاطب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و إن لم یذکر الموکّل،و النکاح یرد علی البضع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لا یقبل النقل أصلا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یخاطب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الوکیل،إلاّ مع ذکر المنقول إلیه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ابتداء،و من ثمّ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قبل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وکالة عن غیره،فأنکر الموکّل الوکالة بطل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یقع للوکیل،بخلاف البیع،فإنّه</w:t>
      </w:r>
    </w:p>
    <w:p>
      <w:pPr>
        <w:pStyle w:val="BookText"/>
        <w:rPr/>
      </w:pPr>
      <w:r>
        <w:rPr>
          <w:rFonts w:ascii="IRNazanin" w:hAnsi="IRNazanin" w:eastAsia="IRNazanin"/>
          <w:color w:val="111111"/>
          <w:sz w:val="28"/>
          <w:sz w:val="28"/>
          <w:szCs w:val="28"/>
          <w:rtl w:val="true"/>
          <w:lang w:bidi="fa-IR"/>
        </w:rPr>
        <w:t>هذا دلیل ثان علی لزوم ذکر الزوج و الزوجة فی عقد النکاح،و هو أنّ عقد البیع یرد علی المال و هو یقبل النقل فلذا یقبل النیابة من شخص عن شخص آخر،بخلاف النکاح الذی یرد علی البضع و هو لا یقبل النقل أصلا فلا یقبل النیابة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الفرج،و الجماع،و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التزویج،من أراد التفصیل فلیراجع کتاب 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البضع لا یقبل النقل من شخص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قابلیّة النکاح و البضع للنقل من شخص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مدّعی الوکالة المفهوم بقرینة مقامیّة،و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بطل العقد رأسا و لم یقع لا لنفسه و لا لموکّله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یقع مع الإنکار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للوکیل،و لأنّ الغرض فی الأموال متعلّق بحصول الأعواض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المالیّة و لا نظر غالبا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خصوص الأشخاص،بخلاف النکاح،فإنّه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بالأشخاص،فیعتبر التصریح بالزوج،و لأنّ البیع یتعلّق بالمخاطب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من له العقد،و النکاح بالعکس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زوّجتها من زید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له وکیله صحّ،و لو حلف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ینکح فقبل له وکیله حنث</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حلف أن لا یشتری فاشتری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وکیله</w:t>
      </w:r>
    </w:p>
    <w:p>
      <w:pPr>
        <w:pStyle w:val="BookText"/>
        <w:rPr/>
      </w:pPr>
      <w:r>
        <w:rPr>
          <w:rFonts w:ascii="IRNazanin" w:hAnsi="IRNazanin" w:eastAsia="IRNazanin"/>
          <w:color w:val="111111"/>
          <w:sz w:val="28"/>
          <w:sz w:val="28"/>
          <w:szCs w:val="28"/>
          <w:rtl w:val="true"/>
          <w:lang w:bidi="fa-IR"/>
        </w:rPr>
        <w:t>فلو أنکر الموکّل وکالة المشتری عنه فی شراء متاع وقع العقد عن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الأعواض جمع،مفرده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 و فتح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و اسم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الخلف،و البدل،ج أعواض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عوضا عنه أی خلفا و بدلا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الأغلب فی المعاملات أنّه لا نظر للبائع بالنسبة إلی المشتری و کذلک المشتری بالنسبة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النکاح یتعلّق بالأشخاص،فیلزم فیه التصریح بالزوج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فمتعلّق هذا الخطاب هو من خوطب به،لا من وقع له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النکاح یقع لمن کان العقد له و هو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زید الذی وکّل العاقد للنکاح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زید،و کذا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زید،و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الراجع إلی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حنث الرجل حنثا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 حقّ إلی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حلف أن </w:t>
      </w:r>
    </w:p>
    <w:p>
      <w:pPr>
        <w:pStyle w:val="BookText"/>
        <w:rPr/>
      </w:pPr>
      <w:r>
        <w:rPr>
          <w:rFonts w:ascii="IRNazanin" w:hAnsi="IRNazanin" w:eastAsia="IRNazanin"/>
          <w:color w:val="111111"/>
          <w:sz w:val="28"/>
          <w:sz w:val="28"/>
          <w:szCs w:val="28"/>
          <w:rtl w:val="true"/>
          <w:lang w:bidi="fa-IR"/>
        </w:rPr>
        <w:t>لم یحنث،و فی بعض هذه الوجوه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لفلان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الإیجاب،و لو اقتصر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موکّله فالأقوی الصحّة،لأنّ القبول عبارة عن</w:t>
      </w:r>
    </w:p>
    <w:p>
      <w:pPr>
        <w:pStyle w:val="BookText"/>
        <w:rPr/>
      </w:pPr>
      <w:r>
        <w:rPr>
          <w:rFonts w:ascii="IRNazanin" w:hAnsi="IRNazanin" w:eastAsia="IRNazanin"/>
          <w:color w:val="111111"/>
          <w:sz w:val="28"/>
          <w:sz w:val="28"/>
          <w:szCs w:val="28"/>
          <w:rtl w:val="true"/>
          <w:lang w:bidi="fa-IR"/>
        </w:rPr>
        <w:t>لا یشتری الکتاب عن فلان مثلا،فاشتراه وکیله لم یحنث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الشارح رحمه اللّه للفرق بین عقد النکاح و غیره فی لزوم التصریح بالزوج و الزوجة فی النکاح لا فی البیع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الزوجین فی النکاح بمثابة الثمن و المثمن فی عقد البیع،فلا بدّ من التصریح بهما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عقد البیع علی المال و هو قابل للنقل من شخص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تعلّق الغرض فی البیع بحصول الأعواض المالیّة بلا نظر إلی من یحصل منه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الخطاب فی البیع بالمخاطب،دون من له العقد،بخلاف النکاح،و استشهد أخیرا بعدم حنث حلف الموکّل علی ترک الشراء بشراء 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قد تنظّر الشارح رحمه اللّه فی بعض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النظر فی الوجه الأوّل،فإنّه یشبه بالقیاس و الاستحسان،فلا یکون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النظر فی الثانی أنّ البضع من قبیل الحقوق و هی قابلة للنقل و لیس حکما غیر قابل للنقل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النظر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الموکّل الوکالة 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البیع أیضا کذلک،لأنّ الوکیل قد أوقع البیع للموکّل،فإذا أنکر الموکّل فسد البیع و لم یقع للوکیل،لأنّ لازم ذلک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قصد لم یقع،و ما وقع لم 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قال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من موکّلک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فی القبول أن یقول الوکیل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لفلان</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من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الرضا بالإیجاب السابق،فإذا وقع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إیجاب النکاح للموکّل صریحا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الواقع بعده رضا به،فیکون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الاکتفاء به أنّ النکاح نسبة،فلا یتحقّق إلاّ بتخصیصه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بمعیّن کالإیجاب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ممّا سبق،فإنّه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رضا بالإیجاب السابق اقتضی التخصیص بمن وقع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فاعله الضمیر العائد إلی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بمعنی أنّه قد صرّح فی الإیجاب بالموکّل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 من موکّلک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الإیجاب،و کذلک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وجه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،فالمفهوم منه أنّ الوجه غیر الأقوی عدم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فبیّن وجه عدم الاکتفاء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النکاح نسبة بین الزوج و الزوجة،فلا یتحقّق إلاّ بالتخصیص بشخص معیّن و هو الزوج،فلا یکفی القبول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بتخصیصه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ضعف وجه عدم الاکتفاء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القبول قد علم ممّا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القبول لمّا کان رضا بالإیجاب الواقع قبله فهو یقتضی النکاح لمن وقع الإیجاب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الإیجاب</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المرأة الموکّلة،و الضمیر فی قوله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من نفسه إلاّ إذا أذنت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کزوّجنی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ممّن شئت،أو و لو من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خصوصا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فیصحّ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المفهوم من إطلاق الإذن تزویجها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 لأنّ المتبادر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الوکیل غیر الزوجین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الثانی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العامّ ناصّ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التزویج،و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المرأة الموکّلة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قالت المرأة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أن تزوّجنی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للوکیل أن یزوّجها من نفسها إلاّ فی صورة التصریح خصوصا،أو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للإذن بنحو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أذنت بالتزویج من نفسه خصوصا،أو عموما،کما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أمّا دلیل القول بعدم جواز تزویج الوکیل من نفسه هو المفهوم من إطلاق تزویجها للغیر،لا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المرأة،و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المتبادر من إطلاق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التزویج من غیر نفسه،لأنّ الوکیل غیر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تزویجها من نفسه فی صورة الإذن خصوصا،أو عموما،کما تقدّم</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نصّ الشیء نصّا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و أظهره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من </w:t>
      </w:r>
    </w:p>
    <w:p>
      <w:pPr>
        <w:pStyle w:val="BookText"/>
        <w:rPr/>
      </w:pPr>
      <w:r>
        <w:rPr>
          <w:rFonts w:ascii="IRNazanin" w:hAnsi="IRNazanin" w:eastAsia="IRNazanin"/>
          <w:color w:val="111111"/>
          <w:sz w:val="28"/>
          <w:sz w:val="28"/>
          <w:szCs w:val="28"/>
          <w:rtl w:val="true"/>
          <w:lang w:bidi="fa-IR"/>
        </w:rPr>
        <w:t>علی جزئیّاته،بخلاف المطلق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فلانتفاء المانع مع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العامّ ظاهر فی الشمول لجمیع أفراده و نفس الوکیل أیضا من جملة أفراد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المفهوم منه کون الوکیل غیر الزوجین،لأنّ المطلق ینطبق علی أفراده علی نحو البدلیّة،لا بالنصّ و الصراحة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دلالة العامّ علی عموم أفراده یکون بالوضع،فیکون أقوی دلالة من المطلق،لأنّ دلالة المطلق تکون بمقدّمات الحکمة المعبّر عنها بالدلالة العقلیّة،فلو قال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شموله لجمیع الأفراد بالوضع، 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دلالته علی إکرام العالم عموما بالعقل و مقدّمات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الحکمة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المولی فی مقام البیان و لم ینصب قرینة علی مراده من أفراد العالم یحمل علی العموم،و لذا یقدّم العامّ علی المطلق فی مقام المعارضة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دلالة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بالوضع،بخلاف دلالة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بمقدّمات الحکمة،ففی مورد التعارض یقدّم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الدلیل الثانی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النظر عدم تسلیم کون الوکیل من جزئیّات أفراد العامّ،لأنّ المتبادر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الوکیل غیر فرد من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خصوصا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زوّجنی من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الدلیل علی الصحّة فی هذه الصورة انتفاء المانع و وجود النصّ</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منع بعض الفقهاء عن صحّة تزویج </w:t>
      </w:r>
    </w:p>
    <w:p>
      <w:pPr>
        <w:pStyle w:val="BookText"/>
        <w:rPr/>
      </w:pPr>
      <w:r>
        <w:rPr>
          <w:rFonts w:ascii="IRNazanin" w:hAnsi="IRNazanin" w:eastAsia="IRNazanin"/>
          <w:color w:val="111111"/>
          <w:sz w:val="28"/>
          <w:sz w:val="28"/>
          <w:szCs w:val="28"/>
          <w:rtl w:val="true"/>
          <w:lang w:bidi="fa-IR"/>
        </w:rPr>
        <w:t>بعض الأصحاب استنادا إلی روایة عمّار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المنع،و أنّه یصیر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قابلا مردود بضعف الروایة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تولّی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الطرفین اکتفاء بالمغایرة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 مع الإطلاق من والده و ولده و إن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p>
    <w:p>
      <w:pPr>
        <w:pStyle w:val="BookText"/>
        <w:rPr/>
      </w:pPr>
      <w:r>
        <w:rPr>
          <w:rFonts w:ascii="IRNazanin" w:hAnsi="IRNazanin" w:eastAsia="IRNazanin"/>
          <w:color w:val="111111"/>
          <w:sz w:val="28"/>
          <w:sz w:val="28"/>
          <w:szCs w:val="28"/>
          <w:rtl w:val="true"/>
          <w:lang w:bidi="fa-IR"/>
        </w:rPr>
        <w:t>الوکیل من نفسه استنادا إلی روایة عمّار و إلی عدم جواز کون الوکیل موجبا و قابلا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امرأة تکون فی أهل بیت،فتکره أن یعلم بها أهل بیتها،أ یحلّ لها أن توکّل رجلا یرید أن یتزوّجها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وکّلتک،فاشهد علی تزویجی؟قال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فداک،و إن کانت أیّما؟قال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وکّلت غیره بتزویجها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النکاح،ح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مفرد،جمعه أیائم و أیامی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فی الفارسیّة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تأیّم الرجل،تأیّمت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مکثا زمانا لا یتزوّجان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للمنع عن تزویج الوکیل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وجه ضعف الروایة کون عمّار فی سندها،و هو فطحیّ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الدلیل الثانی،بأنّه یجوز لأحد تولّی طرفی العقد إیجابا و قبولا بالمغایرة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الموکّلة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للوکیل أن یزوّج موکّلته من والده و ولده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اسمه الضمیر العائد إلی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کان ولده صغیرا و مولّی علیه</w:t>
      </w:r>
      <w:r>
        <w:rPr>
          <w:rFonts w:eastAsia="IRNazanin" w:cs="IRNazanin"/>
          <w:color w:val="111111"/>
          <w:sz w:val="28"/>
          <w:szCs w:val="28"/>
          <w:rtl w:val="true"/>
          <w:lang w:bidi="fa-IR"/>
        </w:rPr>
        <w:t xml:space="preserve">. </w:t>
      </w:r>
      <w:bookmarkStart w:id="133" w:name="pg19904_767388"/>
    </w:p>
    <w:p>
      <w:pPr>
        <w:pStyle w:val="BookText"/>
        <w:rPr/>
      </w:pPr>
      <w:bookmarkEnd w:id="133"/>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5"/>
        <w:numPr>
          <w:ilvl w:val="4"/>
          <w:numId w:val="1"/>
        </w:numPr>
        <w:rPr/>
      </w:pPr>
      <w:bookmarkStart w:id="134" w:name="__RefHeading___Toc1857198_2314609296"/>
      <w:bookmarkStart w:id="135" w:name="_Toc47"/>
      <w:bookmarkEnd w:id="134"/>
      <w:r>
        <w:rPr>
          <w:rtl w:val="true"/>
        </w:rPr>
        <w:t>[</w:t>
      </w:r>
      <w:r>
        <w:rPr>
          <w:rtl w:val="true"/>
        </w:rPr>
        <w:t>الثانیة</w:t>
      </w:r>
      <w:r>
        <w:rPr>
          <w:rtl w:val="true"/>
        </w:rPr>
        <w:t>:</w:t>
      </w:r>
      <w:r>
        <w:rPr>
          <w:rtl w:val="true"/>
        </w:rPr>
        <w:t>لو ادّعی زوجیّة امرأة فصدّقته</w:t>
      </w:r>
      <w:r>
        <w:rPr>
          <w:rtl w:val="true"/>
        </w:rPr>
        <w:t>]</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زوجیّة امرأة فصدّقته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بالعقد ظاهرا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،لانحصار الحقّ فیهما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بالزوجیّة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لوازم ثبوتها،و لا فرق بین کونهما غریبین أو بلدیّین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اعترف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المسألة الثانیة من المسائل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بقرینة مقامیّة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فصدّقت الامرأة الرجل المدّعی زوجیّتها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بالزوجیّة بینهما إنّما هو حکم ظاهریّ،لکن علیهما فیما بینهما و بین اللّه تعالی العمل بما یعلمان من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الزوجیّة نسبة واقعة بینهما،فإذا ادّعاها أحدهما و صدّقها الآخر یحکم بها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علی الحکم المذکور هو نفوذ إقرار العقلاء علی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لو مات کلّ واحد منهما ورثه الآخر زوجا کان،أو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التوارث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الزوجیّة</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یعترف،و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المجهول،أی حکم علی أحدهما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حلف المنکر أم لا،فیمنع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التزویج إن کان امرأة،و من أختها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امّها و بنت أخویها بدون إذنها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أقرّبه من المهر،و لیس لها مطالبته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یجب علیه التوصّل إلی تخلیص ذمّته إن کان صادقا،و لا نفقة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نتیجة الحکم بالعقد لأحدهما،دون الآخر،فإنّ المعترف یمنع من التزویج لو کانت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یمنع من تزویج اخت الامرأة،و امّها،و بنت أخویها إن کان المعترف رجلا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المذکورة کلّها ترجع إلی الامرأة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احتیاج العبارة إلی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یذکره لظهوره من المنع من الاخت و من ما بعدها،و فیه لطیفة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التی یدّعی الرجل زوجیّتها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للرجل أن یتزوّج بنت أخوی المرأة التی ادّعی زوجیّتها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التفصیل فی أنّ الزّوج لا یجوز له أن یتزوّج بنت أخی زوجته و کذا بنت اخت زوجته إلاّ بإذن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یثبت علی ذمّة الرجل المعترف بزوجیّة امرأة المهر الذی یقرّبه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الامرأة،و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 المعترف،و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للامرأة المدّعاة زوجیّتها أن تطالب المهر الذی یقرّ به الرجل،لکن یجب علی الرجل أن یستخلص ذمّته عمّا یقرّ به فی صورة کونه صادقا فی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الرجل المعترف</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 المعترف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تجب علی المعترف </w:t>
      </w:r>
    </w:p>
    <w:p>
      <w:pPr>
        <w:pStyle w:val="BookText"/>
        <w:rPr/>
      </w:pPr>
      <w:r>
        <w:rPr>
          <w:rFonts w:ascii="IRNazanin" w:hAnsi="IRNazanin" w:eastAsia="IRNazanin"/>
          <w:color w:val="111111"/>
          <w:sz w:val="28"/>
          <w:sz w:val="28"/>
          <w:szCs w:val="28"/>
          <w:rtl w:val="true"/>
          <w:lang w:bidi="fa-IR"/>
        </w:rPr>
        <w:t>و لو أقام المدّعی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حلف الیمین المردودة مع نکول الآخر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الزوجیّة ظاهرا،و علیهما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بینهما و بین اللّه تعالی العمل بمقتضی الواقع،و لو انتفت البیّنة ثبت علی المنکر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 الممتنع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الاعتراف قبل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الحلف؟نظر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نفقة المرأة المدّعاة زوجیّتها،لعدم تمکین المرأة،و النفقة تابعة لتمکین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مدّعی الزوجیّة رجلا کان أو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أقام شاهدین عدلین علی وقوع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المدعی إذا لم یقم بیّنة علی ما ادّعاه من الزوجیّة لزم الحلف علی منکرها،لکن إذا نکل عن الحلف و اختار المدّعی الیمین المردودة اذا یحکم بالزوجیّة بینهما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المنکر و المدّعی فیما بینهما و بین اللّه تعالی العمل بالواقع،فلو کان المدّعی کاذبا فی الواقع لم یحلّ له صاحبه بحکم الحاکم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جواز تزویج المنکر التزویج الممتنع علی فرض الاعتراف قبل الحلف علی ما ینکره وجهان و نظران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تعلّق حقّ الزوجیّة فی الجملة بادّعاء المدّعی،فلا یجوز له التزویج قبل إبطال الادّعاء بالحلف</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ثبوت الزوجیّة بادّعاء المدّعی،فلا یمنع من التزویج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حقّ الزوجیّة فی الجملة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من نفوذ إقرارها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رجوعها،لأنّه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فی حقّ الزوج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،فیتوجّه الیمین متی</w:t>
      </w:r>
    </w:p>
    <w:p>
      <w:pPr>
        <w:pStyle w:val="BookText"/>
        <w:rPr/>
      </w:pPr>
      <w:r>
        <w:rPr>
          <w:rFonts w:ascii="IRNazanin" w:hAnsi="IRNazanin" w:eastAsia="IRNazanin"/>
          <w:color w:val="111111"/>
          <w:sz w:val="28"/>
          <w:sz w:val="28"/>
          <w:szCs w:val="28"/>
          <w:rtl w:val="true"/>
          <w:lang w:bidi="fa-IR"/>
        </w:rPr>
        <w:t>هذا دلیل عدم جواز تزویج المنکر قبل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حقّ الزوجیّة ثبت علی عهدة المنکر إجمالا بدعوی المدّعی للزوجیّة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مختصّ بصورة إنکار المرأة للزوجیّة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الأوّل مشترک بین صورتی إنکار المرء و المرأة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تزویج المرأة المنکرة للزوجیّة المدّعاة یمنع من نفوذ إقرارها لو أقرّت بعد 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المنکرة للزوجیّة،و کذا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حقّ الزوجیّة الذی تعلّق بها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الإقرار الذی یوجد فی فرض رجوع المرأة عن الإنکار إلی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الإقرار بالزوجیّة المدّعاة من الرجل الأوّل بعد تزویجها بالرجل الآخر إقرار فی حقّ الغیر،فلا ینفذ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تزوّج به مع الإنکار و قبل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بجواز تزویج المنکر التزویج الممتنع علی تقدیر الاعتراف قبل الحلف،و هو أنّ حقّ الزوجیّة لمدّعیها لم یثبت،فلا یمنع من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حقّ الزوجیّة</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 الثانی من الاحتمالین المذکورین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المدّعی،کما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تصرّف المنکر فی کلّ ما یدّعیه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غیره قبل ثبوته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 السابق المحکوم به ظاهرا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لاستلزام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منه الحرج فی بعض الموارد،کما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غاب المدّعی، أو أخّر الإحلاف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استمرّت الزوجة علی الإنکار فواضح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رجعت إلی</w:t>
      </w:r>
    </w:p>
    <w:p>
      <w:pPr>
        <w:pStyle w:val="BookText"/>
        <w:rPr/>
      </w:pPr>
      <w:r>
        <w:rPr>
          <w:rFonts w:ascii="IRNazanin" w:hAnsi="IRNazanin" w:eastAsia="IRNazanin"/>
          <w:color w:val="111111"/>
          <w:sz w:val="28"/>
          <w:sz w:val="28"/>
          <w:szCs w:val="28"/>
          <w:rtl w:val="true"/>
          <w:lang w:bidi="fa-IR"/>
        </w:rPr>
        <w:t>هذا یتفرّع علی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جاز تزویج المنکر قبل الحلف فالیمین یتوجّه إلیه متی طلب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تنظیر لما قوّاه من الاحتمال الثانی،بأنّ المنکر یجوز له التصرّف فی کلّ ما یدّعیه الغیر علیه قبل ثبوت ادّعاء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ادّعاء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أوّل لجواز تصرّف المنکر فیما یدّعیه المدّعی قبل الحلف،و هو أنّ الحکم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جواز التصرّف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یستصحب قبل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بجواز التصرّف إنّما یکون حکما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لجواز تصرّف المنکر فیما یدّعیه المدّعی قبل ثبوت الادّعاء،و هو أنّ المنع من تصرّف المنکر إلی ثبوت الحقّ یوجب الحرج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المورد الذی منع المنکر فیه من التصرّف یوجب الحرج،و هو صورة غیبة المدّعی بعد الدعوی و عدم إثبات الحقّ و صورة تأخیره إحلاف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حلف المنکر لا یؤثّر فی إسقاط الدعوی إلاّ بمطالبة المدّعی الإحلاف</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بناء علی احتمال جواز تزویج المنکر التزویج الممتنع قبل الحلف،لو </w:t>
      </w:r>
    </w:p>
    <w:p>
      <w:pPr>
        <w:pStyle w:val="BookText"/>
        <w:rPr/>
      </w:pPr>
      <w:r>
        <w:rPr>
          <w:rFonts w:ascii="IRNazanin" w:hAnsi="IRNazanin" w:eastAsia="IRNazanin"/>
          <w:color w:val="111111"/>
          <w:sz w:val="28"/>
          <w:sz w:val="28"/>
          <w:szCs w:val="28"/>
          <w:rtl w:val="true"/>
          <w:lang w:bidi="fa-IR"/>
        </w:rPr>
        <w:t>الاعتراف بعد تزویجها بغیره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حقوق الزوجیّة الثابتة علیها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سماعه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حقوقها قوّة،إذ لا مانع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فی عموم جواز إقرار العقلاء علی أنفسهم،و علی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ادّعت أنّها کانت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عالمة بالعقد حال دخول الثانی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مهر لها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ظاهرا،لأنّها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استمرّت الزوجة فی إنکارها فالحکم واضح،لأنّ الحکم بالجواز لا مانع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مدّعی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الضمیر الراجع إلی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اعترافها بعد التزویج بالثانی لا یسمع بالنسبة إلی حقوق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حقوق الزوجیّة الثابتة بالنسبة إلی الزوج الثانی علی عهدة المعترفة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سماع اعترافها بالنسبة إلی حقوق نفسها علی عهدة الزوج الثانی وجه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اعترفت بزوجیّة الأوّل و عدم زوجیّة الثانی سقطت حقوقها من الکسوة،و النفقة،و المسکن،و المیراث عن الزوج الثانی،لأنّ إقرار العقلاء علی أنفسهم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مانع من سماع اعترافها هذا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سماع اعترافها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فإن ادّعت المعترفة بزوجیّة الأوّل،بأنّها کانت عالمة بعقد الزوج الأوّل حین دخول الثانی بها فلا مهر لها علی عهدة الزوج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المعترفة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الثانی</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تعلیل عدم المهر لها فی ذمّة الزوج الثانی،بأنّ المرأة عند علمها بعقد الأوّل </w:t>
      </w:r>
    </w:p>
    <w:p>
      <w:pPr>
        <w:pStyle w:val="BookText"/>
        <w:rPr/>
      </w:pPr>
      <w:r>
        <w:rPr>
          <w:rFonts w:ascii="IRNazanin" w:hAnsi="IRNazanin" w:eastAsia="IRNazanin"/>
          <w:color w:val="111111"/>
          <w:sz w:val="28"/>
          <w:sz w:val="28"/>
          <w:szCs w:val="28"/>
          <w:rtl w:val="true"/>
          <w:lang w:bidi="fa-IR"/>
        </w:rPr>
        <w:t>بزعمها بغیّ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ادّعت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 مهر المثل،للشبهة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یرثها الزوج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ترثه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إرث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یبقی من ترکتها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نصیب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الإقرار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حین دخول الثانی بها تکون زانیة و لا مهر للزانی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المرأة المعترفة بعد التزویج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أو الحرّة الفاجرة،ج بغایا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المرأة المعترفة بعد التزویج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الحکم بمهر المثل علی عهدة الزوج الثانی فی صورة ادّعائها ذکر عقد الزوج الأوّل بعد دخول الثانی هو عروض الشبهة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یرث المرأة الزوج الثانی،لکن لا ترث هی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الثانی،و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المعترفة بزوجیّة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فی الحکم بإرث الزوج الأوّل عمّا یبقی من ترکة المرأة المذکورة بعد نصیب الزوج الثانی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ترکة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إرث الأوّل</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وجه إرث الزوج الأوّل ممّا بقی من ترکتها بعد نصیب الزوج الثانی، و هو أنّ إقرار العقلاء علی أنفسهم نافذ</w:t>
      </w:r>
      <w:r>
        <w:rPr>
          <w:rFonts w:eastAsia="IRNazanin" w:cs="IRNazanin"/>
          <w:color w:val="111111"/>
          <w:sz w:val="28"/>
          <w:szCs w:val="28"/>
          <w:rtl w:val="true"/>
          <w:lang w:bidi="fa-IR"/>
        </w:rPr>
        <w:t xml:space="preserve">. </w:t>
      </w:r>
      <w:bookmarkStart w:id="136" w:name="pg19904_767395"/>
    </w:p>
    <w:p>
      <w:pPr>
        <w:pStyle w:val="BookText"/>
        <w:rPr/>
      </w:pPr>
      <w:bookmarkEnd w:id="136"/>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مناف،و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ظاهرا،مع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فی حقّ الوارث</w:t>
      </w:r>
      <w:r>
        <w:rPr>
          <w:rFonts w:eastAsia="IRNazanin" w:cs="IRNazanin"/>
          <w:color w:val="111111"/>
          <w:sz w:val="28"/>
          <w:szCs w:val="28"/>
          <w:rtl w:val="true"/>
          <w:lang w:bidi="fa-IR"/>
        </w:rPr>
        <w:t>.</w:t>
      </w:r>
    </w:p>
    <w:p>
      <w:pPr>
        <w:pStyle w:val="Heading5"/>
        <w:numPr>
          <w:ilvl w:val="4"/>
          <w:numId w:val="1"/>
        </w:numPr>
        <w:rPr/>
      </w:pPr>
      <w:bookmarkStart w:id="137" w:name="__RefHeading___Toc1857200_2314609296"/>
      <w:bookmarkStart w:id="138" w:name="_Toc48"/>
      <w:bookmarkEnd w:id="137"/>
      <w:r>
        <w:rPr>
          <w:rtl w:val="true"/>
        </w:rPr>
        <w:t>[</w:t>
      </w:r>
      <w:r>
        <w:rPr>
          <w:rtl w:val="true"/>
        </w:rPr>
        <w:t>الثالثة</w:t>
      </w:r>
      <w:r>
        <w:rPr>
          <w:rtl w:val="true"/>
        </w:rPr>
        <w:t>:</w:t>
      </w:r>
      <w:r>
        <w:rPr>
          <w:rtl w:val="true"/>
        </w:rPr>
        <w:t>لو ادّعی زوجیّة امرأة و ادّعت اختها علیه الزوجیّة</w:t>
      </w:r>
      <w:r>
        <w:rPr>
          <w:rtl w:val="true"/>
        </w:rPr>
        <w:t>]</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زوجیّة امرأة و ادّعت اختها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الزوجیّة حلف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نفی زوجیّة المدّعیة،لأنّه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إرث الزوج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إرث الزوج الأوّل غیر مناف لإرث الزوج الثانی من باقی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وجه عدم إرث الأوّل ممّا بقی من الترکة بعد نصیب الزوج الثانی،و هو أنّ الزوجیّة الاولی لم تثبت فی الظاهر مع کون الإقرار هذا إقرارا علی ضرر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الإقرار بزوجیّة الأوّل یکون علی ضرر وارث الزوجة،فلا یشمله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Amiri" w:hAnsi="Amiri" w:eastAsia="Amiri" w:cs="Amiri"/>
          <w:color w:val="111111"/>
          <w:sz w:val="28"/>
          <w:sz w:val="28"/>
          <w:szCs w:val="28"/>
          <w:rtl w:val="true"/>
          <w:lang w:bidi="ar-SA"/>
        </w:rPr>
        <w:t>المسألة الثالثة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من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ادّعت اخت المرأة المدّعاة زوجیّتها علی المرء المدّعی الزوجیّة،کما إذا ادّعی زید زوجیّة زینب و ادّعت اخت زینب معصومة زوجیّة زید بأن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علی عدم زوجیّة معصومة</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زید فی المثال بالنسبة إلی زوجیّة معصومة منکر،فیقبل حلفه علی نفی </w:t>
      </w:r>
    </w:p>
    <w:p>
      <w:pPr>
        <w:pStyle w:val="BookText"/>
        <w:rPr/>
      </w:pPr>
      <w:r>
        <w:rPr>
          <w:rFonts w:ascii="IRNazanin" w:hAnsi="IRNazanin" w:eastAsia="IRNazanin"/>
          <w:color w:val="111111"/>
          <w:sz w:val="28"/>
          <w:sz w:val="28"/>
          <w:szCs w:val="28"/>
          <w:rtl w:val="true"/>
          <w:lang w:bidi="fa-IR"/>
        </w:rPr>
        <w:t>و دعواه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زوجیّة الاخت متعلّق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قوله مع دخوله بالمدّعیة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الزوجیّة المدّعاة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دعوی المرء لزوجیّة زینب فی المثال یتعلّق بها،فلا ربط لها بالنسبة إلی دعوی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إشکال علی قوله بتقدیم قول المرء علی قول الاخت المدّعیة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علی نفی زوجیّة 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المرء المنکر لزوجیّة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دخل زید فی المثال بالمعصومة المدّعیة لزوجیّتها علیه،ثمّ ادّعی زوجیّة زینب اخت المدخولة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الإشکال علی تقدیم قول المدّعی لعلّة النصّ علی کون الدخول بها مرجّحا لدعواها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الزهریّ،عن علیّ بن الحسین علیهما السّلام فی رجل ادّعی علی امرأة أنّه تزوّجها بولیّ و شهود،و أنکرت المرأة ذلک،فأقامت اخت هذه المرأة علی هذا الرجل البیّنة أنّه تزوّجها بولیّ و شهود و لم یوقّتا وقتا،فکتب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البیّنة بیّنة الرجل و لا تقبل بیّنة المرأة،لأنّ الزوج قد استحقّ بضع هذه المرأة،و ترید اختها فساد النکاح،فلا تصدّق،و لا تقبل بیّنتها إلاّ بوقت قبل وقتها،أو بدخول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فمحلّ الشاهد من الروایة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الدخول مرجّحا لما ادّعته المرأة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الدخول مرجّح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سیأتی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یقال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الأصل،و خلافه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بالنصّ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تقم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دعوی 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سیأتی من تعارض بیّنتهما و وجود المرجّح لبیّنتها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معها مرجّح من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حال الدخول بالمدّعیة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زوجیّة الاخت المدّعیة للزوجیّة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الدخول،لأنّ ظاهر دخول الرجل بها کونها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هذا الاحتمال هو تقدیم قول الرجل علی قول الاخت المدّعیة للزوجیّة علیه،عملا بأصالة عدم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تقدّم الظاهر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المنقول سابقا فی 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دلّ علی تقدیم الظاهر علی الأصل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بیّنتها إلاّ بوقت قبل وقتها،أو بدخول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النصّ الدالّ علی تقدیم الظاهر علی الأصل منفیّ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صورة عدم تعارض بیّنتهما</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المرأة المدّعیة،و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تقدیم </w:t>
      </w:r>
    </w:p>
    <w:p>
      <w:pPr>
        <w:pStyle w:val="BookText"/>
        <w:rPr/>
      </w:pPr>
      <w:r>
        <w:rPr>
          <w:rFonts w:ascii="IRNazanin" w:hAnsi="IRNazanin" w:eastAsia="IRNazanin"/>
          <w:color w:val="111111"/>
          <w:sz w:val="28"/>
          <w:sz w:val="28"/>
          <w:szCs w:val="28"/>
          <w:rtl w:val="true"/>
          <w:lang w:bidi="fa-IR"/>
        </w:rPr>
        <w:t xml:space="preserve">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فالعقد لها،و إن أقام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تقم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یشکل أیضا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معارضة دخوله بالمدّعیة،لما سیأتی من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علی البیّنة،و مع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مکذّب بفعله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لبیّنته،إلاّ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w:t>
      </w:r>
    </w:p>
    <w:p>
      <w:pPr>
        <w:pStyle w:val="BookText"/>
        <w:rPr/>
      </w:pPr>
      <w:r>
        <w:rPr>
          <w:rFonts w:ascii="IRNazanin" w:hAnsi="IRNazanin" w:eastAsia="IRNazanin"/>
          <w:color w:val="111111"/>
          <w:sz w:val="28"/>
          <w:sz w:val="28"/>
          <w:szCs w:val="28"/>
          <w:rtl w:val="true"/>
          <w:lang w:bidi="fa-IR"/>
        </w:rPr>
        <w:t>قول الرجل علی دعوی المرأة المدّعیة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بالتقدیم إنّما هو فی صورة عدم إقامة المرأة المدّعیة بیّنة لدعواها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فإن أقامت المرأة البیّنة لدعواها و لم یقم الرجل بیّنة لدعواه فالقول قولها و العقد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 الرجل بیّنة فقط،و لم تکن للمرأة بیّنة فالقول قول المرء بالعقد علی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تقدیم قول الرجل بالبیّنة مع الدخول بالمرأة المدّعیة للزوجیّة علیه أیضا،کما اشکل فی تقدیم قول الرجل علی المرأة فی صورة عدم البیّنة مع 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الإشکال بأنّه سیأتی کون الدخول مرجّحا علی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الدخول مرجّحا علی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الدخول مرجّحا یکون الرجل بفعله مکذّبا لبیّنته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 للإشکال علی تقدیم قول الرجل مع البیّنة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الفعل هو دخوله بها</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استثناء من الإشکال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یمکن الفرار من الإشکال بأنّ کون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تکذیبا،بل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منه،فیقتصر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ترجیح الظاهر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مورد النصّ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توجّه الیمین علی الآخر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الدخول موجبا لتقدیم الظاهر علی الأصل علی خلاف القاعدة،فیقتصر علی مورد النصّ و هو تعارض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سبق عند تعارض الأصل و الظاهر فی الصفحة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فیرجّح الأصل،و خلافه خرج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قولها بالدخول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جواب عن الدلیل الثانی للإشکال بأنّ کون الدخول تکذیبا لبیّنته ممنوع، بل الدخول أعمّ من التکذیب،لاحتمال کونه بالشبهة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الدخول الظاهر فی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عدم الزوجیّة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تعارض بیّنة الرجل مع بیّنة المرأة المدّعیة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کلّ مورد ورد النصّ بتقدیم الظاهر یؤخذ به،و إلاّ فالأصل مقدّم علی الظاهر،ففی المقام لم یرد النصّ،فیقدّم الأصل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ذو البیّنة،لا من اقیمت البیّنة علیه</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ظاهر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المقام ینافر لزوم حلف صاحب البیّنة،فعلی </w:t>
      </w:r>
    </w:p>
    <w:p>
      <w:pPr>
        <w:pStyle w:val="BookText"/>
        <w:rPr/>
      </w:pPr>
      <w:r>
        <w:rPr>
          <w:rFonts w:ascii="IRNazanin" w:hAnsi="IRNazanin" w:eastAsia="IRNazanin"/>
          <w:color w:val="111111"/>
          <w:sz w:val="28"/>
          <w:sz w:val="28"/>
          <w:szCs w:val="28"/>
          <w:rtl w:val="true"/>
          <w:lang w:bidi="fa-IR"/>
        </w:rPr>
        <w:t xml:space="preserve">هو ذو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فیحلف معها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فتحلف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منافرة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صرّح الشارح رحمه اللّه بأنّ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ذو البیّنة،و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 المنافرة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عبارة المصنّف رحمه اللّه هو العقد الآخر،فیکون معنی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توجّه الیمین علی صاحب البیّنة علی نفی العقد الآخر،و فاعل الیمین هو ذو البیّنة الذی لم یذکر فی عبارة الماتن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 الظرف متعلّقا بالیمین،لا بالتوجّه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أنّ الیمین علی العقد الآخر أی علی نفیه متوجّه،فالآخر فی العبارة لیس المراد منه فاعل الیمین،بل متعلّق الیمین،و فاعل الیمین غیر مذکور،و هو صاحب البیّنة بقرینة المقام،و فائدة ذکر متعلّق الیمین الإشعار بما سیذکره الشارح رحمه اللّه من أنّ الیمین لیس علی إثبات ما اثبت بالبیّنة،بل علی نفی العقد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 کلّ من الطرفین محلّل بکلامین،و البیّنة علی أحد الکلامین و الیمین علی الآخر،فتأمّل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توجّه الیمین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العقد الآخر من صاحب البیّنة و علی هذا فلا منافرة،فتأمّل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 المدّعی لزوجیّة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فیحلف الرجل مع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الموضع الآخر هو إقامة المرأة البیّنة،فهی أیضا تحلف مع البیّنة</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حلف الزوج مع البیّنة،و حلف المرأة المدّعیة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بالذال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آخذ الحقّ المدّعی به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حکم له ببیّنته،و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 الآخر فی الغرابة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حکم بالیمین مع البیّنة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صدق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الشاهدة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تقدّم عقده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البیّنة لم تطّلع</w:t>
      </w:r>
    </w:p>
    <w:p>
      <w:pPr>
        <w:pStyle w:val="BookText"/>
        <w:rPr/>
      </w:pPr>
      <w:r>
        <w:rPr>
          <w:rFonts w:ascii="IRNazanin" w:hAnsi="IRNazanin" w:eastAsia="IRNazanin"/>
          <w:color w:val="111111"/>
          <w:sz w:val="28"/>
          <w:sz w:val="28"/>
          <w:szCs w:val="28"/>
          <w:rtl w:val="true"/>
          <w:lang w:bidi="fa-IR"/>
        </w:rPr>
        <w:t>مع بیّنتها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یساعد المراد من العبارة،بل الظاهر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حلف من اقیمت البیّنة علیه،و هو حلف المرأة فی صورة إقامته البیّنة،و حلف الرجل فی صورة إقامتها البیّنة،فهذا تنافر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ورد فی بعض نسخ اللمعة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توجّه الیمین علی آخذ الحقّ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آخذ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حکم له بسبب 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لا یناسب المقام و یکون غریبا،لکن هو أقلّ غرابة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استعمال اللفظ فی العبارة غیر مأنوس للأذهان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الاصول المقرّرة فی الحکم تقتضی توجّه الیمین علی من اقیمت البیّنة علیه،لا لذی البیّنة،و الحال أنّه فی المقام حکم بالیمین علی ذی البیّنة،لما سیذکره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المدّعیة للزوجیّة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لاحتمال صدق البینة الشاهدة علی عقد المرأة 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تقدّم عقد الرجل علی الاخت التی ادّعی زوجیّتها</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التأنیث باعتبار 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تحلیفها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،لینتفی الاحتمال،و لیس حلفها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إثبات عقدها تأکیدا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للبیّنة،لأنّ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الاحتمال،و إنّما حلفها علی نفی عقد اختها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تحلف علی البتّ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نفی العلم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العقد المقدّم علی ادّعاء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من الحکم بتحلیف المدّعیة،لنفی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حلف المدّعیة تأکیدا لبیّنتها،بل لدفع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المرأة 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حلف المدّعیة علی إثبات 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الحلف کذلک لا یدفع الاحتمال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حلف المدّعیة یکون علی نفی عقد اختها،فلا یکفی حلفها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أنا زوجة فلان،بل اللازم حلفها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لیست اختی زوجة 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هل تحلف المدّعیة علی القطع،بمعنی أن تحلف قاطعة علی نفی زوجیّة اختها؟</w:t>
      </w:r>
    </w:p>
    <w:p>
      <w:pPr>
        <w:pStyle w:val="BookText"/>
        <w:rPr/>
      </w:pPr>
      <w:r>
        <w:rPr>
          <w:rFonts w:ascii="IRNazanin" w:hAnsi="IRNazanin" w:eastAsia="IRNazanin"/>
          <w:color w:val="111111"/>
          <w:sz w:val="28"/>
          <w:sz w:val="28"/>
          <w:szCs w:val="28"/>
          <w:rtl w:val="true"/>
          <w:lang w:bidi="fa-IR"/>
        </w:rPr>
        <w:t>أی تحلف علی عدم علمها بالعقد الواقع بینه و بین 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اسم المفعول،اضیف إلی التعلیل،مبتدأ،خبره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 التعلیل المقتضی للأوّل هو نفی احتمال العقد علی الاخت،و الحال أنّ البیّنة لم تطلّع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مقتضی تعلیل الحلف لدفع الاحتمال هو الحکم بحلفها علی البتّ و القطع،لنفی احتمال العقد علی اختها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التعلیل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 لا یزول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بجواز وقوعه مع عدم اطّلاعها،فلا یمکنها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بعدمه،و بأنّ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هنا ترجع إلی نفی فعل الغیر،فیکفی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حلفها علی نفی علمها بوقوع عقد اختها سابقا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عقدها،عملا</w:t>
      </w:r>
    </w:p>
    <w:p>
      <w:pPr>
        <w:pStyle w:val="BookText"/>
        <w:rPr/>
      </w:pPr>
      <w:r>
        <w:rPr>
          <w:rFonts w:ascii="IRNazanin" w:hAnsi="IRNazanin" w:eastAsia="IRNazanin"/>
          <w:color w:val="111111"/>
          <w:sz w:val="28"/>
          <w:sz w:val="28"/>
          <w:szCs w:val="28"/>
          <w:rtl w:val="true"/>
          <w:lang w:bidi="fa-IR"/>
        </w:rPr>
        <w:t>بالرفع،خبر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الحلف علی البتّ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للشأن،و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احتمال تقدّم العقد علی اخت المدّعیة علی ادّعاء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حلفها علی البتّ و القطع علی نفی العقد علی اختها،لاحتمال وقوع العقد علی الاخت مع عدم اطّلاعها،فکیف یحکم بحلفها علی البتّ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یمکن للمدّعیة أن تقطع بعدم العقد علی اختها،فیمتنع حلفها علی البتّ و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علی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للإشکال،و هو أنّ الحلف علی عدم العقد علی اخت المدّعیة یتعلّق علی نفی فعل الغیر،فلا یمکن الحلف إلاّ علی نفی العلم به،لا علی نفیه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فعل الغیر،و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المدّعیة</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بوقوع العقد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بالقاعدة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حلفه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بیّنته علی نفی عقده علی المدّعیة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بیّنته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بالعقد علی الاخت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تقدّم عقده علی من ادّعته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 بالحال،فیحلف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نفیه،لرفع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الحلف هنا علی القطع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حلف علی نفی فعله،و الیمین فی</w:t>
      </w:r>
    </w:p>
    <w:p>
      <w:pPr>
        <w:pStyle w:val="BookText"/>
        <w:rPr/>
      </w:pPr>
      <w:r>
        <w:rPr>
          <w:rFonts w:ascii="IRNazanin" w:hAnsi="IRNazanin" w:eastAsia="IRNazanin"/>
          <w:color w:val="111111"/>
          <w:sz w:val="28"/>
          <w:sz w:val="28"/>
          <w:szCs w:val="28"/>
          <w:rtl w:val="true"/>
          <w:lang w:bidi="fa-IR"/>
        </w:rPr>
        <w:t>فإنّ مقتضی قاعدة الحلف علی نفی فعل الغیر هو الحلف علی نفی العلم،لا علی نفی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هنا بیّن وجه حلف المدّعیة مع بیّنتها،فشرع فی بیان وجه حلف الرجل مع 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وجه الحکم بالحلف علی الرجل مع بیّنته هو احتمال صدق بیّنته بوقوع العقد علی اخت المدّعیة،مع تقدّم عقده علی الاخت،فیحلف علی نفی العقد علیها بنحو البتّ و القطع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المدّعیة،و ضمیر المفعول یرجع إلی العقد،و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البیّنة لا تعلم وقوع العقد علی 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الرجل،و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علی المدّعیة</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حلف الرجل فی المقام إنّما یکون علی البتّ و الیقین،بخلاف حلف المدّعیة،کما تقدّم عدم إمکانه قطعا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هذین الموضعین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ینبّه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الأصحاب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 عنها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عدم ثبوتها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لذلک،و لئلاّ یلزم تأخیر البیان عن وقت الخطاب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الحاجة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الرجل البیّنة لدعواه،و إقامة المدّعیة البیّنة لما ادّعاها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الیمین،و هی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أصحابنا من الفقهاء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المنقول سابقا فی 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النصّ المذکور خال عن الیمین من قبل ذی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عدم ثبوت الیمین فی الموضعین المذکورین،لأجل عدم ذکرها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ذکر الیمین فی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حکمنا بوجوبها مع عدم ذکرها فی النصّ لزم تأخیر البیان عن وقت الخطاب،بمعنی أنّه لو کانت الیمین لازمة لکان علی الإمام علیه السّلام بیانها عند الخطاب،و إلاّ کان قبیحا،و هو بعید عن شأن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المخاطب محتاجا إلی بیان ما وجب فی الشرع و لم یبیّنه الإمام علیه السّلام، بل أخّر البیان عن وقت الحاجة لکان ذلک أیضا قبیحا و بعیدا عن مقام المعصوم علیه السّلام،فعلی ذلک یحکم بعدم لزوم الیمین فی الموضعین المذکورین</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ضمیر التثنیة العائد إلی الرجل و المرأة المدّعیة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أقام الرجل البیّنة علی عقد اخت المدّعیة،و أقامت المدّعیة البیّنة علی عقد نفسها فللبیّنتین أقسام سیذکرها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فإمّا أن تکونا مطلقتین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مؤرّختین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إحداهما مطلقة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 مؤرّخة،و علی تقدیر کونهما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مؤرّختین إمّا أن یتّفق التاریخان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یتقدّم تاریخ بیّنته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تاریخ بیّنتها،و علی التقادیر الستّة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قد دخل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بالمدّعیة،أو لا،فالصور</w:t>
      </w:r>
    </w:p>
    <w:p>
      <w:pPr>
        <w:pStyle w:val="BookText"/>
        <w:rPr/>
      </w:pPr>
      <w:r>
        <w:rPr>
          <w:rFonts w:ascii="IRNazanin" w:hAnsi="IRNazanin" w:eastAsia="IRNazanin"/>
          <w:color w:val="111111"/>
          <w:sz w:val="28"/>
          <w:sz w:val="28"/>
          <w:szCs w:val="28"/>
          <w:rtl w:val="true"/>
          <w:lang w:bidi="fa-IR"/>
        </w:rPr>
        <w:t>أی لم یکن لبیّنة الرجل تاریخ و کذلک لبیّنة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شهدت بیّنة الرجل علی عقد الاخت فی تاریخ و کذلک بیّنة المرأة علی العقد علیها فی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کانت بیّنة أحدهما مطلقة و بیّنة الآخر مؤرّخة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فرض کون البیّنتین مؤرّختین،و سیشیر إلی التفصیل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یتّفق تاریخ بیّنة الرجل مع تاریخ بیّنة 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التقادیر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بیّنتهما مطلقتین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بیّنة الرجل مطلقة و المدّعیة مؤرّخة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بیّنة المدّعیة مطلقة و بیّنة الرجل مؤرّخة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بیّنتهما مؤرّختین متّفقتین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تاریخ بیّنة الرجل علی تاریخ بیّنة 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بیّنة المدّعیة علی بیّنة الرجل</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الرجل المدّعی لزوجیّة الاخت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اثنتا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،مضافة إلی ستّة سابقة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جمیع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الصور الاثنتی عشرة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لبیّنته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معها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الاخت المدّعیة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لبیّنتها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الصور الاثنتا عشرة حاصلة من ضرب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قبل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أقاما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تفصیلها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البیّنة للرجل و المدّعیة مع الدخول بالمدّعیة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البیّنة للرجل وحده مع الدخول بالمدّعیة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البیّنة للمرأة وحدها مع 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البیّنة للرجل و المرأة مع عدم الدخول بالمدّعیة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البیّنة للرجل وحده مع عدم الدخول بالمدّعیة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البیّنة للمرأة وحدها مع عدم الدخول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الصور الستّ إذا اضیفت إلی الصور الاثنتی عشرة تحصل ثمان عشرة صورة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الجملة خبر لمبتدإ مؤخّر فیما یأتی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 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التفصیل فی تقدیم بیّنة الرجل علی بیّنتها فی خمس صور،و تقدیم بیّنتها علی بیّنته فی سبع صور من مجموع الاثنتی عشرة صورة أقاما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الاثنتی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تعارض بیّنة الرجل مع بیّنة المدّعیة،کما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 المدّعی زوجیّة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تقدّم بیّنة الرجل علی بیّنة المرأة فی صور یکون مع بیّنة المدّعیة مرجّح</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تقدّم تاریخ بیّنتها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تاریخ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تکونان مؤرّختین،فیقدّم قولها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سبع صور من الاثنتی عشرة و هی الستّة المجامعة للدخول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الستّة الخالیة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المرجّح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بالمدّعیة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تاریخ بیّنة المدّعیة علی تاریخ بیّنة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تقدّم تاریخ بیّنتها فی صورة کون البیّنتین مؤرّختین،فلو کان إحداهما مؤرّخة و الاخری مطلقة و کانت المدّعیة مدخولا بها قدّمت بیّنتها أیضا، لکون الدخول مرجّحا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قولها فی سبع صور من الصور المذکورة فی تعارض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تقدّم کون الصور ستّا،فبضربها فی عدد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 الدخول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ارتفع إلی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بین کون بیّنة المرأة متقدّمة أو بیّنة الرجل، و أیضا کانت البیّنتان مؤرّختین أو مطلقتین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الستّة المجامعة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الصور التی تقدّم بیّنة المدّعیة ستّ صور مجامعة للدخول و واحدة من الصور الخالیة عن الدخول،فهذه سبع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لو تقدّم تاریخها،و 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الخمسة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یفتقر من قدّمت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بیّنته بغیر سبق التاریخ إلی الیمین؟ وجهان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بتساقط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البیّنتین حیث تکونان متّفقتین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 من قدّم قوله إلی الیمین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المرأة،لأنّها مدّعیة محضة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إذا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یرجع إلی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یقدّم قول الرجل فی الخمسة الباقیة من الصور الاثنتی عشرة بعد السبع صور المذکورة،التی یقدّم فیها قولها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قدّمت بیّنته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الرجل و 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یفتقر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یحتاج من قدّمت بیّنته علی بیّنة صاحبه إلی الیمین؟فیه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الوجهین،و هو مبتدأ،خبره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أحد الوجهین و هو الحکم بافتقار من قدّمت بیّنته إلی الیمین،بأنّ البیّنتین تتساقطان عند کونهما متّفقتین،فیحتاج من قدّم قوله إلی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 إذا کان تقدّم إحدی البیّنتین بدخول،أو سبق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المرأة مدّعیة محضة،بخلاف المرء،فإنّه مدّع لزوجیّة المرأة و منکر لزوجیّة 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ذکروا للمدّعی علائم ثلاث</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إذا ترک ترکت الدعوی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المرجّح 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بمجرّده لا یدلّ علی الزوجیّة،بل الاحتمال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 معه،و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النصّ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بیّنته مع عدم الأمرین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توقّف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الیمین لزم تأخیر البیان عن وقت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قوله مخالفا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قوله مخالفا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بالعلائم المذکورة للمدّعی یعرف المنکر،کما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لبیّنتها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بالنصب،خبر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الدخول بالمدّعیة لا یدلّ علی کون المدّعیة زوجته،لاحتمال کونه بالشبهة أو غیر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احتمال عدم زوجیّة المدّعیة باق مع الدخول بها أیضا،کما تقدّم و هو کون الدخول بالشبهة أو غیر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محلاّ،عطف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بتساقط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بیان الوجه الثانی من الوجهین المذکورین،و هو أنّ النصّ یدلّ علی تقدیم بیّنة الرجل فی صورة عدم الدخول و عدم تقدّم بیّنتها،فلا وجه للحکم بلزوم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النصّ المنقول عن کتاب الوسائل فی 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إطلاق النصّ المذکور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البیّنة بیّنة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الیمین، و إلاّ لزم تأخیر البیان عن وقت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الرجل بالمدّعیة،و تقدّم تاریخ بیّنة المدّعیة علی تاریخ بیّنة الرجل</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تقدیم بیّنته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النصّ غیر مناف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الیمین بدلیل آخر،خصوصا مع جریان الحکم علی خلاف الأصل فی موضعین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بیّنته مع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تأخیر البیان عن وقت الحاجة قبیح لا یتصوّر فی حقّ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أقوی الوجهین المذکورین فی لزوم الیمین و عدمه هو الوجه الأوّل،و هو القول بلزوم الیمین علی من قدّم قوله بغیر المرجّحین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کونه أقوی قد ظهر من الدلیل للوجه الأوّل و هو بقاء الاحتمال مع البیّنة أیضا،کما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کون النصّ مطلقا فی تقدیم بیّنة الرجل لا ینافی ثبوت الیمین علیه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قول المرأة فی صور الدخول بها،و تقدیم بیّنة الرجل فی الصور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أحد الموضعین اللذین یکون الحکم فیهما علی خلاف الأصل،و المراد منه هو القاعدة المذکورة فی أحکام القضاء و هی تقدیم بیّنة الرجل</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الدلیل علی کون الحکم فیه علی خلاف الأصل هو کون الرجل فی المقام منکرا،فالحکم بتقدیم بیّنته یکون علی خلاف الأصل،لقول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هنا یقدّم قول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بتقدیم بیّنته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مدّع،و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بالدخول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مرجّح،و مورد النصّ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الاختان،کما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تعدّیه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مثل الامّ و البنت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النصّ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بصیغة المفعول،مرادا به المدّعی علیه و یرشد إلی ذلک وقوعه فی بعض النسخ مع الیاء،فلا تکلّف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أنّه مدّع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مدّعیة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بدل مدّع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تقدیم بیّنة المدّعی لیس علی خلاف الأصل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مدّع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الموضع الثانی من الموضعین المحکومین فیهما علی خلاف الأصل هو ترجیح قول المدّعیة بالدخول،و الحال أنّ الدخول أعمّ من ثبوت الزوجیّة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بیّنة المدّعیة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الدخول لا یکون مرجّحا لبیّنتها،لکونه أعمّ،کما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فی 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النصّ ورد فی خصوص الاختین اللتین ادّعی المرء زوجیّة إحداهما و ادّعت الاخری علیه الزوجیّة،فالحکم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مقدّم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تعدّی الحکم المذکور فی الاختین المذکورتین فی النصّ إلی غیرهما وجهان،کما إذا ادّعی المرء زوجیّة امرأة و ادّعت بنتها علیه الزوجیّة</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عدم تعدّی الحکم المذکور إلی مثل الامّ و البنت،و هو عدم النصّ فیهما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فیقتصر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مورده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أقوی،فتقدّم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بیّنتها مع انفرادها،أو إطلاقهما،أو سبق تاریخها،و مع عدمها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هو،لأنّه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مکمّل دلیل القول بعدم تعدّی الحکم المذکور فی خصوص الاختین إلی الامّ و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توضیح کون الحکم المذکور فی الاختین علی خلاف الأصل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جریان الحکم علی خلاف الأصل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القول بتعدّی الحکم إلی الامّ و البنت،و هو أنّ مقتضی الحکم فی الاختین مشترک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بعدم التحاق حکم الامّ و البنت بالحکم المذکور فی خصوص الاختین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قوّینا عدم التحاق الامّ و البنت بحکم الاختین یتفرّع علیه ما 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بیّنة المدّعیة من الامّ و البنت مع انفرادها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بیّنتها مع إطلاق البیّنتین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بیّنتها مع سبق تاریخها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من متفرّعات القول بعدم تعدّی الحکم فی الاختین إلی الامّ و البنت، و هو أنّه إذا لم تکن للمدّعیة بیّنة لزوجیّتها علیه یحکم بحلف الرجل،لکونه منکرا</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الرجل المدّعی زوجیّة الامّ أو البنت منکر لما تدّعیه المدّعیة منهما</w:t>
      </w:r>
      <w:r>
        <w:rPr>
          <w:rFonts w:eastAsia="IRNazanin" w:cs="IRNazanin"/>
          <w:color w:val="111111"/>
          <w:sz w:val="28"/>
          <w:szCs w:val="28"/>
          <w:rtl w:val="true"/>
          <w:lang w:bidi="fa-IR"/>
        </w:rPr>
        <w:t xml:space="preserve">. </w:t>
      </w:r>
      <w:bookmarkStart w:id="139" w:name="pg19904_767414"/>
    </w:p>
    <w:p>
      <w:pPr>
        <w:pStyle w:val="Heading5"/>
        <w:numPr>
          <w:ilvl w:val="4"/>
          <w:numId w:val="1"/>
        </w:numPr>
        <w:rPr/>
      </w:pPr>
      <w:bookmarkStart w:id="140" w:name="__RefHeading___Toc1857202_2314609296"/>
      <w:bookmarkStart w:id="141" w:name="_Toc49"/>
      <w:bookmarkEnd w:id="139"/>
      <w:bookmarkEnd w:id="140"/>
      <w:r>
        <w:rPr>
          <w:rtl w:val="true"/>
        </w:rPr>
        <w:t>[</w:t>
      </w:r>
      <w:r>
        <w:rPr>
          <w:rtl w:val="true"/>
        </w:rPr>
        <w:t>الرابعة</w:t>
      </w:r>
      <w:r>
        <w:rPr>
          <w:rtl w:val="true"/>
        </w:rPr>
        <w:t>:</w:t>
      </w:r>
      <w:r>
        <w:rPr>
          <w:rtl w:val="true"/>
        </w:rPr>
        <w:t>لو اشتری العبد زوجته لسیّده فالنکاح باق</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العبد زوجته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لسیّده فالنکاح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شراءها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لسیّده لیس مانعا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بإذنه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ملّکه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شرائها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بعدم ملکه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لبطلان الشراء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IRNazanin" w:hAnsi="IRNazanin" w:eastAsia="IRNazanin"/>
          <w:color w:val="111111"/>
          <w:sz w:val="28"/>
          <w:sz w:val="28"/>
          <w:szCs w:val="28"/>
          <w:rtl w:val="true"/>
          <w:lang w:bidi="fa-IR"/>
        </w:rPr>
        <w:t>المسألة الرابعة من قوله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زوجة العبد مملوکة لغیر مولاه،فاشتراها لمولاه یکون النکاح بینهما باقیا،بخلاف ما لو اشتراها لنفسه و قلنا بجواز ملک العبد،ففیه یبطل النکاح بینهما،کما هو کذلک فیما إذا اشتری الحرّ زوجته المملوکة،فبالشراء یبطل النکاح بینهما و یملک المشتری بضعها بالملک،لا بالزوجیّة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بإذن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السیّد،و ضمیر المفعول یرجع إلی العبد،و الضمیر المنفصل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شراء العبد زوجته لسیّده،کما إذا اشتراها لسیّده،ثمّ السیّد ملّکها للعبد،فتملّکها العبد بعد الشراء لسیّده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مالکیّة العبد 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الملک،و الآخر عدم کونه مالکا،لأنّ العبد و ما بیده لمولاه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قلنا بعدم ملک العبد فالحکم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النکاح باق</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یحکم ببطلان شراء العبد لنفسه أو تملیکه،لعدم تصوّر الملک للعبد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التملیک،فبقیت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 البائع،أو السیّد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حکمنا بملکه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الحرّ زوجته الأمة و استباح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بضعها بالملک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المبعّض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بشرائه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بتملّکه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العقد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p>
    <w:p>
      <w:pPr>
        <w:pStyle w:val="BookText"/>
        <w:rPr/>
      </w:pPr>
      <w:r>
        <w:rPr>
          <w:rFonts w:ascii="IRNazanin" w:hAnsi="IRNazanin" w:eastAsia="IRNazanin"/>
          <w:color w:val="111111"/>
          <w:sz w:val="28"/>
          <w:sz w:val="28"/>
          <w:szCs w:val="28"/>
          <w:rtl w:val="true"/>
          <w:lang w:bidi="fa-IR"/>
        </w:rPr>
        <w:t>فاعله ضمیر المؤنّث العائد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قلنا ببطلان الشراء یحکم ببقاء الزوجة علی ملک البائع،فلا یمنع من بقاء النکاح بینها و بین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صورة صحّة الشراء للسیّد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مبنیّ علی القول الآخر و هو ملک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قلنا بکون العبد مالکا حکم ببطلان النکاح بینه و بین زوجته المشتراة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یحکم ببطلان النکاح إذا اشتری الحرّ زوجته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الحرّ،و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الحرّ إذا اشتری زوجته المملوکة یکون بضعها له مباحا بالملک،لا بالزوجیّة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 یکون بضع الزوجة المملوکة بعد الشراء مباحا للزوج بالملک و بالزوجیّة؟</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اجتماع العلّتین التامّتین فی المعلول الواحد و هو الاستباحة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کان بعضه حرّا و بعضه مملوکا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المبعّض إذا اشتری زوجته المملوکة یبطل نکاحه بالشراء قطعا</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العبد المبعّض</w:t>
      </w:r>
      <w:r>
        <w:rPr>
          <w:rFonts w:eastAsia="IRNazanin" w:cs="IRNazanin"/>
          <w:color w:val="111111"/>
          <w:sz w:val="28"/>
          <w:szCs w:val="28"/>
          <w:rtl w:val="true"/>
          <w:lang w:bidi="fa-IR"/>
        </w:rPr>
        <w:t xml:space="preserve">. </w:t>
      </w:r>
      <w:bookmarkStart w:id="142" w:name="pg19904_767416"/>
    </w:p>
    <w:p>
      <w:pPr>
        <w:pStyle w:val="BookText"/>
        <w:rPr/>
      </w:pPr>
      <w:bookmarkEnd w:id="142"/>
      <w:r>
        <w:rPr>
          <w:rFonts w:ascii="IRNazanin" w:hAnsi="IRNazanin" w:eastAsia="IRNazanin"/>
          <w:color w:val="111111"/>
          <w:sz w:val="28"/>
          <w:sz w:val="28"/>
          <w:szCs w:val="28"/>
          <w:rtl w:val="true"/>
          <w:lang w:bidi="fa-IR"/>
        </w:rPr>
        <w:t>بجزئه الحرّ قابل للتملّک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ملک و لو بعضها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العقد</w:t>
      </w:r>
      <w:r>
        <w:rPr>
          <w:rFonts w:eastAsia="IRNazanin" w:cs="IRNazanin"/>
          <w:color w:val="111111"/>
          <w:sz w:val="28"/>
          <w:szCs w:val="28"/>
          <w:rtl w:val="true"/>
          <w:lang w:bidi="fa-IR"/>
        </w:rPr>
        <w:t>.</w:t>
      </w:r>
    </w:p>
    <w:p>
      <w:pPr>
        <w:pStyle w:val="Heading5"/>
        <w:numPr>
          <w:ilvl w:val="4"/>
          <w:numId w:val="1"/>
        </w:numPr>
        <w:rPr/>
      </w:pPr>
      <w:bookmarkStart w:id="143" w:name="__RefHeading___Toc1857204_2314609296"/>
      <w:bookmarkStart w:id="144" w:name="_Toc50"/>
      <w:bookmarkEnd w:id="143"/>
      <w:r>
        <w:rPr>
          <w:rtl w:val="true"/>
        </w:rPr>
        <w:t>[</w:t>
      </w:r>
      <w:r>
        <w:rPr>
          <w:rtl w:val="true"/>
        </w:rPr>
        <w:t>الخامسة</w:t>
      </w:r>
      <w:r>
        <w:rPr>
          <w:rtl w:val="true"/>
        </w:rPr>
        <w:t>:</w:t>
      </w:r>
      <w:r>
        <w:rPr>
          <w:rtl w:val="true"/>
        </w:rPr>
        <w:t>لا یزوّج الولیّ و لا الوکیل بدون مهر المثل</w:t>
      </w:r>
      <w:r>
        <w:rPr>
          <w:rtl w:val="true"/>
        </w:rPr>
        <w:t>]</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 الولیّ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الوکیل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المثل،و لا بالمجنون،و لا بالخصیّ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به أحد العیوب المجوّزة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 الولیّ الطفل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العبد المبعّض یقدر علی التملّک بجزئه الحرّ،فإذا ملک البضع بالملک یبطل النکاح،کما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Amiri" w:hAnsi="Amiri" w:eastAsia="Amiri" w:cs="Amiri"/>
          <w:color w:val="111111"/>
          <w:sz w:val="28"/>
          <w:sz w:val="28"/>
          <w:szCs w:val="28"/>
          <w:rtl w:val="true"/>
          <w:lang w:bidi="ar-SA"/>
        </w:rPr>
        <w:t>المسألة الخامسة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تقدّم بیان أولیاء العقد من الأب،و الجدّ للأب،و المولی،و الحاکم،و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الوکیل فی التزویج،کما إذا وکّل أحدا لتزویجها للغیر أو لنفسه،کما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للولیّ و الوکیل أن یزوّجا من علیها الولایة و الموکّلة بالصداق الأقلّ من مهر أمثالهما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لهما أیضا أن یزوّجا بالخصیّ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سلّت خصیتاه،ج خصیة،خصان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من المجنون و الخصیّ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سیذکر العیوب المجوّزة للفسخ فی الفصل السابع من فصول الکتاب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الرجل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الجنون،و الخصاء،و الجبّ،و العنن،و الجذام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للولیّ و الوکیل أن یزوّجا بمن فیه واحد من هذه العیوب</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الأعمّ من الذکر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للولیّ أن یزوّج الصبیّ بذات العیب،و لا یجوز له أیضا أن یزوّج الصبیّة بذی العیب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الکمال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 بمن لا یقتضیه الإذن الشرعیّ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وقع العقد بدون مهر المثل علی خلاف المصلحة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تخیّرت فی المهر 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تخیّرها فی أصل العقد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التخییر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العقد الذی جری علیه التراضی هو المشتمل علی المسمّی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لم یکن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ماضیا کان 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المتزوّج بأقلّ من مهر المثل و إلی المتزوّج بالزوج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المعنی الوسیع الشامل للعلم بکون التزویج بأقلّ من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الإذن الشرعیّ یقتضی التزویج بمقدار مهر المثل فی الأوّل،و بغیر المعیب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الولیّ و الوکیل بدون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اتّفاق المصلحة بالتزویج بأقلّ من مهر المثل فی بعض الأحیان،فلا خیار للکامل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بتخیّرها فی أصل العقد أیضا،کما سیشیر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 القولین هو تخییر الکامل فی أصل العقد أیضا،کما له التخییر فی خصوص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المهر المسمّی الذی یکون أقلّ من مهر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الضمیر العائد إلی المهر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فإذا لم یمض المهر المذکور فی العقد یجوز للزوجة أن تفسخ العقد من أصله</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العقد، </w:t>
      </w:r>
    </w:p>
    <w:p>
      <w:pPr>
        <w:pStyle w:val="BookText"/>
        <w:rPr/>
      </w:pPr>
      <w:r>
        <w:rPr>
          <w:rFonts w:ascii="IRNazanin" w:hAnsi="IRNazanin" w:eastAsia="IRNazanin"/>
          <w:color w:val="111111"/>
          <w:sz w:val="28"/>
          <w:sz w:val="28"/>
          <w:szCs w:val="28"/>
          <w:rtl w:val="true"/>
          <w:lang w:bidi="fa-IR"/>
        </w:rPr>
        <w:t>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عدمه،لعدم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مدخلیّة المهر فی صحّة العقد و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الخیار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مادون مهر المثل أولی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العفو 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للذی بیده عقدة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النکاح،و إذا لم یکن لها خیار فی المهر ففی العقد أولی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بتخیّرها فی المهر یثبت لها مهر المثل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توقّف ثبوته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الدخول،أم یثبت بمجرّد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الثانی من القولین فی خصوص فسخ الزوجة أصل العقد هو عدم جواز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القول الثانی بأنّ المهر لا دخل له فی صحّة العقد و لا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بین المهر و العقد فی عدم الخیار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عدم خیارها،لا فی المهر،و لا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تزویج الولیّ بأقلّ من مهر المثل أولی من عفوه تمام المهر،و الحال أنّ للولیّ جواز عفو المهر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بیده اختیار النکاح و هو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تکن الزوجة مختارة فی فسخ المهر فعدم خیارها فی العقد یکون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بخیارها فی المهر و فسخ المهر المذکور فی العقد ثبت له مهر أمثالها</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مهر المثل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تخیّر الزوج لو فسخت المسمّی وجهان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التزامه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العقد و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أحکامه،و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 علی المهر القلیل،فلا یلزم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بالزائد جبرا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العقد علیها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مهر المثل علی وجه المصلحة،بأن کان هذا الزوج بهذا القدر أصلح و أکمل من غیره بأضعافه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تخیّر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فسخت الزوجة المهر المسمّی فی العقد الواقع بینها و بین الزوج ففی تخیّر الزوج فی فسخ العقد الواقع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التزام الزوج بحکم العقد،بمعنی أنّ الزوج أقدم علی العقد الذی حکمه هکذا،فلا یتخیّر فی 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الزوجة فی فسخ العقد الواقع بینهما،و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دلیل الوجه الثانی،و هو أنّه یحکم بجواز تخیّر الزوج فی فسخ العقد الواقع،لأنّه أقدم علی العقد بالمهر القلیل،فلا یلزم بالمهر الزائد علی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یلزم الزوج بالزائد علی المسمّی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عقد الولیّ بأقلّ من مهر المثل للمصلحة المحرزة عنده ففی تخیّرها أیضا فی فسخ العقد کذلک وجهان</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بأضعاف القدر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المثال الأوّل لبیان المصلحة الموجبة لجعل المهر أقلّ من مهر المثل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لاضطرارها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الزوج و لم یوجد إلاّ هذا بهذا القدر،أو غیر ذلک، ففی تخیّرها قولان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المتّجه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الخیار،کما أنّ المتّجه هناک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تزویجها بغیر الکفو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المعیب فلا شبهة فی ثبوت خیارها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العقد،و کذا القول فی جانب الطفل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p>
    <w:p>
      <w:pPr>
        <w:pStyle w:val="BookText"/>
        <w:rPr/>
      </w:pPr>
      <w:r>
        <w:rPr>
          <w:rFonts w:ascii="IRNazanin" w:hAnsi="IRNazanin" w:eastAsia="IRNazanin"/>
          <w:color w:val="111111"/>
          <w:sz w:val="28"/>
          <w:sz w:val="28"/>
          <w:szCs w:val="28"/>
          <w:rtl w:val="true"/>
          <w:lang w:bidi="fa-IR"/>
        </w:rPr>
        <w:t>أی لاضطرار الزوجة إلی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ثان لوجود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یوجد زوج لها إلاّ الزوج بهذا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القولان یکونان فی تخیّر الزوجة فی صورة المصلحة للتزویج بأقلّ من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المتّجه فی صورة إحراز المصلحة عدم تخیّر الزوجة فی فسخ العقد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عدم المصلحة فی التزویج بأقلّ من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إشارة للمکان القریب و تلحقها هاء التنبیه،فیقال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 الخطاب،فیقال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البعید مع کاف الخطاب،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زوّجها الولیّ بزوج غیر مناسب لها،أو بزوج 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تزویجها بغیر الکفو و المعیب لا شبهة فی الحکم بخیارها فی فسخ العقد الواقع</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مثل القول بتخیّر الصبیّة إذا زوّجها الولیّ بغیر الکفو،أو المعیب بعد الکمال القول بتخیّر الصبیّ إذا زوّجه الولیّ بغیر الکفو،أو المعیبة</w:t>
      </w:r>
      <w:r>
        <w:rPr>
          <w:rFonts w:eastAsia="IRNazanin" w:cs="IRNazanin"/>
          <w:color w:val="111111"/>
          <w:sz w:val="28"/>
          <w:szCs w:val="28"/>
          <w:rtl w:val="true"/>
          <w:lang w:bidi="fa-IR"/>
        </w:rPr>
        <w:t xml:space="preserve">. </w:t>
      </w:r>
      <w:bookmarkStart w:id="145" w:name="pg19904_767421"/>
    </w:p>
    <w:p>
      <w:pPr>
        <w:pStyle w:val="BookText"/>
        <w:rPr/>
      </w:pPr>
      <w:bookmarkEnd w:id="145"/>
      <w:r>
        <w:rPr>
          <w:rFonts w:ascii="IRNazanin" w:hAnsi="IRNazanin" w:eastAsia="IRNazanin"/>
          <w:color w:val="111111"/>
          <w:sz w:val="28"/>
          <w:sz w:val="28"/>
          <w:szCs w:val="28"/>
          <w:rtl w:val="true"/>
          <w:lang w:bidi="fa-IR"/>
        </w:rPr>
        <w:t>اشتمل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الأمرین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الخیار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الکتاب فی إثبات أصل التخییر فیهما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مجملة تجری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الأقوال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146" w:name="__RefHeading___Toc1857206_2314609296"/>
      <w:bookmarkStart w:id="147" w:name="_Toc51"/>
      <w:bookmarkEnd w:id="146"/>
      <w:r>
        <w:rPr>
          <w:rtl w:val="true"/>
        </w:rPr>
        <w:t>[</w:t>
      </w:r>
      <w:r>
        <w:rPr>
          <w:rtl w:val="true"/>
        </w:rPr>
        <w:t>السادسة</w:t>
      </w:r>
      <w:r>
        <w:rPr>
          <w:rtl w:val="true"/>
        </w:rPr>
        <w:t>:</w:t>
      </w:r>
      <w:r>
        <w:rPr>
          <w:rtl w:val="true"/>
        </w:rPr>
        <w:t>عقد النکاح لو وقع فضولا</w:t>
      </w:r>
      <w:r>
        <w:rPr>
          <w:rtl w:val="true"/>
        </w:rPr>
        <w:t>]</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النکاح لو وقع فضولا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الجانبین،أو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یقف علی الإجازة من المعقود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کاملا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 بغیر الکفو،و التزویج بالمعیب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و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عبارة کتاب اللمعة فی إثبات التخییر فی المهر و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المصنّف رحمه اللّه فیما تقدّم فی الصفحة </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بعد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محتملة لجمیع الوجوه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عبارة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الفروع المذکورة،لا الآراء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Amiri" w:hAnsi="Amiri" w:eastAsia="Amiri" w:cs="Amiri"/>
          <w:color w:val="111111"/>
          <w:sz w:val="28"/>
          <w:sz w:val="28"/>
          <w:szCs w:val="28"/>
          <w:rtl w:val="true"/>
          <w:lang w:bidi="ar-SA"/>
        </w:rPr>
        <w:t>المسألة السادسة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إذا کان العقد من جانب الزوج فضولا،أو من جانب الزوجة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عقد النکاح من جانب الزوج و الزوجة کلیهما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المعقود علیه من الزوج أو الزوجة بالغا عاقلا رشیدا،فأجاز العقد الفضولیّ وقع نافذا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الجارّة،أی من ولیّ المعقود علیه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مباشرة العقد إن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جاریة بکرا أتت النبیّ صلّی اللّه علیه و آله،فذکرت أنّ أباها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و هی کارهة،فخیّرها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آله،و 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أنّه سأل</w:t>
      </w:r>
    </w:p>
    <w:p>
      <w:pPr>
        <w:pStyle w:val="BookText"/>
        <w:rPr/>
      </w:pPr>
      <w:r>
        <w:rPr>
          <w:rFonts w:ascii="IRNazanin" w:hAnsi="IRNazanin" w:eastAsia="IRNazanin"/>
          <w:color w:val="111111"/>
          <w:sz w:val="28"/>
          <w:sz w:val="28"/>
          <w:szCs w:val="28"/>
          <w:rtl w:val="true"/>
          <w:lang w:bidi="fa-IR"/>
        </w:rPr>
        <w:t>أی إن لم یکن المعقود علیه کاملا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یبطل عقد الفضولیّ من أصله علی أقرب الأقوال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الأصحاب فی عقد النکاح إذا وقع فضولا هل یکون صحیحا،بمعنی وقوفه علی الإجازة،أم باطلا من أصله،فلا تصحّحه الإجازة؟</w:t>
      </w:r>
    </w:p>
    <w:p>
      <w:pPr>
        <w:pStyle w:val="BookText"/>
        <w:rPr/>
      </w:pPr>
      <w:r>
        <w:rPr>
          <w:rFonts w:ascii="IRNazanin" w:hAnsi="IRNazanin" w:eastAsia="IRNazanin"/>
          <w:color w:val="111111"/>
          <w:sz w:val="28"/>
          <w:sz w:val="28"/>
          <w:szCs w:val="28"/>
          <w:rtl w:val="true"/>
          <w:lang w:bidi="fa-IR"/>
        </w:rPr>
        <w:t>فذهب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الشیخ رحمه اللّه فی أحد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الأوّل،و الشیخ فی الخلاف إلی الثانی،و الأصحّ ما اختاره المصنّف رحمه اللّه موافقا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عقد صدر من أهله فی محلّه،فیکون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من أهله الکامل و بمحلّه العین القابلة للعقد،و لا مانع من نفوذه إلاّ تعلّقه بحقّ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أجازه تمّ و دخل فی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زین 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الشارح رحمه اللّه ذکر لصحّة عقد الفضولیّ فی خصوص النکاح ثلاث روایات،و فی خصوص البیع روایة سیذکرها و یذکر الاستدلال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 منقولة فی کتاب نیل الأوطار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النبیّ صلّی اللّه علیه و آله فی جواب الجاریة التی زوّجها أبوها بلا اطّلاع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مخیّرة فی إجازة العقد الواقع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منقولة فی کتاب الوسائل</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بإسناده عن محمّد بن مسلم،عن أبی جعفر علیه السّلام أنّه سأله عن </w:t>
      </w:r>
    </w:p>
    <w:p>
      <w:pPr>
        <w:pStyle w:val="BookText"/>
        <w:rPr/>
      </w:pPr>
      <w:r>
        <w:rPr>
          <w:rFonts w:ascii="IRNazanin" w:hAnsi="IRNazanin" w:eastAsia="IRNazanin"/>
          <w:color w:val="111111"/>
          <w:sz w:val="28"/>
          <w:sz w:val="28"/>
          <w:szCs w:val="28"/>
          <w:rtl w:val="true"/>
          <w:lang w:bidi="fa-IR"/>
        </w:rPr>
        <w:t>الباقر علیه السّلام عن رجل زوّجته أمّه و هو غائب،قال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جائز،إن شاء الزوج قبل،و إن شاء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تجدید العقد خلاف الظاهر،و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عبیدة الحذّاء فی الصحیح أنّه سأل الباقر علیه السّلام عن غلام و جاریة زوّجهما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 لهما و هما غیر مدرکین،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جائز،و أیّهما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 کان له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الولیّ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 الأب و الجدّ بقرینة التخییر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زوّجته امّه و هو غائب؟قال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جائز،إن شاء المتزوّج قبل،و إن شاء ترک،فإن ترک المتزوّج تزویجه فالمهر لازم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النکاح،ح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بعض علمائنا لزوم المهر لأمّه علی دعواها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حمل لفظ القبول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تجدید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القبول هو تجدید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الظاهر،لأنّ الظاهر هو قبول العقد الواقع فضولا،لا إجراء 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الروایة الثالثة الدالّة علی صحّة عقد النکاح فضولا منقولة فی کتاب التهذیب للشیخ رحمه اللّه الطبعة الحدیثة،ج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الغلام و الجاریة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و الجدّ اللذین لهما الولایة علی عقد الصغیرین بقرینة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عقد الولیّین یکون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الغلام و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ولیّان لهما</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التخییر الحاصل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الخیار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الأخبار،و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 صحّة النکاح موقوفا و إن لم نقل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 من العقود،و یدلّ علی جواز البیع أیضا حدیث عروة البارقیّ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شراء الشاة،و لا قائل باختصاص الحکم بهما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اللام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التأنیث یرجع إلی الأخبار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الأخبار المذکورة فی خصوص النکاح تدلّ علی کون عقد نکاح الفضولیّ صحیحا موقوفا علی إجازة المعقود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الفضولیّ،و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الروایات المذکورة تدلّ علی صحّة عقد الفضولیّ فی النکاح و إن لم نقل بالفضولیّ فی غیره من البیع و الإجارة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و إن لم نقل به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 فی سائر العقود بفحوی الخطاب للاتّفاق فتوی و روایة علی شدّة أمر النکاح و عدم جواز المسامحة فیه بما ربّما یتسامح فی غیره،و دعوی خلاف الإجماع علی فساد النکاح الفضولیّ مردودة بمصیر المعظم،بل کلّ من عدا فخر الدین إلی صحّته موقوفا علی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البارقیّ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شخص قد أمره النبیّ صلّی اللّه علیه و آله بشراء شاة بدینار،فذهب و اشتری شاتین بدینار،ثمّ باع فی الطریق إحدی الشاتین بدینار،ثمّ جاء إلی النبیّ صلّی اللّه علیه و آله بشاة و بدینار،فقال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الروایة منقولة فی کتاب المغنی لابن قدامة،ج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 و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 یقل أحد من العلماء باختصاص حکم الفضولیّ بهما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فإذا 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ثبت فی سائر العقود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نعم،قیل باختصاصه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لو نوقش</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عروة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ببطلان عقد الفضولیّ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أنّ العقد سبب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للإباحة،فلا یصحّ صدوره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معقود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حکم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جمیع العقود مثل الإجارة و الهبة اللازمة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بأنّ عقد الفضولیّ یختصّ بالنکاح فقط،لکنّ القول بجوازه فی النکاح یدلّ علی جوازه فی غیره بطریق أولی،للاهتمام العظیم فی النکاح و عدم المسامحة فیه،بخلاف غیره من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للقول باختصاص الفضولیّ بالنکاح وجه،و هو الاستناد إلی الروایات الثلاث المذکورة فی خصوص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ناقش بعض فی دلالة روایة عروة علی الفضولیّ،بأنّ شراءه الشاتین بدینار لم یکن فضولیّا،لدلالة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لنا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جنس الشاة الشامل للواحدة و الاثنتین،و أمّا بیعه إحدی الشاتین بدینار کان بإذن الفحوی عنه صلّی اللّه علیه و آله،فلا دلالة فیها علی صحّة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تفصیل المناقشة و الجواب عنها فلیراجع کتاب المکاسب للشیخ الأنصاریّ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الفضولیّ فی النکاح،أو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بطلان الفضولیّ کون العقد بنفسه سببا مستقلاّ للإباحة من دون مدخلیّة أی شیء آخر فی السببیّة،فلا یصحّ صدوره من غیر المعقود عنه، لئلاّ یلزم من صحّته عدم کونه سببا فی التأثیر</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ولیّه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یلزم من صحّته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سببیّته بنفسه،و 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المعقود عنه،أو ولیّه شرط،و الشرط متقدّم،و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النکاح بدون إذن الولیّ،و 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الشرعیّة تحتاج إلی الأدلّة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منفیّة،و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ولیّ المعقود عنه و هو الأب و الجدّ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آخر علی بطلان الفضولیّ مطلقا،بأنّ رضا المعقود عنه شرط فی صحّة العقد و لا بدّ من تقدّم الشرط علی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 محلاّ،للعطف علی مدخول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ثالث علی القول ببطلان الفضولیّ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ما روی،و الروایة منقولة فی کتاب نیل الأوطار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لا نکاح إلاّ بولیّ ح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الرابع علی بطلان الفضولیّ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الجملة بالجرّ محلاّ،لعطفها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أنّ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 العقود الشرعیّة توقیفیّة من الشارع،فلا یؤثّر العقد فی الإباحة إلاّ أن یرد من الشارع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الأدلّة علی صحّة عقد الفضولیّ منتفیة،فلا یحکم بصحّتها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هی الأدلّة الأربعة المستندة إلیها للقول ببطلان عقد الفضولیّ</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شرع فی الجواب عن الأدلّة المذکورة علی بطلان عقد الفضولیّ،بأنّ </w:t>
      </w:r>
      <w:bookmarkStart w:id="148" w:name="pg19904_767427"/>
    </w:p>
    <w:p>
      <w:pPr>
        <w:pStyle w:val="BookText"/>
        <w:rPr/>
      </w:pPr>
      <w:bookmarkEnd w:id="148"/>
      <w:r>
        <w:rPr>
          <w:rFonts w:ascii="IRNazanin" w:hAnsi="IRNazanin" w:eastAsia="IRNazanin"/>
          <w:color w:val="111111"/>
          <w:sz w:val="28"/>
          <w:sz w:val="28"/>
          <w:szCs w:val="28"/>
          <w:rtl w:val="true"/>
          <w:lang w:bidi="fa-IR"/>
        </w:rPr>
        <w:t>عین المتنازع فیه،و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عامّیّة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pStyle w:val="Heading5"/>
        <w:numPr>
          <w:ilvl w:val="4"/>
          <w:numId w:val="1"/>
        </w:numPr>
        <w:rPr/>
      </w:pPr>
      <w:bookmarkStart w:id="149" w:name="__RefHeading___Toc1857208_2314609296"/>
      <w:bookmarkStart w:id="150" w:name="_Toc52"/>
      <w:bookmarkEnd w:id="149"/>
      <w:r>
        <w:rPr>
          <w:rtl w:val="true"/>
        </w:rPr>
        <w:t>[</w:t>
      </w:r>
      <w:r>
        <w:rPr>
          <w:rtl w:val="true"/>
        </w:rPr>
        <w:t>السابعة</w:t>
      </w:r>
      <w:r>
        <w:rPr>
          <w:rtl w:val="true"/>
        </w:rPr>
        <w:t>:</w:t>
      </w:r>
      <w:r>
        <w:rPr>
          <w:rtl w:val="true"/>
        </w:rPr>
        <w:t>لا یجوز نکاح الأمة إلاّ بإذن مالکها</w:t>
      </w:r>
      <w:r>
        <w:rPr>
          <w:rtl w:val="true"/>
        </w:rPr>
        <w:t>]</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نکاح الأمة إلاّ بإذن مالکها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فی الدائم و المتعة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،لقبح التصرّف فی مال الغیر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إذنه،و</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العقد سببا مستقلاّ للإباحة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ممنوع،لکون ذلک عین التنازع،یعنی أنّ النزاع فی أنّ نفس العقد سبب للإباحة،أو هو مع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رضا المعقود علیه شرطا فی العقد،فیلزم تقدّم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لأنّ الرضا لیس شرطا متقدّما علی العقد،بل یکفی الرضا المتأخّر عن العقد أیضا،کما فی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الدلیل الثالث،و هو أنّ الروایة المستندة إلیها منقولة من غیر طرق الإمامیّة،فضعفها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الدلیل الرابع علی بطلان عقد الفضولیّ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العقود الشرعیّة تحتاج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الدلیل علی صحّة عقد الفضولیّ موجود و هو ثلاث روایات فی النکاح و روایة فی خصوص البیع،کما ذکرناها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p>
    <w:p>
      <w:pPr>
        <w:pStyle w:val="BookText"/>
        <w:rPr/>
      </w:pPr>
      <w:r>
        <w:rPr>
          <w:rFonts w:ascii="Amiri" w:hAnsi="Amiri" w:eastAsia="Amiri" w:cs="Amiri"/>
          <w:color w:val="111111"/>
          <w:sz w:val="28"/>
          <w:sz w:val="28"/>
          <w:szCs w:val="28"/>
          <w:rtl w:val="true"/>
          <w:lang w:bidi="ar-SA"/>
        </w:rPr>
        <w:t>المسألة السابعة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بإذن مالک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نکاح أمة الغیر دائما و لا منقطعا إلاّ بإذن مولاها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الأمة بالنسبة إلی مالکها من قبیل أمواله،و لا یجوز التصرّف فی مال الغیر إلاّ بإذن صاحبه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فَانْکِحُوهُنَّ بِإِذْنِ أَهْلِهِنَّ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عمیرة عن علیّ بن المغیرة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یتمتّع بأمة المرأة من غیر إذنها،فقال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منافیة 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التصرّف فی مال الغیر بغیر إذنه عقلا و شرعا،فلا یعمل 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صحیحة،فلذلک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أطرحها الأصحاب غیر الشیخ فی النهایة، جریا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قاعدته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منافیة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روایة سیف الدالّة علی صحّة متعة أمة الغیر بلا إذن من مولاها تنافی الاصول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النکاح،ح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الحاصل من الآیات و الروایات من عدم جواز التصرّف فی مال الغیر بدون إذنه،کما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 تِجٰارَةً عَنْ تَرٰاضٍ ،و فی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یحلّ مال امرئ إلاّ بطیب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یعمل بالروایة المنقولة الدالّة علی جواز تزویج أمة الغیر بغیر إذنه و إن کانت الروایة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کون الروایة منافیة للأصل،و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أصحابنا الفقهاء الإمامیّة لم یعملوا بمضمون الروایة المذکورة</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تبعا لعادته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دأب الشیخ رحمه اللّه هو العمل بالروایة الصحیحة و لو لم یعمل به الأصحاب،أو کان مخالفا للأصول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إذا أذن المولی لعبده فی التزویج فإن عیّن له مهرا تعیّن و لیس له تخطّیه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إلی مهر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العبد المأذون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المعیّن فی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،للإذن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النکاح و هو یقتضی مهر المثل علی المولی،أو ما عیّنه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الزائد فی ذمّته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عتقه،و</w:t>
      </w:r>
    </w:p>
    <w:p>
      <w:pPr>
        <w:pStyle w:val="BookText"/>
        <w:rPr/>
      </w:pPr>
      <w:r>
        <w:rPr>
          <w:rFonts w:ascii="IRNazanin" w:hAnsi="IRNazanin" w:eastAsia="IRNazanin"/>
          <w:color w:val="111111"/>
          <w:sz w:val="28"/>
          <w:sz w:val="28"/>
          <w:szCs w:val="28"/>
          <w:rtl w:val="true"/>
          <w:lang w:bidi="fa-IR"/>
        </w:rPr>
        <w:t>أی لا یجوز للعبد أن یتخطّی المهر الذی عیّنه المولی فی تزویجه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یعیّن المولی المهر فی تزویج عبده،فینصرف الإطلاق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المأذون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زاد العبد المأذون فی المهر الذی عیّنه المولی،و سیأتی جوابه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عیّن له مهرا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 انصرف إلی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العبد لو زاد فی مقدار المهر المعیّن،أو مقدار مهر المثل حکم بصحّة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لإذن المولی فی أصل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إذن المولی فی النکاح یقتضی أن یکون المهر المعیّن،أو مهر المثل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الزائد عمّا عیّنه المولی،أو الزائد علی مهر المثل فی الإطلاق فی ذمّة شخص العبد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یعقّب العبد بالزائد بعد 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نائب الفاعل هو الضمیر الراجع إلی العبد،و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النفقة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الإذن فی النکاح یقتضی الإذن فی توابعه،و المهر و النفقة من جملتها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لا یملک شیئا،فلا یجب علیه شیء، لامتناع التکلیف بما لا یطاق،فیکون علی المولی کسائر دیونه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الزوجة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أطلقها تخیّر ما یلیق به،و إن 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تعیّنت، فلو تخطّاها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فضولیّا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 علی إجازة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مهر المثل فی صورة إطلاق المولی،و المهر المعیّن فی صورة تعیین المولی یکون فی ذمّة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تجب نفقة الزوجة علی عهدة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 بأنّ نفقة زوجة العبد تجب فی کسب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النفقة علی عهدة المولی،لا فی کسب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مهر الزوجة و نفقتها من جملة توابع النکاح الذی أذن فیه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مهر زوجة العبد و نفقتها یجب علی ذمّة المولی،کما یجب علی ذمّته سائر دیونه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الزوجة التی یختارها العبد المأذون فی التزویج،فإن أطلق المولی و لم یعیّن زوجة معیّنة إذا یختار الزوجة اللائقة بحاله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المولی إن عیّن الزوجة للعبد،بأن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 الفلانة،فلا یجوز للعبد أن یتزوّج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العبد،و ضمیر المفعول یرجع إلی المعیّنة</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کان عقد العبد علی غیر الزوجة المعیّنة عقدا فضولیّا،یحتاج إلی إجازة </w:t>
      </w:r>
      <w:bookmarkStart w:id="151" w:name="pg19904_767431"/>
    </w:p>
    <w:p>
      <w:pPr>
        <w:pStyle w:val="BookText"/>
        <w:rPr/>
      </w:pPr>
      <w:bookmarkEnd w:id="1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تحرّر بعضه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للمولی إجباره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لجانب الحرّیّة،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للمبعّض الاستقلال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لجانب الرقّیّة،بل یتوقّف نکاحه علی رضاه و إذن المولی،جمعا بین الحقّین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152" w:name="__RefHeading___Toc1857210_2314609296"/>
      <w:bookmarkStart w:id="153" w:name="_Toc53"/>
      <w:bookmarkEnd w:id="152"/>
      <w:r>
        <w:rPr>
          <w:rtl w:val="true"/>
        </w:rPr>
        <w:t>[</w:t>
      </w:r>
      <w:r>
        <w:rPr>
          <w:rtl w:val="true"/>
        </w:rPr>
        <w:t>الثامنة</w:t>
      </w:r>
      <w:r>
        <w:rPr>
          <w:rtl w:val="true"/>
        </w:rPr>
        <w:t>:</w:t>
      </w:r>
      <w:r>
        <w:rPr>
          <w:rtl w:val="true"/>
        </w:rPr>
        <w:t>لو زوّج الفضولیّ الصغیرین</w:t>
      </w:r>
      <w:r>
        <w:rPr>
          <w:rtl w:val="true"/>
        </w:rPr>
        <w:t>]</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 الفضولیّ الصغیرین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أحدهما و أجاز العقد 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لزومه من جهة الآخر موقوفا علی بلوغه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إجازته،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الأوّل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بلوغ الآخر</w:t>
      </w:r>
    </w:p>
    <w:p>
      <w:pPr>
        <w:pStyle w:val="BookText"/>
        <w:rPr/>
      </w:pPr>
      <w:r>
        <w:rPr>
          <w:rFonts w:ascii="IRNazanin" w:hAnsi="IRNazanin" w:eastAsia="IRNazanin"/>
          <w:color w:val="111111"/>
          <w:sz w:val="28"/>
          <w:sz w:val="28"/>
          <w:szCs w:val="28"/>
          <w:rtl w:val="true"/>
          <w:lang w:bidi="fa-IR"/>
        </w:rPr>
        <w:t>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 المبعّض لا یجبره المولی علی النکاح،لرعایة جانب الحرّیّة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للمبعّض أیضا الاستقلال فی النکاح،لرعایة جانب الرقّیّة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المولی و حقّ المبعّض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الثامنة</w:t>
      </w:r>
    </w:p>
    <w:p>
      <w:pPr>
        <w:pStyle w:val="BookText"/>
        <w:rPr/>
      </w:pPr>
      <w:r>
        <w:rPr>
          <w:rFonts w:ascii="Amiri" w:hAnsi="Amiri" w:eastAsia="Amiri" w:cs="Amiri"/>
          <w:color w:val="111111"/>
          <w:sz w:val="28"/>
          <w:sz w:val="28"/>
          <w:szCs w:val="28"/>
          <w:rtl w:val="true"/>
          <w:lang w:bidi="ar-SA"/>
        </w:rPr>
        <w:t>المسألة الثامنة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إذا زوّج الفضولیّ صغیرة بصغیر،فبلغ أحدهما و أجاز تمّ العقد من جانب المجیز،و بقی من جانب الآخر جائزا و موقوفا علی بلوغه و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أحدهما،و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الآخر</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زوّج الفضولیّ صغیرة بصغیر،ثمّ بلغ الصغیر مثلا و أجاز و مات بعد الإجازة یخرج من ترکته سهم زوجته الصغیرة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للصغیر قسطه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إجازته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بلغ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فسخ فلا مهر و لا میراث،لبطلان العقد بالرّد،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علی عدم سببیّة الإرث فی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الباعث علی الإجازة لیس هو الإرث،بل لو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 لرضی بتزویجه،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ورث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یحلف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هذا التفصیل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أبی عبیدة الحذّاء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و یحفظ إلی أن تبلغ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أجازت و حلفت بعدم سببیّة الإرث لإجازتها تعطی إیّاه،و لو فسخت و لم تجز فلا تعطی السهم المعزول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الصغیر،و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إجازة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یخرج سهم الصغیر علی فرض إجازته عقد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إجازة الأوّل و موته بعد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بتزویجه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التفصیل المذکور هو 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 للشیخ رحمه اللّه</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عبیدة الحذّاء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غلام و جاریة زوّجهما ولیّان لهما و هما غیر مدرکتین،فقال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جائز و </w:t>
      </w:r>
    </w:p>
    <w:p>
      <w:pPr>
        <w:pStyle w:val="BookText"/>
        <w:rPr/>
      </w:pPr>
      <w:r>
        <w:rPr>
          <w:rFonts w:ascii="IRNazanin" w:hAnsi="IRNazanin" w:eastAsia="IRNazanin"/>
          <w:color w:val="111111"/>
          <w:sz w:val="28"/>
          <w:sz w:val="28"/>
          <w:szCs w:val="28"/>
          <w:rtl w:val="true"/>
          <w:lang w:bidi="fa-IR"/>
        </w:rPr>
        <w:t>الباقر علیه السّلام و موردها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الصغیران،کما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زوّج أحد الصغیرین الولیّ،أو کان أحدهما بالغا رشیدا و 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الفضولیّ فمات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للثانی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نصیبه،و احلف</w:t>
      </w:r>
    </w:p>
    <w:p>
      <w:pPr>
        <w:pStyle w:val="BookText"/>
        <w:rPr/>
      </w:pPr>
      <w:r>
        <w:rPr>
          <w:rFonts w:ascii="IRNazanin" w:hAnsi="IRNazanin" w:eastAsia="IRNazanin"/>
          <w:color w:val="111111"/>
          <w:sz w:val="28"/>
          <w:sz w:val="28"/>
          <w:szCs w:val="28"/>
          <w:rtl w:val="true"/>
          <w:lang w:bidi="fa-IR"/>
        </w:rPr>
        <w:t>أیّهما أدرک کان له الخیار،و إن ماتا قبل أن یدرکا فلا میراث بینهما و لا مهر إلاّ أن یکونا قد أدرکا و رضیا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أدرک أحدهما قبل الآخر؟قال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ذلک علیه إن هو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الرجل الذی أدرک قبل الجاریة و رضی بالنکاح،ثمّ مات قبل أن تدرک الجاریة،أ ترثه؟قال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نعم،یعزل میراثها منه حتّی تدرک،فتحلف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دعاها إلی أخذ المیراث إلاّ رضاها بالتزویج،ثمّ یدفع إلیها المیراث و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ماتت الجاریة و لم تکن أدرکت، أ یرثها الزوج المدرک؟قال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لها الخیار إذا أدرکت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أبوها هو الذی زوّجها قبل أن تدرک؟قال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علیها تزویج الأب و یجوز علی الغلام،و المهر علی الأب للجاریة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،الطبع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یذکر فی الروایة نکاح الصغیرین،لکن یمکن کونها مستندة للتفصیل المذکور فی خصوص الصغیرین،کما یمکن الاستشهاد بها علی بعض جزئیّات مسألة الصغیرین اللذین زوّجهما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التأمّل فی کون مورد الصحیحة المذکورة عن أبی عبیدة الحذاء هو الصغیرین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شقّ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أحد الصغیرین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أحدهما بالغا رشیدا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العقد من طرف لازما لوقوعه من الولیّ،أو لکونه من البالغ الرشید،و من طرف آخر جائزا لوقوعه من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کان بالغا رشیدا،أو کان عقده بولایة ولیّه</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زوّجه الفضولیّ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بعد بلوغه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الحکم و إن لم یکن مورد النصّ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ثابت فیه بطریق أولی،للزوم العقد هنا من الطرف الآخر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الثبوت ممّا هو جائز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کانا کبیرین و زوّجهما الفضولیّ ففی تعدّی الحکم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 للمنصوص فی کونه فضولیّا من الجانبین،و لا مدخل للصغر و الکبر فی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الحکم فی الصغیرین</w:t>
      </w:r>
    </w:p>
    <w:p>
      <w:pPr>
        <w:pStyle w:val="BookText"/>
        <w:rPr/>
      </w:pPr>
      <w:r>
        <w:rPr>
          <w:rFonts w:ascii="IRNazanin" w:hAnsi="IRNazanin" w:eastAsia="IRNazanin"/>
          <w:color w:val="111111"/>
          <w:sz w:val="28"/>
          <w:sz w:val="28"/>
          <w:szCs w:val="28"/>
          <w:rtl w:val="true"/>
          <w:lang w:bidi="fa-IR"/>
        </w:rPr>
        <w:t>أی لم یکن الإرث موجبا للإجازة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الثانی الذی کان عقده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البلوغ و الإجازة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بإحلاف الثانی و إرثه من الأوّل و إن لم یکن مورد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النصّ ورد فی خصوص الصغیرین اللذین زوّجهما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یمکن استفادته من النصّ بطریق أولی،کما یشیر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 العقد هنا من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الولیّ،أو البالغ الرشید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مورد البحث أقرب إلی الثبوت من مورد النصّ الذی کان العقد فیه متزلزلا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توریث الثانی بالحلف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إلحاق حکم الکبیرین اللذین زوّجهما الفضولیّ بحکم الصغیرین اللذین زوّجهما الفضولیّ،و هو مساواتهما فی کونهما فضولیّین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المذکور</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دلیل عدم إلحاق حکم الکبیرین بحکم الصغیرین،و هو أنّ الحکم فی </w:t>
      </w:r>
    </w:p>
    <w:p>
      <w:pPr>
        <w:pStyle w:val="BookText"/>
        <w:rPr/>
      </w:pPr>
      <w:r>
        <w:rPr>
          <w:rFonts w:ascii="IRNazanin" w:hAnsi="IRNazanin" w:eastAsia="IRNazanin"/>
          <w:color w:val="111111"/>
          <w:sz w:val="28"/>
          <w:sz w:val="28"/>
          <w:szCs w:val="28"/>
          <w:rtl w:val="true"/>
          <w:lang w:bidi="fa-IR"/>
        </w:rPr>
        <w:t>علی خلاف الأصل من حیث توقّف الإرث علی الیمین،و ظهور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التهمة فی الإجازة،فیحکم فیما خرج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المنصوص ببطلان العقد متی مات أحد المعقود علیهما بعد إجازته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إجازة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إثبات الأولویّة فی البالغین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آخر 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عقد الفضولیّ متی کان له مجیز فی الحال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 عند القائل بصحّته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صحّته،بخلاف ما إذا لم یکن له مجیز کذلک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w:t>
      </w:r>
    </w:p>
    <w:p>
      <w:pPr>
        <w:pStyle w:val="BookText"/>
        <w:rPr/>
      </w:pPr>
      <w:r>
        <w:rPr>
          <w:rFonts w:ascii="IRNazanin" w:hAnsi="IRNazanin" w:eastAsia="IRNazanin"/>
          <w:color w:val="111111"/>
          <w:sz w:val="28"/>
          <w:sz w:val="28"/>
          <w:szCs w:val="28"/>
          <w:rtl w:val="true"/>
          <w:lang w:bidi="fa-IR"/>
        </w:rPr>
        <w:t>الصغیرین ثبت علی خلاف الأصل،لتوقّف الإرث علی الیمین،فیقتصر علی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دلیل عدم الإلحاق،و هو أنّ المجیز کذلک متّهم فی إجازته بتوهّم کون الإرث موجبا للإجازة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عن المنصوص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عقد الفضولیّ علی الکبیرین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أجاز أحد المعقود علیهما فضولا،ثمّ مات أحدهما یحکم ببطلان العقد فی غیر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البالغین اللذین زوّجهما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المجیز فی الحال هو البالغ الرشید،و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الفضولیّ،و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بخلاف ما إذا لم یکن لعقد الفضولیّ مجیز فی الحال،و هو الصغیر الذی لا یمکن له الإجازه فعلا،حتّی یبلغ</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عند من یجوّز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الحکم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 الضعیف الذی لا مجیز له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الصغیرین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فتعدّیه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الأقوی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عرض للمجیز الثانی مانع عن الیمین کالجنون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السفر الضروریّ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 نصیبه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یحلف،و لو نکل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الیمین فالأقوی أنّه لا یرث،لأنّ ثبوته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 و الفتوی موقوف علی</w:t>
      </w:r>
    </w:p>
    <w:p>
      <w:pPr>
        <w:pStyle w:val="BookText"/>
        <w:rPr/>
      </w:pPr>
      <w:r>
        <w:rPr>
          <w:rFonts w:ascii="IRNazanin" w:hAnsi="IRNazanin" w:eastAsia="IRNazanin"/>
          <w:color w:val="111111"/>
          <w:sz w:val="28"/>
          <w:sz w:val="28"/>
          <w:szCs w:val="28"/>
          <w:rtl w:val="true"/>
          <w:lang w:bidi="fa-IR"/>
        </w:rPr>
        <w:t>یعنی أنّ المجوّزین لعقد الفضولیّ اختلفوا فی صحّة عقد الفضولیّ الذی لم یکن له مجیز فی الحال،مثل عقد الفضولیّ علی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ثبت الحکم المذکور فی حقّ الصغیرین اللذین کان عقدهما فضولا مورد خلاف جری الحکم المذکور فی حقّ الکبیرین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تعدّی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عقد الکبیرین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عرض للمجیز الثانی الجنون المانع عن الیمین یتوقّف الإرث علی رفع المانع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سفر الحجّ الذی یفوت بصرف الوقت للیمین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یخرج نصیب المجیز عن ترکة الأوّل إذا أجاز و مات،و یترک إلی أن یرفع المانع عن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المجیز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عدم إرث الثانی إذا نکل عن الیمین</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الإجازة و الیمین معا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فینتفی بدون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یثبت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الإجازة من دون الیمین؟وجهان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مترتّب علی ثبوت النکاح و لم یثبت بدونهما،و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إجازته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کالإقرار فی حقّ نفسه بالنسبة إلی ما یتعلّق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کالمهر،و إنّما یتوقّف الإرث علی الیمین،لقیام التهمة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 إلیه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ثبوت إرث الثانی یتوقّف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و الیمین،و متی فقد أحدهما ینتفی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هل یثبت المهر علی ذمّة المجیز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هو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بمحض الإجازه بلا حاجة إلی الیمین أم لا؟فیه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وجه عدم ثبوت المهر علی الزوج بمجرّد الإجازة،و هو أنّ ثبوت المهر مترتّب علی ثبوت النکاح،و الحال أنّ النکاح لم یثبت بدون الإجازة و الیمین،فلم یثبت المهر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ثبوت المهر علی الزوج بمجرّد الإجازة بلا حاجة إلی الیمین،و هو أنّ الإجازة کالإقرار علی نفسه،فیثبت بها المهر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المجیز الثانی،و هو الزوج فی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لما یتعلّق بالزوج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المهر یثبت بالإجازة،لکنّ الإرث یتوقّف علی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المجیز بالنسبة إلی الإرث متّهم فی إجازته بتوهّم أنّ إجازته لعلّها للإرث</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 لام التعلیل،و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المجیز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فیثبت ما یعود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ما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بعد فی تبعّض الحکم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تنافی الأصلان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نظائر کثیرة،و قد تقدّم مثله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اختلفا فی حصول النکاح،فإنّ مدّعیه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علیه بلوازم الزوجیّة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المنکر و لا یثبت النکاح ظاهرا،و إطلاق النصّ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بتوقّف الإرث علی حلفه لا ینافی ثبوت المهر علیه بدلیل آخر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یثبت ما یعود علیه،و هو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بالإجازة ما یرجع إلیه،و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تبعّض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بثبوت المهر،و الحکم بعدم ثبوت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عدم توقّف إرث الزوج من الزوجة علی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عدم الانفکاک بین لوازم الزوجیّة،و هی هاهنا ثبوت المهر و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تبعّض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لتبعّض الحکم ظاهرا نظائر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أرادها فلیراجع،لکن یذکر هنا مثالا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 تقدّم مثل تبعّض الحکم هنا فیما إذا اختلفا فی حصول النکاح،فادّعت الزوجة وقوع عقد النکاح و أنکره الرجل،فیتبعّض الحکم هنا بلزوم رعایة الزوجیّة للزوجة و عدم ثبوته فی حقّ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مدّعی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النفقة،و المهر،و الإرث،و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المنقول سابقا فی 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الآخر هو قول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الاحتمال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التهمة بطمعه فی المیراث لا تأتی فی جمیع الموارد،إذ لو کان المتأخّر هو الزوج و المهر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 المیراث أو أزید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انتفت التهمة، و ینبغی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الیمین إن لم یتعلّق غرض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بإثبات أعیان الترکة بحیث یترجّح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یثبت علیه من الدین،أو یخاف امتناعه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أدائه،أو هربه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ممّا یوجب التهمة،و مع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فالموجود فی الروایة موت الزوج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إجازة الزوجة و أنّها تحلف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دعاها</w:t>
      </w:r>
    </w:p>
    <w:p>
      <w:pPr>
        <w:pStyle w:val="BookText"/>
        <w:rPr/>
      </w:pPr>
      <w:r>
        <w:rPr>
          <w:rFonts w:ascii="IRNazanin" w:hAnsi="IRNazanin" w:eastAsia="IRNazanin"/>
          <w:color w:val="111111"/>
          <w:sz w:val="28"/>
          <w:sz w:val="28"/>
          <w:szCs w:val="28"/>
          <w:rtl w:val="true"/>
          <w:lang w:bidi="fa-IR"/>
        </w:rPr>
        <w:t>أی کان المهر بمقدار ما یرث الزوج من الزوجة،کما ورث منها مائة دینار و کان المهر أیضا مائة دینار،فهنا ترفع التهمة من إجازة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الإرث مائة دینار و المهر مائتی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ینبغی فیما إذا لم تحصل التهمة أن یحکم بعدم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تعلّق غرض المجیز بأن یرث العین من الترکة و تعلّق المهر علی ذمّته إذا تحصل التهمة فی إجازته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إثبات أعیان الترکة،و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یخاف من امتناع المجیز من أداء المهر الذی ثبت علی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یخاف من هرب المجیز بعد أخذ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المورد الذی لم یکن المجیز فیه متّهما فی إجازته</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أنّ فی الروایة المنقولة سابقا فی 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موت الزوج و إجازة الزوجة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الرجل الذی أدرک قبل الجاریة و رضی بالنکاح،ثمّ مات قبل أن تدرک الجاریة أ ترثه؟قال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نعم،یعزل میراثها منه حتّی تدرک،فتحلف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bookmarkStart w:id="154" w:name="pg19904_767440"/>
    </w:p>
    <w:p>
      <w:pPr>
        <w:pStyle w:val="BookText"/>
        <w:rPr/>
      </w:pPr>
      <w:bookmarkEnd w:id="154"/>
      <w:r>
        <w:rPr>
          <w:rFonts w:ascii="IRNazanin" w:hAnsi="IRNazanin" w:eastAsia="IRNazanin"/>
          <w:color w:val="111111"/>
          <w:sz w:val="28"/>
          <w:sz w:val="28"/>
          <w:szCs w:val="28"/>
          <w:rtl w:val="true"/>
          <w:lang w:bidi="fa-IR"/>
        </w:rPr>
        <w:t>إلی أخذ المیراث إلاّ الرضا بالتزویج،فهی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منافیة لما ذکرناه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فتوی الأصحاب مطلقة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الیمین</w:t>
      </w:r>
      <w:r>
        <w:rPr>
          <w:rFonts w:eastAsia="IRNazanin" w:cs="IRNazanin"/>
          <w:color w:val="111111"/>
          <w:sz w:val="28"/>
          <w:szCs w:val="28"/>
          <w:rtl w:val="true"/>
          <w:lang w:bidi="fa-IR"/>
        </w:rPr>
        <w:t>.</w:t>
      </w:r>
    </w:p>
    <w:p>
      <w:pPr>
        <w:pStyle w:val="Heading5"/>
        <w:numPr>
          <w:ilvl w:val="4"/>
          <w:numId w:val="1"/>
        </w:numPr>
        <w:rPr/>
      </w:pPr>
      <w:bookmarkStart w:id="155" w:name="__RefHeading___Toc1857212_2314609296"/>
      <w:bookmarkStart w:id="156" w:name="_Toc54"/>
      <w:bookmarkEnd w:id="155"/>
      <w:r>
        <w:rPr>
          <w:rtl w:val="true"/>
        </w:rPr>
        <w:t>[</w:t>
      </w:r>
      <w:r>
        <w:rPr>
          <w:rtl w:val="true"/>
        </w:rPr>
        <w:t>التاسعة</w:t>
      </w:r>
      <w:r>
        <w:rPr>
          <w:rtl w:val="true"/>
        </w:rPr>
        <w:t>:</w:t>
      </w:r>
      <w:r>
        <w:rPr>
          <w:rtl w:val="true"/>
        </w:rPr>
        <w:t>لو زوّجها الأبوان برجلین</w:t>
      </w:r>
      <w:r>
        <w:rPr>
          <w:rtl w:val="true"/>
        </w:rPr>
        <w:t>]</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زوّجها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الأب و الجدّ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العقد،بأن اتّحد زمان القبول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عقد الجدّ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نعلم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خلافا،و تدلّ علیه من الأخبار روایة عبید بن زرارة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یرید أبوها أن یزوّجها من رجل،و یرید</w:t>
      </w:r>
    </w:p>
    <w:p>
      <w:pPr>
        <w:pStyle w:val="BookText"/>
        <w:rPr/>
      </w:pPr>
      <w:r>
        <w:rPr>
          <w:rFonts w:ascii="IRNazanin" w:hAnsi="IRNazanin" w:eastAsia="IRNazanin"/>
          <w:color w:val="111111"/>
          <w:sz w:val="28"/>
          <w:sz w:val="28"/>
          <w:szCs w:val="28"/>
          <w:rtl w:val="true"/>
          <w:lang w:bidi="fa-IR"/>
        </w:rPr>
        <w:t>أی الروایة لا تنافی 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لزوم حلف الزوج فیما إذا کان المهر بقدر المیراث،أو أزید،لعدم التهمة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وردت فی خصوص موت الزوج و إجازة الزوجة التی تتصوّر التهمة فی إجازتها دائما،بخلاف إجازة الزوج،ففیها لا تتصوّر التهمة فی بعض الموارد،کما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وجدت التهمة،أم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ascii="Amiri" w:hAnsi="Amiri" w:eastAsia="Amiri" w:cs="Amiri"/>
          <w:color w:val="111111"/>
          <w:sz w:val="28"/>
          <w:sz w:val="28"/>
          <w:szCs w:val="28"/>
          <w:rtl w:val="true"/>
          <w:lang w:bidi="ar-SA"/>
        </w:rPr>
        <w:t>المسألة التاسعة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زوّج الأب الصغیرة لزید و زوّجها الجدّ 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المناط فی الاتّحاد هو اتّحاد زمان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یعلم الشارح رحمه اللّه فی تقدیم تزویج الجدّ علی تزویج الأب بمن خالف</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الروایة منقولة فی کتاب التهذیب للشیخ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القدیم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جدّها أن یزوّجها من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أولی بذلک ما لم یکن مضارّا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الأب زوّجها قبله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ولایة الجدّ أقوی،لثبوت ولایته علی الأب علی تقدیر نقصه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بجنون و نحوه،بخلاف العکس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لزم تعدّی الحکم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النکاح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یقولون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الفاعل،بمعنی کون الجدّ مضارّا بالصغیرة فی تزویجها بالمرء المقصود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زوّج الأب قبل الجدّ لم یبق لتزویج الجدّ لها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القائلین بتقدّم تزویج الجدّ علی تزویج الأب علّلوه مضافا إلی الروایة المذکورة،بأنّ ولایة الجدّ أقوی من ولایة الأب،لأنّ للجدّ ولایة علی نفس الأب أیضا عند عروض النقص علیه من الجنون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الروایة المنقولة عن عبید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عروض النقص للجدّ الذی لا ولایة للأب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ولایة الجدّ أقوی من ولایة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تقدّم ولایة الجدّ علی ولایة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النکاح من العقود،مثل بیع مال الصغیرة و إجارته</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الفقهاء لا یقولون بتقدیم ولایة الجدّ علی ولایة الأب فی خصوص بیع مال </w:t>
      </w:r>
    </w:p>
    <w:p>
      <w:pPr>
        <w:pStyle w:val="BookText"/>
        <w:rPr/>
      </w:pPr>
      <w:r>
        <w:rPr>
          <w:rFonts w:ascii="IRNazanin" w:hAnsi="IRNazanin" w:eastAsia="IRNazanin"/>
          <w:color w:val="111111"/>
          <w:sz w:val="28"/>
          <w:sz w:val="28"/>
          <w:szCs w:val="28"/>
          <w:rtl w:val="true"/>
          <w:lang w:bidi="fa-IR"/>
        </w:rPr>
        <w:t>و الأجود قصره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محلّ الوفاق،لأنّه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الأصل،حیث إنّهما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مشترکان فی الولایة،و مثل هذه القوّة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مرجّحا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تعدّی الحکم إلی الجدّ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جدّ الأب،و هکذا صاعدا وجه، نظرا إلی العلّة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العدم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موضع النصّ،و</w:t>
      </w:r>
    </w:p>
    <w:p>
      <w:pPr>
        <w:pStyle w:val="BookText"/>
        <w:rPr/>
      </w:pPr>
      <w:r>
        <w:rPr>
          <w:rFonts w:ascii="IRNazanin" w:hAnsi="IRNazanin" w:eastAsia="IRNazanin"/>
          <w:color w:val="111111"/>
          <w:sz w:val="28"/>
          <w:sz w:val="28"/>
          <w:szCs w:val="28"/>
          <w:rtl w:val="true"/>
          <w:lang w:bidi="fa-IR"/>
        </w:rPr>
        <w:t>الصغیرة و کذا فی إجارته،بل یحکمون بتقدیم ولایة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أجود القولین هو حصر الحکم بتقدیم ولایة الجدّ علی ولایة الأب علی مورد الوفاق،و هو التزویج،کما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بتقدیم ولایة الجدّ علی ولایة الأب، فإنّه علی خلاف القاعدة،لتساوی ولایتهما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 و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تعلیل کون الحکم المذکور علی خلاف الأصل،بأنّهما یشترکان فی الولایة،فلا وجه لتقدیم ولایة الجدّ علی ولایة الأب بما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ثبوت ولایة الجدّ علی الأب لو عرض للأب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هذه العلّة لا تصلح حجّة لتقدیم ولایة الجدّ علی ولایة الأب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زوّجها الجدّ برجل و أبو الجدّ برجل آخر و هکذا أبو الجدّ مع أبی أبی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ولایة الجدّ أقوی من ولایة الأب،لثبوتها علی الأب عند عروض النقص للأب،بخلاف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عدم تعدّی الحکم المذکور إلی الجدّ و أبی الجدّ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 مع جدّ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فذکر الشارح رحمه اللّه </w:t>
      </w:r>
    </w:p>
    <w:p>
      <w:pPr>
        <w:pStyle w:val="BookText"/>
        <w:rPr/>
      </w:pPr>
      <w:r>
        <w:rPr>
          <w:rFonts w:ascii="IRNazanin" w:hAnsi="IRNazanin" w:eastAsia="IRNazanin"/>
          <w:color w:val="111111"/>
          <w:sz w:val="28"/>
          <w:sz w:val="28"/>
          <w:szCs w:val="28"/>
          <w:rtl w:val="true"/>
          <w:lang w:bidi="fa-IR"/>
        </w:rPr>
        <w:t>استوائهما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 الجدّ حقیقة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مجازا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سبق عقد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من الخبر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و لأنّهما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مشترکان فی الولایة،فإذا سبق أحدهما وقع صحیحا، فامتنع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الأخوان برجلین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فالعقد للسابق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الأخوان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 فی عقد الأبوین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تعدّی الحکم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المورد المذکور عن موضع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 الجدّ و جدّ الأب فی الولایة،فلا ترجیح لأحدهما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 و جدّ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یصدق علیهما الجدّ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یصدق علیهما الأب حقیقة أیضا،یعنی أنّ الأب یصدق علی الجدّ و جدّ الأب حقیقة،أو مجازا،فلا ترجیح لأحدهما علی الآخر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نقله سابقا فی الصفحة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الأب و الجدّ یشترکان فی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زوّج أحدهما الصغیرة لرجل لا یبقی لتزویج الآخر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زوّج الاخت أخواها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انّ مرجع الضمیر معلوم بالقرینة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زوّج الاخت أخوها الکبیر برجل و أخوها الصغیر برجل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صحّ عقد السابق منهما عند کون کلیهما وکیلین عنها فی التزویج</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عقد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اشتراک الأب و الجدّ فی الولایة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یکونا وکیلین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منهما،کما لو عقد غیرهما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تساوی مختاریهما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الکمال،أو رجحان مختار الأکبر،و لو انعکس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فالأولی ترجیح الأکمل،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اقترنا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قبولا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لاستحالة الترجیح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کلّ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بتقدیم عقد الأکبر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فالأخوان أیضا یشترکان فی ولایة عقد الاخت من جهة الوکالة،فلیقدّم عقد السابق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عدم کونهما وکیلین یکونان فضولیّین،و تکون الاخت مخیّرة فی اختیار عقد أحدهما بلا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تکون الاخت مخیّرة لو عقدها غیر أخویها فضولا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تساوی مختارا أخویها فی الکمال من جمیع الجهات یستحبّ لها اختیار عقد الأخ الأکبر،لقول المعصوم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وقّروا کبارکم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مختار الأخ الأصغر أرجح من مختار الأخ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الصورة الأولی اختیار مختار الأخ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العائد إلی الأخوین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یسبق أحد الأخوین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قارن عقدهما من حیث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ببطلان کلیهما،لأمرین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الجمع بین العقدین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کلّ واحد من الأخوین وکیلا عن الاخت للتزویج</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اقتران عقدی الأخوین 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p>
    <w:p>
      <w:pPr>
        <w:pStyle w:val="BookText"/>
        <w:rPr/>
      </w:pPr>
      <w:r>
        <w:rPr>
          <w:rFonts w:ascii="IRNazanin" w:hAnsi="IRNazanin" w:eastAsia="IRNazanin"/>
          <w:color w:val="111111"/>
          <w:sz w:val="28"/>
          <w:sz w:val="28"/>
          <w:szCs w:val="28"/>
          <w:rtl w:val="true"/>
          <w:lang w:bidi="fa-IR"/>
        </w:rPr>
        <w:t>لضعف مستنده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عقد الوکیل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لبطلان عقد الفضولیّ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بمعارضة العقد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فضولیّین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أنّ عقدیهما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اقترنا تخیّرت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عن الشیخ الطوسیّ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عقد الأکبر ضعیف،لضعف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الشیخ القول بتقدیم عقد الأکبر مع الاقتران،و أیضا نقل عنه قول بتقدیم عقد الأکبر مطلقا،اقترنا أم تقدّم أحدهما،إلاّ مع دخول من اختار الأصغر بالزوجة قبل الزوج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المستند روایة منقولة فی کتاب التهذیب للشیخ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علیّ الأشعریّ بإسناده عن ولید بیّاع الأسقاط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و أنا عنده عن جاریة کان لها أخوان،زوّجها الأکبر بالکوفة،و زوّجها الأصغر بأرض اخری،قال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بها الأولی،إلاّ أن یکون الأخیر قد دخل بها، فإن دخل بها فهی امرأته و نکاحه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الشیخ رحمه اللّه فی ذیل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فی هذا الخبر أنّه إذا جعلت الجاریة أمرها إلی أخویها معا فیکون حینئذ الأکبر أولی بالعقد،فإن اتّفق العقدان فی حال واحد کان العقد الذی عقده الأخ الأکبر أولی ما لم یدخل الذی عقد علیه الأخ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دخل بها مضی العقد و لم یکن للأخ الأکبر فسخه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یکن کلا الأخوین وکیلین فی عقد الاخت صحّ عقد من کان وکیلا،و بطل عقد غیر الوکیل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 الذی لم یکن وکیلا،فإنّ عقده فضولیّ یحکم ببطلانه عند التعارض بالعقد الصحیح،و هو عقد الوکیل منهما</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تکون مخیّرة فی إبطال ما تشاء و إجازة ما تشاء من العقدین</w:t>
      </w:r>
      <w:r>
        <w:rPr>
          <w:rFonts w:eastAsia="IRNazanin" w:cs="IRNazanin"/>
          <w:color w:val="111111"/>
          <w:sz w:val="28"/>
          <w:szCs w:val="28"/>
          <w:rtl w:val="true"/>
          <w:lang w:bidi="fa-IR"/>
        </w:rPr>
        <w:t xml:space="preserve">. </w:t>
      </w:r>
      <w:bookmarkStart w:id="157" w:name="pg19904_767446"/>
    </w:p>
    <w:p>
      <w:pPr>
        <w:pStyle w:val="BookText"/>
        <w:rPr/>
      </w:pPr>
      <w:bookmarkEnd w:id="157"/>
      <w:r>
        <w:rPr>
          <w:rFonts w:ascii="Amiri" w:hAnsi="Amiri" w:eastAsia="Amiri" w:cs="Amiri"/>
          <w:color w:val="111111"/>
          <w:sz w:val="28"/>
          <w:sz w:val="28"/>
          <w:szCs w:val="28"/>
          <w:rtl w:val="true"/>
          <w:lang w:bidi="ar-SA"/>
        </w:rPr>
        <w:t>إجازة ما شاءت منهما،و إبطال الآخر،أو إبطالهما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857214_2314609296"/>
      <w:bookmarkStart w:id="159" w:name="_Toc55"/>
      <w:bookmarkEnd w:id="158"/>
      <w:r>
        <w:rPr>
          <w:rtl w:val="true"/>
        </w:rPr>
        <w:t>[</w:t>
      </w:r>
      <w:r>
        <w:rPr>
          <w:rtl w:val="true"/>
        </w:rPr>
        <w:t>العاشرة</w:t>
      </w:r>
      <w:r>
        <w:rPr>
          <w:rtl w:val="true"/>
        </w:rPr>
        <w:t>:</w:t>
      </w:r>
      <w:r>
        <w:rPr>
          <w:rtl w:val="true"/>
        </w:rPr>
        <w:t>لا ولایة للأمّ علی الولد مطلقا</w:t>
      </w:r>
      <w:r>
        <w:rPr>
          <w:rtl w:val="true"/>
        </w:rPr>
        <w:t>]</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ولایة للأمّ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الولد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زوّجته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زوّجتها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رضاهما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الکمال کالفضولیّ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الوکالة عن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غرمت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،لتفویتها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البضع،و غرورها بدعوی الوکالة،مع أنّ الفرقة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العقدین الواقعین من أخویها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p>
    <w:p>
      <w:pPr>
        <w:pStyle w:val="BookText"/>
        <w:rPr/>
      </w:pPr>
      <w:r>
        <w:rPr>
          <w:rFonts w:ascii="Amiri" w:hAnsi="Amiri" w:eastAsia="Amiri" w:cs="Amiri"/>
          <w:color w:val="111111"/>
          <w:sz w:val="28"/>
          <w:sz w:val="28"/>
          <w:szCs w:val="28"/>
          <w:rtl w:val="true"/>
          <w:lang w:bidi="ar-SA"/>
        </w:rPr>
        <w:t>المسألة العاشرة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سواء کان الولد ذکرا أم أنثی،و سواء کان عاقلا أم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الامّ،و ضمیر المفعول یرجع إلی الولد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عقد الامّ للذکر و الانثی من أولادها کعقد الفضولیّ فی الحاجة إلی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تغرم الامّ للزوجة نصف المهر الذی سمّته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لتفویتها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الامّ قد فوّت بضع الزوجة و غرّتها بدعواها الوکالة عن ولدها،فیلزم علیها نصف المهر</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إکمال الاستدلال علی لزوم نصف المهر علی ذمّة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مضافا علی ما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یلزمها جمیع المهر،لما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ینتصف بالطلاق و لم یقع،و لروایة محمّد بن مسلم عن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البضع إنّما یضمن بالاستیفاء علی بعض الوجوه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مطلقا،و العقد لم یثبت،فلم یثبت موجبه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أنّه لا شیء علی الوکیل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الضمان،فیلزمه ما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یتعدّی الحکم إلی غیر</w:t>
      </w:r>
    </w:p>
    <w:p>
      <w:pPr>
        <w:pStyle w:val="BookText"/>
        <w:rPr/>
      </w:pPr>
      <w:r>
        <w:rPr>
          <w:rFonts w:ascii="IRNazanin" w:hAnsi="IRNazanin" w:eastAsia="IRNazanin"/>
          <w:color w:val="111111"/>
          <w:sz w:val="28"/>
          <w:sz w:val="28"/>
          <w:szCs w:val="28"/>
          <w:rtl w:val="true"/>
          <w:lang w:bidi="fa-IR"/>
        </w:rPr>
        <w:t>ذکر من کون الفراق بین الزوجین قبل دخول الزوج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لتفویتها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یعقوب بإسناده عن محمّد بن مسلم،عن مولانا أبی جعفر علیه السّلام أنّه سئل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زوّجته امّه و هو غائب،قال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جائز،إن شاء المتزوّج قبل و إن شاء ترک،فإن ترک المتزوّج تزویجه فالمهر لازم لأمّه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یحصل الانتفاع من البضع علی بعض الوجوه،مثل العقد و الوطی و غیرهما،و الحال أنّه لم یحصل العقد من الزوج،بل من امّه و هو لم یجزه، فلم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المفعول،و المراد به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العقد یوجب المهر و لم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نصف المهر و لا 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الضمان</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ثبوت شیء علی الوکیل،إلاّ مع الضمان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الامّ،و بالغ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بلزوم المهر،فحکم به علی الامّ و إن لم تدّع الوکالة،استنادا إلی ظاهر الروایة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بعید،و قریب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حملها علی دعواها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الوکالة،فإنّ مجرّد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لثبوت المهر فی ذمّة الوکیل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ارتکب القائل بلزوم المهر علی الامّ المبالغة حیث قال بأنّ المهر یجب علیها و لو لم تدّع الوکالة عن 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الروایة أشار إلیها سابقا فی الصفحة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بوجوب المهر علی الامّ عند عدم ادّعائها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قریب من هذا البعد حمل الروایة علی دعواها الوکالة عن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هذا الحکم أیضا یقرب من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دعوی الامّ الوکالة عن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مجرّد دعواها الوکالة لا یصلح لأن یحکم بثبوت المهر بها علی ذمّة الامّ</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w:t>
      </w:r>
      <w:r>
        <w:rPr>
          <w:rFonts w:eastAsia="IRNazanin" w:cs="IRNazanin"/>
          <w:color w:val="111111"/>
          <w:sz w:val="28"/>
          <w:szCs w:val="28"/>
          <w:rtl w:val="true"/>
          <w:lang w:bidi="fa-IR"/>
        </w:rPr>
        <w:t xml:space="preserve">. </w:t>
      </w:r>
      <w:bookmarkStart w:id="160" w:name="pg19904_767449"/>
    </w:p>
    <w:p>
      <w:pPr>
        <w:pStyle w:val="Heading3"/>
        <w:numPr>
          <w:ilvl w:val="2"/>
          <w:numId w:val="1"/>
        </w:numPr>
        <w:rPr/>
      </w:pPr>
      <w:bookmarkStart w:id="161" w:name="__RefHeading___Toc1857216_2314609296"/>
      <w:bookmarkStart w:id="162" w:name="_Toc56"/>
      <w:bookmarkEnd w:id="160"/>
      <w:bookmarkEnd w:id="161"/>
      <w:r>
        <w:rPr>
          <w:rtl w:val="true"/>
        </w:rPr>
        <w:t>[</w:t>
      </w:r>
      <w:r>
        <w:rPr>
          <w:rtl w:val="true"/>
        </w:rPr>
        <w:t>الفصل الثالث فی المحرّمات و توابعها</w:t>
      </w:r>
      <w:r>
        <w:rPr>
          <w:rtl w:val="true"/>
        </w:rPr>
        <w:t>]</w:t>
      </w:r>
      <w:bookmarkEnd w:id="162"/>
    </w:p>
    <w:p>
      <w:pPr>
        <w:pStyle w:val="Heading4"/>
        <w:numPr>
          <w:ilvl w:val="3"/>
          <w:numId w:val="1"/>
        </w:numPr>
        <w:rPr/>
      </w:pPr>
      <w:bookmarkStart w:id="163" w:name="__RefHeading___Toc1857218_2314609296"/>
      <w:bookmarkStart w:id="164" w:name="_Toc57"/>
      <w:bookmarkEnd w:id="163"/>
      <w:r>
        <w:rPr>
          <w:rtl w:val="true"/>
        </w:rPr>
        <w:t>اشارة</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 فی المحرّمات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الرضاع و غیرهما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الأسباب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توابعها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p>
    <w:p>
      <w:pPr>
        <w:pStyle w:val="Heading4"/>
        <w:numPr>
          <w:ilvl w:val="3"/>
          <w:numId w:val="1"/>
        </w:numPr>
        <w:rPr/>
      </w:pPr>
      <w:bookmarkStart w:id="165" w:name="__RefHeading___Toc1857220_2314609296"/>
      <w:bookmarkStart w:id="166" w:name="_Toc58"/>
      <w:bookmarkEnd w:id="165"/>
      <w:r>
        <w:rPr>
          <w:rtl w:val="true"/>
        </w:rPr>
        <w:t>[</w:t>
      </w:r>
      <w:r>
        <w:rPr>
          <w:rtl w:val="true"/>
        </w:rPr>
        <w:t>یحرم بالنسب الأم و البنت و بنتها و بنت الابن و الأخت و بنتها و العمّة و الخالة</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محرّمات النکاح</w:t>
      </w:r>
    </w:p>
    <w:p>
      <w:pPr>
        <w:pStyle w:val="BookText"/>
        <w:rPr/>
      </w:pPr>
      <w:r>
        <w:rPr>
          <w:rFonts w:ascii="IRNazanin" w:hAnsi="IRNazanin" w:eastAsia="IRNazanin"/>
          <w:color w:val="111111"/>
          <w:sz w:val="28"/>
          <w:sz w:val="28"/>
          <w:szCs w:val="28"/>
          <w:rtl w:val="true"/>
          <w:lang w:bidi="fa-IR"/>
        </w:rPr>
        <w:t>أی الفصل الثالث من الفصول التی قال عنها فی أوّل کتاب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الفصل الأوّل فی مقدّمات النکاح و الفصل الثانی فی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المحرّمات من النساء إمّا بسبب النسب الحاصل بین المرء و المرأة،أو بسبب الرضاع،و سیأتی تفصیل کلیهما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المحرّمات بسبب غیر النسب و الرضاع من الأسباب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الأسباب المحرّمة مثل المصاهرة،و الزناء بذات البعل،أو المعتدّة،و اللواط الموجب لحرمة اخت و أمّ الموقب علی الموقب و غیر ذلک</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المحرّمات،و هو 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الفصل الثالث فی خصوص المحرّمات و توابعها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تسعة أصناف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المحرّمات بالنسب</w:t>
      </w:r>
    </w:p>
    <w:p>
      <w:pPr>
        <w:pStyle w:val="BookText"/>
        <w:rPr/>
      </w:pPr>
      <w:r>
        <w:rPr>
          <w:rFonts w:ascii="IRNazanin" w:hAnsi="IRNazanin" w:eastAsia="IRNazanin"/>
          <w:color w:val="111111"/>
          <w:sz w:val="28"/>
          <w:sz w:val="28"/>
          <w:szCs w:val="28"/>
          <w:rtl w:val="true"/>
          <w:lang w:bidi="fa-IR"/>
        </w:rPr>
        <w:t>و نشیر إلی الأصناف التسعة المحرّمة بالنسب قبل تفصیل المصنّف و الشارح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إجمال أصناف التسعة المحرّمة هکذا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و إن علت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الأخ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الدلیل علی حرمة الأصناف المذکورة الآیة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یخفی أنّ صدر الآیة المذکورة تدلّ علی حرمة سبعة أصناف من المحرّمات بالنسب،و لم یذکر الصنفان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الابن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الفقهاء قالوا بدخولهما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بَنٰاتُکُمْ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الإناث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 امرأة ولدته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انتهی نسبه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من العلو بالولادة،لأب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کانت،أم لأمّ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البنت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نزلت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الابن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فنازلا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ضابطهما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الذکر من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الامّ،و ضمیر المفعول یرجع إلی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الامّ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الصلبیّ و هی التی ولدت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الصلبیّ و هی التی نسب الإنسان إلیها بالولادة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الامّ التی تکون غیر صلبیّ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الشخص،و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 هو أمّ الأب و إن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 أمّ الامّ و إن 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من الأصناف المحرّمة هو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من الأصناف بنت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من الأصناف بنت الابن فنازلا،أی بنت ابن الابن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ضابطها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ضابط بنت البنت،و بنت الابن،أو ضابط بنت الابن علی النسخة الثانیة</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البنت،و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الشخص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ینتهی إلیه نسبه بالتولّد و لو بوسائط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 امرأة ولّدها أبواه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انتهی نسبها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إلیهما،أو إلی أحدهما بالتولّد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 الأخ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نزلت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w:t>
      </w:r>
    </w:p>
    <w:p>
      <w:pPr>
        <w:pStyle w:val="BookText"/>
        <w:rPr/>
      </w:pPr>
      <w:r>
        <w:rPr>
          <w:rFonts w:ascii="IRNazanin" w:hAnsi="IRNazanin" w:eastAsia="IRNazanin"/>
          <w:color w:val="111111"/>
          <w:sz w:val="28"/>
          <w:sz w:val="28"/>
          <w:szCs w:val="28"/>
          <w:rtl w:val="true"/>
          <w:lang w:bidi="fa-IR"/>
        </w:rPr>
        <w:t>فإنّ نسب بنت ابن الابن و هکذا ینتهی إلی الشخص و لو بوسائط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فی زیارة سیّدتنا فاطمة المعصومة علیها السّلام المدفونة ببلدة قم التی نحن فی جوارها و نتوسّل إلیها فی طلب حوائجنا المهمّة عند زیارتنا فی لیالی الجمعة و غیرها و تقضی کثیرا ما بعنایتها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بنت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أنّها بنت الحسین علیه السّلام بوسائط،لا بالصلب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من الأصناف هو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من الأصناف هو بنت الاخت فنازلا،أی بنت بنت الاخت،و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بنت الاخت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بنت الاخت إمّا بالأبوین،أو بأحدهما،و هذا إشارة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إشارة إلی بنت الاخت من الأب،أو من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بنت الاخت،و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الأبوین،و هذا إشارة إلی بنت الاخت بوسائط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انتهاء نسب بنت الاخت إلی الأبوین،أو إلی أحدهما بالتولّد،لا بالرضاع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 من الأصناف المحرّمة هو بنت الأخ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ضمیر المؤنّث و هو یرجع إلی بنت الأخ،لا إلی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بنت بنت الأخ و إن نزلت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ما یذکره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 کانت،أم 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کانت،أم لأمّ،أم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کلّ انثی هی اخت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 بواسطة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الأب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الامّ،أو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کلّ انثی هی اخت انثی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ولّدته</w:t>
      </w:r>
    </w:p>
    <w:p>
      <w:pPr>
        <w:pStyle w:val="BookText"/>
        <w:rPr/>
      </w:pPr>
      <w:r>
        <w:rPr>
          <w:rFonts w:ascii="IRNazanin" w:hAnsi="IRNazanin" w:eastAsia="IRNazanin"/>
          <w:color w:val="111111"/>
          <w:sz w:val="28"/>
          <w:sz w:val="28"/>
          <w:szCs w:val="28"/>
          <w:rtl w:val="true"/>
          <w:lang w:bidi="fa-IR"/>
        </w:rPr>
        <w:t>الثامن من الأصناف المحرّمة هو العمّة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واسطة و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الذکر هو الذی ولّده و هو أبو الشخص،أو أبو أبی الشخص و هو الجدّ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إشارة إلی العمّة مع واسطة و هی اخت جدّ 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الجدّ ولّد الشخص بواسطة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 ولّد الشخص بلا واسطة، و المراد منه نفس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إشارة إلی العمّة بلا واسطة و هی اخت أبی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الأقسام الثلاثة فی خصوص الاخت،فیستظهر منها الأقسام الثلاثة للعمّة و هی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 من جهة الأب،فیعبّر عنها بالعمّة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الأب من جهة الامّ،و یعبّر عنها بالعمّة للأمّ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الأب من جهة الأبوین،و یعبّر عنها بالعمّة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من الأصناف المحرّمة هو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الأصناف التسعة هی التی قال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 الذکر بالنسب تسعة أصناف من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العمّة و الخالة</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أمّ الشخص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بواسطة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الأب کأخت أمّ الأب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بالصاعد فیهما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الأب،و الامّ،و خالتهما،و عمّة الجدّ و الجدّة،و خالتهما،و هکذا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عمّة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العمّة،و خالة الخالة، فإنّهما قد لا تکونان محرّمتین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علی المرأة ما یحرم علی الرجل بالقیاس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 المحرّمات الجامع 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یحرم علی الإنسان کلّ قریب</w:t>
      </w:r>
    </w:p>
    <w:p>
      <w:pPr>
        <w:pStyle w:val="BookText"/>
        <w:rPr/>
      </w:pPr>
      <w:r>
        <w:rPr>
          <w:rFonts w:ascii="Amiri" w:hAnsi="Amiri" w:eastAsia="Amiri" w:cs="Amiri"/>
          <w:color w:val="111111"/>
          <w:sz w:val="28"/>
          <w:sz w:val="28"/>
          <w:szCs w:val="28"/>
          <w:rtl w:val="true"/>
          <w:lang w:bidi="ar-SA"/>
        </w:rPr>
        <w:t>هذا إشارة إلی أمّ الامّ،فإنّها ولّدت الشخص بواسطة 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إشارة إلی الامّ التی ولّدت الشخص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 تکون الخالة لا من جانب الامّ،او أمّ الامّ،بل تکون من جانب الأب، کخالة شخص الأب،فإنّ خالتها أیضا تکون من المحرّمات علی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اخت أمّ الأب تکون خالة لأبی الشخص و هی محرّمة علی الشخص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الأب،أو عمّة الامّ و هکذا خالتهما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الخالات و العمّات للأجداد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 عمّة الشخص و خالة خالة الشخص، فإنّهما قد لا تکونان فی بعض الموارد محرّمتین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عمّة زید اختا لأبیه من امّه،و لها عمّه هی اخت أبیها،فإنّ هذه لا تحرم علی زید و إن کانت عمّة لعمّته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کانت المرأة محرّمة علی الرجل فهو أیضا یحرّم علی المرأة بالمقایسة</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القاعدة الکلّیّة التی تجمع جمیع المحرّمات المذکورة هی أنّ الإنسان یحرم علیه کلّ أقربائه إلاّ أولاد العمومة و أولاد الخؤولة</w:t>
      </w:r>
      <w:r>
        <w:rPr>
          <w:rFonts w:eastAsia="IRNazanin" w:cs="IRNazanin"/>
          <w:color w:val="111111"/>
          <w:sz w:val="28"/>
          <w:szCs w:val="28"/>
          <w:rtl w:val="true"/>
          <w:lang w:bidi="fa-IR"/>
        </w:rPr>
        <w:t xml:space="preserve">. </w:t>
      </w:r>
      <w:bookmarkStart w:id="167" w:name="pg19904_767455"/>
    </w:p>
    <w:p>
      <w:pPr>
        <w:pStyle w:val="BookText"/>
        <w:rPr/>
      </w:pPr>
      <w:bookmarkEnd w:id="167"/>
      <w:r>
        <w:rPr>
          <w:rFonts w:ascii="Amiri" w:hAnsi="Amiri" w:eastAsia="Amiri" w:cs="Amiri"/>
          <w:color w:val="111111"/>
          <w:sz w:val="28"/>
          <w:sz w:val="28"/>
          <w:szCs w:val="28"/>
          <w:rtl w:val="true"/>
          <w:lang w:bidi="ar-SA"/>
        </w:rPr>
        <w:t>عدا أولاد العمومة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الخؤولة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857222_2314609296"/>
      <w:bookmarkStart w:id="169" w:name="_Toc59"/>
      <w:bookmarkEnd w:id="168"/>
      <w:r>
        <w:rPr>
          <w:rtl w:val="true"/>
        </w:rPr>
        <w:t>[</w:t>
      </w:r>
      <w:r>
        <w:rPr>
          <w:rtl w:val="true"/>
        </w:rPr>
        <w:t>یحرم بالرضاع ما یحرم بالنسب</w:t>
      </w:r>
      <w:r>
        <w:rPr>
          <w:rtl w:val="true"/>
        </w:rPr>
        <w:t>]</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بالرضاع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بالنسب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الرضاعة هی کلّ امرأة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أرضعتک،أو رجع نسب من أرضعتک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صاحب اللبن إلیها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أرضعت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یرجع نسبک إلیه من ذکر أو انثی و إن علا،</w:t>
      </w:r>
    </w:p>
    <w:p>
      <w:pPr>
        <w:pStyle w:val="BookText"/>
        <w:rPr/>
      </w:pPr>
      <w:r>
        <w:rPr>
          <w:rFonts w:ascii="IRNazanin" w:hAnsi="IRNazanin" w:eastAsia="IRNazanin"/>
          <w:color w:val="111111"/>
          <w:sz w:val="28"/>
          <w:sz w:val="28"/>
          <w:szCs w:val="28"/>
          <w:rtl w:val="true"/>
          <w:lang w:bidi="fa-IR"/>
        </w:rPr>
        <w:t>فیجوز تزویج ابن العمّ علی بنت العمّ و هکذا بنت الخالة مع ابنها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المحرّمات بالرضاع</w:t>
      </w:r>
    </w:p>
    <w:p>
      <w:pPr>
        <w:pStyle w:val="BookText"/>
        <w:rPr/>
      </w:pPr>
      <w:r>
        <w:rPr>
          <w:rFonts w:ascii="IRNazanin" w:hAnsi="IRNazanin" w:eastAsia="IRNazanin"/>
          <w:color w:val="111111"/>
          <w:sz w:val="28"/>
          <w:sz w:val="28"/>
          <w:szCs w:val="28"/>
          <w:rtl w:val="true"/>
          <w:lang w:bidi="fa-IR"/>
        </w:rPr>
        <w:t>من هنا شرع فی بیان المحرّمات بسبب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فالقاعدة الکلّیّة فیها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بالرضاع ما یحرم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الامّ من الرضاع للشخص،و هی التی أرضعت الإنسان،أو رجع نسب المرضعة أو صاحب اللبن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الامّ من الرضاع علی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أرضعت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رجع نسب مرضعة الشخص إلیها،مثل أمّ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رجع نسب صاحب اللبن إلیها،و هی أمّ زوج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التی أرضعت من یرجع نسب الشخص إلیه،و هی مرضعة الأب أو الامّ أو الأجداد أو الجدّات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منها نفس المرضعة للشخص،و هو القسم الأوّل من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 أمّ المرضعة و إن 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منها أمّ زوج المرضعة</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منها مرضعة الأب أو الامّ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کمرضعة أحد أبویک،أو أجدادک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جدّاتک،و اختها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خالتک من الرضاعة،و أخوها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خالک،و أبوها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جدّک،کما أنّ ابن مرضعتک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 بنتها اخت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أحکام النسب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البنت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انثی رضعت من لبنک،أو لبن من ولّدته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أرضعتها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ولّدتها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بناتها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النسب و</w:t>
      </w:r>
    </w:p>
    <w:p>
      <w:pPr>
        <w:pStyle w:val="BookText"/>
        <w:rPr/>
      </w:pPr>
      <w:r>
        <w:rPr>
          <w:rFonts w:ascii="IRNazanin" w:hAnsi="IRNazanin" w:eastAsia="IRNazanin"/>
          <w:color w:val="111111"/>
          <w:sz w:val="28"/>
          <w:sz w:val="28"/>
          <w:szCs w:val="28"/>
          <w:rtl w:val="true"/>
          <w:lang w:bidi="fa-IR"/>
        </w:rPr>
        <w:t>هذا مثال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هنا ذکرت المحرّمات من الرضاع تحت عنوان أمّ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امرأة أرضعتک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اخت المرأة المرضعة تکون خالة الشخص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أخو المرضعة یکون خالا للشخص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أبو المرضعة یکون جدّ الشخص المرتضع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أبناء المرضعة یکونون إخوانا للشخص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تکون بنت المرضعة اختا للشخص المرتضع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تکون بنت الأخ و بنت الاخت من الرضاع مثل بنت الأخ و الاخت من النسب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البنت من الرضاع للشخص هی التی رضعت من زوجة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شروع فی تحدید البنت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أولاد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البنت من الرضاع هی التی رضعت من لبن الشخص الذی ولد من الشخص،مثل الابن و إن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أرضعت البنت امرأة متولّدة من الشخص،و المراد منها البنت و إن نزلت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المخاطب،و کذلک قوله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ولّدته</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بنات امرأة تکون بنتک من الرضاع هنّ أیضا فی حکم بناتک من الرضاع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أخوات الفحل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المرضعة،و أخوات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النسب و الرضاع،و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امرأة أرضعتها واحدة من جدّاتک،أو ارضعت بلبن واحد من أجدادک من النسب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بنات الأخ</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الاخت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المرضعة،و الفحل من الرضاع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النسب،و کذا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انثی أرضعتها اختک،و بنت</w:t>
      </w:r>
    </w:p>
    <w:p>
      <w:pPr>
        <w:pStyle w:val="BookText"/>
        <w:rPr/>
      </w:pPr>
      <w:r>
        <w:rPr>
          <w:rFonts w:ascii="IRNazanin" w:hAnsi="IRNazanin" w:eastAsia="IRNazanin"/>
          <w:color w:val="111111"/>
          <w:sz w:val="28"/>
          <w:sz w:val="28"/>
          <w:szCs w:val="28"/>
          <w:rtl w:val="true"/>
          <w:lang w:bidi="fa-IR"/>
        </w:rPr>
        <w:t>أی العمّات و الخالات من الرضاع هنّ أخوات زوج المرضعة و أخوات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شروع فی تحدید العمّات و الخالات من 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منه هو زوج المرأة المرضعة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العمّات و الخالات من الرضاع هنّ أخوات من ولّد المرضعة،أو فحل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الفحل و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اخت زوج المرضعة تکون عمّة للمرتضع،و هکذا تکون اخت المرأة المرضعة خالة للمرتضع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العمّات و الخالات من الرضاع کلّ امرأة أرضعتها إحدی جدّات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الأجداد من النسب أو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شروع فی تحدید بنات الأخ و بنات الاخت من 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أولاد المرضعة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 الأخ و بنات الاخت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سواء کان أولاد المرضعة و الفحل من النسب،أو من الرضاع</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کذا تکون فی حکم بنات الأخ و بنات الاخت کلّ امرأة ارتضعت من اخت الشخص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بنات 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أرضعته أمّک،أو ارتضع بلبن أبیک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یحرّم الرضاع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متعة و ملک یمین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شبهة 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ثبوتها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الطرفین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إلاّ ثبت الحکم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من ثبت له النسب</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اللبن</w:t>
      </w:r>
    </w:p>
    <w:p>
      <w:pPr>
        <w:pStyle w:val="BookText"/>
        <w:rPr/>
      </w:pPr>
      <w:r>
        <w:rPr>
          <w:rFonts w:ascii="IRNazanin" w:hAnsi="IRNazanin" w:eastAsia="IRNazanin"/>
          <w:color w:val="111111"/>
          <w:sz w:val="28"/>
          <w:sz w:val="28"/>
          <w:szCs w:val="28"/>
          <w:rtl w:val="true"/>
          <w:lang w:bidi="fa-IR"/>
        </w:rPr>
        <w:t>أی رضعت من بنت اخت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أولاد المرضعة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حکم بنات الأخ و الاخت بنات کلّ ذکر رضعت من أمّ الشخص،و هو أخو الشخص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رضعت من زوجة أبی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الرضاع المحرّم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النکاح الموجب لحصول لبن الرضاع دائما أو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أرضعت أمة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الرضاع عن نکاح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اللبن الحاصل من الوطی عن شبهة یوجب التحریم علی أصحّ القولین عند الشارح رحمه اللّه إذا کانت الشبهة من المرء و المرأة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التحریم بالرضاع</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الذی حصلت الشبهة فی حقّه،کما إذا تزوّج رجل امرأة لا یعلم أنّها محرّمة علیه،لکنّ المرأة تعلم أنّها حرام علی الرجل إذا تثبت الشبهة فی حقّ الرجل و لا تثبت فی حقّ المرأة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الخالی عن النکاح بین کونه من صغیرة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کبیرة،بکر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ثیّب،ذات بعل و خلیّة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مع صحّة النکاح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اللبن عن ذات حمل،أو ولد بالنکاح المذکور،فلا عبرة بلبن الخالیة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منکوحة نکاحا صحیحا،حتّی لو طلّق الزوج و هی حامل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مرضع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فأرضعت ولدا نشر الحرمة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فی حباله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تزوّجت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اللبن الحاصل فی ضرع الصغیرة،فإنّه لا یکون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اللبن الحاصل فی ضرع البکر لا یکون محرّما،لعدم کونه عن 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المراد من النکاح هو الدخول و الوطی،لا العقد الخالی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ذات بعل،کما إذا حصل اللبن فی ضرع المرأة الخالیة عن البعل بسبب المصّ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الثانی فی کون اللبن محرّما صدوره عن ذات حمل أو ولد،بمعنی أنّ صدور اللبن عن المرأة المعقود علیها أو المدخول بها غیر ذات حمل أو ولد لا یوجب 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 و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المرأة معقودا علیها بعقد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طلّق الزوج زوجته و هی ترضع،فاللبن کذلک یوجب 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بالنسبة إلی الزوج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إذا کانت الزوجة باقیة علی الزوجیّة و لم تطلّق</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المرضعة،و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المطلّق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اعتبار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المرضعة،فلو ماتت فی أثناء الرضاع فأکمل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 میتة لم ینشر و إن تناوله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العبارة،و صدق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اسم الرضاع،حملا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المعهود المتعارف و هو رضاع الحیّة،و دلالة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اللفظیّة علی الإرضاع بالاختیار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 تعالی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شرط آخر من شرائط الرضاع الموجب لنشر الحرمة،و هو کون اللبن من المرأة الحیّة،فلا اعتبار باللبن الصادر عن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أرضعت تسع مرّة حیّا و أکملت العشرة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الإکمال الکذائیّ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إن تناول ذلک الغرض إطلاق عبارة المصنّف رحمه اللّه فی قوله فیما تقدّم فی الصفحة </w:t>
      </w: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صدق علی إکمال النصاب میتة اسم الرضاع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له،تعلیل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تناوله إطلاق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العبارة یحمل علی الرضاع المتعارف و هو الرضاع من الحیّة، لا من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دلیل عدم کون الرضاع عن المیتة ناشرا للحرمة،أی و لدلالة الأدلّة اللفظیّة فی خصوص الرضاع علی الإرضاع بالاختیار،و الحال أنّ إرضاع المیتة لا یکون بالاختیار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 الرضاع من المیتة لا یکون إرضاعا اختیاریّا</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مثال الأدلّة اللفظیّة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أُمَّهٰاتُکُمُ اللاّٰتِی أَرْضَعْنَکُمْ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استصحابا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لبقاء الحلّ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اللحم،أو یشتدّ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المرجع فیهما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العدد و العدالة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،لیثبت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التحریم،بخلاف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خبرهم فی مثل المرض المبیح للفطر،و التیمّم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المرجع فی ذلک إلی الظنّ 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بالواحد،و الموجود فی النصوص و الفتاوی</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علی عدم نشر الحرمة من لبن المیتة،و هو الاستصحاب،بمعنی أنّه إذ شکّ فی حصول الحرمة بلبن المیتة یستصحب الحلّ السابق علی الرضاع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شرائط الرضاع فی نشر الحرمة إنبات لحم المرتضع منه،بأن یوجب الرضاع زیادة لحم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أو یوجب الرضاع اشتداد اللحم فی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إنبات اللحم و اشتداد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المرجع فی تشخیصهما هو قول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أهل الخبرة العدد،و العدالة،فلا یکفی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أهل الخبرة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اشتراط العدد و العدالة هنا علی خلاف ما یشترط فی خبرهم بالمرض المبیح لإفطار الصوم،ففیه یکفی إخبار عدل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خبرهم الذی یوجب جواز التیمّم بدلا عن الغسل،أو الوضوء،ففیه أیضا یکفی قول عدل واحد،لأنّ المرجع فی الموردین هو حصول الظنّ بالضرر من الصوم و الغسل و الوضوء،و یحصل الظنّ بإخبار عدل واحد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اعتبار الوصفین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 بأحدهما،و لعلّه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للتلازم عادة، و الأقوی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تحقّقهما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یتمّ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ترضع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تقاضاه،أو احتاج إلیه عادة و إن لم یتمّ العدد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یحصل الوصف السابق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الیوم الطویل و غیره،لانجباره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الملفّق منهما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ابتدأ فی أثناء أحدهما؟نظر،من</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إنبات اللحم و اشتداد العظم کلاهما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المصنّف رحمه اللّه فی هذا الکتاب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ینبت اللحم،أو یشتدّ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معناها الاکتفاء بأحد الوصفین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الاکتفاء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لعلّ علّة اکتفاء المصنّف رحمه اللّه بأحد الوصفین هو التلازم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نظر الشارح رحمه اللّه فی المقام،هو أنّ الأقوی عنده اعتبار تحقّق کلا الوصفین فی 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إنبات اللحم و اشتداد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ینبت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شرائط الرضاع فی نشر الحرمة تمامه یوما و 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المرتضع،و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اللبن،و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عدد خمس عشرة علی قول و عشرة علی قول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إنبات اللحم و اشتداد العظم فی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الیوم القصیر ینجبر باللیل،لکون الرضاع فی الیوم و اللیلة</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هل یکفی الرضاع الملفّق من الیوم و اللیلة،بأن یبتدأ الرضاع من ظهر </w:t>
      </w:r>
    </w:p>
    <w:p>
      <w:pPr>
        <w:pStyle w:val="BookText"/>
        <w:rPr/>
      </w:pP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صدق الشرط،و تحقّق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خمس عشرة رضعة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سوقة،قال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للرضاع حدّ یؤخذ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أقلّ من یوم و لیلة،أو خمس عشرة رضعة متوالیات من امرأة واحدة من لبن فحل واحد لم یفصل بینها برضعة امرأة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أخبار اخر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الخمیس إلی ظهر یوم الجمعة،فیکون المجموع یوما و لیلة،أم لا یکفی ذلک، بل یشترط ابتداء الرضاع من أوّل یوم الخمیس إلی آخر اللیل؟فیه نظران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عدم کون الرضاع الملفّق ناشرا للحرمة،للشکّ فی تحقّق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کون الرضاع الملفّق ناشرا للحرمة،لتحقّق المعنی المطلوب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من شرائط الرضاع المحرّم أیضا کونه خمس عشرة رضعة تامّة،فلو لم یتحقّق العدد المذکور لم تنشر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تکفی الرضعة الناقصة و لو تمّ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لا تکفی الرضعات المتفرّقات،بل یشترط کونها متوالیة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بالرضاع،ح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الراء و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التفعیل</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الأخبار الدالّة علی العدد المذکور فی الروایة المذکورة روایة منقولة أیضا فی کتاب الوسائل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بالعشر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المعظم،لعموم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أُمَّهٰاتُکُمُ اللاّٰتِی أَرْضَعْنَکُمْ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العمومات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علیّ بن الحسین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ما أنبت اللحم و 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لذلک 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رضاع یوم و لیلة،أو خمس عشرة رضعة متوالیات لا یفصل بینهنّ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الأقرب عند الشارح رحمه اللّه کون الرضاع بالعشر موجبا لنشر الحرمة،فلا یشترط خمس عشرة رضعة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القول بالنشر بالعشر فتوی المعظم من فقهائنا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القائلون بعدد العشر بأدلّة أربعة نشیر إلیها إجمالا قبل التفصیل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الآیة الشریفة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أَرْضَعْنَکُمْ و غیرها من العمومات المخصّصة بأقلّ من العشر،فیبقی العشر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فضیل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العشر موجبا لإنبات اللحم و اشتداد العظم اللذین هما الملاکان فی 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الروایات الدالّة علی خمس عشرة رضعة ضعیفة،أو قریبة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التفصیل فی کلّ من الأدلّة المذکورة هنا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النساء المذکورة سابقا فی الصفحة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 تعالی</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من النسب،فهو یحرم من الرضاع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المخصّصة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دون العشر قطعا فیبقی 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 الفضیل بن یسار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المجبور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المجبور؟قال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تربّی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ظئر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تستأجر،أو أمة تشتری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المخصّصة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العمومات خصّصت بالرضاع الذی کان أقلّ من العشرة،فتبقی العشرة فی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عدد العشرة،فهی توجب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عمومات الرضاع المحرّم خصّصت بما إذا کان الرضاع أقلّ من العشرة،کما أنّ الفقهاء اتّفقوا علی عدم کون تسع رضعات أو ثمانی أو سبع أو غیرها من الأعداد القلیلة محرّمة،فنفس عدد العشر یبقی تحت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 بالجیم،و فی بعض بالخاء المعجمة،فلو کان بالخاء،یکون معناه طیّب الإدام کما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الإدام الطیّب،رجل مخبور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الإدام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بالجیم،یکون مقابل المتبرّع،و یأتی فیه إشکال عدم کون لبن المتبرّع ناشرا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وجدتها مضبوطة بخطّ الصدوق بالجیم و الباء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بخطّه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حویشة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المجبور خلاف المتبرّع کالمقهور،و فیه خروج المتبرّعة و هو قدح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المضارع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ربّاه تربیة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غذّاه،هذّبه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العاطفة علی ولد غیرها،المرضعة له فی الناس و غیرهم،و هو أعمّ من المرضعة،لأنّه یطلق علی الذکر و الانثی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موجود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تفاوت یسیر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حریز عن الفضیل بن یسار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یحرم من الرضاع إلاّ </w:t>
      </w:r>
    </w:p>
    <w:p>
      <w:pPr>
        <w:pStyle w:val="BookText"/>
        <w:rPr/>
      </w:pPr>
      <w:r>
        <w:rPr>
          <w:rFonts w:ascii="IRNazanin" w:hAnsi="IRNazanin" w:eastAsia="IRNazanin"/>
          <w:color w:val="111111"/>
          <w:sz w:val="28"/>
          <w:sz w:val="28"/>
          <w:szCs w:val="28"/>
          <w:rtl w:val="true"/>
          <w:lang w:bidi="fa-IR"/>
        </w:rPr>
        <w:t>ترضع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الصبیّ و ینام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العشر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تنبت اللحم،لصحیحة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کان مجبورا،قال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المجبور؟قال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تربّی،أو ظئر تستأجر،أو أمة تشتری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تعلیقة علیّ أکبر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ذیل الحدیث فموجود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الحسن بإسناده عن الفضیل بن یسار،عن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یحرم من الرضاع إلاّ المخبورة،أو خادم،أو ظئر،ثمّ یرضع عشر رضعات یروی الصبیّ و 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بالرضاع،ح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علیّ أکبر الغفاریّ فی تعلیقته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الحدیث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جاءت بألفاظ مختلفة مع تغایر المعنی،رواها الشیخ فی التهذیب بسند ضعیف جدّا عن الفضیل،عن أبی جعفر علیه السّلام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من الرضاع إلاّ المجبورة،أو خادم أو ظئر قد رضع عشر رضعات یروی الصبیّ و ینام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 الشیخ تارة اخری بلفظ آخر مغایرة لکلتا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المؤنّث یرجع إلی کلّ واحد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تربّی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ظئر تستأجر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تشتری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رضعة من رضع یرضع الولد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امتصّ ثدیها أو ضرعها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من القائلین بکفایة عشر رضعات علی نشر الحرمة</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اللام للتعلیل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 عشر رضعات موجبة لإنبات اللحم فی المرتضع لدلالة صحیحة هذه،و هی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ینبت اللحم و الدم؟فقال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المصرّحة بالخمس عشرة ضعیفة السند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قریبة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کبیر،فربّما کان الفرح و الحزن الذی یجتمع فیه الرجال و النساء،فربّما استخفّت المرأة أن تکشف رأسها عند الرجل الذی بینها و بینه رضاع،و ربّما استخفّ الرجل أن ینظر إلی ذلک،فما الذی یحرم من الرضاع؟فقال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أنبت اللحم و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ینبت اللحم و الدم؟فقال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تحرّم عشر رضعات؟فقال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من النسب فهو یحرم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بالرضاع،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دلیل علی عدم نشر الحرمة بعشر رضعات،لأنّه نقل ذلک عن غیره و ترک الجواب،و هما من قرائن التقیّة،ذکره الشیخ رحمه اللّه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ذکرنا الحدیث بتمامه شاملا لما حذف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الهامش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دالّ علی عدم وفاق الإمام علیه السّلام لکون العشر رضعات 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رابع من القائلین بالتحریم بالعشر رضعات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ذکرت الروایة الدالّة علی خمس عشرة سابقا فی الصفحة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،و وجه ضعفها کون عمّار بن موسی الساباطیّ فی سندها و هو فطحیّ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وجه ضعف الروایة الاخری المنقولة بعد الروایة المذکورة کونها مرسلة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نظر،لمنع صحّة الخبر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العشرة،فإنّ فی طریقه محمّد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سنان و هو ضعیف علی أصحّ القولین و أشهرهما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صحیحة عبید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 إلی غیره مشعرا بعدم اختیاره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 ذلک،فإنّ السائل لمّا فهم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إرادته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عشر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الاستدلال بکون العشر رضعات ناشرة للحرمة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الأدلّة المذکورة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ضعّف الاستدلال بالصحیحة المنقولة عن الفضیل بن یسار فی الصفحة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فی حقّ محمّد بن سنان قدحا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 بن شاذان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الکذّابین المشهورین محمّد 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سنان من الغالین،لا یلتفت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أشهر القولین فی حقّه أنّه ضعیف،کما عن الشیخ رحمه اللّه أنّه ورد فی حقّه طعن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نقلنا سابقا صحیحة عبید عن الوسائل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الصادق علیه السّلام،و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نسبة الصادق علیه السّلام الحکم إلی الغیر یشعر بعدم اختیاره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آخر الخبر المذکور ما یدلّ علی عدم اختیار الإمام علیه السّلام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آخر الخبر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بتحریم العشر</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مقول قول السائل بقرینة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من النسب فهو یحرم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حکم العشر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لما نسبه علیه السّلام إلی غیره،بل کان یحکم به من غیر نسبة،و إعراضه علیه السّلام ثانیا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الجواب إلی غیره مشعر بالتقیّة و عدم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بالعشر،فسقط الاحتجاج من الجانبین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صحیحة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رئاب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یحرّم من الرضاع؟قال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أنبت اللحم،و شدّ العظم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عشر رضعات؟قال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لا،لأنّها لا تنبت اللحم،و لا تشدّ العظم عشر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الإمام علیه السّلام،و کذا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حکم الإمام علیه السّلام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 حکما واقعیّا عنده لما کان ینسبه إلی الغیر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إعراض الإمام علیه السّلام ثانیا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ذا،ما یحرم من النسب فهو یحرم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مشعر بعدم التحریم بالعشر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القائلین بالنشر بالعشر و القائلین بالنشر بخمس عشرة 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منقول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الجدیدة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عن عبد اللّه 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الجدیدة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رئاب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أیضا،لا عن عبد اللّه 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النکاح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الرضاع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رئاب،لا عن عبد اللّه بن رئاب</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السهو من النسّاخ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فانتفت العشر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الخبر،فلم یبق إلاّ القول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بالخمس عشرة رضعة و إن لم یذکر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واسطة بینهما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 عموم الأدلّة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قول ابن الجنید بالاکتفاء بما وقع علیه اسم الرضعة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العموم،حیث أطرح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من الجانبین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p>
    <w:p>
      <w:pPr>
        <w:pStyle w:val="BookText"/>
        <w:rPr/>
      </w:pPr>
      <w:r>
        <w:rPr>
          <w:rFonts w:ascii="IRNazanin" w:hAnsi="IRNazanin" w:eastAsia="IRNazanin"/>
          <w:color w:val="111111"/>
          <w:sz w:val="28"/>
          <w:sz w:val="28"/>
          <w:szCs w:val="28"/>
          <w:rtl w:val="true"/>
          <w:lang w:bidi="fa-IR"/>
        </w:rPr>
        <w:t>یعنی فلا یقال بالنشر بعشر رضعات استنادا بهذا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فلم یبق فی المسألة إلاّ القول بالخمس عشرة رضعة،لعدم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لم یذکر فی الروایة،لعدم الواسطة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بالعشر،و القول بخمس عشرة رضعة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انتفی أحد القولین بالخبر المذکور یثبت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الخبر المنقول عن ابن رئاب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أُمَّهٰاتُکُمُ اللاّٰتِی أَرْضَعْنَکُمْ ،و قوله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یحرم من النسب فهو یحرم من 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الجنید رحمه اللّه بنشر الحرمة بما یصدق علیه اسم الرضعة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له لقول ابن الجنید،فإنّه حکم بالاکتفاء بما یصدق علیه اسم الرضعة،لأجل العمومات الواردة فی القرآن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ابن الجنید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ابن الجنید أطرح الخبر الدالّ علی النشر بالعشر و الخبر الدالّ علی القول بالنشر بخمس عشرة،و عمل بالعمومات الشاملة لما یصدق علیه اسم الرضعة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أوردناه من الخبر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تبقی 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المثبتة للخمس عشرة،و النافیة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للعشر من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شاهدة و عاضدة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المرتضع فی الحولین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برضاعه بعدهما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نقلناه عن علیّ بن رئاب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الخبر الصحیح المذکور ناهض علی خلافه،فلا مجال لما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تبقی لنا فی المسألة الأخبار الدالّة علی النشر بخمس عشرة 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الخبر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الشارح رحمه اللّه فی مقام الردّ علی ما قاله ابن الجنید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ما أوردناه من الخبر الصحیح ناهض علی خلاف ابن الجنید،و الأخبار المثبتة للخمس عشرة رضعة و النافیة للعشر من غیر الخبر الصحیح شاهدة و عاضدة للخبر الصحیح الدالّ علی نشر الحرمة بخمس عشرة 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 الکثیرة الشاهدة و العاضدة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شرائط الرضاع المحرّم أن یکون المرتضع فی الحولین،فلو زاد عنهما لا یوجب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السنة،لأنّها تحول أی تمضی،ج أحوال و حؤول و التثنیة الحولان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ارتضع من یزید عن الحولین لا یتحقّق النشر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کان جائزا کالشهر و الشهرین معهما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الحولان معتبران فی المرتضع،دون ولد المرضعة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کمل حولا ولدها،ثمّ أرضعت بلبنه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نشر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یفطم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الرضاع فی الحولین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فی الحولین الهلالیّة،فلو انکسر الشهر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 بعد الأخیر ثلاثین کغیره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جاز إرضاع الطفل شهرا و شهرین بعد الإرضاع حولین،لکنّ الرضاع بعد الحولین لا یوجب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یشترط الحولان فی ولد المرضعة،بمعنی أنّ ولدها لو کمل حولین کاملین،ثمّ أرضعت طفلا قبل حولیه کان الرضاع کذلک موجبا لنشر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ولد المرضعة،و کذلک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الرضاع بعد إکمال حولی ولد المرضعة یوجب نشر الحرمة علی الأصحّ من القولین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هو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فطم المرضع الرضیع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فصلته عن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ولد المرضعة،لا الولد الذی یرتضع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ولد المرتضع فی الخامس عشر من شهر رمضان،یجبر الکسر بعد الحولین من شهر آخر ثلاثین و لو کان الشهر الذی ولد فیه أقلّ من ثلاثین یوما</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اجل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کما ینجبر کسر الشهر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یفصل بین الرضعات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الأحوال الثلاثة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برضاع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عبرة بتخلّل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الرضاع من المأکول،و المشروب،و شرب اللبن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الثدی،و نحوه،و إنّما یقطع اتّصال الرضعات إرضاع غیرها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الثدی،و صرّح العلاّمة فی القواعد بالاکتفاء فی الفصل بأقلّ من رضعة کاملة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تردّد،و فی التذکرة بأنّ الفصل لا یتحقّق إلاّ برضعة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کاملة و أنّ الناقصة بحکم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ثلاثین من الشهر الآخر فی سائر الآجال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من شرائط الرضاع المحرّم أن لا یفصل بین الرضعات برضاع مرضعة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الأحوال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و اللیلة،و إنبات اللحم و اشتداد العظم،و الخمس عشرة،أو العشر 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مانع من الفصل بین الحالات الثلاثة المذکورة بسبب غیر الرضاع،کما إذا أکل الطفل طعاما،أو شرب شرابا،أو لبنا بین الرضعات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اعتبار بشرب المرتضع اللبن من غیر ضرع المرأة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العلاّمة فی کتابه القواعد بأنّ الفصل یحصل من إرضاع المرأة الاخری و لو لم تکن الرضعة کاملة بلا تردید فیه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قال العلاّمة فی کتابه التذکرة بأنّ الفصل لا یحصل بأقلّ من رضعة کاملة، </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کونها من امرأة واحدة،قال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الرضاع أقلّ من یوم و لیلة،أو خمس عشرة رضعة متوالیات من امرأة واحدة من لبن فحل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دلالتها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الاکتفاء بفصل مسمّی الرضاع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یکون اللبن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لفحل واحد،فلو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 المرأة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بلبن فحلین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 بحیث لم یجتمع ذکر و انثی منهم</w:t>
      </w:r>
    </w:p>
    <w:p>
      <w:pPr>
        <w:pStyle w:val="BookText"/>
        <w:rPr/>
      </w:pPr>
      <w:r>
        <w:rPr>
          <w:rFonts w:ascii="IRNazanin" w:hAnsi="IRNazanin" w:eastAsia="IRNazanin"/>
          <w:color w:val="111111"/>
          <w:sz w:val="28"/>
          <w:sz w:val="28"/>
          <w:szCs w:val="28"/>
          <w:rtl w:val="true"/>
          <w:lang w:bidi="fa-IR"/>
        </w:rPr>
        <w:t>فلو أرضعت الاخری رضعة ناقصة لا یحصل الفاصل،بل تکون مثل الأکل فی خلال الرضعات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المأکول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روایة زیاد بن سوقة المنقولة سابقا فی الصفحة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هذا ردّ علی قول العلاّمة فی التذکرة باشتراط الرضاعة الکاملة،فإنّ الروایة مطلقة فی اعتبار کون الرضاع من امرأة واحدة بحیث أن لا یرتضع الطفل من المرأة الاخری و لو أقلّ من رضعة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الروایة أدلّ علی کفایة مسمّی الرضاع من الأخبار الاخری فی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من شرائط الرضاع المحرّم أن یکون اللبن لفحل واحد،بأن أرضعت المرضعة بلبن زوج واحد،فلو أرضعت بلبن زوج ذکرا،ثمّ أرضعت بلبن زوج أخر انثی لم تحصل الحرمة بینهما،لاختلاف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أرضعت المرأة طفلا بلبن زوج،ثمّ فارقها و تزوّجت بالآخر و أرضعت بلبنه طفلا آخر لم تحصل الحرمة بین الطفلین المرتضعین</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ما بعده 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رضاع لبن فحل واحد،بأن أرضعت جماعة ذکورا بلبن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جماعة إناثا بلبن فحل آخر،أو أرضعت صبیّا بلبن فحل،ثمّ انثی بلبن فحل آخر،ثمّ ذکرا بلبن ثالث،ثمّ انثی بلبن رابع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بعضهم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اتّحد فحل اثنین منهم تحقّق التحریم فیهما، دون الباقین،کما لو أرضعت ذکرا و انثی بلبن فحل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ذکرا آخر و انثی بلبن فحل آخر و هکذا فإنّه یحرم کلّ انثی رضعت مع ذکرها من لبن فحل واحد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یحرم علی الذکر الآخر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تفی بذلک،و لکنّ المراد 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بلبن فحل واحد،ثمّ أرضعت جماعة بلبن فحل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یحرم بعض المرتضعین علی آخر منهم فی صورة اختلاف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أرضعت زیدا و زینب بلبن فحل،ثمّ بانت عن الزوج و تزوّجت بالآخر و أرضعت بلبنه عمرا و هندا إذا تحصل الحرمة بین الذکر و الانثی اللذین ارتضعا من لبن فحل واحد،لا جمیع المرتضعین من لبن الفحلین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الذکر الآخر الذی ارتضع من لبن فحل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أرضعت المرأة جماعة بلبن فحلین لم یحرم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تفی بما ذکر من حصول الحرمة بین الذکر و الانثی اللذین ارتضعا من لبن فحل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إیفاء العبارة بذلک،لأنّه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یحرم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لا تحصل الحرمة بین الجمیع</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فرق مع اتّحاد الفحل بین أن تتّحد المرضعة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ذکر،أو تتعدّد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یرتضع أحدهما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إحداهما کمال النصاب،و الآخر من الاخری کذلک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فبلغن مائة کالمنکوحات بالمتعة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اعتبار اتّحاد الفحل معظم الأصحاب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من الأخبار، و قد تقدّم بعضها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الطبرسیّ صاحب التفسیر رحمه اللّه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الملاک فی نشر الحرمة بالرضاع إنّما هو اتّحاد الفحل،لا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المؤنّث،فاعله الضمیر العائد إلی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المرتضعین،و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المرضعتین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کمال الرضاع بالأحوال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المرضعات اللاتی هنّ زوجات فحل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بلوغ المرضعات إلی المائة لا یمکن إلاّ فی المنکوحات متعة،لأنّها لا نصاب فیها،و کذلک فی الإماء بملک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معظم أصحابنا من الفقهاء الإمامیّة ذهبوا إلی اشتراط اتّحاد الفحل فی الرضاع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تقدّم بعض الأخبار الدالّة علی اعتبار اتّحاد الفحل،کما ذکر سابقا عن زیاد بن سوقة فی الصفحة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تفسیر مجمع البیان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الطبرسیّ رحمه اللّه کتب تفسیرا آخر أیضا اسمه جوامع الجامع</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التفسیر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یکفی اتّحاد المرضعة،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اتّحادها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اخوّة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تعدّد الفحل،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التناکح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بالنسب،و الرضاع یحرم منه ما یحرم بالنسب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 لو لا ورود النصوص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البیت علیهم السّلام بخلافه،و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مخصّصة لما دلّ بعمومه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اتّحاد الرضاع و النسب فی حکم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للشأن،و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المرتضعین من المرضعة الواحدة مع تعدّد 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تحصل بینهم الاخوّة من جانب الامّ،و حیث إنّ الإخوة بالنسب من الامّ محرّمون فکذلک فی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اخوّة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التناکح یحرم بین الأخ و الاخت المنتسبین بالامّ فکذلک فی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الطبرسیّ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کلامه متّجه، لکنّ النصّ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دلّت علی اعتبار اتّحاد الفحل،کما تقدّم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النصوص الدالّة علی اعتبار اتّحاد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العموم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شامل لجمیع فروض تحقّق الحرمة بین الإخوة بالامّ من الرضاع،لکنّه خصّص بتلک الأخبار الدالّة علی اعتبار اتّحاد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المتلخّص من جمیع ما ذکرناه فی شرائط الرضاع المحرّم هو أنّ الشرائط المذکورة سبعة</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الرضاع عن نکاح دواما،أو متعة،أو ملک یمین،أو شبهة </w:t>
      </w:r>
      <w:bookmarkStart w:id="170" w:name="pg19904_767478"/>
    </w:p>
    <w:p>
      <w:pPr>
        <w:pStyle w:val="Heading4"/>
        <w:numPr>
          <w:ilvl w:val="3"/>
          <w:numId w:val="1"/>
        </w:numPr>
        <w:rPr/>
      </w:pPr>
      <w:bookmarkStart w:id="171" w:name="__RefHeading___Toc1857224_2314609296"/>
      <w:bookmarkStart w:id="172" w:name="_Toc60"/>
      <w:bookmarkEnd w:id="170"/>
      <w:bookmarkEnd w:id="171"/>
      <w:r>
        <w:rPr>
          <w:rtl w:val="true"/>
        </w:rPr>
        <w:t>[</w:t>
      </w:r>
      <w:r>
        <w:rPr>
          <w:rtl w:val="true"/>
        </w:rPr>
        <w:t>یستحبّ فی الاسترضاع اختیار المرضعة العاقلة المسلمة</w:t>
      </w:r>
      <w:r>
        <w:rPr>
          <w:rtl w:val="true"/>
        </w:rPr>
        <w:t>]</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الاسترضاع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المرضعة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العاقلة المسلمة العفیفة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الوضیئة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الرضاع مؤثّر فی الطباع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الأخلاق،و الصور،قال النبیّ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اللبن عن ذات حمل أو ذات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المرضعة 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إنبات اللحم و اشتداد العظم من اللبن فی المرتضع،و المرجع فیهما قول الخبرة،أو الإرضاع یوما و لیلة،أو خمس عشرة رضعات علی قول،و عشر رضعات علی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المرتضع فی الحولین و عدم اعتبار الرضاع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یفصل بین الرضعات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و اللیله،و إنبات اللحم و اشتداد العظم،و خمس عشرة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برضاع امرأة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اللبن من فحل واحد،فلا عبرة،بالرضاع لو کان الفحل متعدّدا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إجمال الشرائط المعتبرة فی الرضاع المحرّم و قد عرفت التفصیل من کلام الشارح رحمه اللّه فیما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الاسترضاع</w:t>
      </w:r>
    </w:p>
    <w:p>
      <w:pPr>
        <w:pStyle w:val="BookText"/>
        <w:rPr/>
      </w:pPr>
      <w:r>
        <w:rPr>
          <w:rFonts w:ascii="IRNazanin" w:hAnsi="IRNazanin" w:eastAsia="IRNazanin"/>
          <w:color w:val="111111"/>
          <w:sz w:val="28"/>
          <w:sz w:val="28"/>
          <w:szCs w:val="28"/>
          <w:rtl w:val="true"/>
          <w:lang w:bidi="fa-IR"/>
        </w:rPr>
        <w:t>یعنی یستحبّ لمن یختار المرأة للرضاع أن یختار المرأة العاقلة العفیفة الوضیئة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العفیفة من عفّ،عفّا،عفافا،عفافة،عفّة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عمّا لا یحلّ،فهو عفّ،و عفیف،و هی عفّة،و عفیفة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الوضیئة من وضأه،یضأه،وضئا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فی الحسن و النظافة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استحباب استرضاع المرأة الکذائیّة لکون اللبن مؤثّرا فی طبیعة الطفل و أخلاقه،و فی هیئته الظاهریّة أیضا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أفصح العرب بید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من قریش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نشأت فی بنی سعد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تبدل باؤها میما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تمتاز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بأنّها ملازمة الإضافة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صلتها،و ثانیا بأنّها لا تقع إلاّ فی الاستثناء المنقطع،و ثالثا بأنّها لا یوصف بها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کثیر المال بید أنّه بخیل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الاستثناء عندی متّصل لا منقطع، أی لا عیب فی من جهة الفصاحة بالمرّة إلاّ العیب الحاصل من جهة الامور الثلاثة علی تقدیر أن تکون هی عیوبا و إذ لیست بعیوب،فلا عیب بالمرّة و هذا تأکید المدح بما یشبه الذمّ،کما فی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عیب فیهم غیر أنّ سیوفهم</w:t>
      </w:r>
    </w:p>
    <w:p>
      <w:pPr>
        <w:pStyle w:val="BookText"/>
        <w:rPr/>
      </w:pPr>
      <w:r>
        <w:rPr>
          <w:rFonts w:ascii="IRNazanin" w:hAnsi="IRNazanin" w:eastAsia="IRNazanin"/>
          <w:color w:val="111111"/>
          <w:sz w:val="28"/>
          <w:sz w:val="28"/>
          <w:szCs w:val="28"/>
          <w:rtl w:val="true"/>
          <w:lang w:bidi="fa-IR"/>
        </w:rPr>
        <w:t>بهنّ فلول من قراع الکتائب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نوع من التعلیق بالمحال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حمل الاستثناء منقطعا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لکنّ هذه الامور أیضا موجودة فیّ،و یجوز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نحوه غیر استثناء،بل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الوجوه الثلاثة الاول مشتملة علی المبالغة،بخلاف الوجه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قریش،بنی سعد،بنی زهرة أسماء لبعض الطوائف من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ارتضعت من بنی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هی من قریش و هو اسم امرأة کلاب بن مرّة بن کعب بن لویّ بن غالب بن فهر،نسب ولده إلیها و هم أخوال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کلانتر فی تعلیقته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نعثر علی مدرک لهذا الحدیث،لکنّه مذکور فی مجمع البحرین</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عثرت علی الروایة مع اختلاف یسیر فی العبارة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الفائق فی غریب الحدیث،ذیل حرف الباء؛غریب الحدیث لأبی عبیدة الهرویّ،ج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ارتضعت من بنی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هذه القبائل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أفصح العرب، فافتخر صلّی اللّه علیه و آله بالرضاع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افتخر بالنسب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من یرضع أولادکم،فإنّ الولد یشبّ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بالوضاء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الظؤورة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قریش،بنی سعد،و بنی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ارتضعت من بنی زهرة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شبّ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اللبن المعلوم من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الطفل إذا رضع من مرضعة شریفة أصیلة ذات بیت رفیعة،ینمو و یتقوّی علی تلک الصفات الحسنة الممدوحة،و کان الناس فی راحة منه،و یعیش سعیدا و یموت سعیدا،و إن رضع من مرضعة دنیّة رذیلة،من دون أن تنسب إلی بیت رفیعة نشأ علی تلک الصفات الرذیلة الذمیمة،و کان الناس منه فی أذی یطلبون من اللّه تعالی موته و هلاکه،لیتخلّصوا من شرّه،أعاذنا اللّه تعالی من شرّ الأشرار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الوضیء من وضأ،یوضأ،وضاءة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حسنا نظیفا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الظؤورة جمع ظئر و الظئر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المرضعة،ج أظؤر،و ظؤور،و ظؤورة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173" w:name="pg19904_767481"/>
    </w:p>
    <w:p>
      <w:pPr>
        <w:pStyle w:val="BookText"/>
        <w:rPr/>
      </w:pPr>
      <w:bookmarkEnd w:id="173"/>
      <w:r>
        <w:rPr>
          <w:rFonts w:ascii="IRNazanin" w:hAnsi="IRNazanin" w:eastAsia="IRNazanin"/>
          <w:color w:val="111111"/>
          <w:sz w:val="28"/>
          <w:sz w:val="28"/>
          <w:szCs w:val="28"/>
          <w:rtl w:val="true"/>
          <w:lang w:bidi="fa-IR"/>
        </w:rPr>
        <w:t>اللبن یعدی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استرضع لولدک بلبن الحسان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و القباح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اللبن قد یعدی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74" w:name="__RefHeading___Toc1857226_2314609296"/>
      <w:bookmarkStart w:id="175" w:name="_Toc61"/>
      <w:bookmarkEnd w:id="174"/>
      <w:r>
        <w:rPr>
          <w:rtl w:val="true"/>
        </w:rPr>
        <w:t>[</w:t>
      </w:r>
      <w:r>
        <w:rPr>
          <w:rtl w:val="true"/>
        </w:rPr>
        <w:t>یجوز استرضاع الذمّیّة عند الضرورة</w:t>
      </w:r>
      <w:r>
        <w:rPr>
          <w:rtl w:val="true"/>
        </w:rPr>
        <w:t>]</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استرضاع الذمّیّة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کراهة،و یکره بدونها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العبارة کعبارة کثیر التحریم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دالّة علی الأوّل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یوجب سرایة الخواصّ الموجودة فی المرضعة إلی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الحسنة،و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القبحی،مؤنّث أقبح،و المراد بهنّ ذوات الوجوه القبیحة و الکریهة،کما أنّ المراد من الحسان ذوات الوجوه الجمیلة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یؤثّر و یوجب التعدّی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أهل الکتاب من الیهودیّ و النصرانیّ و المجوسیّ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یظهر من عبارة المصنّف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 عند عدم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الأخبار تدلّ علی الأوّل،و المراد منه هو الجواز،لا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الدالّة علی جواز استرضاع الذمّیّة المنقولة فی کتاب الوسائل 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سعید بن یسار،عن أبی عبد اللّه علیه السّلام قال</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تسترضع للصبیّ المجوسیّة،و تسترضع الیهودیّة و النصرانیّة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زمن الرضاعة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الخنزیر،و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 إن کانت أمته،أو مستأجرته،و 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توصل إلیه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یشربن الخمر یمنعن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الحکام الأولاد،ح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الاخری أیضا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اللّه بن هلال،عن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مظائرة المجوسیّ؟قال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أهل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الذمّیّة،و فاعله الضمیر العائد إلی الذی یسترضع الذمّیّة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الرضاعة بفتح الراء و کسرها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منع المسترضع الذمّیّة عن أکل لحم الخنزیر و شرب الخمر یکون بعنوان کونه صاحب حقّ لأن یمنعها عنهما فی صورة کون الذمّیّة أمته،أو مستأجرته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شرط علی المستأجرة فی عقد الإجارة عدم الأکل و الشرب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المسترضع،و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المنع عن أکل الخنزیر و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لم یکن لصاحب الطفل حقّ علی الذمّیّة یتوصّل به إلی منعها عن أکل الخنزیر و شرب الخمر بالرفق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المنع</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 الجانب و اللطف،ضدّ العنف،یقال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بالرفق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176" w:name="pg19904_767483"/>
    </w:p>
    <w:p>
      <w:pPr>
        <w:pStyle w:val="BookText"/>
        <w:rPr/>
      </w:pPr>
      <w:bookmarkEnd w:id="1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تسلیم الولد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لتحمله إلی منزلها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لیست مأمونة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المجوسیّة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تسترضع،للنهی عنها فی بعض الأخبار المحمول علی الکراهة جمعا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عبد اللّه بن هلال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عبد اللّه علیه السّلام عن مظائرة المجوس،فقال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أهل الکتاب</w:t>
      </w:r>
      <w:r>
        <w:rPr>
          <w:rFonts w:eastAsia="IRNazanin" w:cs="IRNazanin"/>
          <w:color w:val="111111"/>
          <w:sz w:val="28"/>
          <w:szCs w:val="28"/>
          <w:rtl w:val="true"/>
          <w:lang w:bidi="fa-IR"/>
        </w:rPr>
        <w:t>».</w:t>
      </w:r>
    </w:p>
    <w:p>
      <w:pPr>
        <w:pStyle w:val="Heading4"/>
        <w:numPr>
          <w:ilvl w:val="3"/>
          <w:numId w:val="1"/>
        </w:numPr>
        <w:rPr/>
      </w:pPr>
      <w:bookmarkStart w:id="177" w:name="__RefHeading___Toc1857228_2314609296"/>
      <w:bookmarkStart w:id="178" w:name="_Toc62"/>
      <w:bookmarkEnd w:id="177"/>
      <w:r>
        <w:rPr>
          <w:rtl w:val="true"/>
        </w:rPr>
        <w:t>[</w:t>
      </w:r>
      <w:r>
        <w:rPr>
          <w:rtl w:val="true"/>
        </w:rPr>
        <w:t>یکره أن تسترضع من ولادتها عن زناء</w:t>
      </w:r>
      <w:r>
        <w:rPr>
          <w:rtl w:val="true"/>
        </w:rPr>
        <w:t>]</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تسترضع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یصدر عنها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مکروهات الاسترضاع</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الذمّیّة،و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یعبدون الشمس و القمر،و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مجوسیّ،ج مجوس،کیهودیّ و یهود،و ربّما أطلق المجوسیّ علی الساحر و الحکیم الفیلسوف کالمجوس الذین أتوا من فارس إلی الیهودیّة عند ولادة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المجوسیّة مؤنّث المجوسیّ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بکراهة استرضاع المجوسیّة مع النهی عنه فی بعض الأخبار للجمع بینها و بین الأخبار المجوّزة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تسترضع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منها المرأة التی ارتکبت الزناء،و ولدت من الزناء ولدا</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ولادة المرأة کانت بطریق الزناء،و حصل اللبن عن هذه الولادة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 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الیهودیّة و النصرانیّة و المجوسیّة أحبّ إلیّ من ولد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لا یری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 بولد الزناء إذا جعل مولی الجاریة الذی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بالمرأة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الیهودیّة و النصرانیّة أحبّ إلیّ من ولد الزناء،و کان لا یری بأسا بولد الزناء إذا جعل مولی الجاریة الذی فجر بالمرأة فی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ولادتها التی یصدر عنها اللبن عن 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ولد نفسه من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الراوی عن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الإمام علیه السّلام کان لا یری بأسا فی صورة جعل مولی الجاریة الرجل الذی فجر بها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الموصول منصوب محلاّ،لکونه مفعولا أوّلا لقول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الفاعل مولی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من کراهة استرضاع ولد الزناء لیس من ولد من الزناء و کان لبنه من ولادة حلال،بل المراد من ولدت الولد من الزناء و جعل اللبن من هذه الولادة،کما یشهد علی ذلک عبارة الشارح رحمه اللّه فی کتابه المسالک فی قوله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المراد بها من زنت،فولد من زناها المولود الذی یرضع من لبنه،فإنّه </w:t>
      </w:r>
      <w:bookmarkStart w:id="179" w:name="pg19904_767485"/>
    </w:p>
    <w:p>
      <w:pPr>
        <w:pStyle w:val="BookText"/>
        <w:rPr/>
      </w:pPr>
      <w:bookmarkEnd w:id="179"/>
      <w:r>
        <w:rPr>
          <w:rFonts w:ascii="IRNazanin" w:hAnsi="IRNazanin" w:eastAsia="IRNazanin"/>
          <w:color w:val="111111"/>
          <w:sz w:val="28"/>
          <w:sz w:val="28"/>
          <w:szCs w:val="28"/>
          <w:rtl w:val="true"/>
          <w:lang w:bidi="fa-IR"/>
        </w:rPr>
        <w:t>و کذا یکره استرضاع ذات البدعة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دینها و التشویه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خلقها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الحمقاء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تسترضعوا الحمقاء،فإنّ اللبن یشبّ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تسترضعوا الحمقاء،فإنّ اللبن یغلب الطباع</w:t>
      </w:r>
      <w:r>
        <w:rPr>
          <w:rFonts w:eastAsia="IRNazanin" w:cs="IRNazanin"/>
          <w:color w:val="111111"/>
          <w:sz w:val="28"/>
          <w:szCs w:val="28"/>
          <w:rtl w:val="true"/>
          <w:lang w:bidi="fa-IR"/>
        </w:rPr>
        <w:t>».</w:t>
      </w:r>
    </w:p>
    <w:p>
      <w:pPr>
        <w:pStyle w:val="Heading4"/>
        <w:numPr>
          <w:ilvl w:val="3"/>
          <w:numId w:val="1"/>
        </w:numPr>
        <w:rPr/>
      </w:pPr>
      <w:bookmarkStart w:id="180" w:name="__RefHeading___Toc1857230_2314609296"/>
      <w:bookmarkStart w:id="181" w:name="_Toc63"/>
      <w:bookmarkEnd w:id="180"/>
      <w:r>
        <w:rPr>
          <w:rtl w:val="true"/>
        </w:rPr>
        <w:t>[</w:t>
      </w:r>
      <w:r>
        <w:rPr>
          <w:rtl w:val="true"/>
        </w:rPr>
        <w:t>إذا کملت الشرائط صارت المرضعة امّا</w:t>
      </w:r>
      <w:r>
        <w:rPr>
          <w:rtl w:val="true"/>
        </w:rPr>
        <w:t>]</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کملت الشرائط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المرضعة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للرضیع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استرضاعها ولدا غیره،سواء کانت حرّة،أو أمة،و سواء کان المسترضع مولاها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اخترع علی غیر مثال سابق،ثمّ غلّبت علی ما هو زیادة فی الدین أو نقصان منه بعد الإکمال،ج بدع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التشویه من شوّهه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وجهه،و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تشوّه علیّ،أی لا تقل ما أحسنک فتصیبنی بعینک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خلقتها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الحمقاء مؤنّث 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الأولاد،ح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اللبن یتقوّی الولد علیه و یؤثّر فی طبیعة الولد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فیسری الخلق و الخلق من صاحب اللبن إلی من یرتضع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الرضاع المحرّم</w:t>
      </w:r>
    </w:p>
    <w:p>
      <w:pPr>
        <w:pStyle w:val="BookText"/>
        <w:rPr/>
      </w:pPr>
      <w:r>
        <w:rPr>
          <w:rFonts w:ascii="IRNazanin" w:hAnsi="IRNazanin" w:eastAsia="IRNazanin"/>
          <w:color w:val="111111"/>
          <w:sz w:val="28"/>
          <w:sz w:val="28"/>
          <w:szCs w:val="28"/>
          <w:rtl w:val="true"/>
          <w:lang w:bidi="fa-IR"/>
        </w:rPr>
        <w:t>قد تقدّم ذکر الشرائط المعتبرة فی الرضاع المحرّم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الطفل الذی ارتضع من لبن المرضعة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الفحل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أبا،و إخوتهما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أخوالا،و أولادهما إخوة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آباؤهما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أجدادا،فلا ینکح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المرتضع فی أولاد صاحب اللبن ولادة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 إخوة ولده،و إخوة الولد محرّمون علی الأب،و لذلک عطف المصنّف التحریم بالفاء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تفریعا علی ما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 مصرّحة بالتحریم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من کل حیوان،ج فحول و أفحل،و المراد هنا زوج المرأة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المرضعة و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یصیر إخوة الفحل أعماما للرضیع،و یصیر إخوة المرضعة أخوالا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یصیر أولاد المرضعة و الفحل إخوة للرضیع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تصیر آباء المرضعة و الفحل أجدادا للرضیع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العبارة متفرّعة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أولادهما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کانت أولاد الفحل و المرضعة إخوة للرضیع لا یجوز لأبی الرضیع أن ینکح فی أولاد صاحب اللبن،لکونهم إخوة ولده،و إخوة ولد الإنسان تحرم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کانت أولاد الفحل أو المرضعة عن ولادة أو 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أولاد المرضعة و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ینکح أبو المرتضع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المصنّف رحمه اللّه فرّع ذلک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أولادهما إخوة</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الأخبار الدالّة علی تحریم أولاد المرضعة و الفحل علی أبی المرتضع المنقولة فی کتاب الوسائل هو هذا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اخت الابن من النسب إذا لم تکن بنتا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حرمت،لأنّها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الزوجة المدخول بها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أیّوب بن نوح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بن شعیب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أرضعت بعض ولدی،هل یجوز لی أن أتزوّج بعض ولدها؟ 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لک،لأنّ ولدها صارت بمنزلة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الصدوق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بالرضاع،ح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 أیضا منقولة فی کتاب الوسائل محمّد بن یعقوب بإسناده عن عبد اللّه بن جعفر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امرأة أرضعت ولد الرجل،هل یحلّ لذلک الرجل أن یتزوّج ابنة هذه المرضعة، أم لا؟فوقّع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أولاد المرضعة و الفحل بمنزلة أولاد أبی المرتضع،لأنّهم إخوة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القول بعدم التحریم إلی الشیخ فی کتابه المبسوط و إلی السیّد المرتضی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فاعله ضمیر الجمع العائد إلی أولاد المرضعة و الفحل،و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الأولاد للفحل و المرضعة،أو لنسب،أو 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تکن اخت الابن بنتا لأبیه تحرم من حیث کونها ربیبة لأبی الابن،و هی بنت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اخت الابن</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الزوجة التی دخل الزوج بها تکون ابنتها محرّمة علی الزوج،لکونها بنت </w:t>
      </w:r>
      <w:bookmarkStart w:id="182" w:name="pg19904_767488"/>
    </w:p>
    <w:p>
      <w:pPr>
        <w:pStyle w:val="BookText"/>
        <w:rPr/>
      </w:pPr>
      <w:bookmarkEnd w:id="182"/>
      <w:r>
        <w:rPr>
          <w:rFonts w:ascii="IRNazanin" w:hAnsi="IRNazanin" w:eastAsia="IRNazanin"/>
          <w:color w:val="111111"/>
          <w:sz w:val="28"/>
          <w:sz w:val="28"/>
          <w:szCs w:val="28"/>
          <w:rtl w:val="true"/>
          <w:lang w:bidi="fa-IR"/>
        </w:rPr>
        <w:t>فتحریمها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الدخول بامّها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 هنا،و لأنّ النصّ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ورد بأنّه یحرم من الرضاع ما یحرم من النسب،لا ما یحرم من المصاهرة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أخت الولد إذا لم تکن ولدا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تحرم بالمصاهرة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لو لا معارضة النصوص الصحیحة،فالقول بالتحریم أحسن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4"/>
        <w:numPr>
          <w:ilvl w:val="3"/>
          <w:numId w:val="1"/>
        </w:numPr>
        <w:rPr/>
      </w:pPr>
      <w:bookmarkStart w:id="183" w:name="__RefHeading___Toc1857232_2314609296"/>
      <w:bookmarkStart w:id="184" w:name="_Toc64"/>
      <w:bookmarkEnd w:id="183"/>
      <w:r>
        <w:rPr>
          <w:rtl w:val="true"/>
        </w:rPr>
        <w:t>[</w:t>
      </w:r>
      <w:r>
        <w:rPr>
          <w:rtl w:val="true"/>
        </w:rPr>
        <w:t>لا ینکح أبو المرتضع فی أولاد المرضعة ولادة</w:t>
      </w:r>
      <w:r>
        <w:rPr>
          <w:rtl w:val="true"/>
        </w:rPr>
        <w:t>]</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لا ینکح أبو المرتضع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أولاد المرضعة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عبد اللّه بن جعفر،قال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محمّد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أرضعت ولدا لرجل،هل یحلّ لذلک الرجل أن یتزوّج ابنة هذه المرضعة أم لا؟فوقّع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زوجته المدخول بها،کما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 مِنْ نِسٰائِکُمُ اللاّٰتِی دَخَلْتُمْ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اخت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اخت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الدخول بامّ اخت الابن منتف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لمن قال بعدم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المحرّمات السببیّة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صاهر القوم،و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لهم 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تکن اخت الولد ولدا لأبی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بعدم حرمة أولاد المرضعة و الفحل لأبی المرتضع حسن عند الشارح رحمه اللّه،لکن تمنع عنه النصوص الصحیحة الدالّة علی التحریم،کما تقدّم</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القول بالتحریم أحسن من القول بعدمه و لو کان هو حسنا أیضا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مثلها صحیحة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أیّوب بن نوح و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ولدها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بمنزلة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زوجة أبی المرتضع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أرضعته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لأمّه،سواء کان بلبن 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غیره،لأنّ الزوجة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من جملة أولاد صاحب اللبن إن</w:t>
      </w:r>
    </w:p>
    <w:p>
      <w:pPr>
        <w:pStyle w:val="BookText"/>
        <w:rPr/>
      </w:pPr>
      <w:r>
        <w:rPr>
          <w:rFonts w:ascii="IRNazanin" w:hAnsi="IRNazanin" w:eastAsia="IRNazanin"/>
          <w:color w:val="111111"/>
          <w:sz w:val="28"/>
          <w:sz w:val="28"/>
          <w:szCs w:val="28"/>
          <w:rtl w:val="true"/>
          <w:lang w:bidi="fa-IR"/>
        </w:rPr>
        <w:t xml:space="preserve">قد نقلت هذه الروایة فی هامش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نقلت هذه الروایة أیضا فی هامش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لیسوا أولادا لک حقیقة،بل هم بمنزلة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تحریم أولاد صاحب اللبن علی أبی المرتضع،و تحریم أولاد المرضعة علی أبی المرتضع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یتفرّع علی المسألتین المذکورتین حرمة زوجة أبی المرتضع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المرتضع،و الفاعل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جدّة المرتضع لأمّه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أرضعت الامّ ولد بنتها و حصلت الشرائط المذکورة للنشر یحکم بحرمة بنتها لزوجها،لتحریم أولاد المرضعة علی أبی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المرتضع،و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زوجة أبی المرتضع حین الرضاع المذکور تکون من جملة أولاد صاحب اللبن،أو من جملة أولاد المرضعة،و قد تقدّم عدم جواز نکاح أبی المرتضع فی أولادهما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جدّا،و من جملة أولاد المرضعة نسبا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یکن،فلا یجوز لأبی المرتضع نکاحها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لاحقا،کما لا یجوز سابقا،بمعنی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و یبطله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أرضعت الولد بعض نساء 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لأمّه بلبنه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تکن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 للرضیع،لأنّ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أبی الرضیع حینئذ</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أولاد صاحب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صاحب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حیث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الزوجة التی فی حبالته تحرم علیه لاحقة،کما یحرم علیه تزویجها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یحرم علی أبی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تحرم علی أبی المرتضع زوجته،لو أرضعت الولد بعض نساء جدّه لأمّه بلبن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بلبن جدّه،فلو أرضعت بلبن فحل آخر،کما إذا ولدت من زوجها الأوّل، ثمّ تزوّجت بجدّ الرضیع فإذا لا یجری فیه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بطلان عقد زوجة أبی المرتضع بإرضاع جدّته،أو بإرضاع بعض نساء جدّه،و هو أنّ زوجة أبی المرتضع تکون من جملة أولاد صاحب اللبن،و قد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ینکح أبو المرتضع فی أولاد صاحب اللبن</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إرضاع جدّة المرتضع،أو بعض نساء جدّه له</w:t>
      </w:r>
      <w:r>
        <w:rPr>
          <w:rFonts w:eastAsia="IRNazanin" w:cs="IRNazanin"/>
          <w:color w:val="111111"/>
          <w:sz w:val="28"/>
          <w:szCs w:val="28"/>
          <w:rtl w:val="true"/>
          <w:lang w:bidi="fa-IR"/>
        </w:rPr>
        <w:t xml:space="preserve">. </w:t>
      </w:r>
      <w:bookmarkStart w:id="185" w:name="pg19904_767491"/>
    </w:p>
    <w:p>
      <w:pPr>
        <w:pStyle w:val="Heading4"/>
        <w:numPr>
          <w:ilvl w:val="3"/>
          <w:numId w:val="1"/>
        </w:numPr>
        <w:rPr/>
      </w:pPr>
      <w:bookmarkStart w:id="186" w:name="__RefHeading___Toc1857234_2314609296"/>
      <w:bookmarkStart w:id="187" w:name="_Toc65"/>
      <w:bookmarkEnd w:id="185"/>
      <w:bookmarkEnd w:id="186"/>
      <w:r>
        <w:rPr>
          <w:rtl w:val="true"/>
        </w:rPr>
        <w:t>[</w:t>
      </w:r>
      <w:r>
        <w:rPr>
          <w:rtl w:val="true"/>
        </w:rPr>
        <w:t>لا یجوز له نکاح أولادها رضاعا</w:t>
      </w:r>
      <w:r>
        <w:rPr>
          <w:rtl w:val="true"/>
        </w:rPr>
        <w:t>]</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لا یجوز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نکاح أولادها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رضاعا علی قول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إخوة أولاده من الامّ،و قد تقدّم ضعفه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التحریم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مشروط باتّحاد الفحل 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هنا</w:t>
      </w:r>
      <w:r>
        <w:rPr>
          <w:rFonts w:eastAsia="IRNazanin" w:cs="IRNazanin"/>
          <w:color w:val="111111"/>
          <w:sz w:val="28"/>
          <w:szCs w:val="28"/>
          <w:rtl w:val="true"/>
          <w:lang w:bidi="fa-IR"/>
        </w:rPr>
        <w:t>.</w:t>
      </w:r>
    </w:p>
    <w:p>
      <w:pPr>
        <w:pStyle w:val="Heading4"/>
        <w:numPr>
          <w:ilvl w:val="3"/>
          <w:numId w:val="1"/>
        </w:numPr>
        <w:rPr/>
      </w:pPr>
      <w:bookmarkStart w:id="188" w:name="__RefHeading___Toc1857236_2314609296"/>
      <w:bookmarkStart w:id="189" w:name="_Toc66"/>
      <w:bookmarkEnd w:id="188"/>
      <w:r>
        <w:rPr>
          <w:rtl w:val="true"/>
        </w:rPr>
        <w:t>[</w:t>
      </w:r>
      <w:r>
        <w:rPr>
          <w:rtl w:val="true"/>
        </w:rPr>
        <w:t>ینکح إخوة المرتضع نسبا فی إخوته رضاعا</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ینکح إخوة المرتضع نسبا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إخوته رضاعا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اخوّة بینهم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إخوة أخیهم و إخوة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المرتضع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عدم جواز نکاح أبی المرتضع فی أولاد صاحب اللبن عدم جواز نکاحه فی الأولاد الرضاعیّة للمرضعة علی قول الطبرسیّ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أولاد المرضعة رضاعا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أولادها کذلک یکونون بمنزلة إخوة لأولاده من الامّ،و الحال أنّ إخوة الأولاد یحرمون علی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تضعیف قول الطبرسیّ بالأخبار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الثانی لبطلان قول الطبرسیّ هو عدم اتّحاد الفحل فی المسألة، و الحال أنّه قد تقدّم کون وحدة الفحل من جملة شرائط الرضاع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اتّحاد الفحل،و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نکاح أبی المرتضع فی الأولاد الرضاعیّة للمرضعة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ارتضع زید من امرأة هی هند،و کان لزید أخ من النسب اسمه عمرو و کانت لهند بنت اسمها زینت إذا یجوز نکاح عمرو فی زینب،لعدم الاخوّة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إخوة المرتضع نسبا و إخوته رضاعا</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إخوة المرتضع رضاعا،و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إخوة المرتضع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الإخوة الرضاعیّة للمرتضع یکونون إخوة المرتضع الذی هو أخ الإخوة النسبیّة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لم یکونوا إخوة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یحرمون علی إخوته،کالأخ من الأب إذا کان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 من الامّ،فإنّها لا تحرم علی أخیه،لانتفاء القرابة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 الشیخ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،لدلالة تعلیل التحریم علی أبی المرتضع فی المسألة السابقة،بأنّهن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ولده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 الأخ من النسب محرّمة،فکذا من الرضاع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بمنع وجود العلّة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إذا لم یکونوا إخوة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کانت للأخ من الأب اخت من الامّ یجوز نکاحها للأخ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إخوة الامّ و إخوة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منع الشیخ رحمه اللّه عن نکاح إخوة رجل من الامّ فی إخوته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أولاد صاحب اللبن،و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أبی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لدلالة تعلیل التحریم فی المسألة السابقة علی المنع من تزویج إخوة الرضیع من الامّ مع إخوته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تعلیل ثان لقول الشیخ رحمه اللّه بأنّ اخت الأخ من النسب محرّمة علی أخی الأخ،فکذا فی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اخت الأخ تحرم علی أخی الأخ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فیه هو الضمیر العائد إلی تعلیل الشیخ رحمه اللّه لمنع نکاح إخوة الرضیع من النسب فی إخوته من الرضاع</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بأنّهنّ بمنزلة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اخت الأخ من النسب محرّمة،فکذا من الرضاع</w:t>
      </w:r>
      <w:r>
        <w:rPr>
          <w:rFonts w:eastAsia="IRNazanin" w:cs="IRNazanin"/>
          <w:color w:val="111111"/>
          <w:sz w:val="28"/>
          <w:szCs w:val="28"/>
          <w:rtl w:val="true"/>
          <w:lang w:bidi="fa-IR"/>
        </w:rPr>
        <w:t xml:space="preserve">». </w:t>
      </w:r>
      <w:bookmarkStart w:id="190" w:name="pg19904_767493"/>
    </w:p>
    <w:p>
      <w:pPr>
        <w:pStyle w:val="BookText"/>
        <w:rPr/>
      </w:pPr>
      <w:bookmarkEnd w:id="190"/>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کونهنّ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أولاد أبی المرتضع غیر موجود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 ما یجری مجراها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فساد الأخیر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191" w:name="__RefHeading___Toc1857238_2314609296"/>
      <w:bookmarkStart w:id="192" w:name="_Toc67"/>
      <w:bookmarkEnd w:id="191"/>
      <w:r>
        <w:rPr>
          <w:rtl w:val="true"/>
        </w:rPr>
        <w:t>[</w:t>
      </w:r>
      <w:r>
        <w:rPr>
          <w:rtl w:val="true"/>
        </w:rPr>
        <w:t>لو لحق الرضاع العقد حرّم کالسابق</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لحق الرضاع العقد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کالسابق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خصوص نکاح إخوة المرتضع نسبا فی إخوته رضاعا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الإخوة الرضاعیّة للرضیع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فرض منع نکاح الإخوة الرضاعیّة فی الإخوة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الجاری مجری العلّة هو کون الإخوة الرضاعیّة و النسبیّة للرضیع بمنزلة أولاد أبی المرتضع،فیشمله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ینکح أبو المرتضع فی أولاد صاحب 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الدلیل الأخیر للشیخ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اخت الأخ من النسب محرّمة،فکذا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أیضا فساده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إخوة الأخ إذا لم یکونوا إخوة لا یحرمون علی إخوته،کالأخ من الأب إذا کان له اخت من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الرضاع المحرّم مانع عن نکاح المذکورین،کذا الرضاع اللاحق مبطل للنکاح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کالرضاع السابق علی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المسائل متفرّعة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لحق الرضاع العقد حرّم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الماضی،و فاعله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امّه،أو من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یحرم النکاح بإرضاعه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کأخته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زوجة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أبیه،و ابنه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أرضعت أمّ الزوج زوجته التی کانت صغیرة و رضیعة زوّجها ولیّها مع المصلحة بطل النکاح الواقع بین الزوج و الزوجة،لأنّهما یصیران إخوة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أحد الأمثلة التی تذکر لمن یفسد النکاح بإرضاعه،و هو ما إذا أرضعت اخت الزوج زوجته الصغیرة الرضیعة،کما تقدّم،فیبطل النکاح الواقع بین الزوج و زوجته،لأنّ الزوجة تصیر بنت اخته و هی محرّمة بالنسب،فکذا فی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الجارّة،و هذا هو الثانی من الأمثلة،و هو ما إذا أرضعت زوجة أبی الزوج زوجته الصغیرة الرضیعة،فیبطل النکاح الواقع بینهما،لحصول الاخوّة بین الزوج و الزوجة و هی محرّمة بالنسب فکذا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ثالث لمن یفسد النکاح بإرضاعه،و هو ما إذا أرضعت زوجة ابن الزوج زوجته الصغیرة الرضیعة،فیبطل النکاح الواقع بین الزوج و الزوجة، لکون الزوجة بنتا رضاعیّة لابن الزوج و هو محرّم بالنسب،فکذا فی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رابع لما ذکر،و هو ما إذا أرضعت زوجة أخی الزوج زوجته الصغیرة،فیبطل النکاح،لکون الزوجة بنت أخی الزوج رضاعا و هو محرّم بالنسب،فکذا فی الرضاع</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الأمثلة المذکورة لبطلان الرضاع اللاحق للنکاح الواقع بین الزوجین فی المقام خمسة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بلبنهم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النکاح،و لو أرضعت کبیرة الزوجتین صغیرتهما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حرّمتا أبدا مع الدخول بالکبیرة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الکبیرة،و</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أرضعت أمّ الزوج زوجته الصغیرة الرضیعة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أرضعت الزوجة أخت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أرضعت زوجة أبی الزوج زوجته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أرضعت زوجة ابن الزوج زوجته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أرضعت زوجة أخی الزوج زوجته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فصّلنا علّة التحریم فی الأمثلة المذکورة،فتأمّل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 و الابن و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أرضعت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الزوجتین،و مثاله ما إذا کانت للزوج زوجة کبیرة اسمها زینب،و زوجة صغیرة رضیعة زوّجها الولیّ،فأرضعت زوجته الکبیرة زوجته الصغیرة،فإذا تصیر الزوجتان محرّمتین علیه أبدا بالرضاع فی صورة دخول الزوج بالکبیرة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حرمة الزوجة الکبیرة فلأنّها صارت أمّ الزوجة،و هی محرّمة بتصریح الکتاب و السنّة،و أمّا حرمة الزوجة الصغیرة فلصیرورتها بنت الزوجة المدخول بها و هی أیضا محرّمة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رَبٰائِبُکُمُ اللاّٰتِی فِی حُجُورِکُمْ مِنْ نِسٰائِکُمُ اللاّٰتِی دَخَلْتُمْ بِهِنَّ </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لو لم یدخل الزوج بالزوجة الکبیرة و أرضعت الکبیرة بلبن غیر الزوج زوجته الصغیرة فإذا یحکم بحرمة الکبیرة فقط،لکونها أمّ الزوجة المحرّمة علی </w:t>
      </w:r>
      <w:bookmarkStart w:id="193" w:name="pg19904_767496"/>
    </w:p>
    <w:p>
      <w:pPr>
        <w:pStyle w:val="BookText"/>
        <w:rPr/>
      </w:pPr>
      <w:bookmarkEnd w:id="193"/>
      <w:r>
        <w:rPr>
          <w:rFonts w:ascii="IRNazanin" w:hAnsi="IRNazanin" w:eastAsia="IRNazanin"/>
          <w:color w:val="111111"/>
          <w:sz w:val="28"/>
          <w:sz w:val="28"/>
          <w:szCs w:val="28"/>
          <w:rtl w:val="true"/>
          <w:lang w:bidi="fa-IR"/>
        </w:rPr>
        <w:t>ینفسخ نکاح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94" w:name="__RefHeading___Toc1857240_2314609296"/>
      <w:bookmarkStart w:id="195" w:name="_Toc68"/>
      <w:bookmarkEnd w:id="194"/>
      <w:r>
        <w:rPr>
          <w:rtl w:val="true"/>
        </w:rPr>
        <w:t>[</w:t>
      </w:r>
      <w:r>
        <w:rPr>
          <w:rtl w:val="true"/>
        </w:rPr>
        <w:t>لا تقبل الشهادة بالرضاع إلاّ مفصّلة</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الشهادة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مفصّلة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تکفی الشهادة بحصول الرضاع المحرّم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،للاختلاف فی شرائطه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کمّیّة، فجاز أن یکون مذهب الشاهد مخالفا لمذهب الحاکم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فیشهد بتحریم</w:t>
      </w:r>
    </w:p>
    <w:p>
      <w:pPr>
        <w:pStyle w:val="BookText"/>
        <w:rPr/>
      </w:pPr>
      <w:r>
        <w:rPr>
          <w:rFonts w:ascii="IRNazanin" w:hAnsi="IRNazanin" w:eastAsia="IRNazanin"/>
          <w:color w:val="111111"/>
          <w:sz w:val="28"/>
          <w:sz w:val="28"/>
          <w:szCs w:val="28"/>
          <w:rtl w:val="true"/>
          <w:lang w:bidi="fa-IR"/>
        </w:rPr>
        <w:t>الزوج أبدا،و عدم حرمة الصغیرة،لکونها بنت الزوجة الغیر المدخول بها و هی لا تحرم بالنسب،فکذا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یحکم بانفساخ عقد الزوجتین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الکبیرة و الصغیرة،لحرمة الجمع بین البنت و الامّ بالنسب،فکذا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دخل بالزوجة الکبیرة،أم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الشهادة بالرضاع المحرّم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یفصّل الشاهد فی الرضاع الواقع کمّا و کیفا،و لا تکفی الشهادة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تکفی شهادة الشاهد إذا کانت بلا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یفصّل فی الشهادة بالرضاع کمّا و کیفا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الاختلاف الحاصل بین آراء الفقهاء فی شرائط الرضاع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جمعا منهم اشترطوا کونه خمس عشرة رضعة،و اکتفی الآخرون بالعشر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الاختلاف فی کیفیّة الرضاع مثل عدم الإخلال بالرضعات برضاع آخر،أو بالأکل و الشرب و غیر ذلک</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فتوی الحاکم بلزوم خمس عشرة رضعة فی الرضاع المحرّم و فتوی الشاهد بالعشر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لا یحرّمه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موافقة رأی الشاهد لرأی الحاکم فی جمیع الشرائط فالمتّجه الاکتفاء بالإطلاق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الأصحاب أطلقوا القول بعدم صحّتها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مفصّلة،فیشهد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الشاهدان بأنّ فلانا ارتضع من فلانة من الثدی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لبن الولادة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عشرة رضعة تامّات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الحولین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یفصل بینها برضاع امرأة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فلا بدّ من التعرّض لجمیع الشرائط،و لا یشترط التعرّض لوصول اللبن إلی الجوف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الراجع إلی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یشهد الشاهد برضاع لا یکون محرّما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بالاکتفاء بشهادة الشاهد بلا تفصیل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فالمتّجه الاکتفاء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یتّجه الاکتفاء بالشهادة المطلقة،إلاّ أنّ الأصحاب قالوا بعدم صحّة الشهادة بلا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لزوم الشهادة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یکفی الارتضاع من غیر الثدی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عدم کفایة الارتضاع من لبن غیر الولادة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عدم کفایة الخمس عشرة رضعة أو عشر رضعات إذا کانت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عدم کفایة الارتضاع فی الأزید منهما</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یلزم علی الشاهد التعرّض لوصول اللبن إلی حلق المرتضع،و القول الآخر لزوم التفصیل فیه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یشترط فی صحّة شهادته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أن یعرف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فی تلک الحال ذات لبن،و أن یشاهد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قد التقم الثدی،و أن 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مکشوفا، لئلاّ یلتقم غیر الحلمة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یشاهد امتصاصه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تحریک شفتیه، و التجرّع،و حرکة الحلق علی وجه یحصل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الشاهد،و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یشترط فی صحّة شهادة الشاهد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الشاهد بکون المرأة ذات 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مشاهدة التقام الطفل ثدی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الثدی للشاهد،لرفع احتمال التقام غیر الثدی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 علی امتصاص الطفل للثدی بالتفصیل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الاشتراط بحیث یحصل منه ذکر القطع بالرضاع،فلا یکفی الإجمال فی واحد ممّا اشترط فی صحّة شهادة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الأمر الثانی من الامور المذکورة فی شرائط صحّة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الضمیر العائد إلی الثدی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الحاء و اللام و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الثؤلول فی وسط الثدی الذی یمتصّ منه الحلیب،و هما حلمتان،یقال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اسودّت حلمتا 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الطفل،و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یحصل للشاهد القطع بالامتصاص</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الامتصاص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حکایة القرائن و إن کانت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فی علمه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قد التقم الثدی و حلقه یتحرّک إلی آخره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حکایة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تعدّ شهادة و إن کان علمه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مترتّبا علیها،بل لا بدّ من التلفّظ بما یقتضیه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الشهادة علی الإقرار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مطلقة،لعموم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أمکن استناد المقرّ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لا یحصل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کانت القرائن موجبة لقطع الشاهد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علم الشاهد بالرضاع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التفصیل فی شهادة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الشاهد،و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الطفل،و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آخر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تحریک شفتیه،و التجرّع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القرائن الموجبة لعلم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الشاهد،و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بدّ للشاهد أن یتلفّظ بلفظ صریح یدلّ علی الرضاع المحرّم بدلالة مطابقیّة،فلا تکفی الدلالة الالتزامیّة فی کلام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یشهد الشاهد علی إقرار الشخص بحصول الرضاع المحرّم،فتکفی فیه الشهادة غیر 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المقرّ بالرضاع المحرّم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bookmarkStart w:id="196" w:name="pg19904_767500"/>
    </w:p>
    <w:p>
      <w:pPr>
        <w:pStyle w:val="BookText"/>
        <w:rPr/>
      </w:pPr>
      <w:bookmarkEnd w:id="196"/>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علی عینه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197" w:name="__RefHeading___Toc1857242_2314609296"/>
      <w:bookmarkStart w:id="198" w:name="_Toc69"/>
      <w:bookmarkEnd w:id="197"/>
      <w:r>
        <w:rPr>
          <w:rtl w:val="true"/>
        </w:rPr>
        <w:t>[</w:t>
      </w:r>
      <w:r>
        <w:rPr>
          <w:rtl w:val="true"/>
        </w:rPr>
        <w:t>تحرم بالمصاهرة أشخاص</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بالمصاهرة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تحدث بین الزوجین،و أقرباء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 بسبب النکاح توجب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الحرمة،و یلحق بالنکاح الوطء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النظر،و اللمس علی وجه مخصوص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p>
    <w:p>
      <w:pPr>
        <w:pStyle w:val="BookText"/>
        <w:rPr/>
      </w:pPr>
      <w:r>
        <w:rPr>
          <w:rFonts w:ascii="IRNazanin" w:hAnsi="IRNazanin" w:eastAsia="IRNazanin"/>
          <w:color w:val="111111"/>
          <w:sz w:val="28"/>
          <w:sz w:val="28"/>
          <w:szCs w:val="28"/>
          <w:rtl w:val="true"/>
          <w:lang w:bidi="fa-IR"/>
        </w:rPr>
        <w:t>یعنی أنّ الشهادة علی الإقرار بالرضاع یکفی فیه کونها مطلقة،بخلاف الشهادة علی عین الرضاع،ففیها یحتاج إلی التفصیل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الرضاع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المحرّمات بالمصاهرة</w:t>
      </w:r>
    </w:p>
    <w:p>
      <w:pPr>
        <w:pStyle w:val="BookText"/>
        <w:rPr/>
      </w:pPr>
      <w:r>
        <w:rPr>
          <w:rFonts w:ascii="IRNazanin" w:hAnsi="IRNazanin" w:eastAsia="IRNazanin"/>
          <w:color w:val="111111"/>
          <w:sz w:val="28"/>
          <w:sz w:val="28"/>
          <w:szCs w:val="28"/>
          <w:rtl w:val="true"/>
          <w:lang w:bidi="fa-IR"/>
        </w:rPr>
        <w:t>المصاهرة من صاهر القوم،و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مصاهرة،أصهر بهم،و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لهم صهرا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المحرّمات هنا هو الأقرباء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الزوجین تحصل بینهما بسبب العقد علاقة تسمّی بالمصاهرة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علاقة تحدث بین أقرباء کلّ من الزوج و الزوجة بسبب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یلحق بالنکاح الموجب للحرمة الوطی الحاصل بین الشخصین،أو النظر، أو اللمس علی وجه سیأتی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أنّ المراد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النظر و اللمس اللذین لا یحلاّن لغیر مالک البضع</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التعریف المذکور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علاقة تحدث </w:t>
      </w:r>
    </w:p>
    <w:p>
      <w:pPr>
        <w:pStyle w:val="BookText"/>
        <w:rPr/>
      </w:pPr>
      <w:r>
        <w:rPr>
          <w:rFonts w:ascii="IRNazanin" w:hAnsi="IRNazanin" w:eastAsia="IRNazanin"/>
          <w:color w:val="111111"/>
          <w:sz w:val="28"/>
          <w:sz w:val="28"/>
          <w:szCs w:val="28"/>
          <w:rtl w:val="true"/>
          <w:lang w:bidi="fa-IR"/>
        </w:rPr>
        <w:t>المعروف من معناها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و عرفا،فلا یحتاج إلی اضافة وطء الأمة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الشبهة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الزناء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أوجب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علی بعض الوجوه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ذاک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حیث المصاهرة،بل من جهة ذلک الوطء،و إن جرت العادة بإلحاقه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فی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الزوجین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یضاف إلی التعریف المذکور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علاقة تحدث بین المولی و الأمة و أقرباء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لا یحتاج إلی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علاقة تحدث بین الواطئ و الموطوءة، و أقرباء کلّ منهما بسبب الوطی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یضاف إلی التعریف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علاقة تحدث بین الزانی و الزانیة بسبب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نحو ما ذکر هو اللمس و النظر،بأن یضاف إلی التعریف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علاقة تحدث بین الناظر و المنظور إلیها و اللامس و الملموسة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کلّ واحد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تفصیل بعض الوجوه،مثل کون الزناء بذات البعل و کون بعض ما ذکر قبل العقد لا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الوطی و النظر و اللمس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تعلیل عدم الاحتیاج إلی إضافة ما ذکر إلی التعریف المذکور</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المصاهرة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الأب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کالجدّ و إن علا من الطرفین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للبنت و أطلق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الابن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یدخل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الزوج،لعموم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و قوله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بالرفع،فاعل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تحرم زوجة الأب علی الابن بالمصاهرة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تحرم زوجة 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علا من جانب الأب و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الابن فنازلا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تحرم زوجة الابن و ابن الابن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الأب و الجدّ و إن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الضمیر العائد إلی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الابن من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إطلاق الابن علی ابن البنت إنّما هو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زوجة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زوجة الأب و الجدّ فصاعدا تحرم علی الابن فنازلا،و إن لم یدخل الزوج بالزوجة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الدلیل علی الحرمة مطلقا قوله تعالی فی سورة النساء،الآیة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مٰا نَکَحَ آبٰاؤُکُمْ مِنَ النِّسٰاءِ إِلاّٰ مٰا قَدْ سَلَفَ إِنَّهُ کٰانَ فٰاحِشَةً وَ مَقْتاً وَ سٰاءَ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مطلقة فی حرمة ما نکح الآباء علی الأبناء،سواء دخل بها الزوج أم لا</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 لام التعلیل،و هذا دلیل عموم الحرمة فی خصوص زوجة الابن علی الأب مع الدخول بها و 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حَلاٰئِلُ أَبْنٰائِکُمُ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العقد علی الأقوی،و الحلیلة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فی المعقود علیها للابن قطعا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الموطوءة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حراما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 المعقود علیها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یدخل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جدّتها من الطرفین و إن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ابنة الموطوءة مطلقا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فنازلا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ابنة ابنها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حَلاٰئِلُ أَبْنٰائِکُمُ الَّذِینَ مِنْ أَصْلاٰبِکُمْ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النکاح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حقیقة فی العقد علی الأقوی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دلیل عدم اشتراط الدخول فی حرمة منکوحة الأب علی الابن،و هو أنّ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تَنْکِحُوا مٰا نَکَحَ آبٰاؤُکُمْ إطلاقا،سواء دخل الآباء بهنّ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أیضا دلیل عدم اشتراط الدخول فی حرمة زوجة لابن علی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الزوجة،و التی تحلّ معک فی دار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الحلیلة حقیقة فی المعقود علیها و إن لم یدخل الزوج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تحرم أمّ الزوجة المدخول بها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تحرم أمّ المرأة التی دخل الرجل بها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المحرّمات أمّ المعقود علیها و إن لم یدخل الزوج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 الامّ فصاعدا هی جدّة الموطوءة و المعقود علیها من الأب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بین الموطوءة حلالا،أو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الموطوءة،و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ابنتها</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المحرّمات ابنة المرأة الموطوءة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یطلق علیها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ابنة 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المعقود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دخول،فلو فارقها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حلّ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ابنتها،و هو موضع وفاق،و الآیة الکریمة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صریحة فی اشتراط الدخول فی التحریم،و أمّا تحریم الامّ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یدخل بالبنت فعلیه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المعظم،بل کاد یکون إجماعا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أُمَّهٰاتُ نِسٰائِکُمْ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ابنة ابنتها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یطلق الابنة علی ابنة الابن و ابنة البنت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تحرم علی العاقد بنت المرأة المعقود علیها التی تعبّر عنها بالربیبة إذا لم یدخل بها،لکن إذا دخل بها تحرم ابنتها علیه دائما حتّی لو فارقها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ضمیر المفعول یرجع إلی المعقود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حلّ علی العاقد تزویج بنت المعقود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رَبٰائِبُکُمُ اللاّٰتِی فِی حُجُورِکُمْ مِنْ نِسٰائِکُمُ اللاّٰتِی دَخَلْتُمْ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الآیة تدلّ علی اشتراط الدخول بالنساء فی حرمة بناتهنّ اللواتی عبّر عنها بالربائب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و أمّا تحریم أمّ المعقود علیها و إن لم یدخل بها،فعلیه فتوی معظم أصحابنا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یحصل الإجماع علی التحریم،لکن کاد أن یحصل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سورة النساء،الآیة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تحریم أمّ البنت بمجرّد العقد و إن لم یدخل بها</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مبتدأ،خبره قوله فیما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نِسٰائِکُمُ اللاّٰتِی دَخَلْتُمْ بِهِنَّ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الضمیر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أُمَّهٰاتُ نِسٰائِکُمْ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الوصف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نِسٰائِکُمُ اللاّٰتِی دَخَلْتُمْ بِهِنَّ بعد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نِسٰائِکُمْ لا یکون حجّة لاشتراط الدخول بالبنت فی حرمة 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یمکن أن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القید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نِسٰائِکُمُ اللاّٰتِی دَخَلْتُمْ بِهِنَّ یصلح رجوعه إلی الحکمین المذکورین فی الامّ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نِسٰائِکُمْ و فی البنت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رَبٰائِبُکُمُ اللاّٰتِی فِی حُجُورِکُمْ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فیشترط الدخول بالنساء فی حرمة امّهاتهنّ،کما یشترط الدخول فی حرمة بناتهنّ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الشارح رحمه اللّه عن هذا التوهّم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لوجوب 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القید المذکور یرجع إلی الجملة الأخیرة و هی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رَبٰائِبُکُمُ ،لا کلتا الجملتین المذکورتین،کما إذا وردت جملات،ثمّ وردت جملة استثنائیّة ترجع إلی الجملة الأخیرة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العلماء،أطعم الشعراء،و البس السادات إلاّ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الجملة الاستثنائیّة ترجع إلی الجملة الأخیرة فی المثال 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ألبس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ترجع إلی الجملات المذکورة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الآیة أیضا یرجع القید المذکور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نِسٰائِکُمُ اللاّٰتِی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إلی الجملة الأخیرة و هی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 حمله علیهما من جهة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تفصیله بأنّ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حمل الوصف علی أُمَّهٰاتُ نِسٰائِکُمْ تکون بیانیّة،و فی صورة حمله علی رَبٰائِبُکُمُ تکون ابتدائیّة،فتکون من قبیل استعمال اللفظ المشترک فی أکثر من معنی،و هو لا یجوز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لوجوب عوده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الجملة الأخیرة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کالاستثناء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لتعذّر حمله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من جهة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مع الاولی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بیانیّة،و مع الثانیة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ابتدائیّة،و المشترک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یستعمل فی معنییه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الجواب الأوّل عن الاستدلال باشتراط الدخول بالبنت فی حرمة امّها،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الأخیرة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رَبٰائِبُکُمُ اللاّٰتِی فِی حُجُورِکُمْ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الوصف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نِسٰائِکُمُ اللاّٰتِی دَخَلْتُمْ بِهِنَّ یرجع إلی الأخیرة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أنّ الاستثناء المتعقّب للجمل یتعلّق بالجملة الأخیرة،کذا عنونه الاصولیّون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الجواب الثانی عن التوهّم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الجملة الاولی و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تکون مع الجملة الاولی بیانیّة و مع الجملة الثانیة ابتدائیّة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الجملة الاولی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 نِسٰائِکُمْ ،فلو کان الوصف متعلّقا بالاولی یکون المعنی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أمّهات نسائکم من نسائکم اللاّتی دخلتم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الثانیة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 ، فیکون المعنی کذلک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ربائبکم من نسائکم اللاّتی دخلتم بهنّ</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اللفظ المشترک فی </w:t>
      </w:r>
    </w:p>
    <w:p>
      <w:pPr>
        <w:pStyle w:val="BookText"/>
        <w:rPr/>
      </w:pP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نصوص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المعانی المتعدّدة لا یجوز استعماله فی أکثر من معنی واحد فی حال واحد،لأنّ الألفاظ فانیة فی معانیها،و یستحیل کون لفظ واحد مرآة لأکثر من معنی واحد،کما أفاده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استعماله فی أکثر من معنی واحد معا،لکن یجوز استعماله فی الأکثر فی الحالین المختلفین،مثل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 بین المعانی المتعدّدة،مثل الذهب، و الفضّة،و الباکیة،و الجاریة،لا یجوز استعماله فی الأکثر فی آن واحد،لکن یجوز فی الحالات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تحریم أمّ الزوجة،سواء دخل بها الزوج،أم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النصوص الدالّة علی تحریم أمّ الزوجة مطلقا روایة منقولة فی کتاب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العیّاشیّ 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رجل تزوّج امرأة و طلّقها قبل أن یدخل بها،أ تحلّ له ابنتها؟قال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قضی فی هذا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رَبٰائِبُکُمُ اللاّٰتِی فِی حُجُورِکُمْ مِنْ نِسٰائِکُمُ اللاّٰتِی دَخَلْتُمْ بِهِنَّ فَإِنْ لَمْ تَکُونُوا دَخَلْتُمْ بِهِنَّ فَلاٰ جُنٰاحَ عَلَیْکُمْ ،و لو تزوّج الابنة،ثمّ طلّقها قبل أن یدخل بها لم تحلّ له 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لیس هما سواء؟قال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لا،لیس هذه مثل هذه،إنّ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أُمَّهٰاتُ نِسٰائِکُمْ ،لم یستثن فی هذه کما اشترط فی تلک،هذه هاهنا مبهمة لیس فیها شرط،و تلک فیها 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ما یحرم بالمصاهرة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الروایة الثانیة أیضا من الوسائل</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جعفر،عن أبیه،عن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معارضة بمثلها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ابن أبی عقیل إلی اشتراط الدخول بالبنت فی تحریمها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کالعکس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الامّهات مبهمات دخل بالبنات،أو لم یدخل بهنّ،فحرّموا و أبهموا ما أبهم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النصوص الدالّة علی تحریم أمّ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دخل بها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بالروایات الدالّة علی عدم الحرمة إلاّ مع الدخول بالزوجة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الروایات الدالّة علی عدم تحریم أمّ الزوجة إلاّ مع الدخول بها الروایة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حمّاد بن عثمان،عن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و البنت سواء إذا 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تزوّج المرأة،ثمّ طلّقها قبل أن یدخل بها فإنّه إن شاء تزوّج امّها،و إن شاء ابنتها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الثانیة أیضا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جمیل بن درّاج أنّه سئل أبو عبد اللّه علیه السّلام عن رجل تزوّج امرأة،ثمّ طلّقها قبل أن یدخل بها هل تحلّ له 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و الابنة فی هذا سواء،إذا لم یدخل بإحداهما حلّت له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تعارض النصوص الدالّة علی التحریم مطلقا مع النصوص الدالّة علی تحریم أمّ الزوجة مع الدخول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أبی عقیل رحمه اللّه ذهب إلی حرمة أمّ الزوجة مع الدخول بها،لا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تحریم بنت الزوجة مع الدخول بامّها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نظر الشارح رحمه اللّه فی المسألة،و هو أنّ ما نذهب إلیه هو عدم اشتراط الدخول بالزوجة فی حرمة أمّها</w:t>
      </w:r>
      <w:r>
        <w:rPr>
          <w:rFonts w:eastAsia="IRNazanin" w:cs="IRNazanin"/>
          <w:color w:val="111111"/>
          <w:sz w:val="28"/>
          <w:szCs w:val="28"/>
          <w:rtl w:val="true"/>
          <w:lang w:bidi="fa-IR"/>
        </w:rPr>
        <w:t xml:space="preserve">. </w:t>
      </w:r>
      <w:bookmarkStart w:id="199" w:name="pg19904_767509"/>
    </w:p>
    <w:p>
      <w:pPr>
        <w:pStyle w:val="Heading4"/>
        <w:numPr>
          <w:ilvl w:val="3"/>
          <w:numId w:val="1"/>
        </w:numPr>
        <w:rPr/>
      </w:pPr>
      <w:bookmarkStart w:id="200" w:name="__RefHeading___Toc1857244_2314609296"/>
      <w:bookmarkStart w:id="201" w:name="_Toc70"/>
      <w:bookmarkEnd w:id="199"/>
      <w:bookmarkEnd w:id="200"/>
      <w:r>
        <w:rPr>
          <w:rtl w:val="true"/>
        </w:rPr>
        <w:t>[</w:t>
      </w:r>
      <w:r>
        <w:rPr>
          <w:rtl w:val="true"/>
        </w:rPr>
        <w:t>تحرم أخت الزوجة جمعا و العمة و الخالة بدون إذن الزوجة</w:t>
      </w:r>
      <w:r>
        <w:rPr>
          <w:rtl w:val="true"/>
        </w:rPr>
        <w:t>]</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فتحرم جمعا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بینها،فمتی فارق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بموت،أو فسخ،أو طلاق بائن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انقضت عدّتها حلّت الاخری،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علتا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 بینها و بین ابنة أخیها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نزلتا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برضاء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العمّة و الخالة،لا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أصحابنا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أخبارنا متظافرة 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اخت الزوجة لا تحرم بالذات،بل لا یجوز الجمع بین الاختین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اخت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طلّق الزوجة یجوز تزویج اختها و کذا إذا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لموصوف مقدّر و هو الاخت التی فی حباله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فارق الزوج الاخت التی تزوّجها بأحد الأسباب المذکورة حلّت الاخت الاخری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طلّقها رجعیّا لا یجوز للزوج التزوّج بالاخت الاخری ما دام لم تنقض عدّة المطلّقة،لأنّها ما دامت فی العدّة الرجعیّة تکون فی حکم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تحرم اخت الزوجة عینا،بل تحرم جمعا،کما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عمّة الزوجة و خالتها لا یجوز الجمع بینهما و بین الزوجة إلاّ بإذنهما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العمّة و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العالیتین هما خالة و عمّة أمّ الزوجة و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نزلت ابنة الأخ و ابنة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اشتراط رضاء العمّة و الخالة فی تزوّج ابنة الأخ و الاخت هو إجماع فقهائنا الإمامیّة</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جواز تزوّج ابنة الأخ و الاخت برضاء العمّة </w:t>
      </w:r>
    </w:p>
    <w:p>
      <w:pPr>
        <w:pStyle w:val="BookText"/>
        <w:rPr/>
      </w:pPr>
      <w:r>
        <w:rPr>
          <w:rFonts w:ascii="IRNazanin" w:hAnsi="IRNazanin" w:eastAsia="IRNazanin"/>
          <w:color w:val="111111"/>
          <w:sz w:val="28"/>
          <w:sz w:val="28"/>
          <w:szCs w:val="28"/>
          <w:rtl w:val="true"/>
          <w:lang w:bidi="fa-IR"/>
        </w:rPr>
        <w:t>ثمّ إن تقدّم عقد العمّة و الخالة توقّف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إذنهما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 ففی بطلانه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وقوفه علی رضاهما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فسختاه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تخییرهما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فی عقدهما أوجه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الخالة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إذا تزوّج بالعمّة أو الخالة قبل تزوّج ابنة أخیهما أو اختهما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تزوّجهما إلا بإذن العمّة و الخالة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عقد بنت اخیها لو کانت الاولی عمّة لها،أو بنت اختها لو کانت خالة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العمّة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زوج العمّة و الخالة،و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بطلانه،أو وقوفه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العقد،و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العمّة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العمّة و الخالة،و ضمیر المفعول یرجع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فسخت العمّة و الخالة العقد الواقع علی بنت الأخ و الاخت لهما حکم ببطلان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الشقّ الثانی من الاحتمالات فی خصوص عقد بنت الأخ و الاخت،و هو احتمال کونهما مخیّرتین فی عقد بنت الأخ و الاخت و فی العقد الواقع علی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المراد من الأوجه ثلاثة</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عقد بنت الأخ و الاخت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أوسطها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تقدّم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بنت الأخ و الاخت و علمت العمّة و الخالة بالحال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فرضاهما بعقدهما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بالجمع،و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تخییرهما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فسخ عقد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صحّة العقد الثانی علی رضاء العمّة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العمّة و الخالة مخیّرتین فی فسخ العقد الثانی،أو عقد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القول بالوجه 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وقوف العقد الثانی علی إجازتهما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أوسط بحسب الإفراط و التفریط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البطلان و تخییرهما حتّی فی عقد أنفسهما لیسا خالیین من الإفراط 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تقدّمت عقد العمة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تقدّم الأوجه الثلاثة فی صورة تقدّم عقد العمّة و الخالة،فلو تقدّم عقد بنت الأخ و الأخت علی عقدهما ففیه التفصیل المذکور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علمت العمّة و الخالة بأنّ العاقد قد عقد قبل تزوّجهما بنت الأخ و الاخت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العمّة و الخالة،و کذلک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إذا رضیتا بالعقد الواقع علیهما بعد علمهما بعقد بنت الأخ و الاخت فهذا رضاء منهما بالعقد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ترضیا بالعقد الواقع علی أنفسهما جری فیه التفصیل المذکور</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العمّة و الخالة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ترضیا بعقد أنفسهما بعد العلم بالعقد الواقع علی بنت الأخ و الاخت لهما فالوجوه المحتملة فیه ثلاثة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عقد السابقة،أو بطلان عقدهما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أوجه،أوجهها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یلحق الجمع بینهما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بالوطء فی ملک الیمین بذلک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وجهان،و کذا لو ملک إحداهما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علی الاخری،و یمکن شمول العبارة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،لاتّحاد الحکم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تخییرهما فی فسخ عقد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تخییرهما فی فسخ عقد أنفسهما،أو العقد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عقد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بطلان عقد العمّة و الخالة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بتخییرهما فی عقد أنفسهما،لا العقد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العمّة و الخالة و إلی بنت الأخ و الاخت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 إلیه هو عقد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وطئ العمّة و الخالة بسبب الملک هل یجوز وطی بنت الأخ و الاخت لهما أیضا بالملک،أم لا،بل یلحق بعقد النکاح فی عدم الجواز؟فیه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و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ملک العمّة و الخالة فهل یجوز له أن یعقد بنت الأخ و الاخت لهما؟فیه أیضا وجهان</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العمّة و الخالة یجمع بینها و بین ابنة أخیها،أو 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أن تشمل العبارة جمع کلیهما بالملک،أو إحداهما بالملک و الاخری بالعقد،لاتّحاد الحکم فی الجمیع</w:t>
      </w:r>
      <w:r>
        <w:rPr>
          <w:rFonts w:eastAsia="IRNazanin" w:cs="IRNazanin"/>
          <w:color w:val="111111"/>
          <w:sz w:val="28"/>
          <w:szCs w:val="28"/>
          <w:rtl w:val="true"/>
          <w:lang w:bidi="fa-IR"/>
        </w:rPr>
        <w:t xml:space="preserve">. </w:t>
      </w:r>
      <w:bookmarkStart w:id="202" w:name="pg19904_767513"/>
    </w:p>
    <w:p>
      <w:pPr>
        <w:pStyle w:val="Heading4"/>
        <w:numPr>
          <w:ilvl w:val="3"/>
          <w:numId w:val="1"/>
        </w:numPr>
        <w:rPr/>
      </w:pPr>
      <w:bookmarkStart w:id="203" w:name="__RefHeading___Toc1857246_2314609296"/>
      <w:bookmarkStart w:id="204" w:name="_Toc71"/>
      <w:bookmarkEnd w:id="202"/>
      <w:bookmarkEnd w:id="203"/>
      <w:r>
        <w:rPr>
          <w:rtl w:val="true"/>
        </w:rPr>
        <w:t>[</w:t>
      </w:r>
      <w:r>
        <w:rPr>
          <w:rtl w:val="true"/>
        </w:rPr>
        <w:t>حکم وطء الشبهة و الزناء السابق علی العقد حکم الصحیح</w:t>
      </w:r>
      <w:r>
        <w:rPr>
          <w:rtl w:val="true"/>
        </w:rPr>
        <w:t>]</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الشبهة،و الزناء السابق علی العقد حکم الصحیح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الموطوءة بهما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أبیه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ابنه،و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أمّها و بنتها إلی غیر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أحکام المصاهرة،و لو تأخّر الوطء فیهما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العقد،أو الملک لم تحرم المعقود علیها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الأصحّ فیهما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بین الأخبار الدالّة علی المنع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توابع أحکام المصاهرة</w:t>
      </w:r>
    </w:p>
    <w:p>
      <w:pPr>
        <w:pStyle w:val="BookText"/>
        <w:rPr/>
      </w:pPr>
      <w:r>
        <w:rPr>
          <w:rFonts w:ascii="IRNazanin" w:hAnsi="IRNazanin" w:eastAsia="IRNazanin"/>
          <w:color w:val="111111"/>
          <w:sz w:val="28"/>
          <w:sz w:val="28"/>
          <w:szCs w:val="28"/>
          <w:rtl w:val="true"/>
          <w:lang w:bidi="fa-IR"/>
        </w:rPr>
        <w:t>أی حکم العقد الصحیح فی المصاهرة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الشبهة و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الواطئ بالشبهة و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تحرم علی الواطئ أمّ الموطوءة و 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غیر ما ذکر من أحکام المصاهرة،مثل حرمة أمّ أمّ الموطوءة و بنت بنتها علی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الواطئ بالشبهة و الواطئ بالزنا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سبق العقد علی الوطی بالشبهة و الزناء لا یبطل العقد بالوطی اللاحق،لأنّ الحرام لا یحرّم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العقد المقتضی لعدم البطلان، و تأخّره المقتضی للبطلان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المنع مطلقا الروایة المنقولة فی کتاب الوسائل</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بإسناده عن محمّد بن مسلم،عن أحدهما علیهما السّلام أنّه سئل </w:t>
      </w:r>
      <w:bookmarkStart w:id="205" w:name="pg19904_767514"/>
    </w:p>
    <w:p>
      <w:pPr>
        <w:pStyle w:val="BookText"/>
        <w:rPr/>
      </w:pPr>
      <w:bookmarkEnd w:id="205"/>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pStyle w:val="Heading4"/>
        <w:numPr>
          <w:ilvl w:val="3"/>
          <w:numId w:val="1"/>
        </w:numPr>
        <w:rPr/>
      </w:pPr>
      <w:bookmarkStart w:id="206" w:name="__RefHeading___Toc1857248_2314609296"/>
      <w:bookmarkStart w:id="207" w:name="_Toc72"/>
      <w:bookmarkEnd w:id="206"/>
      <w:r>
        <w:rPr>
          <w:rtl w:val="true"/>
        </w:rPr>
        <w:t>[</w:t>
      </w:r>
      <w:r>
        <w:rPr>
          <w:rtl w:val="true"/>
        </w:rPr>
        <w:t>تکره ملموسة الابن و منظورته</w:t>
      </w:r>
      <w:r>
        <w:rPr>
          <w:rtl w:val="true"/>
        </w:rPr>
        <w:t>]</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ملموسة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الابن و منظورته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لا تحلّ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مالک الوطء بعقد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یفجر بالمرأة،أ یتزوّج بابنتها؟قال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عدم دلالة الروایة علی عدم الجواز فی صورة الزناء بعد العقد،بل هی تدلّ علی وقوع الزناء قبل العقد بقرینة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یفجر بالمرأة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جواب الإمام علیه السّلام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الجواز مطلقا،سواء کان العقد قبل الوطی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الشبهة و الزناء قبل العقد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الدالّة علی عدم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الروایات الدالّة علی عدم منع وطی الشبهة و الزناء عن العقد مطلقا 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فجر بامرأة،هل یجوز له أن یتزوّج 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حرّم حرام حلالا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تکره علی الأب أن یتزوّج المرأة التی لامسها ابنها أو نظر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کلّ واحد من اللمس 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لیس المراد من اللمس و النظر عمومهما،بل خصوص ما لا یحلاّن لغیر مالک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بعقد،أو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ملک الوطی للشخص یحصل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یعقد علی المرأة و یملک وطیها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یشتری الأمة و یملک وطیها</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یتعلّق بقوله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منظورة الأب و ملموسته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فیه جمعا بین الأخبار التی دلّ بعضها علی التحریم،کصحیحة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بزیع و غیرها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بعضها علی الإباحة</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ملموسة الأب و منظورته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لامس الأب امرأة أو نظر إلیها علی وجه لا یحلّ لغیر مالک الوطی فهی تحرم علی ابنه،و لا یجوز للابن أن یتزوّج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بکراهة ملموسة الابن و منظورته علی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الدلیل علی الحکم المذکور هو الجمع بین الأخبار الدالّة علی الجواز و الدالّة 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بزیع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الرجل تکون له الجاریة فیقبّلها،هل تحلّ لولده؟قال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بشهوة؟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 شیئا إذا قبّلها بشهوة،ثمّ قال ابتداء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جرّدها و نظر إلیها بشهوة حرمت علی أبیه و ابنه،قلت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إلی جسدها؟فقال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إلی فرجها و جسدها بشهوة حرمت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تدل علی الحرمة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أبیه 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یدلّ علی حرمة ملموسة الابن علی الأب أیضا غیر الصحیحة،و هو المنقول فی کتاب الوسائل</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بإسناده عن عبد اللّه بن سنان،عن أبی عبد اللّه علیه السّلام فی الرجل تکون عنده الجاریة،یجرّدها و ینظر إلی جسمها نظر شهوة،هل تحلّ لأبیه؟و إن فعل أبوه هل تحلّ لابنه؟قال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نظر إلیها نظر شهوة و نظر منها إلی </w:t>
      </w:r>
    </w:p>
    <w:p>
      <w:pPr>
        <w:pStyle w:val="BookText"/>
        <w:rPr/>
      </w:pPr>
      <w:r>
        <w:rPr>
          <w:rFonts w:ascii="IRNazanin" w:hAnsi="IRNazanin" w:eastAsia="IRNazanin"/>
          <w:color w:val="111111"/>
          <w:sz w:val="28"/>
          <w:sz w:val="28"/>
          <w:szCs w:val="28"/>
          <w:rtl w:val="true"/>
          <w:lang w:bidi="fa-IR"/>
        </w:rPr>
        <w:t>کموثّقة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 عن الکاظم علیه السّلام بنفی البأس عن ذلک، بحمل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تحریم منظورة الأب و ملموسته علی الابن، فلصحیحة محمّد بن مسلم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جرّد الرجل الجاریة و وضع یده علیها فلا تحلّ لابنه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 لأبیه،</w:t>
      </w:r>
    </w:p>
    <w:p>
      <w:pPr>
        <w:pStyle w:val="BookText"/>
        <w:rPr/>
      </w:pPr>
      <w:r>
        <w:rPr>
          <w:rFonts w:ascii="IRNazanin" w:hAnsi="IRNazanin" w:eastAsia="IRNazanin"/>
          <w:color w:val="111111"/>
          <w:sz w:val="28"/>
          <w:sz w:val="28"/>
          <w:szCs w:val="28"/>
          <w:rtl w:val="true"/>
          <w:lang w:bidi="fa-IR"/>
        </w:rPr>
        <w:t>ما یحرم علی غیره لم تحلّ لابنه،و إن فعل ذلک الابن لم تحلّ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الروایة أیضا تدلّ علی تحریم منظورة الابن علی الأب بقوله علیه السّلام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فعل ذلک الابن لم تحلّ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الموثّقة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عبد الرحمن بن الحجّاج و حفص بن البختریّ و علیّ بن یقطین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عبد اللّه علیه السّلام یقول فی الرجل تکون له الجاریة، أ فتحلّ لابنه؟فقال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جماع أو مباشرة کالجماع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الموثّقة تدلّ علی نفی البأس فی خصوص الابن،کما 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فتحلّ لابنه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تدلّ علی الحکم بتحریم ملموسة الأب و منظورته علی الابن صحیحة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المراد من المفهوم هو مفهوم اللقب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عمل بالمفهوم،و 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فبدلالة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سبق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صحیحة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بزیع دلّت علی التحریم فیهما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علیّ بن یقطین دلّت علی نفیه فیهما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وجب الجمع بینهما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المفهوم منه الحلّ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یعمل بالمفهوم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لضعفه مطلقا،أو لعدم العمل بالمفهوم من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بحلّیّة منظورة الابن علی الأب،استنادا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الإباحة إذا شکّ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فبدلالة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موثّقة علیّ بن یقطین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 المذکور بین کراهة ملموسة الابن و منظورته علی الأب،و تحریم ملموسة الأب و منظورته علی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الاستدلال علی التفصیل المذکور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الصحیحة هی التی نقلناها فی هامش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ملموسة الأب و منظورته و إلی ملموسة الابن و منظورته یعنی أنّ الروایة المذکورة عن ابن بزیع تدلّ علی التحریم فی کلیهما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 أبیه 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روایة علیّ بن یقطین أیضا ینفی البأس عن کلیهما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وجب الجمع بین روایة علیّ بن یقطین الدالّة علی عدم البأس فیهما و صحیحة ابن بزیع الدالّة علی التحریم فیهما بحمل النهی علی الکراهة،وجب حمل صحیحة محمّد بن مسلم الدالّة علی تحریم ملموسة و منظورة الأب علی الابن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بالکراهة فالحکم فی صحیحة محمّد بن مسلم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اختاره المصنّف فی شرح الإرشاد و جماعة،أو یعمل بالأولی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ترجیحا للصحیح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الموثّق حیث یتعارضان،أو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صحیحة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مؤیّدة لأحد الطرفین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فتحرم فیهما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بحمل صحیحة محمّد بن مسلم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بکراهة ملموسة الابن و منظورته علی الأب و کذا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المصنّف رحمه اللّه فی شرح الإرشاد و جماعة حکموا بالکراهة فی کلیهما علی خلاف التفصیل الذی ذکره فی هذا الکتاب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صحیحة ابن بزیع الدالّة علی التحریم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روایة ابن بزیع صحیحة سندا فی مقابل روایة علیّ بن یقطین التی هی موثّقة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الصحیحة هی التی یکون کلّ من کان فی طریقها إمامیّا و عادلا،و الموثّقة هی التی یکون من فی الطریق موثّقا و لو لم یکن إمامیّا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یعمل بالصحیحة،سواء حصل التعارض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تکون روایة محمّد بن مسلم مؤیّدة لتحریم ملموسة الأب علی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تحریم ملموسة الأب علی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 بالاولی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یعمل بالاولی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نظر الشارح رحمه اللّه هو الحکم بالتحریم فی کلیهما</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ملموسة و منظورة الأب و الابن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فالتفصیل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قیّدنا النظر و اللمس بکونهما لا یحلاّن لغیره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،للاحتراز عن نظر مثل الوجه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الکفین بغیر شهوة،فإنّه لا یحرّم اتّفاقا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اللمس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الأصحاب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،فیتعلّق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التفصیل المذکور و هو الکراهة فی إحداهما و التحریم فی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مالک الوطی بالملک أو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النظر إلی وجه الجاریة و کذا النظر إلی کفّیها بغیر شهوة لا یوجب الحرمة،لا من جانب الأب و لا من جانب الابن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کون النظر بغیر شهوة موجبا للتحریم فیهما اتّفاقیّ بین فقهائنا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ملموسة کلّ من الأب و الابن علی الآخر فظاهر الأصحاب التحریم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المضاف و المضاف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الظاهر من أصحاب فقهائنا الإمامیّة تحریم ملموسة الأب علی الابن و بالعکس،حتّی فی النظر إلی الوجه و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الظاهر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جماعة من الفقهاء صرّحوا بما یظهر من عبارة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اللمس،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 و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اللمس عن شهوة أم غیرها</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یتعلّق الحکم بتحریم اللمس فی </w:t>
      </w:r>
    </w:p>
    <w:p>
      <w:pPr>
        <w:pStyle w:val="BookText"/>
        <w:rPr/>
      </w:pPr>
      <w:r>
        <w:rPr>
          <w:rFonts w:ascii="IRNazanin" w:hAnsi="IRNazanin" w:eastAsia="IRNazanin"/>
          <w:color w:val="111111"/>
          <w:sz w:val="28"/>
          <w:sz w:val="28"/>
          <w:szCs w:val="28"/>
          <w:rtl w:val="true"/>
          <w:lang w:bidi="fa-IR"/>
        </w:rPr>
        <w:t>الحکم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نعم،یشترط کونهما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بشهوة کما ورد فی 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صرّح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الأصحاب،فلا عبرة بالنظر المتّفق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الطبیب،و نحوهما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العبارة مطلقة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المنظورة و</w:t>
      </w:r>
    </w:p>
    <w:p>
      <w:pPr>
        <w:pStyle w:val="BookText"/>
        <w:rPr/>
      </w:pPr>
      <w:r>
        <w:rPr>
          <w:rFonts w:ascii="IRNazanin" w:hAnsi="IRNazanin" w:eastAsia="IRNazanin"/>
          <w:color w:val="111111"/>
          <w:sz w:val="28"/>
          <w:sz w:val="28"/>
          <w:szCs w:val="28"/>
          <w:rtl w:val="true"/>
          <w:lang w:bidi="fa-IR"/>
        </w:rPr>
        <w:t>الوجه و الکفّین،بلا فرق بین کونه مع الشهوة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بین کون اللمس الذی لا یحلّ لغیر مالک الوطی فی الوجه و الکفّین أم فی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تقیید من الشارح رحمه اللّه فی مقابل إطلاق التحریم من الفقهاء فی صورة لمس الوجه و الکفّین مطلقا،بأنّ الشرط فی کون لمس الوجه و الکفّین هو کونه بالشهوة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اللمس و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الأخبار خبر فی کتاب الوسائل،نقلناه سابقا فی 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فالنظر الاتّفاقیّ من الأب أو الابن لا یوجب تحریم المنظورة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اعتبار بلمس الطبیب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النظر الاتّفاقیّ و لمس 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ملموسة الابن و منظورته علی الأب،و بالعکس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مطلقة،بلا فرق بین النظر الاتّفاقیّ و اللمس من الطبیب و غیرهما</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ذکر من التفصیل أو التحریم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الملموسة بالنسبة إلیهما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یتعدّی التحریم إلی امّهما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ابنتهما فی حقّ الفاعل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 اشتراط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البنت بالدخول بالامّ فی الآیة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قائل بالفرق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المنظورة و الملموسة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امّهما و ابنتهما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الملموسة و المنظورة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الناظر و اللامس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للاستفهام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یتعدّی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تعدّی حکم تحریم الملموسة و المنظورة إلی امّهما و ابنتهما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مأخذهما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بعدم تعدّی حکم التحریم إلی أمّ الموطوءة و ابنتها،فإنّ أصالة الحلّ تدلّ علی عدم تحریمهما علی الفاعل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للقول بعدم تعدّی التحریم إلی الامّ و البنت،و هو اشتراط تحریم البنت بالدخول بامّها، و الحال أنّه فی المقام لم تکن الامّ مدخولا بها،بل هی المنظورة أو الملموسة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رَبٰائِبُکُمُ اللاّٰتِی فِی حُجُورِکُمْ مِنْ نِسٰائِکُمُ اللاّٰتِی دَخَلْتُمْ بِهِنَّ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قائل بالفرق بین الامّ و البنت 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تحریم البنت مشروط بالدخول بالامّ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المسالک هکذا</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رجل تزوّج بامرأة،فنظر إلی رأسها و إلی </w:t>
      </w:r>
    </w:p>
    <w:p>
      <w:pPr>
        <w:pStyle w:val="BookText"/>
        <w:rPr/>
      </w:pPr>
      <w:r>
        <w:rPr>
          <w:rFonts w:ascii="IRNazanin" w:hAnsi="IRNazanin" w:eastAsia="IRNazanin"/>
          <w:color w:val="111111"/>
          <w:sz w:val="28"/>
          <w:sz w:val="28"/>
          <w:szCs w:val="28"/>
          <w:rtl w:val="true"/>
          <w:lang w:bidi="fa-IR"/>
        </w:rPr>
        <w:t>مسلم عن أحدهما علیهما السّلام الدالّة علی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النهی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 بنظر المملوکة علی ذلک الوجه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ذکرناه من الروایات دالّ علیها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زوجة حرمت علی الأب و الابن بمجرّد</w:t>
      </w:r>
    </w:p>
    <w:p>
      <w:pPr>
        <w:pStyle w:val="BookText"/>
        <w:rPr/>
      </w:pPr>
      <w:r>
        <w:rPr>
          <w:rFonts w:ascii="IRNazanin" w:hAnsi="IRNazanin" w:eastAsia="IRNazanin"/>
          <w:color w:val="111111"/>
          <w:sz w:val="28"/>
          <w:sz w:val="28"/>
          <w:szCs w:val="28"/>
          <w:rtl w:val="true"/>
          <w:lang w:bidi="fa-IR"/>
        </w:rPr>
        <w:t>بعض جسدها،أ یتزوّج ابنتها؟قال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لا،إذا رأی منها ما یحرم علی غیره فلیس له أن یتزوّج ابنتها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القدیم،و راجع أیضا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الجمع بین الآیة الدالّة علی اشتراط الدخول فی التحریم،و بین الروایة المذکورة الدالّة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النهی الوارد فی الروایة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لا،إذا رأی منها ما 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بالکراهة أو التحریم أو التفصیل المذکور یختصّ بالنظر إلی المملوکة علی ذلک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وجه لا یجوز لغیر مالک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الروایات المذکورة تدلّ علی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المرأة الحرّة التی نظر إلیها الأب أو لامسها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زوجة للأب فتحرم علی الابن،لتحریم منکوحة الأب علی الابن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مٰا نَکَحَ آبٰاؤُکُمْ ،و کذا منکوحة الابن تحرم علی الأب بقوله تعالی</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حَلاٰئِلُ أَبْنٰائِکُمُ </w:t>
      </w:r>
      <w:r>
        <w:rPr>
          <w:rFonts w:eastAsia="Amiri" w:cs="Amiri" w:ascii="Amiri" w:hAnsi="Amiri"/>
          <w:color w:val="111111"/>
          <w:sz w:val="28"/>
          <w:szCs w:val="28"/>
          <w:rtl w:val="true"/>
          <w:lang w:bidi="ar-SA"/>
        </w:rPr>
        <w:t xml:space="preserve">. </w:t>
      </w:r>
      <w:bookmarkStart w:id="208" w:name="pg19904_767523"/>
    </w:p>
    <w:p>
      <w:pPr>
        <w:pStyle w:val="BookText"/>
        <w:rPr/>
      </w:pPr>
      <w:bookmarkEnd w:id="208"/>
      <w:r>
        <w:rPr>
          <w:rFonts w:ascii="IRNazanin" w:hAnsi="IRNazanin" w:eastAsia="IRNazanin"/>
          <w:color w:val="111111"/>
          <w:sz w:val="28"/>
          <w:sz w:val="28"/>
          <w:szCs w:val="28"/>
          <w:rtl w:val="true"/>
          <w:lang w:bidi="fa-IR"/>
        </w:rPr>
        <w:t>العقد،و إن کانت أجنبیّة ففی تحریمها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قولان،و یظهر من العبارة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به،لأنّه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فرضها مطلقة،و الأدلّة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تساعد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209" w:name="__RefHeading___Toc1857250_2314609296"/>
      <w:bookmarkStart w:id="210" w:name="_Toc73"/>
      <w:bookmarkEnd w:id="209"/>
      <w:r>
        <w:rPr>
          <w:rtl w:val="true"/>
        </w:rPr>
        <w:t>[</w:t>
      </w:r>
      <w:r>
        <w:rPr>
          <w:rtl w:val="true"/>
        </w:rPr>
        <w:t>مسائل عشرون</w:t>
      </w:r>
      <w:r>
        <w:rPr>
          <w:rtl w:val="true"/>
        </w:rPr>
        <w:t>]</w:t>
      </w:r>
      <w:bookmarkEnd w:id="210"/>
    </w:p>
    <w:p>
      <w:pPr>
        <w:pStyle w:val="Heading5"/>
        <w:numPr>
          <w:ilvl w:val="4"/>
          <w:numId w:val="1"/>
        </w:numPr>
        <w:rPr/>
      </w:pPr>
      <w:bookmarkStart w:id="211" w:name="__RefHeading___Toc1857252_2314609296"/>
      <w:bookmarkStart w:id="212" w:name="_Toc74"/>
      <w:bookmarkEnd w:id="211"/>
      <w:r>
        <w:rPr>
          <w:rtl w:val="true"/>
        </w:rPr>
        <w:t>اشارة</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عشرون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5"/>
        <w:numPr>
          <w:ilvl w:val="4"/>
          <w:numId w:val="1"/>
        </w:numPr>
        <w:rPr/>
      </w:pPr>
      <w:bookmarkStart w:id="213" w:name="__RefHeading___Toc1857254_2314609296"/>
      <w:bookmarkStart w:id="214" w:name="_Toc75"/>
      <w:bookmarkEnd w:id="213"/>
      <w:r>
        <w:rPr>
          <w:rtl w:val="true"/>
        </w:rPr>
        <w:t>[</w:t>
      </w:r>
      <w:r>
        <w:rPr>
          <w:rtl w:val="true"/>
        </w:rPr>
        <w:t>الاولی</w:t>
      </w:r>
      <w:r>
        <w:rPr>
          <w:rtl w:val="true"/>
        </w:rPr>
        <w:t>:</w:t>
      </w:r>
      <w:r>
        <w:rPr>
          <w:rtl w:val="true"/>
        </w:rPr>
        <w:t>لو تزوّج الامّ و ابنتها فی عقد واحد بطلا</w:t>
      </w:r>
      <w:r>
        <w:rPr>
          <w:rtl w:val="true"/>
        </w:rPr>
        <w:t>]</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تزوّج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 و ابنتها فی عقد واحد 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تحریم ملموسة الأب و منظورته إذا کانت أجنبیّة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بالعکس تحرم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الأدلّة المذکورة من الروایات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فی المحرّمات</w:t>
      </w:r>
    </w:p>
    <w:p>
      <w:pPr>
        <w:pStyle w:val="BookText"/>
        <w:rPr/>
      </w:pPr>
      <w:r>
        <w:rPr>
          <w:rFonts w:ascii="IRNazanin" w:hAnsi="IRNazanin" w:eastAsia="IRNazanin"/>
          <w:color w:val="111111"/>
          <w:sz w:val="28"/>
          <w:sz w:val="28"/>
          <w:szCs w:val="28"/>
          <w:rtl w:val="true"/>
          <w:lang w:bidi="fa-IR"/>
        </w:rPr>
        <w:t>المسألة الاولی</w:t>
      </w:r>
    </w:p>
    <w:p>
      <w:pPr>
        <w:pStyle w:val="BookText"/>
        <w:rPr/>
      </w:pPr>
      <w:r>
        <w:rPr>
          <w:rFonts w:ascii="IRNazanin" w:hAnsi="IRNazanin" w:eastAsia="IRNazanin"/>
          <w:color w:val="111111"/>
          <w:sz w:val="28"/>
          <w:sz w:val="28"/>
          <w:szCs w:val="28"/>
          <w:rtl w:val="true"/>
          <w:lang w:bidi="fa-IR"/>
        </w:rPr>
        <w:t>خبر لمبتدإ مقدّر،و هو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المسألة الاولی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العاقد،و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تزوّج العاقد الامّ و ابنتها فی عقد واحد بطلا أی العقدان،لکن لو تقدّم العقد علی إحداهما حکم بصحّته و بطلان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النهی وارد فی روایة منقولة فی کتاب الوسائل</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بإسناده عن مسعدة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الإماء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تجمع بین الامّ و الابنة،و لا بین الاختین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العقد الجامع بینهما،و استحالة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الترجیح،لاتّحاد نسبته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بین الاختین فکذلک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الشیخ و جماعة منهم العلاّمة فی المختلف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،لمرسلة جمیل بن درّاج عن أحدهما علیهما السّلام فی رجل تزوّج اختین فی عقد واحد،قال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بالخیار أن یمسک أیّتهما شاء،و یخلّی سبیل الاخری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إرسالها غیر صریحة فی</w:t>
      </w:r>
    </w:p>
    <w:p>
      <w:pPr>
        <w:pStyle w:val="BookText"/>
        <w:rPr/>
      </w:pPr>
      <w:r>
        <w:rPr>
          <w:rFonts w:ascii="IRNazanin" w:hAnsi="IRNazanin" w:eastAsia="IRNazanin"/>
          <w:color w:val="111111"/>
          <w:sz w:val="28"/>
          <w:sz w:val="28"/>
          <w:szCs w:val="28"/>
          <w:rtl w:val="true"/>
          <w:lang w:bidi="fa-IR"/>
        </w:rPr>
        <w:t>هذا دلیل ثان لبطلان العقدین المذکورین،و هو أنّ ترجیح واحد من العقدین علی الآخر و الحکم بصحّته دون الآخر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 و ابنتها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یحکم ببطلان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العلّة المذکورة لبطلان العقدین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 القائلین هو العلاّمة رحمه اللّه فی کتابه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جمیل بن درّاج،عن أبی عبد اللّه علیه السّلام فی رجل تزوّج اختین فی عقدة واحدة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 أیّتهما شاء و یخلّی سبیل الاخری،و قال فی رجل تزوّج خمسا فی عقدة واحدة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یخلّی سبیل أیّتهنّ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الشارح رحمه اللّه قد ردّ الاستدلال بالروایة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الروایة مرسلة</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صراحتها فی الدلالة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إمساک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بعقد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جمع بین خمس فی عقد،أو بین اثنتین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ثلاث،أو بالعکس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الجمع بین الاختین فی الملک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بین الامّ و ابنتها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یحرم الجمع بینهما فی النکاح و توابعه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الاستمتاع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 إحدی الاختین المملوکتین حرمت الاخری حتّی تخرج الاولی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ببیع،أو هبة،أو غیرهما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بصحّة عقد إحداهما و بطلان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إرادة الإمساک بعقد جدید علی إحداهما،لا بصحّة العقد الواقع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الحکم فی الاختین لو جمع العاقد بین خمس زوجات بعقد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جمع بین اثنتین فی عقد واحد مع کونه صاحب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بین ثلاث بعقد واحد و عنده اثنتان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الاختین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عقد الجمیع،أو تخییر عقد إحداهنّ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کانت عنده واحدة و عقد علی أربع فی آن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الملک لأمتین هما اختان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الجمع بین الامّ و ابنتها بالملک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الجمع بین الامّ و ابنتها بالنکاح و توابعه،و لا مانع من الجمع بینهما بالملک،فلا یجوز الاستمتاع من الامّ و ابنتها حتّی بالملک أیضا،لأنّه من توابع النکاح الممنوع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حتّی تخرج الاخت التی وطئها عن ملکه</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الإخراج عن الملک کونه بسبب البیع أو الهبة أو غیرهما،مثل وقف </w:t>
      </w:r>
    </w:p>
    <w:p>
      <w:pPr>
        <w:pStyle w:val="BookText"/>
        <w:rPr/>
      </w:pPr>
      <w:r>
        <w:rPr>
          <w:rFonts w:ascii="IRNazanin" w:hAnsi="IRNazanin" w:eastAsia="IRNazanin"/>
          <w:color w:val="111111"/>
          <w:sz w:val="28"/>
          <w:sz w:val="28"/>
          <w:szCs w:val="28"/>
          <w:rtl w:val="true"/>
          <w:lang w:bidi="fa-IR"/>
        </w:rPr>
        <w:t>و هل یکفی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العقد الناقل للملک،أم یشترط لزومه، فلا یکفی البیع بخیار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الهبة التی یجوز الرجوع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النصّ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خروج الاولی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ملکه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بمطلقه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الاخت الموطوءة،أو جعلها صداقا لزوجته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هل یکفی فی جواز وطی الاخت الاخری إخراج الاخت الموطوءة بعقد لازم،أم یکفی العقد الجائز أیضا؟فیه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یبیع الاخت الموطوءة بشرط خیار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 التی یجوز الرجوع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الهبة لغیر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عقد الهبة فی خصوص الأرحام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کفایة الإخراج عن الملک و لو بعقد جائز،و هو إطلاق النصّ فی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معاویة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کانت عنده جاریتان اختان،فوطئ إحداهما،ثمّ بدا له فی الاخری؟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یعتزل هذه و یطأ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تنبعث نفسه للأولی؟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یقربها حتّی تخرج تلک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الروایة مطلقة من حیث الخروج عن ملکه بقوله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تخرج تلک عن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الإخراج بعقد لازم،أم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الخروج</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تسلّطه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فسخه بحکم المملوکة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غایة التحریم إذا علّقت علی مطلق الخروج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یشترط معها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آخر،لئلاّ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جعل ما جعله الشارع غایة لیس بغایة،و قدرته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ردّها إلی ملکه لا تصلح للمنع،لأنّه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 الموطوءة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عدم کفایة الإخراج بالعقد الجائز،لأنّ الاخت الموطوءة مع تسلّط الواطئ علی فسخ عقدها تکون فی حکم المملوکة للواطی،فلا یجوز له وطی الاخت الاخری التی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الواطئ،و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هو الضمیر العائد إلی الوجه الثانی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مع تسلّطه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التحریم فی الروایة کان غایته إخراج الموطوءة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الغایة المذکورة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شرطنا فی الإخراج عن الملک کون العقد الناقل لازما لزم جعل ما لم یجعله الشارع غایة للتحریم غایة له،و هو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الدلیل للمنع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مع تسلّطه علی فسخه بحکم المملوکة،فإنّ قدرة المولی علی ردّ الاخت الموطوءة عن ملکه لا یکون صالحا للمنع عن وطی الاخری التی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 الواطئ،و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 الموطوءة</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المولی الواطئ للأخت یقدر علی ردّ الموطوءة إلی ملکه دائما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الإخراج اللازم متمکّن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علی بعض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بالشراء،و الاتّهاب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العقود،فالاکتفاء بمطلق الناقل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الاکتفاء بفعل ما یقتضی تحریمها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کالتزویج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الرهن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الکتابة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الغرض و هو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إمکان استرداد الموطوءة إلی ملکه بسبب بعض الوجوه،مثل کونها أمّ ولد عن مشتریها أو عتقها و وقفها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یهبها المولی الثانی للمولی الوطی و یقبل الثانی هبته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الناقل بالعقد اللازم،أو الجائز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الجاریة الاولی،و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مولی الجاریة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زوّج المولی الجاریة الاولی التی وطئها بشخص آخر،فإنّها تحرم علی المولی بالتزویج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یجعل المولی الجاریة الاولی الموطوءة رهنا للغیر،فإنّها تحرم علی المولی برهنها،لعدم جواز تصرّف الراهن فی العین المرهونة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یکاتب المولی الجاریة الاولی الموطوءة،فإنّها تحرم علی المولی بالکتابة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منشأ الوجهین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الغرض،و هو تحریم وطئها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النقل الذی هو مدلول النصّ،کما تقدّم</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تحریم الوطء و انتفاء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الذی هو مورد النصّ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تحریم الثانیة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وطی الاولی فی القبل و الدبر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مقدّماته من اللمس و القبلة و النظر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بشهوة نظر،من قیامها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الوطء کما سلف،و عدم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الوطء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وطئ</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علمه بالتحریم،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النصّ فی 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یقربها حتّی تخرج تلک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 الثانی،و هو عدم حلّها بفعل ما یقتضی تحریمها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الاخت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وطئ الاخت الاولی قبلا أو دبرا حرمت علیه الاخت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للاستیناف،و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فعل مولی الجاریة مقدّمات الوطی،مثل اللمس و التقبیل و النظر بالشهوة ففی حرمة اختها علی المولی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مانع من حلّیّة اختها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إلیها بغیر 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دلیل احتمال حرمة الاخت الاخری بفعل مقدّمات الوطی مع الاخت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الاحتمال الثانی و هو عدم حرمة الاخت الاخری</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وطئ المولی الاخت الاخری ارتکب الحرام،لکن هذا لا یوجب حرمة الاولی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الحلال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 إنّما تعلّق بوطء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فیستصحب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أخرج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عن ملکه حلّت الاخری، سواء أخرجها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للعود إلیها أم لا،و إن لم یخرج إحداهما فالثانیة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محرّمة دون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وطئ الثانیة عالما بالتحریم حرمت علیه الاولی أیضا</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وطئ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الجاریة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یتعلّق التحریم بوطی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التحریم المتعلّق بالجاریة الثانیة یستصحب فی حقّها،فلا مجال لتحریم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لعدم حرمة الاولی بوطی الثانیة،و هو أصالة الإباحة فیما یشکّ فی حرمته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حرمة الاولی بوطی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المولی،و ضمیر التثنیة یرجع إلی الاختین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إحداهما،و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الاخت الثانیة تحرم علیه،لا الاخت التی 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القول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الشیخ و من تبعه عدم تحریم الاولی فی صورة الجهالة بما إذا خرجت الثانیة عن ملکه،و الأخبار مطلقة فی حلّها،فکذا أطلقنا هنا الحکم بعدم تحریم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الشارح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أن تموت الثانیة،أو یخرجها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ملکه،لا لغرض العود إلی الاولی،فإن اتّفق إخراجها لا لذلک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له الاولی،و إن أخرجها لیرجع إلی الاولی فالتحریم باق،و إن وطئ</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جاهلا بالتحریم لم تحرم علیه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هذا التفصیل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یخرج الاخت الثانیة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لغرض العود إلی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المولی،و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للمولی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لغرض العود إلی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فالقائل بالتفصیل فرّق بین إخراج الثانیة لغرض العود إلی الاولی و بین عدم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الدالّة علی التفصیل المذکور ثلاث روایات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کانت له اختان مملوکتان،فوطئ إحداهما،ثمّ وطئ الاخری،أ یرجع إلی الاولی فیطأها؟قال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الثانیة فقد حرمت علیه الأولة حتّی تموت أو یبیع الثانیة من غیر أن یبیعها من شهوة،لأجل أن یرجع إلی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أبی الصباح الکنانیّ،عن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عنده اختان مملوکتان،فوطئ إحداهما،ثمّ وطئ الاخری؟فقال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وطئ الاخری فقد حرمت علیه الاولی حتّی تموت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باعها؟فقال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إنّما یبیعها لحاجة و </w:t>
      </w:r>
    </w:p>
    <w:p>
      <w:pPr>
        <w:pStyle w:val="BookText"/>
        <w:rPr/>
      </w:pPr>
      <w:r>
        <w:rPr>
          <w:rFonts w:ascii="IRNazanin" w:hAnsi="IRNazanin" w:eastAsia="IRNazanin"/>
          <w:color w:val="111111"/>
          <w:sz w:val="28"/>
          <w:sz w:val="28"/>
          <w:szCs w:val="28"/>
          <w:rtl w:val="true"/>
          <w:lang w:bidi="fa-IR"/>
        </w:rPr>
        <w:t>بعضها صریح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خالیة عن المعارض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متعیّن،و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 ما علّلوه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یخطر علی باله من الاخری شیء فلا أری بذلک بأسا،و إن کان إنّما یبیعها لیرجع إلی الاولی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یحیی،بإسناده عن أبی حمزة،عن أبی إبراهیم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ملک اختین أ یطأهما جمیعا؟قال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یطأ إحداهما،فإذا وطئ الثانیة حرمت علیه الاولی التی وطئ حتّی تموت الثانیة،أو یفارقها،و لیس له أن یبیع الثانیة من أجل الاولی لیرجع إلیها إلاّ أن یبیع لحاجة،أو یتصدّق بها،أو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 المذکور فی أنّه لو باع الثانیة بقصد أن یرجع إلی الاولی لم یجز له الرجوع إلیها،و لو لم یقصد من بیعها ذلک جاز له الرجوع إلی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الروایات صریح فی الدلالة علی التفصیل المذکور و لا معارض لهذه الروایات،فلا بدّ من اختیار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بعض الروایات الصریح فی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المصنّف رحمه اللّه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تحرم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الشارح رحمه اللّه له ثلاثة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الحرام لا یحرّم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التحریم بالنسبة إلی الثانیة،لا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الإباحة بالنسبة إلی الاولی</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الأدلّة الثلاثة المذکورة لا وقع لها تجاه الروایات المذکورة القائمة </w:t>
      </w:r>
    </w:p>
    <w:p>
      <w:pPr>
        <w:pStyle w:val="BookText"/>
        <w:rPr/>
      </w:pPr>
      <w:r>
        <w:rPr>
          <w:rFonts w:ascii="Amiri" w:hAnsi="Amiri" w:eastAsia="Amiri" w:cs="Amiri"/>
          <w:color w:val="111111"/>
          <w:sz w:val="28"/>
          <w:sz w:val="28"/>
          <w:szCs w:val="28"/>
          <w:rtl w:val="true"/>
          <w:lang w:bidi="ar-SA"/>
        </w:rPr>
        <w:t>فی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 بنتها و وطئ إحداهما حرمت الاخری مؤبّدا،فإن وطئ المحرّمة عالما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لم تحرم الاولی و إن کان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الاولی أیضا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حینئذ لا یخرج عن وطء الشبهة،أو الزناء و کلاهما لا یحرّم لاحقا کما 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الاخت عن الحکم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لیس فی نصّ وارد عن أهل البیت علیهم السّلام،بل هو وارد فی کلمات الفقهاء،فلا تقاوم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الدلیل الثانی 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أصلان عملیّان یسقطان عند وجود الأدلّة الاجتهادیّة و لو کانت علی خلافهما کما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بعدم حرمة الاخت الاولی الموطوءة بوطی الاخت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ملک المولی أمتین إحداهما أمّ و الاخری بنت لها،فلو وطئ إحداهما تحرم الاخری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وطئها جاهلا لا حدّ فیه،لکن قیل فیه بحرمة الاولی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بحرمة الاولی أیضا یشکل،لأنّ وطی المولی الثانیة جاهلا لا یزید علی الوطی بالشبهة،أو الزناء،و الحال أنّهما لا یوجبان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مرّ قوله فیما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الحرام لا یحرّم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تحرم الاخت الاولی بوطی الاخت الاخری حراما،کما تقدّم؟</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خروجها عن الحکم بسبب النصّ المذکور</w:t>
      </w:r>
      <w:r>
        <w:rPr>
          <w:rFonts w:eastAsia="IRNazanin" w:cs="IRNazanin"/>
          <w:color w:val="111111"/>
          <w:sz w:val="28"/>
          <w:szCs w:val="28"/>
          <w:rtl w:val="true"/>
          <w:lang w:bidi="fa-IR"/>
        </w:rPr>
        <w:t xml:space="preserve">. </w:t>
      </w:r>
      <w:bookmarkStart w:id="215" w:name="pg19904_767534"/>
    </w:p>
    <w:p>
      <w:pPr>
        <w:pStyle w:val="BookText"/>
        <w:rPr/>
      </w:pPr>
      <w:bookmarkEnd w:id="215"/>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اللازم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تحریم الأولی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اختاره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216" w:name="__RefHeading___Toc1857256_2314609296"/>
      <w:bookmarkStart w:id="217" w:name="_Toc76"/>
      <w:bookmarkEnd w:id="216"/>
      <w:r>
        <w:rPr>
          <w:rtl w:val="true"/>
        </w:rPr>
        <w:t>[</w:t>
      </w:r>
      <w:r>
        <w:rPr>
          <w:rtl w:val="true"/>
        </w:rPr>
        <w:t>الثانیة</w:t>
      </w:r>
      <w:r>
        <w:rPr>
          <w:rtl w:val="true"/>
        </w:rPr>
        <w:t>:</w:t>
      </w:r>
      <w:r>
        <w:rPr>
          <w:rtl w:val="true"/>
        </w:rPr>
        <w:t>لا یجوز أن یتزوّج أمة علی حرّة إلاّ بإذنها</w:t>
      </w:r>
      <w:r>
        <w:rPr>
          <w:rtl w:val="true"/>
        </w:rPr>
        <w:t>]</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یتزوّج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أمة علی حرّة إلاّ بإذنها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وفاق،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فعل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إذنها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العقد علی إجازتها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یقع باطلا،لعموم الأمر بالوفاء بالعقد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یرد النصّ فی حرمة الاخت الموطوءة الاولی بوطی الاخت الاخری کان اللازم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الحرام لا یحرّم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 تحریم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عالما کان الواطئ،أو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المصنّف رحمه اللّه،و ضمیر المفعول یرجع إلی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اختار عدم حرمة الاخت الموطوءة الاولی بوطی الثانیة فی هذا الکتاب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تحرم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المسألة الثانیة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لزوج الحرّة أن یتزوّج أمة إلاّ بإذن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تزوّج الأمة بدون إذن زوجته الحرّة لم یحکم بالبطلان أصلا،بل یکون مثل عقد الفضولیّ صحیحا بعد لحوق إجازة الحرّة</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لیس المانع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إلاّ عدم رضاها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بإیقافه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إجازتها،کعقد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الفضولیّ،و 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المانع من صحّة عقد الأمة علی الحرّة إلاّ عدم رضاء الحرّة،و هو ینجبر بلحوق الإجازة للعقد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رضاء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 من الجبران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بإیقافه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الأمة،و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عقد الفضولیّ لا یحکم ببطلانه مطلقا،بل یصحّ مع لحوق الإجازة له فکذلک العقد علی الأمة بغیر إجازة الزوجة الحرّة لا یبطل إذا لحقته الإجازة من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الآخر علی صحّة عقد الأمة روایة سماعة عن الصادق علیه السّلام،و هی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سماعة،عن مولانا أبی عبد اللّه علیه السّلام عن رجل تزوّج أمة علی حرّة،فقال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شاءت الحرّة أن تقیم مع الأمة أقامت،و إن شاءت ذهبت إلی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ترض بذلک و ذهبت إلی أهلها أله علیها سبیل إذا لم ترض بالمقام؟قال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سبیل علیها إذا لم ترض حین 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فذهابها إلی أهلها طلاقها؟قال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نعم،إذا خرجت من منزله اعتدّت ثلاثة أشهر أو ثلاثة قروء،ثمّ تتزوّج إن شاءت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عدم دلالة الروایة علی إیقاف صحّة عقد الأمة علی إجازة الحرّة،بل الروایة تدلّ علی تسلّط الحرّة علی عقدها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شاءت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یبطل،لحسنة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أمة علی حرّة فنکاحه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حذیفة بن منصور عنه علیه السّلام و زاد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یعزّر اثنی عشر سوطا و نصفا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حدّ الزانی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إلی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أنّ سماعة واقفیّ لا یؤمن الاستناد إلی روایته، فالاستدلال بروایة سماعة لا یخلو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هذا القول عن المحقّق رحمه اللّه،و هو أنّ عقد الأمة علی الحرّة یبطل و لو لحقته إجازة الحرّة،استنادا إلی حسنة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الحلبیّ،عن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الحرّة علی الأمة،و لا تزوّج الأمة علی الحرّة،و من تزوّج أمة علی حرّة فنکاحه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خبر الحلبیّ فی الدلالة علی بطلان عقد الأمة علی الحرّة مطلقا ما روی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زاد حذیفة فی روایته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حذیفة بن منصور،قال سألت أبا عبد اللّه علیه السّلام عن رجل تزوج أمة علی حرّة لم تستأذنها،قال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أدب؟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نعم،اثنا عشر سوطا ثمن حدّ الزانی و هو 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کیفیّة تنصیف السوط بأن یأخذ الضارب من وسط السوط،کما قال الشیخ البهائیّ فی الجامع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حدّ الزانی مائة سوط،فثمنه یکون اثنی عشر سوطا و نصفا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صاغر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البطلان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آئل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علی تقدیر اعتراض الحرّة خلاف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ظاهره،و روایة سماعة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قاصرة عن معارضته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البطلان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عقد الأمة منزلة المعدوم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إیقافه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للحرّة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رجوعه إلی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ثمن الحدّ الذی هو صاغر أی حقیر،و یحتمل رجوعه أیضا إلی الذی تزوّج الأمة علی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المهان،الراضی بالذلّ،ج صغرة،صاغرون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تأویل البطلان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فنکاحه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منه هو المشرف علی البطلان خلاف الظاهر من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الوهم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ما یؤول و یرجع إلیه علی فرض اعتراض الحرّة و عدم قبولها العقد،لا البطلان الفعلیّ حتّی یرد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التوهّم باطل،لأنّ الظاهر من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البطلان الفعلیّ و تأویله یحتاج إلی دلیل و لا دلیل فی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آله إلیه أولا و مآلا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أنّ روایة سماعة المنقولة فی هامش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تقصر عن المعارضه لروایة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المعارضة لحسنة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عدم المعارضة و القصور هو أنّ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فی سند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علی القول ببطلان عقد الأمة علی الحرّة یکون العقد علیها کلا عقد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إیقافه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علی القول بصحّة عقد </w:t>
      </w:r>
    </w:p>
    <w:p>
      <w:pPr>
        <w:pStyle w:val="BookText"/>
        <w:rPr/>
      </w:pPr>
      <w:r>
        <w:rPr>
          <w:rFonts w:ascii="IRNazanin" w:hAnsi="IRNazanin" w:eastAsia="IRNazanin"/>
          <w:color w:val="111111"/>
          <w:sz w:val="28"/>
          <w:sz w:val="28"/>
          <w:szCs w:val="28"/>
          <w:rtl w:val="true"/>
          <w:lang w:bidi="fa-IR"/>
        </w:rPr>
        <w:t>عقدها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کالعمّة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الخالة،و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فی ضعف،و جواز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الأمة بإذن الحرّة المستفاد من الاستثناء مختصّ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بالعبد،أو بمن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یعجز عن وطء الحرّة دون الأمة و یخشی العنت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مبنیّ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الأمة إذا لحقته إجازة الحرّة قال بعض الفقهاء بأنّ الحرّة کما تکون مخیّرة فی فسخ عقد الأمة فکذلک تکون مخیّرة فی فسخ عقد نفسها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العمّة و الخالة تتخیّران فی فسخ عقد ابنة الأخ أو الاخت لهما،أو عقد أنفسهما فکذلک الحرّة تتخیّر فی فسخ عقد الأمة أو عقد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بتخییر العمّة و الخالة فی فسخ عقد أنفسهما ضعیف،فقیاس الحرّة لفسخ عقد نفسها ضعف فی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قیاس إلی العمّة و الخالة،و حکمهما ضعیف،فیجعل هذا مثله بناء علی الضعف،فالبناء یزید الضعف،لأنّه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جواز تزویج الأمة بإذن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یستفاد من قول المصنّف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مطلقا،بل هو یختصّ بالعبد،أو الحرّ الذی لا یقدر علی تزویج الحرّة و یخاف العنت،کما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تزویج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الحرّ الذی لا یقدر علی وطی الحرّة،لکن یقدر علی وطی الأمة،کما یتّفق ذلک فی صورة کون الحرّة بکرا و الأمة غیر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سیشیر إلی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العبارات الآتیة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لغة المشقّة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القول بجواز عقد الأمة علی الحرّة بإذنها مبنیّ علی عدم اعتبار الشرطین فی الجواز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القول بجواز تزویج الأمة بدون الشرطین و إن کان الأقوی خلافه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بقوله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للحرّ أن یتزوّج الأمة مع قدرته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تزویج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الحرّة و یقدر علی مهرها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نفقتها و یمکنه وطؤها،و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 عنه بالطول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المصنّف رحمه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نبّه علی ما قوّیناه من عدم جواز تزویج الحرّ بدون الشرطین علی الأمة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عدم جواز تزویج الأمة علی الحرّة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أن یتزوّج أمة علی 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قدرة الحرّ علی تزویج الحرّة،و هو وجدانه الحرّة مع قدرته علی مهر الحرّة،و نفقتها مع إمکانه لوطئها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القدرة،و التذکیر باعتبار رعایة الخبر 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المعبّر</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القدرة علی ما ذکرناه،و هو مأخوذ من الآیة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یَسْتَطِعْ مِنْکُمْ طَوْلاً أَنْ یَنْکِحَ الْمُحْصَنٰاتِ الْمُؤْمِنٰاتِ فَمِنْ مٰا مَلَکَتْ أَیْمٰانُکُمْ مِنْ فَتَیٰاتِکُمُ الْمُؤْمِنٰاتِ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خَشِیَ الْعَنَتَ مِنْکُمْ وَ أَنْ تَصْبِرُوا خَیْرٌ لَکُمْ وَ اللّٰهُ غَفُورٌ رَحِیمٌ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عجزه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یخش 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المشقّة الشدیدة،و شرعا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الضرر الشدید بترکه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یخاف الوقوع فی الزناء،لغلبة الشهوة و ضعف 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یکون الضرر الشدید وحده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کافیا و إن قویت التقوی، للحرج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الضرر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المنفیّین،و أصالة عدم النقل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اعتبار الشرطین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لا یجوز للحرّ أن یتزوّج الأمة مع عجزه فی صورة عدم خوف العنت،فلو خاف العنت جاز له أن یتزوّج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العنت من أعنت الجابر الکسیر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یرفق به فزاد الکسر فسادا،و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 المجبور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هاضمه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 مصدر،و الخطأ،و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معنی العنت فی الشرع هو الضرر الشدید بترک تزویج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تزویج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أن یقال بأنّ الحرّ إذا ابتلی بضرر شدید من حیث حفظ الشهوة و حبسها یجوز له أن یتزوّج الأمة،فلا یحتاج إلی الشرط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الحرج منفیّ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الضرر منفیّ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فروع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عدم نقل العنت عن معناه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المشقّة الشدیدة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المعنی الشرعیّ و هو خوف الوقوع فی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 و خوف العنت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تقدّمت دلالة الآیة علی الشرطین المذکورین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 و </w:t>
      </w:r>
    </w:p>
    <w:p>
      <w:pPr>
        <w:pStyle w:val="BookText"/>
        <w:rPr/>
      </w:pPr>
      <w:r>
        <w:rPr>
          <w:rFonts w:ascii="IRNazanin" w:hAnsi="IRNazanin" w:eastAsia="IRNazanin"/>
          <w:color w:val="111111"/>
          <w:sz w:val="28"/>
          <w:sz w:val="28"/>
          <w:szCs w:val="28"/>
          <w:rtl w:val="true"/>
          <w:lang w:bidi="fa-IR"/>
        </w:rPr>
        <w:t>و بمعناها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الباقر علیه السّلام،و دلالتهما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بمفهوم الشرط،و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عند المحقّقین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علی الأمة مع القدرة علی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لِمَنْ خَشِیَ الْعَنَتَ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الآیة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بمعنی الآیة الدالّة علی الشرطین روایة دالّة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الرجل یتزوّج المملوکة،قال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إلیها فلا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الاخری فی خصوص الطول منقولة فی کتاب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یعقوب بإسناده عن ابن بکیر،عن بعض أصحابنا،عن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یتزوّج الرجل الحرّ المملوکة الیوم،إنّما کان ذلک حیث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یَسْتَطِعْ مِنْکُمْ طَوْلاً و الطول المهر،و مهر الحرّة الیوم مثل مهر الأمة أو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أنّ دلالة الآیة و الروایة علی الشرط المذکور إنّما هی بمفهوم الشرط،فإنّ اللّه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یَسْتَطِعْ مِنْکُمْ طَوْلاً ،فمفهومها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استطاع منکم طولا فلا یجوز له نکاح الإماء،و 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خَشِیَ الْعَنَتَ ،فإنّ مفهومها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یخش العنت فلا یجوز له نکاح الأمة،و کذا فی الروایة فی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إلیها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،فمفهومها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یضطرّ إلی الأمة فلا یجوز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مفهوم الشرط حجّة عند المحقّقین،کما استندوا إلیه فی بعض الأحکام،مثل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بلغ قدر کرّ لا ینجّسه شیء</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جمع من الفقهاء مثل الشیخ و الطبرسیّ رحمهما اللّه بجواز تزویج الأمة مع القدرة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عمومات الکتاب 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 وَ لَأَمَةٌ مُؤْمِنَةٌ خَیْرٌ مِنْ مُشْرِکَةٍ وَ أُحِلَّ لَکُمْ مٰا</w:t>
      </w:r>
    </w:p>
    <w:p>
      <w:pPr>
        <w:pStyle w:val="BookText"/>
        <w:rPr/>
      </w:pPr>
      <w:r>
        <w:rPr>
          <w:rFonts w:ascii="IRNazanin" w:hAnsi="IRNazanin" w:eastAsia="IRNazanin"/>
          <w:color w:val="111111"/>
          <w:sz w:val="28"/>
          <w:sz w:val="28"/>
          <w:szCs w:val="28"/>
          <w:rtl w:val="true"/>
          <w:lang w:bidi="fa-IR"/>
        </w:rPr>
        <w:t>علی تزویج الحرّة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الأشهر،بل علیه الإجماع فی الغنیة،و صرّح الشیخ و الطبرسیّ فی تفسیره بجعل الآیة السابقة علی التنزیه،فتفید الکراهة،و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جماعة من الفقهاء جوّزوا تزویج الأمة مع القدرة علی تزویج الحرّة علی کراهة،و استدلّوا علی الجواز بامور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بالعمومات الواردة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ابن بکیر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بتضعیف المفهوم الدالّ علی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دلالة المفهوم علی الشرط إذا کان واردا مورد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سیضعّف الشارح جمیع هذه الأدلّة،کما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إباحة تزویج الأمة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یثبت المنع عنه بدلیل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العمومات الحاصلة من الآیات الأربع الشاملة لجواز تزویج الأمة حتّی مع القدرة علی تزویج الحرّة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الاولی فی سورة المؤمنون،الآیة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الثانیة فی سورة البقرة،الآیة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تَنْکِحُوا الْمُشْرِکٰاتِ حَتّٰی یُؤْمِنَّ وَ لَأَمَةٌ مُؤْمِنَةٌ خَیْرٌ مِنْ مُشْرِکَةٍ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وَرٰاءَ ذٰلِکُمْ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أَنْکِحُوا الْأَیٰامیٰ مِنْکُمْ وَ الصّٰالِحِینَ مِنْ عِبٰادِکُمْ وَ إِمٰائِکُمْ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لروایة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بکیر المرسلة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فی الکراهة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الاشتراط المذکور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لما ذکر من العمومات،و الروایة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إرسالها ضعیفة،و ضعف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المفهوم</w:t>
      </w:r>
    </w:p>
    <w:p>
      <w:pPr>
        <w:pStyle w:val="BookText"/>
        <w:rPr/>
      </w:pPr>
      <w:r>
        <w:rPr>
          <w:rFonts w:ascii="Amiri" w:hAnsi="Amiri" w:eastAsia="Amiri" w:cs="Amiri"/>
          <w:color w:val="111111"/>
          <w:sz w:val="28"/>
          <w:sz w:val="28"/>
          <w:szCs w:val="28"/>
          <w:rtl w:val="true"/>
          <w:lang w:bidi="ar-SA"/>
        </w:rPr>
        <w:t xml:space="preserve">الثالثة من الآیات الدالّة علی العموم فی سورة النساء،الآیة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أُحِلَّ لَکُمْ مٰا وَرٰاءَ ذٰلِکُمْ أَنْ تَبْتَغُوا بِأَمْوٰالِکُمْ مُحْصِنِینَ غَیْرَ مُسٰافِحِینَ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من الآیات فی سورة النور،الآیة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أَنْکِحُوا الْأَیٰامیٰ 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الدلیل الثالث للقائلین بجواز تزویج الأمة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نقلنا الروایة بتمامها فیما تقدّم فی هامش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ظاهر فی الکراهة،لا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شرع الشارح رحمه اللّه فی بیان تضعیف الأدلّة المتقدّمة من القائلین بجواز تزویج الأمة مع القدرة علی تزویج الحرّة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الاشتراط المذکور فی الآیة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یَسْتَطِعْ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خَشِیَ الْعَنَتَ یخصّص العمومات المذکورة فی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الروایة المستدلّة بها علی الجواز مرسلة أوّلا و ضعیفة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وجه الضعف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کونها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ابن فضّال فی سندها،و قالوا ما قالوا فی مذهبه</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ردّ علی الاستدلال علی الجواز بضعف المفهوم الدالّ علی الشرطین،بأنّ </w:t>
      </w:r>
    </w:p>
    <w:p>
      <w:pPr>
        <w:pStyle w:val="BookText"/>
        <w:rPr/>
      </w:pPr>
      <w:r>
        <w:rPr>
          <w:rFonts w:ascii="IRNazanin" w:hAnsi="IRNazanin" w:eastAsia="IRNazanin"/>
          <w:color w:val="111111"/>
          <w:sz w:val="28"/>
          <w:sz w:val="28"/>
          <w:szCs w:val="28"/>
          <w:rtl w:val="true"/>
          <w:lang w:bidi="fa-IR"/>
        </w:rPr>
        <w:t>ممنوع،و تنزیل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علی الأغلب خلاف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القول بالجواز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الأصحاب،إلاّ أنّ دلیله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ناهض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نسبه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الشهرة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بعدم الطول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الزیادة و الفضل،و المراد به هنا الزیادة فی المال و سعته</w:t>
      </w:r>
    </w:p>
    <w:p>
      <w:pPr>
        <w:pStyle w:val="BookText"/>
        <w:rPr/>
      </w:pPr>
      <w:r>
        <w:rPr>
          <w:rFonts w:ascii="IRNazanin" w:hAnsi="IRNazanin" w:eastAsia="IRNazanin"/>
          <w:color w:val="111111"/>
          <w:sz w:val="28"/>
          <w:sz w:val="28"/>
          <w:szCs w:val="28"/>
          <w:rtl w:val="true"/>
          <w:lang w:bidi="fa-IR"/>
        </w:rPr>
        <w:t>ضعف مطلق المفاهیم ممنوع،لأنّ مفهوم الشرط غیر مفهوم اللقب و غیره من المفاهیم کمفهوم الوصف و العدد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الاستدلال علی الجواز بتنزیل الشرط واردا مورد الأغلب، بأن تنزیله واردا مورد الأغلب علی خلاف الظاهر،بل یحمل الشرط علی معناه الحقیقیّ،فالأدلّة المذکورة من القائلین بالجواز لا یعتمد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إلی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بجواز تزویج الأمة مع القدرة علی التزویج بالحرّة فتوی المشهور من أصحابنا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القول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لضعف أدلّة القول بالجواز نسب المصنّف رحمه اللّه هذا القول إلی المشهور،و لم یختره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تزویج الأمة إلاّ عند عدم القدرة علی تزویج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بعدم طول ناکح الأمة علی نکاح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الزیادة و الفضل</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الفضل،و العطاء،و القدرة،و الغنی،و السعة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لذو طول فی ماله،أی ذو غنی و 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بحیث یتمکّن معها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نکاح الحرّة،فیقوم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لا بدّ منه من مهرها و نفقتها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للنفقة وجوده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 کغلّة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الملک،و کسب ذی الحرفة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بالفتح،و أصله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انکسار العظم بعد الجبر،فاستعیر لکلّ مشقّة و ضرر،و لا ضرر أعظم من مواقعة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المأثم، و الصبر عنها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الشرطین أفضل،لقوله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تَصْبِرُوا خَیْرٌ</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یقوم ناکح الحرّة بما لا بدّ منه فی نکاح الحرّة من مهرها و نفقتها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وجود المال للنفقة إمّا بالفعل،أو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الدخل من کراء دار،و أجر غلام،و فائدة أرض و نحو ذلک، ج غلاّت،و 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الاحتراف،و الصناعة،و جهة الکسب،و کلّ ما اشتغل به الإنسان یسمّی حرفة،لانحرافه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 القول الأوّل لا یجوز تزویج الأمة إلاّ بشرطین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العنت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بمعنی کسر العظم الکسیر بعد کونه منجبرا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الوقوع فی المعاصی</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الإمساک عن تزویج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مع الشرطین المجوّزین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من تزویجها</w:t>
      </w:r>
      <w:r>
        <w:rPr>
          <w:rFonts w:eastAsia="IRNazanin" w:cs="IRNazanin"/>
          <w:color w:val="111111"/>
          <w:sz w:val="28"/>
          <w:szCs w:val="28"/>
          <w:rtl w:val="true"/>
          <w:lang w:bidi="fa-IR"/>
        </w:rPr>
        <w:t xml:space="preserve">. </w:t>
      </w:r>
      <w:bookmarkStart w:id="218" w:name="pg19904_767546"/>
    </w:p>
    <w:p>
      <w:pPr>
        <w:pStyle w:val="BookText"/>
        <w:rPr/>
      </w:pPr>
      <w:bookmarkEnd w:id="218"/>
      <w:r>
        <w:rPr>
          <w:rFonts w:ascii="Amiri" w:hAnsi="Amiri" w:eastAsia="Amiri" w:cs="Amiri"/>
          <w:color w:val="111111"/>
          <w:sz w:val="28"/>
          <w:sz w:val="28"/>
          <w:szCs w:val="28"/>
          <w:rtl w:val="true"/>
          <w:lang w:bidi="ar-SA"/>
        </w:rPr>
        <w:t xml:space="preserve">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،لاندفاع العنت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الشرطین فی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الجواز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یباح اثنتان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أزید کما سیأتی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219" w:name="__RefHeading___Toc1857258_2314609296"/>
      <w:bookmarkStart w:id="220" w:name="_Toc77"/>
      <w:bookmarkEnd w:id="219"/>
      <w:r>
        <w:rPr>
          <w:rtl w:val="true"/>
        </w:rPr>
        <w:t>[</w:t>
      </w:r>
      <w:r>
        <w:rPr>
          <w:rtl w:val="true"/>
        </w:rPr>
        <w:t>الثالثة</w:t>
      </w:r>
      <w:r>
        <w:rPr>
          <w:rtl w:val="true"/>
        </w:rPr>
        <w:t>:</w:t>
      </w:r>
      <w:r>
        <w:rPr>
          <w:rtl w:val="true"/>
        </w:rPr>
        <w:t>من تزوّج امرأة فی عدّتها</w:t>
      </w:r>
      <w:r>
        <w:rPr>
          <w:rtl w:val="true"/>
        </w:rPr>
        <w:t>]</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امرأة فی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بائنة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کانت،أو رجعیّة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جاز تزویج الأمة مع الشرطین المذکورین إذا تکفی الأمة الواحدة، فلا یجوز أزید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لاندفاع العنت بأمة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خوف العنت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الجواز و لو مع القدرة علی تزویج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تزویج أزید من اثنتین من الإماء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الخوف و عدمه،و مع القدرة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سیأتی فی المسألة السابعة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للحرّ أن یجمع زیادة علی أربع حرائر،أو حرّتین و أمتین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Amiri" w:hAnsi="Amiri" w:eastAsia="Amiri" w:cs="Amiri"/>
          <w:color w:val="111111"/>
          <w:sz w:val="28"/>
          <w:sz w:val="28"/>
          <w:szCs w:val="28"/>
          <w:rtl w:val="true"/>
          <w:lang w:bidi="ar-SA"/>
        </w:rPr>
        <w:t>المسألة الثالثة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العدّة البائنة هی التی لا یجوز للزوج الرجوع إلیها فی العدّة،مثل الخلع،و المباراة،و المطلّقة ثلاثا</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العدّة الرجعیّة هی التی یجوز للزوج الرجوع فی العدّة،کما إذا طلّق الزوجة </w:t>
      </w:r>
    </w:p>
    <w:p>
      <w:pPr>
        <w:pStyle w:val="BookText"/>
        <w:rPr/>
      </w:pPr>
      <w:r>
        <w:rPr>
          <w:rFonts w:ascii="IRNazanin" w:hAnsi="IRNazanin" w:eastAsia="IRNazanin"/>
          <w:color w:val="111111"/>
          <w:sz w:val="28"/>
          <w:sz w:val="28"/>
          <w:szCs w:val="28"/>
          <w:rtl w:val="true"/>
          <w:lang w:bidi="fa-IR"/>
        </w:rPr>
        <w:t>أو عدّة وفاة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عدّة شبهة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البائنة،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بالعدّة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 بطل العقد و حرمت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العقد الدائم و المنقطع فیهما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،لإطلاق النصوص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لجمیع ما ذکره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العدّة أو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جهلهما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بطلاق رجعیّ،و یأتی تفصیل العدّة الرجعیّة فی کتاب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مات الزوج تجب علی الزوجة العدّة أربعة أشهر و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المرأة موطوءة بشبهة،فتجب علیها العدّة إلی ثلاثة أقراء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لعلّه غلب اسم البائنة علی عدّة الوفاة و الشبهة،لعدم إمکان الرجوع فیهما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عدّة الوفاة و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علم العاقد کون المرأة فی العدّة،و علم أنّ التزویج فی العدّة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المرأة،و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البطلان و التحریم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النصوص الدالّة علی البطلان و التحریم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بن أعین و داود بن سرحان،عن أبی عبد اللّه علیه السّلام،و عن عبد اللّه بن بکیر،عن أدیم بیّاع الهرویّ،عن أبی عبد اللّه علیه السّلام فی حدیث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یتزوّج المرأة فی عدّتها و هو یعلم لا تحلّ 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الدائم و المنقطع و عدّة وفاة و بائنة و رجعیّة</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العدّة و التحریم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قبلا،أو دبرا،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اختصّ العلم بأحدهما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الآخر اختصّ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حکمه،و إن حرم علی الآخر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به من حیث المساعدة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الإثم و العدوان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سلامته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بجهله التحریم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بأن یخفی</w:t>
      </w:r>
    </w:p>
    <w:p>
      <w:pPr>
        <w:pStyle w:val="BookText"/>
        <w:rPr/>
      </w:pPr>
      <w:r>
        <w:rPr>
          <w:rFonts w:ascii="IRNazanin" w:hAnsi="IRNazanin" w:eastAsia="IRNazanin"/>
          <w:color w:val="111111"/>
          <w:sz w:val="28"/>
          <w:sz w:val="28"/>
          <w:szCs w:val="28"/>
          <w:rtl w:val="true"/>
          <w:lang w:bidi="fa-IR"/>
        </w:rPr>
        <w:t>فاعله الضمیر العائد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جهل العاقد بأحدهما،أو کلیهما تحرم المرأة فی فرض دخوله بها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فإن لم یدخل بالمرأة مع جهله بالعدّة و التحریم فلا تحرم المرأة علیه أبدا،بل یجوز له أن یعقد علیها بعد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المرء و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اختصّ بالعالم منهما حکم العلم،و هو البطلان 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لم یحکم فی حقّه بالتحریم،و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بالتحریم فی حقّ الجاهل إنّما هو من جهة مساعدته علی إثم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نهی اللّه تعالی عن المساعدة علی الإثم و العدوان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تَعٰاوَنُوا عَلَی الْإِثْمِ وَ الْعُدْوٰانِ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یمکن سلامة الجاهل عن حرمة المعاونة علی إثم الآخر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جاهلا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اشتبه الشخص الذی یحرم تزویجه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التحریم من حیث المساعدة</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الأمر الأوّل من الأمرین المذکورین لسلامة الجاهل عن حرمة المعاونة علی إثم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الشخص المحرّم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 الآخر،و نحو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الحکم بصحّة العقد علی هذا التقدیر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نظر،و یتعدّی التحریم علی تقدیر الدخول إلی أبیه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ابنه،کالموطوءة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بشبهة مع الجهل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المزنیّ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مدّة الاستبراء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بالعدّة فتحرم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للشخص،و المراد منه هو الذی یحرم التزوّج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یعلم بأنّ الطرف المقابل عالم بحکم المسألة،فلا یصدق الإعانة علی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فرض سلامة الجاهل عن المعاونة علی الإثم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أبیه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الجاهل الذی لم یحکم بالتحریم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العاقد علی المرأة فی عدّتها مع الجهل إذا دخل بها حرمت المرأة علیه أبدا،و هذا التحریم یتعدّی إلی أبیه و ابنه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المرأة الموطوءة بشبهة تحرم علی أبی الواطئ و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العاقد علی المعتدّة مع الدخول بها یکون مثل الواطئ بالشبهة فی حرمة الموطوءة علی أبی الواطئ و ابنه فی صورة جهل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المعتدّة المدخول بها تکون مثل المزنیّ بها فی حرمتها علی أبی الزانی و ابنه فی صورة علم الواطئ بالعدّة و التحریم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مدّة الاستبراء إنّما هی فی خصوص الأمة إذا باعها المالک،فلو کانت هی فی سنّ من تحیض وجب علی المولی أن یفارقها مدّة حیض،و لو لم تر الحیض کانت المدّة خمسة و أربعین یوما،ثمّ یبیعها،فلو علم المشتری بعدم رعایة البائع استبراءها وجب علیه رعایة تلک المدّة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بوطئها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وجهان،أجودهما العدم،للأصل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الوجهان فی العقد علیها مع الوفاة المجهولة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قبل العدّة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وقوعه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الوفاة فی نفس الأمر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الدخول مع الجهل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التحریم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المقتضی 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معتدّة،أو مزوّجة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المدّة المتخلّلة بین الوفاة و العدّة بقدرها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أزید،أم أنقص،و سواء وقع العقد أو الدخول فی المدّة</w:t>
      </w:r>
    </w:p>
    <w:p>
      <w:pPr>
        <w:pStyle w:val="BookText"/>
        <w:rPr/>
      </w:pPr>
      <w:r>
        <w:rPr>
          <w:rFonts w:ascii="IRNazanin" w:hAnsi="IRNazanin" w:eastAsia="IRNazanin"/>
          <w:color w:val="111111"/>
          <w:sz w:val="28"/>
          <w:sz w:val="28"/>
          <w:szCs w:val="28"/>
          <w:rtl w:val="true"/>
          <w:lang w:bidi="fa-IR"/>
        </w:rPr>
        <w:t>یعنی لو وطئها فی مدّة الاستبراء ففی إلحاقها بالمعتدّة فی التحریم و عدمه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عدم التحریم فی الأمة الموطوءة فی مدّة الاستبراء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مجهولة فی الظاهر و لو علمها العاقد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عدّة الوفاة إنّما هی بعد العلم بالوفاة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الظرف یتعلّق بالوفاة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جهل العاقد الحکم و عقد فدخل بالمعقود علیها،ففی الفرض المذکور أیضا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فی هذا الفرض عدم تحریم المعقود علیها علی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المقتضی للتحریم هو کون المرأة معتدّة،و الحال أنّ المرأة التی تکون وفاة زوجها مجهولة لم تکن معتدّة،فلا مقتضی لحرمتها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الزوج مات عنها و لو لم تعلم هی بموته،فلذا انتفی مقتضی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الأقوی عدم تحریم المرأة </w:t>
      </w:r>
    </w:p>
    <w:p>
      <w:pPr>
        <w:pStyle w:val="BookText"/>
        <w:rPr/>
      </w:pPr>
      <w:r>
        <w:rPr>
          <w:rFonts w:ascii="IRNazanin" w:hAnsi="IRNazanin" w:eastAsia="IRNazanin"/>
          <w:color w:val="111111"/>
          <w:sz w:val="28"/>
          <w:sz w:val="28"/>
          <w:szCs w:val="28"/>
          <w:rtl w:val="true"/>
          <w:lang w:bidi="fa-IR"/>
        </w:rPr>
        <w:t>الزائدة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لا،لأنّ العدّة إنّما تکون بعد العلم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بالوفاة،أو ما فی معناه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ذات البعل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بالمعتدّة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علاقة الزوجیّة فیها أقوی،و انتفاء النصّ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الجهل،و عدم الدخول لا تحرم،کما أنّه لو دخل</w:t>
      </w:r>
    </w:p>
    <w:p>
      <w:pPr>
        <w:pStyle w:val="BookText"/>
        <w:rPr/>
      </w:pPr>
      <w:r>
        <w:rPr>
          <w:rFonts w:ascii="IRNazanin" w:hAnsi="IRNazanin" w:eastAsia="IRNazanin"/>
          <w:color w:val="111111"/>
          <w:sz w:val="28"/>
          <w:sz w:val="28"/>
          <w:szCs w:val="28"/>
          <w:rtl w:val="true"/>
          <w:lang w:bidi="fa-IR"/>
        </w:rPr>
        <w:t>التی تزوّجها بعد موت زوجها عند کون الموت مجهولة لها،لعدم المقتضی للتحریم المؤبّد،سواء کانت المدّة المتخلّلة بین الموت و العدّة بقدر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أشهر و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أزید،أو أنقص من مقدار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المدّة الزائدة عن أربعة أشهر و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لم تعلم الزوجة بوفاة الزوج لا تجب علیها العدّة و لو طال الزمان الفاصل بین الوفاة و علمها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ممّا هو فی معنی العلم هو إخبار العدلین بموت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إلحاق المرأة التی هی ذات البعل إذا عقد علیها شخص بالمرأة المعتدّة فی بطلان العقد و تحریمها مؤبّدا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إلحاق ذات البعل بالمعتدّة،و هو أنّ علاقة الزوجیّة فیها أقوی من العلاقة الموجودة بین المعتدّة 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وجه عدم الإلحاق،و هو أنّ النصّ الدالّ علی التحریم ورد فی خصوص المعتدّة،لا ذات البعل،و قد نقلنا النصّ فی 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یتزوّج المرأة فی عدّتها و هو یعلم لا تحلّ له أبدا</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الأقوی عند الشارح رحمه اللّه هو أنّ </w:t>
      </w:r>
    </w:p>
    <w:p>
      <w:pPr>
        <w:pStyle w:val="BookText"/>
        <w:rPr/>
      </w:pPr>
      <w:r>
        <w:rPr>
          <w:rFonts w:ascii="IRNazanin" w:hAnsi="IRNazanin" w:eastAsia="IRNazanin"/>
          <w:color w:val="111111"/>
          <w:sz w:val="28"/>
          <w:sz w:val="28"/>
          <w:szCs w:val="28"/>
          <w:rtl w:val="true"/>
          <w:lang w:bidi="fa-IR"/>
        </w:rPr>
        <w:t>بها عالما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 بذات البعل،و الإشکال فیهما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إنّما یقع الاشتباه مع الجهل و الدخول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العلم مع عدمه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الإشکال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النصّ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بخصوصه،و کون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p>
    <w:p>
      <w:pPr>
        <w:pStyle w:val="BookText"/>
        <w:rPr/>
      </w:pPr>
      <w:r>
        <w:rPr>
          <w:rFonts w:ascii="IRNazanin" w:hAnsi="IRNazanin" w:eastAsia="IRNazanin"/>
          <w:color w:val="111111"/>
          <w:sz w:val="28"/>
          <w:sz w:val="28"/>
          <w:szCs w:val="28"/>
          <w:rtl w:val="true"/>
          <w:lang w:bidi="fa-IR"/>
        </w:rPr>
        <w:t>العاقد علی ذات البعل لو جهل کونها کذلک و لم یدخل بها لم یحکم بتحریمها علیه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الواطئ،و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لأنّه إذا علم بکون المرأة ذات بعل و دخل بها تکون المرأة محرّمة علیه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العاقد علی ذات البعل جاهلا و لم یدخل بها،و کون العاقد علیها عالما و دخل بها،فلا إشکال فی الحکم بعدم التحریم مؤبّدا فی الفرض الأوّل و التحریم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وهی الثوب وهیا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تخرّق و انشقّ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الشیء وهیا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عقد علیها و دخل بها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عقد علیها عالما بکونها ذات بعل و لم یدخل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کون المرأة محرّمة علی العاقد الجاهل مع الدخول بها فی الفرض الأوّل،و عدم کونها محرّمة أیضا إذا علم بأنّها ذات بعل و عقد علیها و لم یدخل بها،و هو أنّه لا دلیل علی کونها محرّمة أبدا بسبب إلحاقها بالمعتدّة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الفرضین المذکورین</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وجه إلحاق الفرضین بالمعتدّة فی التحریم المؤبّد</w:t>
      </w:r>
      <w:r>
        <w:rPr>
          <w:rFonts w:eastAsia="IRNazanin" w:cs="IRNazanin"/>
          <w:color w:val="111111"/>
          <w:sz w:val="28"/>
          <w:szCs w:val="28"/>
          <w:rtl w:val="true"/>
          <w:lang w:bidi="fa-IR"/>
        </w:rPr>
        <w:t xml:space="preserve">. </w:t>
      </w:r>
      <w:bookmarkStart w:id="221" w:name="pg19904_767553"/>
    </w:p>
    <w:p>
      <w:pPr>
        <w:pStyle w:val="BookText"/>
        <w:rPr/>
      </w:pPr>
      <w:bookmarkEnd w:id="221"/>
      <w:r>
        <w:rPr>
          <w:rFonts w:ascii="IRNazanin" w:hAnsi="IRNazanin" w:eastAsia="IRNazanin"/>
          <w:color w:val="111111"/>
          <w:sz w:val="28"/>
          <w:sz w:val="28"/>
          <w:szCs w:val="28"/>
          <w:rtl w:val="true"/>
          <w:lang w:bidi="fa-IR"/>
        </w:rPr>
        <w:t>بالتحریم هنا أولی،للعلاقة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یحکم بالتحریم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یجدّد العقد بعد العدّة إن شاء،و یلحق الولد مع الدخول و الجهل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بالجاهل منهما إن ولد فی وقت إمکانه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منه،و 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المثل مع جهلها بالتحریم،و تعتدّ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إکمال الاولی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222" w:name="__RefHeading___Toc1857260_2314609296"/>
      <w:bookmarkStart w:id="223" w:name="_Toc78"/>
      <w:bookmarkEnd w:id="222"/>
      <w:r>
        <w:rPr>
          <w:rtl w:val="true"/>
        </w:rPr>
        <w:t>[</w:t>
      </w:r>
      <w:r>
        <w:rPr>
          <w:rtl w:val="true"/>
        </w:rPr>
        <w:t>الرابعة</w:t>
      </w:r>
      <w:r>
        <w:rPr>
          <w:rtl w:val="true"/>
        </w:rPr>
        <w:t>:</w:t>
      </w:r>
      <w:r>
        <w:rPr>
          <w:rtl w:val="true"/>
        </w:rPr>
        <w:t>لا تحرم المزنیّ بها علی الزانی</w:t>
      </w:r>
      <w:r>
        <w:rPr>
          <w:rtl w:val="true"/>
        </w:rPr>
        <w:t>]</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تحرم المزنیّ بها علی الزانی،إلاّ أن تکون ذات 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علاقة الزوجیّة فی الفرضین المذکورین أقوی من العلاقة الموجودة فی المعتدّة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 الثانی من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کلّ مورد لم یحکم بتحریم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المعتدّة إذا عقد علیها جاهلا أو لم یدخل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للعاقد أن یجدّد العقد علیها و یتزوّجها بعد إکمال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تزوّج المعتدّة و دخل بها فتولّد منهما الولد یلحق الولد بالجاهل من المرء و المراة،لکون الوطی فی حقّ الجاهل بشبهة،بخلاف العالم منهما،لأنّه زان فلا حرمة له و لا یلحقه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المرأة التی کانت جاهلة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لموصوف مقدّر،و هو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تعتدّ المرأة ثانیة بعد إکمال العدّة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الرابعة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دواما و متعة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المعتدّة رجعیّة بحکمها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البائن،و الحکم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الموطوءة بالملک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البعل وجهان،مأخذهما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مساواتها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الأحکام خصوصا المصاهرة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اشتراکهما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 المقتضی للتحریم،و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الأنساب عن</w:t>
      </w:r>
    </w:p>
    <w:p>
      <w:pPr>
        <w:pStyle w:val="BookText"/>
        <w:rPr/>
      </w:pPr>
      <w:r>
        <w:rPr>
          <w:rFonts w:ascii="IRNazanin" w:hAnsi="IRNazanin" w:eastAsia="IRNazanin"/>
          <w:color w:val="111111"/>
          <w:sz w:val="28"/>
          <w:sz w:val="28"/>
          <w:szCs w:val="28"/>
          <w:rtl w:val="true"/>
          <w:lang w:bidi="fa-IR"/>
        </w:rPr>
        <w:t>فلو زنی بالمرأة التی کانت منکوحة بعقد المتعة لشخص تحرم المزنیّ بها علی الزانی،کما تحرم لو کانت دائمیّة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ذات البعل،و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لکونه حالا من المعتدّة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زنی بالمرأة فی عدّتها الرجعیّة فهی تحرم علی الزانی مؤبّدا،کما فی ذات البعل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التحریم مؤبّدا فی خصوص ذات البعل مورد وفاق بین الفقهاء، لم یختلف فی الحکم المذکور أحد من الفقهاء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وطئ المولی أمته ثمّ زنی بها الزانی ففی إلحاقها بذات البعل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کونها محرّمة علی الزانی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منشأ الوجهین مساواة الموطوءة بالملک لذات البعل فی کثیر من الأحکام، فتحرم هنا أیضا،هذا هو دلیل هذا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الموطوءة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ذات البعل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حرمة أمّ الموطوءة بالملک،و کذا بنتها علی الواطئ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دلیل وجه التحریم المؤبّد علی الزانی،و هو أنّ الموطوءة بالملک و ذات البعل مشترکتان فی مقتضی التحریم</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المقتضی للتحریم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الاختلاط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لا یوجب اللحاق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تحرم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الزانی،و لا علی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یکره تزویجها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لجماعة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حرّموه علی الزانی ما لم تظهر 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المقتضی للحرمة فی ذات البعل هو حفظ الأنساب عن الاختلاط،بمعنی أن لا یختلط نسب أحد 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الوجه الثانی،و هو أنّ الأدلّة المذکورة لا توجب إلحاق الموطوءة بالملک بذات البعل فی الحرمة الأبدیّة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جمیع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 الثانی من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المرأة الزانیة لا تحرم،لا علی الزانی و لا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یکره تزویج الزانیة علی الزانی و علی غیره علی الأصحّ من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لجماعة من الفقهاء،و هم الشیخان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حرّموا تزویج الزانیة علی الزانی ما لم تظهر منها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تحرم الزانیة علی الزانی و لا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للأصل،و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الحرام لا یحرّم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 من الأخبار الدالّة علی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الشیخ رحمه اللّه فی توبتها أن یدعوها إلی الزناء،فلا تجیبه، استنادا إلی روایة أبی بصیر و غیره،و فیهما ضعف السند بالقطع مع أنّ فی متن الأوّل إشکالا،من حیث أنّ دعاءها إلی الحرام یتضمّن إغراءها بالقبیح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فجر بامرأة،ثمّ بدا له أن یتزوّجها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سفاح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آخره نکاح،فمثله کمثل النخلة أصاب الرجل من ثمرها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حراما،ثمّ اشتراها،فکانت له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تکره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 عن تزویجها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عدّة أخبار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القائلون بجواز تزویج الزانیة مطلقا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أصالة الإباحة ما لم تثبت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سافحا،و تسافحا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المرأة سفاحا، أی بغیر سنّة و لا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النخلة،و کذا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النخلة التی کانت للغیر و استفاد منها حراما ثمّ اشتراها من مالکها صارت له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تزویج الزانیة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المتزوّج بالزانیة هو الزانی،أو غیره</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الأخبار الدالّة علی المنع من تزویج الزانیة مطلقا روایتان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الکراهة 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المانع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أبی بصیر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فجر بامرأة،ثمّ أراد بعد أن یتزوّجها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تابت حلّ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 هی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تتزوّج المرأة المعلنة بالزناء،و لا یتزوّج الرجل المعلن بالزناء إلاّ بعد أن تعرف منهما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 منقولة أیضا فی کتاب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نساء مشهورات بالزناء و رجال مشهورون بالزناء،قد شهروا بالزناء و عرفوا به،و الناس الیوم بذلک المنزل،فمن اقیم علیه حدّ الزناء أو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بالزناء لم ینبغ لأحد أن یناکحه حتّی یعرف منه 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النهی الوارد فی الأخبار المذکورة عن تزویج الزانیة حمل علی الکراهة،للجمع بینها و بین الأخبار الماضیة الدالّة علی الجواز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المانعین من تزویج الزانیة احتجّوا بروایة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المرأة التی فجر بها</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 الفاجر،و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المرأة الفاجرة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یعرف توبتها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یدعوها إلی ما کانت علیه من الحرام، فإن امتنعت و استغفرت ربّها عرف توبتها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ما روی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عن الصادق علیه السّلام،و السند فیهما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ضعیف،و فی الاولی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 لو صحّتا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لوجب حملهما علی الکراهة جمعا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زنت امرأته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المرأة،و کذا فی 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عمّار بن موسی،عن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یحلّ له أن یتزوّج امرأة کان یفجر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آنس منها رشدا فنعم،و إلاّ فلیراودها علی الحرام،فإن تابعته فهی علیه حرام،و إن أبت فلیتزوّجها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روایة أبی بصیر و روایة عمّار المذکورتین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روایة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مراد الشارح رحمه اللّه من القطع کونها مضمرا،لأنّ الراوی لم یذکر اسم الإمام الذی نقل عنه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کون المسئول عنه واحدا من الأصحاب،لا شخص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قلنا بصحّة هاتین الروایتین عن أبی بصیر و عمّار لوجب حملهما علی الکراهة،لا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الحمل علی الکراهة للجمع بینهما و بین الأخبار الدالّة علی الجواز،کما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کانت امرأة الشخص زانیة لم تحرم علی زوجها</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بعل المرأة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أصرّت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الزناء،للأصل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خلافا للمفید و سلاّر،حیث ذهبا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تحریمها مع الإصرار، استنادا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فوات أعظم فوائد النکاح و هو التناسل معه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،لاختلاط النسب حینئذ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شرعیّة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الآخر بحرمتها علی بعلها فی صورة إصرارها علی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الحلّ قبل إصرارها علی الزناء،أو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 علی عدم حرمتها علی بعلها هو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الأخبار الدالّة علی عدم التحریم 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عبّاد بن صهیب،عن جعفر بن محمّد علیهما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أن یمسک الرجل امرأته إن رآها تزنی إذا کانت تزنی و إن لم یقم علیها الحدّ،فلیس علیه من إثمها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العائد إلی المفید و سلاّر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لقول المفید و سلاّر بالحرمة،بأنّ المرأة إذا أصرّت علی الزناء یفوت أعظم فوائد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الإصرار،و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أعظم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المرأة إذا أصرّت علی الزناء یختلط نسب الزانی بنسب زوج المرأة، لاختلاط میاههما فی رحم المرأة،فلا یعلم أنّ المخلوق من النطفتین لأیّ منهما</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الحال أنّ الغرض من تشریع الحدّ و الرجم علی الزانی إنّما </w:t>
      </w:r>
      <w:bookmarkStart w:id="224" w:name="pg19904_767560"/>
    </w:p>
    <w:p>
      <w:pPr>
        <w:pStyle w:val="BookText"/>
        <w:rPr/>
      </w:pPr>
      <w:bookmarkEnd w:id="224"/>
      <w:r>
        <w:rPr>
          <w:rFonts w:ascii="IRNazanin" w:hAnsi="IRNazanin" w:eastAsia="IRNazanin"/>
          <w:color w:val="111111"/>
          <w:sz w:val="28"/>
          <w:sz w:val="28"/>
          <w:szCs w:val="28"/>
          <w:rtl w:val="true"/>
          <w:lang w:bidi="fa-IR"/>
        </w:rPr>
        <w:t>و الرجم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للزانی حفظه عن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الزانی لا نسب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حرمة</w:t>
      </w:r>
      <w:r>
        <w:rPr>
          <w:rFonts w:eastAsia="IRNazanin" w:cs="IRNazanin"/>
          <w:color w:val="111111"/>
          <w:sz w:val="28"/>
          <w:szCs w:val="28"/>
          <w:rtl w:val="true"/>
          <w:lang w:bidi="fa-IR"/>
        </w:rPr>
        <w:t>.</w:t>
      </w:r>
    </w:p>
    <w:p>
      <w:pPr>
        <w:pStyle w:val="Heading5"/>
        <w:numPr>
          <w:ilvl w:val="4"/>
          <w:numId w:val="1"/>
        </w:numPr>
        <w:rPr/>
      </w:pPr>
      <w:bookmarkStart w:id="225" w:name="__RefHeading___Toc1857262_2314609296"/>
      <w:bookmarkStart w:id="226" w:name="_Toc79"/>
      <w:bookmarkEnd w:id="225"/>
      <w:r>
        <w:rPr>
          <w:rtl w:val="true"/>
        </w:rPr>
        <w:t>[</w:t>
      </w:r>
      <w:r>
        <w:rPr>
          <w:rtl w:val="true"/>
        </w:rPr>
        <w:t>الخامسة</w:t>
      </w:r>
      <w:r>
        <w:rPr>
          <w:rtl w:val="true"/>
        </w:rPr>
        <w:t>:</w:t>
      </w:r>
      <w:r>
        <w:rPr>
          <w:rtl w:val="true"/>
        </w:rPr>
        <w:t>من أوقب غلاما أو رجلا</w:t>
      </w:r>
      <w:r>
        <w:rPr>
          <w:rtl w:val="true"/>
        </w:rPr>
        <w:t>]</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أوقب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أدخل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الحشفة و إن لم یجب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 الموقب أمّ الموطوء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حفظ نسب الأشخاص عن الاختلاط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التفصیل فی کتاب الحدود،بأنّ حدّ الرجم یجری فی حقّ الزانی إذا کان محصنا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اختلاط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قول المفید و سلاّر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الزانی لا نسب له لقول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للزانی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فیه 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Amiri" w:hAnsi="Amiri" w:eastAsia="Amiri" w:cs="Amiri"/>
          <w:color w:val="111111"/>
          <w:sz w:val="28"/>
          <w:sz w:val="28"/>
          <w:szCs w:val="28"/>
          <w:rtl w:val="true"/>
          <w:lang w:bidi="ar-SA"/>
        </w:rPr>
        <w:t>المسألة الخامسة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أوقب الرجل إیقابا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أدخله فی الوقبة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الطارّ الشارب،و الکهل ضدّ،أو من حین یولد إلی أن یشبّ،و العبد،و الأجیر،ج غلمة،و غلمان،و أغلمة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کلّ واحد من الغلام و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الغسل لا یجب إلاّ بدخول تمام الحشفة،لا بعضها</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أمّ أمّ الموطوء و أمّ جدّته و هکذا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دون بناتها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نزلت من ذکر و انثی من النسب اتّفاقا،و من الرضاع علی الأقوی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المفعول بین الحیّ و المیّت علی الأقوی،عملا بالإطلاق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تحرم المذکورات مع سبقه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العقد علیهنّ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الموطوء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مقابل القول بعدم حرمة البنت من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الإطلاق الحاصل من الروایة المنقولة فی کتاب الوسائل و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ابن أبی عمیر،عن بعض أصحابنا،عن أبی عبد اللّه علیه السّلام فی رجل یعبث بالغلام،قال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أوقب حرمت علیه ابنته و 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بالعقد،و الضمیر یرجع إلی الامّ و الاخت و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الإیقاب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أوقب غلاما،أو رجلا بعد العقد علی امّهما،أو أختهما،أو بنتهما لم یحرمن علیه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استصحاب الحلّیّة قبل الوطی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الحرام الحلال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مفارقة من سبق عقدها بعد الفعل،و عدمه،فیجوز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نکاحها 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عدمه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،لصدق سبق الفعل بالنسبة إلی العقد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الصغیر و الکبیر علی الأقوی،للعموم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فیتعلّق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قبل البلوغ بالولیّ و بعده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لا یحرم علی</w:t>
      </w:r>
    </w:p>
    <w:p>
      <w:pPr>
        <w:pStyle w:val="BookText"/>
        <w:rPr/>
      </w:pPr>
      <w:r>
        <w:rPr>
          <w:rFonts w:ascii="IRNazanin" w:hAnsi="IRNazanin" w:eastAsia="IRNazanin"/>
          <w:color w:val="111111"/>
          <w:sz w:val="28"/>
          <w:sz w:val="28"/>
          <w:szCs w:val="28"/>
          <w:rtl w:val="true"/>
          <w:lang w:bidi="fa-IR"/>
        </w:rPr>
        <w:t>قد تقدّم بعض الروایات المنقولة المتضمّنة لهذا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الظاهر عدم الفرق فی عدم حرمة أمّ الموطوء و اخته و بنته علی الموقب إذا کان الفعل بعد العقد بین مفارقة الزوج الموقب عنها و بین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طلّق الموقب اخت الموقب فی الفرض المذکور یجوز له أیضا أن یراجعها أو یتزوّجها بعقد جدید،و کذا امّه و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الموقب،و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الاخت و من یلحقها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تجدید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الموقب و الموقب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لعموم ما یدلّ علی الحرمة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أوقب حرمت علیه ابنته و 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کون إیقاب غیر البالغ موجبا للحرمة،بأنّ التکلیف قبل البلوغ یتعلّق بذمّة الولیّ و بعد البلوغ یتعلّق بذمّة نفس الموقب</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البلوغ،و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الموقب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المفعول بسببه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عندنا،للأصل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نقل عن بعض الأصحاب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التحریم به کالفاعل،و فی کثیر من الأخبار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التحریم بحیث یمکن تعلّقه بکلّ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المذهب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تحرم علی المفعول بسبب الإیقاب شیء من النساء المذکورات من الاخت و البنت 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الاستصحاب،و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خلاف أحمد،حیث حرّم علی الغلام الموطوء أمّ اللائط الموقب و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الأصحاب من فقهاء الشیعة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فی کثیر من الأخبار الواردة فی الباب إطلاق التحریم علی نحو یمکن تعلّق التحریم بکلیهما،کما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أوقب حرمت علیه ابنته و 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أوقب لم تحلّ له اخته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أوقب حرمت علیه اخته و ابنته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صاحب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إرجاع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الواطئ و الموطوء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الواطئ و الموطوء،و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اختصاص التحریم بالموقب،فلا تحریم بالنسبة إلی الموطوء</w:t>
      </w:r>
      <w:r>
        <w:rPr>
          <w:rFonts w:eastAsia="IRNazanin" w:cs="IRNazanin"/>
          <w:color w:val="111111"/>
          <w:sz w:val="28"/>
          <w:szCs w:val="28"/>
          <w:rtl w:val="true"/>
          <w:lang w:bidi="fa-IR"/>
        </w:rPr>
        <w:t xml:space="preserve">. </w:t>
      </w:r>
      <w:bookmarkStart w:id="227" w:name="pg19904_767564"/>
    </w:p>
    <w:p>
      <w:pPr>
        <w:pStyle w:val="Heading5"/>
        <w:numPr>
          <w:ilvl w:val="4"/>
          <w:numId w:val="1"/>
        </w:numPr>
        <w:rPr/>
      </w:pPr>
      <w:bookmarkStart w:id="228" w:name="__RefHeading___Toc1857264_2314609296"/>
      <w:bookmarkStart w:id="229" w:name="_Toc80"/>
      <w:bookmarkEnd w:id="227"/>
      <w:bookmarkEnd w:id="228"/>
      <w:r>
        <w:rPr>
          <w:rtl w:val="true"/>
        </w:rPr>
        <w:t>[</w:t>
      </w:r>
      <w:r>
        <w:rPr>
          <w:rtl w:val="true"/>
        </w:rPr>
        <w:t>السادسة</w:t>
      </w:r>
      <w:r>
        <w:rPr>
          <w:rtl w:val="true"/>
        </w:rPr>
        <w:t>:</w:t>
      </w:r>
      <w:r>
        <w:rPr>
          <w:rtl w:val="true"/>
        </w:rPr>
        <w:t>لو عقد المحرم بفرض أو نفل</w:t>
      </w:r>
      <w:r>
        <w:rPr>
          <w:rtl w:val="true"/>
        </w:rPr>
        <w:t>]</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عقد المحرم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نفل،بحجّ أو عمرة، بعد إفساده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قبله علی انثی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 حرمت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یدخل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تحرم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دخل بها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یقع عقده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فاسدا،فله العود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Amiri" w:hAnsi="Amiri" w:eastAsia="Amiri" w:cs="Amiri"/>
          <w:color w:val="111111"/>
          <w:sz w:val="28"/>
          <w:sz w:val="28"/>
          <w:szCs w:val="28"/>
          <w:rtl w:val="true"/>
          <w:lang w:bidi="ar-SA"/>
        </w:rPr>
        <w:t>المسألة السادسة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لو عقد شخص فی حال الإحرام للحجّ،أو للعمرة الواجبین أو المندوبین علی انثی حرمت علیه أبدا،فلا یجوز له أن یزوّجها حتّی بعد الخروج عن الإحرام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البالغة و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بالنصب،حال من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المحرم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المحرم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الانثی،و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المحرم العاقد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الانثی</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المحرم،و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یرجع إلی </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الإحلال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المشهور،و مستنده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عن أبی عبد اللّه علیه السّلام الدالّة بمنطوقها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حکم العلم،و بمفهومها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للمحرم بعد أن خرج عن الإحرام، أن یرجع إلی عقد الانثی التی بطل عقده علیها فی صورة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الذی ذکره بین الحکم بالحرمة المؤبّدة فی فرض علم المحرم،و عدم التحریم المؤبّد فی فرض عدم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بن أعین،و داود بن سرحان،عن أبی عبد اللّه علیه السّلام،و عن عبد اللّه بن بکیر،عن أدیم بیّاع الهرویّ،عن أبی عبد اللّه علیه السّلام فی الملاعنة إذا لا عنها زوجها لم تحلّ له أبدا،إلی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المحرم إذا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أنّه حرام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تحلّ 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بالمصاهرة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یعلم أنّه حرام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المنطوق یدلّ علی حکم التحریم مؤبّدا فی فرض العلم بالتحریم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مفهوم الروایة یدلّ علی عدم التحریم المؤبّد فی فرض عدم العلم،أی فی حال الجهل</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العلم</w:t>
      </w:r>
      <w:r>
        <w:rPr>
          <w:rFonts w:eastAsia="IRNazanin" w:cs="IRNazanin"/>
          <w:color w:val="111111"/>
          <w:sz w:val="28"/>
          <w:szCs w:val="28"/>
          <w:rtl w:val="true"/>
          <w:lang w:bidi="fa-IR"/>
        </w:rPr>
        <w:t xml:space="preserve">. </w:t>
      </w:r>
      <w:bookmarkStart w:id="230" w:name="pg19904_767566"/>
    </w:p>
    <w:p>
      <w:pPr>
        <w:pStyle w:val="BookText"/>
        <w:rPr/>
      </w:pPr>
      <w:bookmarkEnd w:id="230"/>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 بالأصل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یضرّ ضعف دلالته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تحرم الزوجة بوطئها فی الإحرام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5"/>
        <w:numPr>
          <w:ilvl w:val="4"/>
          <w:numId w:val="1"/>
        </w:numPr>
        <w:rPr/>
      </w:pPr>
      <w:bookmarkStart w:id="231" w:name="__RefHeading___Toc1857266_2314609296"/>
      <w:bookmarkStart w:id="232" w:name="_Toc81"/>
      <w:bookmarkEnd w:id="231"/>
      <w:r>
        <w:rPr>
          <w:rtl w:val="true"/>
        </w:rPr>
        <w:t>[</w:t>
      </w:r>
      <w:r>
        <w:rPr>
          <w:rtl w:val="true"/>
        </w:rPr>
        <w:t>السابعة</w:t>
      </w:r>
      <w:r>
        <w:rPr>
          <w:rtl w:val="true"/>
        </w:rPr>
        <w:t>:</w:t>
      </w:r>
      <w:r>
        <w:rPr>
          <w:rtl w:val="true"/>
        </w:rPr>
        <w:t>لا یجوز للحرّ أن یجمع زیادة علی أربع حرائر</w:t>
      </w:r>
      <w:r>
        <w:rPr>
          <w:rtl w:val="true"/>
        </w:rPr>
        <w:t>]</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للحرّ أن یجمع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علی أربع حرائر،أو حرّتین و أمتین،أو ثلاث حرائر 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نکاح الأمة بالعقد بدون الشرطین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تجز الزیادة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التحریم المؤبّد فی فرض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عدم التحریم عند الشکّ المستفاد من قول المعصوم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علم بالتحریم أم لا،و سواء کان الوطی فی إحرام واجب أو مندوب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p>
    <w:p>
      <w:pPr>
        <w:pStyle w:val="BookText"/>
        <w:rPr/>
      </w:pPr>
      <w:r>
        <w:rPr>
          <w:rFonts w:ascii="Amiri" w:hAnsi="Amiri" w:eastAsia="Amiri" w:cs="Amiri"/>
          <w:color w:val="111111"/>
          <w:sz w:val="28"/>
          <w:sz w:val="28"/>
          <w:szCs w:val="28"/>
          <w:rtl w:val="true"/>
          <w:lang w:bidi="ar-SA"/>
        </w:rPr>
        <w:t>المسألة السابعة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یجوز للحرّ أن یعقد علی أزید من أربع حرائر،بمعنی أنّ النصاب الجائز للحرّ فی النکاح الدائم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أربع 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حرّتین و أمتین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 ثلاث حرائر 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جواز تزویج الحرّ للأمتین فی القسم الثانی و الأمة الواحدة فی الثالث إنّما هو بناء علی عدم لزوم العمل بالشرطین المذکورین فی جواز تزویج الحرّ للأمة،فلو اشترطا لم یجز القسمان المذکوران له عند فقدهما</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الطول و خوف العنت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العنت معها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من المصنّف اختیار المنع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یبعد فرض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الحاجة إلی الزائد علی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الأمة بین القنّة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المدبّرة،و المکاتبة بقسمیها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لم تؤدّ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شیئا،و أمّ الولد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للعبد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یجمع أکثر من أربع إماء أو حرّتین،أو حرّة و أمتین،و لا یباح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إماء و حرّة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الحکم فی الجمیع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إجماعیّ،و المعتق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للحرّ أن یتزوّج أزید من أمة واحدة عند دفع العنت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المنع من تزویج الأمة بدون الشرطین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عدم جواز تزویج الأمة أزید من واحدة عند دفع العنت بها بین کون الأمة قنّة،أو من یلحقها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 و تشدید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الرقّ المحض،فی مقابل المبعّض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المکاتبة المطلقة و المشروطة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هو المکاتبة المطلقة التی لم تؤدّ من مال الکتابة،فلو أدّت شیئا منه صارت مبعّضة فیلحقها حکم المبعّض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للعبد أن یعقد علی أکثر من أربع إماء أو حرّتین،أو حرّة و أمتین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الصور المذکورة من عدم جواز عقد الحرّ علی أزید علی أربع حرائر،أو حرّتین و أمتین،أو ثلاث حرائر و أمة،و من عدم الجواز للعبد أن یعقد علی أزید من أربع إماء،أو حرّتین،أو حرّة و أمتین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الإماء،و کالعبد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الحرائر،و المعتق بعضها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کالحرّة فی حقّ العبد،و کالأمة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 الحرّ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بالدوام،أمّا المتعة فلا حصر له 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یحلّ من المتعة؟قال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المتعة،أ هی من الأربع؟فقال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من السبعین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زرارة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له المتعة،أ هی من الأربع؟قال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 منهنّ ألفا،فإنّهنّ</w:t>
      </w:r>
    </w:p>
    <w:p>
      <w:pPr>
        <w:pStyle w:val="BookText"/>
        <w:rPr/>
      </w:pPr>
      <w:r>
        <w:rPr>
          <w:rFonts w:ascii="IRNazanin" w:hAnsi="IRNazanin" w:eastAsia="IRNazanin"/>
          <w:color w:val="111111"/>
          <w:sz w:val="28"/>
          <w:sz w:val="28"/>
          <w:szCs w:val="28"/>
          <w:rtl w:val="true"/>
          <w:lang w:bidi="fa-IR"/>
        </w:rPr>
        <w:t>فلا یجوز للمبعّض أن یتزوّج أزید من أمتین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له أن یتجاوز عن حرّتین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الأمة المبعّضة کالحرّة بالنسبة إلی العبد،فلا یجوز له أن یتزوّج أزید من المبعّضتین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الأمة المبعّضة بالنسبة إلی الحرّ فی حکم الأمة،فلا یجوز له أن یتزوّج أزید من المبعّضتین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الأحکام المذکورة من عدم جواز تزویج الحرّ أزید من أربعة حرائر،أو أمتین،أو غیرهما،و من عدم جواز تزویج العبد أزید من حرّتین،أو أربع إماء تختصّ بالنکاح الدائم،و أمّا النکاح المنقطع فلا حصر له علی الأصحّ من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منه هو أصالة الإباحة فی صورة الشکّ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لصحیحة زرارة المنقولة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مستأجرات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الأصل قد عدل عنه بالدلیل الآتی،و الأخبار المذکورة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الباب ضعیفة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مجهولة السند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مقطوعة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،فإثبات مثل هذا الحکم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 للآیة الشریفة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الروایات الثلاث المنقولة عن زرارة و أبی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الروایات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الروایات الغیر المذکورة التی نقلت فی کتاب الوسائل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مسلم،عن أبی جعفر علیه السّلام فی المتعة لیست من الأربع،لأنّها لا تطلّق و لا ترث،و إنّما هی 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إشارة إلی ضعف روایة أبی بصیر المنقولة فی الصفحة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طریقها معلّی بن محمّد،و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إشارة إلی الروایة الثانیة المنقولة عن زرارة فی الصفحة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،فإنّ فی سندها سعدان بن مسلم،فإنّه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إشارة إلی الروایة الاولی المنقولة عن زرارة فی الصفحة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،فإنّها مقطوعة، لعدم ذکر المسئول عنه،أی واحد من الصادقین علیهما السّلام،و قد تقدّم إطلاق المقطوعة علی تلک 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جواز عقد النکاح المنقطع علی أکثر من الأربع</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فَانْکِحُوا مٰا طٰابَ لَکُمْ مِنَ النِّسٰاءِ مَثْنیٰ وَ ثُلاٰثَ وَ </w:t>
      </w:r>
    </w:p>
    <w:p>
      <w:pPr>
        <w:pStyle w:val="BookText"/>
        <w:rPr/>
      </w:pPr>
      <w:r>
        <w:rPr>
          <w:rFonts w:ascii="IRNazanin" w:hAnsi="IRNazanin" w:eastAsia="IRNazanin"/>
          <w:color w:val="111111"/>
          <w:sz w:val="28"/>
          <w:sz w:val="28"/>
          <w:szCs w:val="28"/>
          <w:rtl w:val="true"/>
          <w:lang w:bidi="fa-IR"/>
        </w:rPr>
        <w:t>إجماع باقی علماء الإسلام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مشهور،حتّی أنّ کثیرا من الأصحاب لم ینقل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خلافا،فإن ثبت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فالأمر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خلاف ابن البرّاج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الآیة تدلّ علی جواز عقد النکاح علی أربع،لا علی الزائد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باقی العلماء من غیر المشهور،و الباقون المخالفون للمشهور قائلون بالنصاب فی غیر الدائم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فإثبات مثل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بجواز عقد نکاح المتعة علی أزید من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الحکم بجواز عقد النکاح علی أزید من أربع فی غیر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فإن لم یثبت الإجماع فی المسألة فالحکم لیس بمسلّم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المتعة فلا حصر له 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ابن البرّاج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البرّاج هو الشیخ الجلیل الشیخ عبد العزیز بن نحریر بن عبد العزیز بن البرّاج أبو القاسم،وجه الأصحاب و فقیههم،کان قاضیا فی طرابلس مدّة عشرین أو ثلاثین سنة</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المحقّق الکرکیّ قدّس سرّه فی بعض إجازاته فی حقّ ابن البرّاج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السعید خلیفة الشیخ الإمام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بالبلاد </w:t>
      </w:r>
    </w:p>
    <w:p>
      <w:pPr>
        <w:pStyle w:val="BookText"/>
        <w:rPr/>
      </w:pPr>
      <w:r>
        <w:rPr>
          <w:rFonts w:ascii="IRNazanin" w:hAnsi="IRNazanin" w:eastAsia="IRNazanin"/>
          <w:color w:val="111111"/>
          <w:sz w:val="28"/>
          <w:sz w:val="28"/>
          <w:szCs w:val="28"/>
          <w:rtl w:val="true"/>
          <w:lang w:bidi="fa-IR"/>
        </w:rPr>
        <w:t>حیث منع فی کتابیه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الزیادة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علی الأربع،محتجّا بعموم الآیة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بصحیحة أحمد بن أبی نصر عن أبی الحسن الرضا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الرجل تکون عنده المرأة،أ یحلّ له أن یتزوّج باختها متعة؟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زرارة عن أبی جعفر علیه السّلام إنّما هی مثل الإماء، یتزوّج ما 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لا،هنّ من الأربع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عمّار عن أبی</w:t>
      </w:r>
    </w:p>
    <w:p>
      <w:pPr>
        <w:pStyle w:val="BookText"/>
        <w:rPr/>
      </w:pPr>
      <w:r>
        <w:rPr>
          <w:rFonts w:ascii="IRNazanin" w:hAnsi="IRNazanin" w:eastAsia="IRNazanin"/>
          <w:color w:val="111111"/>
          <w:sz w:val="28"/>
          <w:sz w:val="28"/>
          <w:szCs w:val="28"/>
          <w:rtl w:val="true"/>
          <w:lang w:bidi="fa-IR"/>
        </w:rPr>
        <w:t>الشامیّة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الدین عبد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نحریر البرّاج قدّس اللّه روحه،له المهذّب و الموجز و الکامل و الجواهر و عماد المحتاج و غیر ذلک،من الکتب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و الشیخ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یروی عنهما و عن الکراجکیّ و أبی الصلاح الحلبیّ،و یروی عنه الشیخ عبد الجبّار المفید الرازیّ فقیه الأصحاب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الطاء المهملة و ضمّ الباء الموحّدة و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بالشام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أن یکون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و الجواهر،لأنّ له تصانیف عدیدة،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البرّاج منع فی کتابیه من عقد نکاح المتعة علی أزید من أربع،مثل النکاح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الآیة المذکورة فی 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عدم جواز عقد النکاح علی أزید من أربع،دائما کان،أو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 هکذا</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بإسناده عن أحمد بن أبی نصر،عن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p>
    <w:p>
      <w:pPr>
        <w:pStyle w:val="BookText"/>
        <w:rPr/>
      </w:pPr>
      <w:r>
        <w:rPr>
          <w:rFonts w:ascii="IRNazanin" w:hAnsi="IRNazanin" w:eastAsia="IRNazanin"/>
          <w:color w:val="111111"/>
          <w:sz w:val="28"/>
          <w:sz w:val="28"/>
          <w:szCs w:val="28"/>
          <w:rtl w:val="true"/>
          <w:lang w:bidi="fa-IR"/>
        </w:rPr>
        <w:t>عبد اللّه علیه السّلام فی المتعة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إحدی الأربع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 بأنّه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الأفضل و الأحوط،جمعا بینهما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سبق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لصحیحة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نصر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اجعلوهنّ من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صفوان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الاحتیاط؟قال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الرجل تکون له المرأة،هل یتزوّج باختها متعة؟قال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زرارة عن أبی جعفر علیه السّلام أنّما هی مثل الإماء یتزوّج ما شاء،قال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 من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الوسائل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عمّار الساباطیّ،عن أبی عبد اللّه علیه السّلام عن المتعة،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أحد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اجیب عن القول بعدم الجواز استنادا إلی الأخبار المذکورة،بأنّ النهی عن الأزید من الأربع محمول علی الأفضل و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الروایتین المذکورتین فی الصفحة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،عن أحمد بن أبی نصر و عن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ما سبق من الروایات الثلاث المنقولة فی الصفحة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جواز الأزید من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للجمع المذکور،و الصحیحة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المتعة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صاحب الوسائل رحمه اللّه فی ذیل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مراده الاحتیاط من إنکار العامّة،لعدم تجویز هم الزیادة و لإنکارهم المتعة و إلاّ فإنّه علیه السّلام لا یجهل المسألة فیحتاط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اعلم أنّ هذا الحمل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لو صحّ شیء من أخبار الجواز،لا مع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الأخیر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بصریح فی جواز مخالفة الاحتیاط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المختلف اقتصر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نقل الحکم علی مجرّدة الشهرة و لم یصرّح بالفتوی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ذکرناه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حصر للعدد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بملک الیمین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هو حمل الأخبار المانعة علی الاحتیاط و الأفضل،فإنّه یحسن فی صورة صحّة الأخبار الدالّة علی الجواز،و إلاّ فلا یحسن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عدم صحّة شیء من أخبار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الخبر المنقول فی الصفحة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أبی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الاحتیاط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کونه احتیاطا وجوبیّا لا یجوز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العلاّمة رحمه اللّه صاحب کتاب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العلاّمة قال فی کتابه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المشهور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لم یصرّح العلاّمة بفتواه فی الجواز،بل نسب الحکم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تصریح العلاّمة بالفتوی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ضعف دلالة الأخبار الدالّة علی الجواز،کما تقدّم وجه الضعف من کون بعض منها ضعیفا،أو مجهولا،أو مقطوعا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المتعة فی عدم الحصر فی الأربع الإماء المملوکات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عدم الحصر فی ملک الیمین هو قوله تعالی</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 العین،أمّا ملک المنفعة کالتحلیل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إلحاقه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 فی إطلاق اسم ملک الیمین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 أو إباحة،و الأقوی إلحاقه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الحصر فی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الحصر إنّما هو فی صورة کون الإماء مملوکة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احلّت المملوکة من جانب مولاها،فإنّها تحلّ لمن احلّت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ملک المنفعة،و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ملک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إلحاق ملک المنفعة بملک العین فی جواز الزیادة علی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ملک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یصدق علیه ملک الیمین الذی تجوز الزیادة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تتمّة الدلیل علی عدم إلحاق ملک المنفعة بملک العین،لأنّه یشکّ فی کونه عقدا حتّی یلحق بملک العین،و تجوز الزیادة علی الأربع،و یشکّ فی کونه إباحة لا یلحق بملک العین،فلا تجوز الزیادة علی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ملک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إلحاق ملک المنفعة بملک العین فی جواز التجاوز عن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ملک المنفعة،و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ملک العین</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بالإلحاق جزم العلاّمة رحمه اللّه فی کتابه التحریر</w:t>
      </w:r>
      <w:r>
        <w:rPr>
          <w:rFonts w:eastAsia="IRNazanin" w:cs="IRNazanin"/>
          <w:color w:val="111111"/>
          <w:sz w:val="28"/>
          <w:szCs w:val="28"/>
          <w:rtl w:val="true"/>
          <w:lang w:bidi="fa-IR"/>
        </w:rPr>
        <w:t xml:space="preserve">. </w:t>
      </w:r>
      <w:bookmarkStart w:id="233" w:name="pg19904_767575"/>
    </w:p>
    <w:p>
      <w:pPr>
        <w:pStyle w:val="Heading5"/>
        <w:numPr>
          <w:ilvl w:val="4"/>
          <w:numId w:val="1"/>
        </w:numPr>
        <w:rPr/>
      </w:pPr>
      <w:bookmarkStart w:id="234" w:name="__RefHeading___Toc1857268_2314609296"/>
      <w:bookmarkStart w:id="235" w:name="_Toc82"/>
      <w:bookmarkEnd w:id="233"/>
      <w:bookmarkEnd w:id="234"/>
      <w:r>
        <w:rPr>
          <w:rtl w:val="true"/>
        </w:rPr>
        <w:t>[</w:t>
      </w:r>
      <w:r>
        <w:rPr>
          <w:rtl w:val="true"/>
        </w:rPr>
        <w:t>الثامنة</w:t>
      </w:r>
      <w:r>
        <w:rPr>
          <w:rtl w:val="true"/>
        </w:rPr>
        <w:t>:</w:t>
      </w:r>
      <w:r>
        <w:rPr>
          <w:rtl w:val="true"/>
        </w:rPr>
        <w:t>إذا طلّق ذو النصاب واحدة رجعیّا</w:t>
      </w:r>
      <w:r>
        <w:rPr>
          <w:rtl w:val="true"/>
        </w:rPr>
        <w:t>]</w:t>
      </w:r>
      <w:bookmarkEnd w:id="2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ذو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یجوز تجاوزه واحدة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 طلاقا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رجعیّا لم یجز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 دائما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المطلّقة رجعیّا بمنزلة الزوجة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،فالنکاح الدائم زمن العدّة بمنزلة الجمع زائدا علی النصاب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اخت المطلّقة رجعیّا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و متعة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المطلّقة واحدة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w:t>
      </w:r>
    </w:p>
    <w:p>
      <w:pPr>
        <w:pStyle w:val="BookText"/>
        <w:rPr/>
      </w:pPr>
      <w:r>
        <w:rPr>
          <w:rFonts w:ascii="Amiri" w:hAnsi="Amiri" w:eastAsia="Amiri" w:cs="Amiri"/>
          <w:color w:val="111111"/>
          <w:sz w:val="28"/>
          <w:sz w:val="28"/>
          <w:szCs w:val="28"/>
          <w:rtl w:val="true"/>
          <w:lang w:bidi="ar-SA"/>
        </w:rPr>
        <w:t>المسألة الثامنة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بالنصب،مفعول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طلاقا رجعیّا،لا بائنا لا یجوز له الرجوع فی العدّة،فإنّ حکمه سیجیء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احتراز عن جواز التزویج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کان له أربع زوجات دائمیّات فطلّق واحدة منهنّ،أو أزید بطلاق رجعیّ لا یجوز له أن یتزوّج امرأة اخری بنکاح دائم،لأنّ المطلّقة رجعیّا فی حکم الزوجة ما لم تخرج من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تزوّج الاخری کان فی حکم الجمع بین أزید من الأربع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المطلّقة ما لم تخرج من العدّة لا یجوز للمطلّق أن یتزوّج اختها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تزویج اخت المطلّقة،لا دائما و لا متعة،بخلاف التجاوز عن النصاب فیما تقدّم،فإنّه فیه یجوز التجاوز عن النصاب بالمتعة</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المطلّقة و إن کانت واحدة لا یجوز للمطلّق تزویج اختها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 یکون جامعا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الاختین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تزویج الزائدة علی النصاب و الاخت،لانقطاع العصمة بالبائن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صیرورتها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کالأجنبیّة،لکن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کراهیة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،لتحرّمها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بحرمة الزوجیّة،و للنهی عن تزویجها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فی صحیحة زرارة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جمع الزوج أربعا فطلّق إحداهنّ فلا یتزوّج الخامسة حتّی تنقضی عدّة المرأة التی طلّقت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یجمع ماءه فی خمس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النهی علی</w:t>
      </w:r>
    </w:p>
    <w:p>
      <w:pPr>
        <w:pStyle w:val="BookText"/>
        <w:rPr/>
      </w:pPr>
      <w:r>
        <w:rPr>
          <w:rFonts w:ascii="IRNazanin" w:hAnsi="IRNazanin" w:eastAsia="IRNazanin"/>
          <w:color w:val="111111"/>
          <w:sz w:val="28"/>
          <w:sz w:val="28"/>
          <w:szCs w:val="28"/>
          <w:rtl w:val="true"/>
          <w:lang w:bidi="fa-IR"/>
        </w:rPr>
        <w:t>یعنی أنّ المطلّق إذا تزوّج اخت المطلّقة قبل الخروج من عدّتها یکون جامعا بین الاختین و هو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طلّق ثلاثا،أو خلعیّا،أو مباراة إذا یجوز للمطلّق أن یتزوّج الزائد علی النصاب،و کذا الحکم فی اخت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بالطلاق البائن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علقة الزوجیّة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حرمة 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لها أیضا 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تکون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تجب علیها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الزائدة علی النصاب،أی الخامسة،و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بین الرجعیّة و البائنة فی الروایة الناهیة</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بعبارات قریبة ممّا فی المتن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باستیفاء العدد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نعثر علی الروایة بعینها کما فی المتن فی الجوامع الروائیّة</w:t>
      </w:r>
      <w:r>
        <w:rPr>
          <w:rFonts w:eastAsia="IRNazanin" w:cs="IRNazanin"/>
          <w:color w:val="111111"/>
          <w:sz w:val="28"/>
          <w:szCs w:val="28"/>
          <w:rtl w:val="true"/>
          <w:lang w:bidi="fa-IR"/>
        </w:rPr>
        <w:t xml:space="preserve">. </w:t>
      </w:r>
      <w:bookmarkStart w:id="236" w:name="pg19904_767577"/>
    </w:p>
    <w:p>
      <w:pPr>
        <w:pStyle w:val="BookText"/>
        <w:rPr/>
      </w:pPr>
      <w:bookmarkEnd w:id="236"/>
      <w:r>
        <w:rPr>
          <w:rFonts w:ascii="IRNazanin" w:hAnsi="IRNazanin" w:eastAsia="IRNazanin"/>
          <w:color w:val="111111"/>
          <w:sz w:val="28"/>
          <w:sz w:val="28"/>
          <w:szCs w:val="28"/>
          <w:rtl w:val="true"/>
          <w:lang w:bidi="fa-IR"/>
        </w:rPr>
        <w:t>الکراهة جمعا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237" w:name="__RefHeading___Toc1857270_2314609296"/>
      <w:bookmarkStart w:id="238" w:name="_Toc83"/>
      <w:bookmarkEnd w:id="237"/>
      <w:r>
        <w:rPr>
          <w:rtl w:val="true"/>
        </w:rPr>
        <w:t>[</w:t>
      </w:r>
      <w:r>
        <w:rPr>
          <w:rtl w:val="true"/>
        </w:rPr>
        <w:t>التاسعة</w:t>
      </w:r>
      <w:r>
        <w:rPr>
          <w:rtl w:val="true"/>
        </w:rPr>
        <w:t>:</w:t>
      </w:r>
      <w:r>
        <w:rPr>
          <w:rtl w:val="true"/>
        </w:rPr>
        <w:t>لا تحلّ الحرّة علی المطلّق ثلاثا</w:t>
      </w:r>
      <w:r>
        <w:rPr>
          <w:rtl w:val="true"/>
        </w:rPr>
        <w:t>]</w:t>
      </w:r>
      <w:bookmarkEnd w:id="2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الحرّة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المطلّق ثلاثا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،یتخلّلها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رجعتان أیّ أنواع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الطلاق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بالمحلّل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المطلّق عبدا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الاعتبار فی عدد الطلقات عندنا بالزوجة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للجمع بین هذه الروایة الدالّة علی المنع مطلقا و بین الروایة الدالّة علی الجواز فی البائن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التاسعة</w:t>
      </w:r>
    </w:p>
    <w:p>
      <w:pPr>
        <w:pStyle w:val="BookText"/>
        <w:rPr/>
      </w:pPr>
      <w:r>
        <w:rPr>
          <w:rFonts w:ascii="Amiri" w:hAnsi="Amiri" w:eastAsia="Amiri" w:cs="Amiri"/>
          <w:color w:val="111111"/>
          <w:sz w:val="28"/>
          <w:sz w:val="28"/>
          <w:szCs w:val="28"/>
          <w:rtl w:val="true"/>
          <w:lang w:bidi="ar-SA"/>
        </w:rPr>
        <w:t>المسألة التاسعة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الزوجة الحرّة،و سیأتی حکم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المطلّق ثلاث تطلیقات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الرجوع فاصلا بین الطلقات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سواء کانت الطلقات المتخلّل بینها الرجوع طلاقا رجعیّا،أو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المحلّل بصیغة اسم الفاعل،و المراد منه الذی یتزوّج المطلّقة ثلاثا بعقد دائم بعد تمام عدّتها و یدخل بها ثمّ یطلّقها فی طهر غیر المواقعة،فیتزوّجها الزوج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حتّی لو کان الزوج عبدا فطلّق زوجته ثلاثا حرمت المطلّقة علیه حتّی ینکحها المحلّل و یطلّقها،فتحلّ للعبد المطلّق بعد العدّة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اعتبار بالحرّیّة و لا الرقّیّة فی حقّ الزوج،بل الاعتبار بالزوجة،فلو کانت حرّة و طلّقها الزوج ثلاث تطلیقات حرمت علیه حتّی ینکحها المحلّل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 الأمة المطلقة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بالمحلّل و لو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المطلّق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،للآیة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المطلّقة تسعا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یطلّقها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الشرائط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تخلّل الرجعة بین الطلاقین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طَلَّقَهٰا فَلاٰ تَحِلُّ لَهُ مِنْ بَعْدُ حَتّٰی تَنْکِحَ زَوْجاً غَیْرَهُ فَإِنْ طَلَّقَهٰا فَلاٰ جُنٰاحَ عَلَیْهِمٰا أَنْ یَتَرٰاجَعٰا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داود بن سرحان،عن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الحرّ إذا کان عنده أمة تطلیقتان،و طلاق الحرّة إذا کانت تحت المملوک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العبارة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الزوجة التی طلّقت حال کون طلاقها تسعا للعدّة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تحرم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عن المفعول المطلق العددیّ،و الجارّ و المجرور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بفعل مقدّر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ضمیر التأنیث یرجع إلی الزوجة</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الشرائط التی ستذکر فی کتاب الطلاق،من کون المطلّقة فی طهر غیر المواقعة و کون الطلاق فی حضور العدلین و إجرائه بصیغة خاصّة و غیرها من شرائط صحّة الطلاق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یراجع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العدّة و یطأ،ثمّ یطلّق فی طهر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یراجع فی العدّة و یطأ،ثمّ یطلّق الثالثة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،فینکحها بعد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عدّتها زوج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آخر،ثمّ یفارقها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یطأها،فیتزوّجها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العدّة و یفعل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أوّلا إلی أن یکمل 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تسعا کذلک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ینکحها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الراجع إلی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الطلاق فی طهر واقعها الزوج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التطلیقة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المقدّرة،و التقدیر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یطلّقها التطلیقة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فینکحها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فینکحها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یرجع إلی الزوجة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الزوج الذی طلّقها،و ضمیر المفعول یرجع إلی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الزوج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أنّ الزوج الأوّل یطأها بعد التزویج ثانیا و یطلّق فی طهر غیر المواقعة مع رعایة شرائط صحّة الطلاق،ثمّ یراجعها و یطأها،ثمّ یطلّقها فی طهر غیر المواقعة حتّی یکون طلاقا 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یطلّق و یراجع و یطأ إلی أن یکمل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 تسعا</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المحلّلان بعد الطلاق الثالث و السادس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الثالثة و السادسة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التسع للعدّة مجاز، لأنّ الثالثة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ثلاث لیست للعدّة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،فإطلاقه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إمّا إطلاق لاسم الأکثر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الأقلّ،أو باعتبار المجاورة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کانت النصوص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المطلقة التی طلّقها الزوج تسعا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زوّجها المحلّل فی الطلاق الثالث 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علی الزوج الأوّل مؤبّدا،فلا یحلّلها له نکاح الزوج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لما یقال من أنّ المصنّف رحمه اللّه قال فی نصّ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المطلّقة تسعا للعدّة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الطلاق الثالث و السادس و التاسع لم تکن عدّیا،لعدم جواز رجوع الزوج فیها،بل هی الطلاق البائن،فکیف عبّر عن المجموع بطلاق عدّیّ؟ فأجاب بأنّ إطلاق العدّیّ للثالث من کلّ ثلاث مجاز،و سیشیر إلی العلاقة الموجبة للمجاز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إطلاق لاسم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الطلاق الثالث من کلّ الطلقات الثلاث لیس عدّیّا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جواز رجوع الزوج إلیها فی الطلاق الثالث من الثلاث،کما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الاثنتین من الطلقات الثلاث عدّیّتان و واحدة منها بائنة،فسمّی الأقلّ باسم الأکثر،و هذا إحدی العلائق الموجبة للمجاز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علائق المجازات هو المجاورة،کما یعبّر عمّن جاور المسجد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النصوص المطلقة المنقولة فی کتاب الوسائل هو هذا</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بصیر،عن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الفتاوی مطلقة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التسع للعدّة فی التحریم المؤبّد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کونها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متوالیة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متفرّقة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اتّفق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ثلاث واحدة للعدّة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التسع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الذی یطلّق ثمّ یراجع،ثمّ یطلّق،ثمّ یراجع،ثمّ یطلّق؟قال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له حتّی تنکح زوجا غیره،فیتزوّجها رجل آخر،فیطلّقها علی السنّة،ثمّ ترجع إلی زوجها الأوّل،فیطلّقها ثلاث مرّات و تنکح زوجا غیره،فیطلّقها ثلاث مرّات علی السنّة،ثمّ تنکح،فتلک التی لا تحلّ له أبدا،و الملاعنة لا تحلّ 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أقسام الطلاق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النصوص و الفتاوی تکون مطلقة،أی غیر مقیّدة بالتوالی فی اعتبار التسع للعدّیّ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اعتبار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الطلقات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الطلقات التسع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العدّیّ أوّل الطلقات الثلاث،و کان الطلاق بعده غیر عدّیّ،ثمّ فی الطلقات الثلاث الاخری أیضا کان العدّیّ هو الأوّل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صورة تفرّق الطلقات التسع 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للعدّة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یتّفق التوالی بین الطلقات العدّیّة،بل تفرّقت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یلزم حصول العدّیات التسع حقیقة، أم یکفی کون الثالث من کلّ ثلاث بائنا؟فیه احتمالان،سیشیر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الأوّل من الطلقات الثلاث عدّیّا،لرجوع الزوج فیها و دخوله بها، و کان الثانی منها غیر عدّیّ،لعدم وطی الزوج بعد الرجوع إلیها فی العدّة،ثمّ یطلّقها مرّة ثالثة أیضا</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 المؤبّد،و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w:t>
      </w:r>
    </w:p>
    <w:p>
      <w:pPr>
        <w:pStyle w:val="BookText"/>
        <w:rPr/>
      </w:pPr>
      <w:r>
        <w:rPr>
          <w:rFonts w:ascii="IRNazanin" w:hAnsi="IRNazanin" w:eastAsia="IRNazanin"/>
          <w:color w:val="111111"/>
          <w:sz w:val="28"/>
          <w:sz w:val="28"/>
          <w:szCs w:val="28"/>
          <w:rtl w:val="true"/>
          <w:lang w:bidi="fa-IR"/>
        </w:rPr>
        <w:t>لکن هل یغتفر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مع کلّ ثلاث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لاغتفارها لو جامعت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الاثنتین للعدّة فیکفی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الستّ للعدّة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یعتبر إکمال التسع للعدّة حقیقة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عند التوالی،و لأنّ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لم یتحقّق اعتبار کونها للعدّة،و إنّما استفید من</w:t>
      </w:r>
    </w:p>
    <w:p>
      <w:pPr>
        <w:pStyle w:val="BookText"/>
        <w:rPr/>
      </w:pPr>
      <w:r>
        <w:rPr>
          <w:rFonts w:ascii="IRNazanin" w:hAnsi="IRNazanin" w:eastAsia="IRNazanin"/>
          <w:color w:val="111111"/>
          <w:sz w:val="28"/>
          <w:sz w:val="28"/>
          <w:szCs w:val="28"/>
          <w:rtl w:val="true"/>
          <w:lang w:bidi="fa-IR"/>
        </w:rPr>
        <w:t>الشرائط المذکورة المتقدّمة فی الطلقات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ضمیر التأنیث إلی الواحدة،أو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الطلقات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الطلاق الثالث الذی یکون بائنا هل یغتفر فی کلّ ثلاث لکونه مغتفرا عند اجتماعه مع الطلاقین العدّیّین؟</w:t>
      </w:r>
    </w:p>
    <w:p>
      <w:pPr>
        <w:pStyle w:val="BookText"/>
        <w:rPr/>
      </w:pPr>
      <w:r>
        <w:rPr>
          <w:rFonts w:ascii="IRNazanin" w:hAnsi="IRNazanin" w:eastAsia="IRNazanin"/>
          <w:color w:val="111111"/>
          <w:sz w:val="28"/>
          <w:sz w:val="28"/>
          <w:szCs w:val="28"/>
          <w:rtl w:val="true"/>
          <w:lang w:bidi="fa-IR"/>
        </w:rPr>
        <w:t>فاعله الضمیر العائد إلی الثالثة،و مفعوله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الطلقات المتفرّقة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تکفی ستّ طلقات للعدّة فی التحریم المؤبّد،بمعنی أنّه تکفی ستّ طلقات للعدّة فی مجموع ستّ عشرة تطلیقة متفرّقة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یعتبر فی التحریم المؤبّد حصول تسع طلقات للعدّة حقیقة،و لا تحصل هذه إلاّ من مجموع خمس و عشرین تطلیقات فی صورة کون الطلاق العدّیّ من ثلاث طلقات هو الأوّل و من مجموع ستّ و عشرین تطلیقات فی صورة کون الطلاق العدّیّ من کلّ ثلاث هو الثانی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اغتفار الطلاق الثالث من کلّ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وقوع 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المعتبر عند توالی الطلقات للعدّة فی التحریم المؤبّد هو وقوع الستّة</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تتمّة الاستدلال علی الاحتمال الأوّل بأنّ الثالثة لم تعتبر کونها عدّیّة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بالستّ الواقعة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،فیستصحب الحکم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التوالی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اغتفار الثالثة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مع التوالی علی خلاف الأصل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یحصل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اعتبرت الحقیقة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کون طلقة العدّة هی الاولی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خاصّة،فإنّ علاقتی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منتفیتان عن الثالثة، إذ لا مجاورة لها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للعدّیّة،و لا أکثریّة لها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تقدّم النصّ فی 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الحکم بالتحریم المؤبّد عند التوالی یستصحب عند التفرّق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عدم توالی الطلقات العدّیّة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أیضا اعتبار إکمال التسع 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الطلاق الثالث البائن یکون مغتفرا فی صورة توالی الطلاقین للعدّة،علی خلاف الأصل،فلا یکون مغتفرا عند 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الأصل عدم اغتفار الثالث فی صورة التوالی أیضا،لأنّه غیر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العبرة إذا بالمعنی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الطلقة الاولی عدّیّة و الثانیة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علاقتی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المجاورة و علاقة الکلّ و الجزء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الطلاق الثالث لا یکون مجاورا للعدّیّ حتّی یکون إطلاق العدّیّ علیه بعلاقة المجاورة مجازا</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العدّیّة إذا لم تکن أکثر من </w:t>
      </w:r>
    </w:p>
    <w:p>
      <w:pPr>
        <w:pStyle w:val="BookText"/>
        <w:rPr/>
      </w:pPr>
      <w:r>
        <w:rPr>
          <w:rFonts w:ascii="IRNazanin" w:hAnsi="IRNazanin" w:eastAsia="IRNazanin"/>
          <w:color w:val="111111"/>
          <w:sz w:val="28"/>
          <w:sz w:val="28"/>
          <w:szCs w:val="28"/>
          <w:rtl w:val="true"/>
          <w:lang w:bidi="fa-IR"/>
        </w:rPr>
        <w:t>بخلاف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کانت العدّیّة هی الثانیة،فإنّ علاقة المجاورة موجودة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أقوی،فإن کانت العدّیّة هی الاولی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التحریم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بالخامسة و العشرین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الثانیة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فبالسادسة و</w:t>
      </w:r>
    </w:p>
    <w:p>
      <w:pPr>
        <w:pStyle w:val="BookText"/>
        <w:rPr/>
      </w:pPr>
      <w:r>
        <w:rPr>
          <w:rFonts w:ascii="IRNazanin" w:hAnsi="IRNazanin" w:eastAsia="IRNazanin"/>
          <w:color w:val="111111"/>
          <w:sz w:val="28"/>
          <w:sz w:val="28"/>
          <w:szCs w:val="28"/>
          <w:rtl w:val="true"/>
          <w:lang w:bidi="fa-IR"/>
        </w:rPr>
        <w:t>البائن فإطلاق اسم العدّیّ علی البائن بعلاقة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إطلاق اسم الأکثر 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کون الطلقة الاولی عدّیّة علی خلاف کون الثانیة عدّیّة،فإنّ علاقة المجاورة موجودة فی الفرض المذکور،فیصحّ إطلاق العدّیّ علیه بعلاقة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أنّ الثالثة فی کلتا الحالتین لیست ذات عدّة،بل هی طلاق بائن،إلاّ أنّها فی هذه الصورة جاورت الثانیة التی کانت ذات عدّة،فسمّیت ذات عدّة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السیّد کلانتر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الاحتمال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إکمال التسع للعدّة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 الاحتمالین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الطلقة الاولی عدّیّة و الثانیة بائنة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المؤبّد،لا التحریم المرتفع بسبب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کانت الطلقة الاولی عدّیّة و الثانیة بائنة و اعتبرنا تسع طلقات عدّیّة فی التحریم المؤبّد لا تحصل التسع للعدّة إلاّ بالخمس و العشرین تطلیقة،لأنّ العدّیّ هو الواحد من کلّ ثلاث طلقات،فمن أربع و عشرین تطلیقات تحصل ثمان عدّیّة،فإذا طلّق بالتطلیقة الخامسة و العشرین تکون التسع العدّیّة حاصلة،فیحکم بالتحریم المؤبّد،لحصول شرطه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إذا کانت الطلقة العدّیّة هی الثانیة من کلّ ثلاث طلقات،فلا یحصل تسع طلقات عدّیّة إلاّ بالسادسة و العشرین من الطلقات الواقعة،لأنّه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 آخر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طلاق العدّة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یتحقّق إلاّ بالرجعة بعده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الوطء،فإذا توقّف التحریم علی تحقّق التسع 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 ثلاث طلقات واحدة منها عدّیّة،فمن أربع و عشرین طلقة تحصل ثمان عدّیّة،و الطلقة الخامسة و العشرون إذا لم تکن عدّیّة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فبالسادسة و العشرین تحصل التسع العدّیّة کاملة،فیحکم بالتحریم المؤبّد، لحصول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 الثانی،و هو اعتبار إکمال التسع للعدّة فی التحریم المؤبّد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 هو عدم الثبات لحصول التسع للعدّة،لأنّها تحصل تارة بالخامسة و العشرین،و تارة بالسادسة و العشرین،و الإشکال الثانی ما سیوضحه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الطلاق العدّیّ هو الذی یرجع الزوج إلی الزوجة فی حال العدّة و یطأها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تعلّق الحرمة الأبدیّة بالخامسة و العشرین،أو السادسة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الإشکال أنّه إذا اعتبرت الخامسة أو السادسة و العشرون فی التحریم المؤبّد یلزم کون الطلاق العدّیّ موجبا للتحریم المؤبّد بمحض الدخول فی العدّة بغیر طلاق،لحصول التسع للعدّة التی هی الشرط فیه</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الرجوع و الوطء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 بعد الدخول فی الأخیرة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طلاق،و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بعید،و لو توقّف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طلاق آخر بعده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لزم جعل ما لیس بمحرّم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محرّما،و الحکم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بالتحریم بدون طلاق موقوف علی التحلیل،و کلاهما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بعید،و لیس فی المسألة شیء یعتمد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 بالطلاق الخامس و العشرین،و السادس و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التطلیقة الخامسة و السادسة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یحصل التحریم بالرجوع و الوطء، بل توقّف علی طلاق آخر غیر الطلاق العدّیّ المذکور لزم المحذور الآخر المذکور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لیس بمحرّم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الطلاق الأخیر،و هو الخامس و العشرون و ما یلحقه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الطلاق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کلّ واحد من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المحرّم إنّما هو الطلاق الثالث،و الحال أنّه فی الفرض المذکور جعل الطلاق الثانی محرّما و هو محذور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لزم الحکم بالتحریم المؤبّد بطلاق غیر موقوف علی المحلّل،لأنّ الثالث من کلّ ثلاث یحتاج إلی المحلّل،لا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ما 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فللتوقّف فیما خالف 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حکم الحرّة،أمّا الأمة فقد عرفت أنّها تحرم بعد کلّ طلقتین،فلا یجتمع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تسع للعدّة مع نکاح رجلین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معتبران فی التحریم نصّا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فتوی،فیحتمل تحریمها بستّ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قائمة مقام التسع للحرّة،و ینکحها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اعتبار التسع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کالحرّة،استصحابا للحلّ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یثبت المحرّم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صورة التفرّق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هو الأحکام المذکورة فی خصوص طلاق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المحلّلان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للحالیّة،و 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النصّ المذکور فی 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 مرّتین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تحریم الأمة بستّ طلقات،لأنّ الستّ فی حقّها قائمة مقام التسع للحرّة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الستّ طلقات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الاحتمال الآخر فی التحریم المؤبّد للأمة هو اعتبار تسع طلقات مثل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اعتبار التسع للعدّة للأمة هو استصحاب الحلّ حتّی یتحقّق الموجب للتحریم المؤبّد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التسع للعدّة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یقدح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أزید من رجلین،لصدقهما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الزائد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اعتبار العدد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للعدّة،اقتصارا فی المجاز علی المتحقّق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الاکتفاء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اثنتین بواحدة للعدّة و هی الاولی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،لقیامها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الاثنتین،و لصدق المجاز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 العدّیّة</w:t>
      </w:r>
    </w:p>
    <w:p>
      <w:pPr>
        <w:pStyle w:val="BookText"/>
        <w:rPr/>
      </w:pPr>
      <w:r>
        <w:rPr>
          <w:rFonts w:ascii="IRNazanin" w:hAnsi="IRNazanin" w:eastAsia="IRNazanin"/>
          <w:color w:val="111111"/>
          <w:sz w:val="28"/>
          <w:sz w:val="28"/>
          <w:szCs w:val="28"/>
          <w:rtl w:val="true"/>
          <w:lang w:bidi="fa-IR"/>
        </w:rPr>
        <w:t>هذا دفع لتوهّم أنّه بناء علی اعتبار التسع فی تحریم الأمة المؤبّد یلزم نکاح أزید من رجلین لها،مع أنّ الوارد فی النصّ هو نکاح الرجلین،کما تقدّم النصّ الدالّ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بأنّه إذا نکحها الأزید یصدق علیه نکاح الرجلین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الزائد علی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اعتبار الستّ و اعتبار التسع فی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عدد الستّ،أو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علی المتحقّق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صورة توالی الطلقتین العدّیّتین فی خصوص الحرّة،بمعنی أنّه یکتفی فی المجاز بما هو المتحقّق من النصّ، فلا یکفی فی تحریم الأمة إلاّ تحقّق العدد المذکور فی الطلاق العدّیّ حقیقة، لا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الاحتمال الثانی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یکفی کون واحدة من کلّ اثنتین للعدّة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الواحدة المکتفی بها هی الطلقة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الطلقة الاولی للعدّة تقوم مقام الاثنتین</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آخر للاکتفاء فی کلّ اثنتین بواحدة،و هو أنّ إطلاق العدّیّ مجازا علی جمیع طلقات الأمة یصحّ بعلاقة المجاورة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الجمیع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بعلاقة المجاورة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اثنتا عشرة تطلیقة إذا وقعت الاولی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اثنتین للعدّة و علی التسع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 عشرة،و یبقی الکلام فی الثانیة عشرة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الثامنة عشرة کما مرّ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یکتفی بالستّ،أو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الأمة عدم تحریمها مؤبّدا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ظاهر</w:t>
      </w:r>
    </w:p>
    <w:p>
      <w:pPr>
        <w:pStyle w:val="BookText"/>
        <w:rPr/>
      </w:pPr>
      <w:r>
        <w:rPr>
          <w:rFonts w:ascii="IRNazanin" w:hAnsi="IRNazanin" w:eastAsia="IRNazanin"/>
          <w:color w:val="111111"/>
          <w:sz w:val="28"/>
          <w:sz w:val="28"/>
          <w:szCs w:val="28"/>
          <w:rtl w:val="true"/>
          <w:lang w:bidi="fa-IR"/>
        </w:rPr>
        <w:t>أی الطلقات التسع أو الستّ للأمة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أربعة من الطلقات التسع للأمة بائنة،و کذا الطلقات الثلاث من ستّ طلقات للأمة بائنة،لکن یصحّ إطلاق العدّیّ علی أقسام البائن فی الفرضین مجازا بعلاقة المجاورة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اعتبار الستّ أو التسع للعدّة حقیقة فی حقّ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وقعت الطلقة الاولی من کلّ اثنتین 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بناء علی اعتبار التسع حقیقة فی تحریم المؤبّد فی الأمة لا تحصل التسع طلقات إلاّ بثمان عشرة طلقات لها،لأنّ الواحدة من کلّ اثنتین تکون عدّیّة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یبقی الإشکال المتقدّم فی الخامس و العشرین،و السادس و العشرین فی الطلقة الثانیة عشرة،و الثامنة عشر فی خصوص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کما مرّ فی الصفحة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توقّف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خصوص الأمة أیضا یلزم کون الطلقة الثانیة عشرة،و الثامنة عشرة محرّمة بعد الدخول بغیر طلاق،و الحکم بالتحریم بدون الطلاق موقوف علی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قوله فی الصفحة </w:t>
      </w: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الاکتفاء فی کلّ اثنتین بواحدة للعدّة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ذلک تکفی فی تحریم الأمة ستّ طلقات أو تسع</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بالستّ و لا بالتسع</w:t>
      </w:r>
      <w:r>
        <w:rPr>
          <w:rFonts w:eastAsia="IRNazanin" w:cs="IRNazanin"/>
          <w:color w:val="111111"/>
          <w:sz w:val="28"/>
          <w:szCs w:val="28"/>
          <w:rtl w:val="true"/>
          <w:lang w:bidi="fa-IR"/>
        </w:rPr>
        <w:t xml:space="preserve">. </w:t>
      </w:r>
      <w:bookmarkStart w:id="239" w:name="pg19904_767590"/>
    </w:p>
    <w:p>
      <w:pPr>
        <w:pStyle w:val="BookText"/>
        <w:rPr/>
      </w:pPr>
      <w:bookmarkEnd w:id="239"/>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مورده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الحرّة بقرینة نکاح الرجلین مع التسع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فیتمسّک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الأمة بأصالة بقاء الحلّ،و لعدم اجتماع الشرطین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للتوقّف مجال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240" w:name="__RefHeading___Toc1857272_2314609296"/>
      <w:bookmarkStart w:id="241" w:name="_Toc84"/>
      <w:bookmarkEnd w:id="240"/>
      <w:r>
        <w:rPr>
          <w:rtl w:val="true"/>
        </w:rPr>
        <w:t>[</w:t>
      </w:r>
      <w:r>
        <w:rPr>
          <w:rtl w:val="true"/>
        </w:rPr>
        <w:t>العاشرة</w:t>
      </w:r>
      <w:r>
        <w:rPr>
          <w:rtl w:val="true"/>
        </w:rPr>
        <w:t>:</w:t>
      </w:r>
      <w:r>
        <w:rPr>
          <w:rtl w:val="true"/>
        </w:rPr>
        <w:t>تحرم الملاعنة أبدا</w:t>
      </w:r>
      <w:r>
        <w:rPr>
          <w:rtl w:val="true"/>
        </w:rPr>
        <w:t>]</w:t>
      </w:r>
      <w:bookmarkEnd w:id="2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الملاعنة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الکلام فی تحقیق حکمها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شرائطها،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الخرساء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النصّ المذکور فی هامش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النصّ المذکور قد ورد فی خصوص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نکاح الرجلین المذکورین فی النصّ المذکور قرینة علی وروده فی خصوص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المجهول،تفریع علی عدم شمول النصّ للأمة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 بدّ لنا فی المقام من الرجوع إلی الأصل العملیّ،و هو استصحاب بقاء الحلّ بعد التسع،أو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رجلین و تسع طلقات فی خصوص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للتوقّف فی الحکم بالتحریم المؤبّد فی خصوص الأمة 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العاشرة</w:t>
      </w:r>
    </w:p>
    <w:p>
      <w:pPr>
        <w:pStyle w:val="BookText"/>
        <w:rPr/>
      </w:pPr>
      <w:r>
        <w:rPr>
          <w:rFonts w:ascii="Amiri" w:hAnsi="Amiri" w:eastAsia="Amiri" w:cs="Amiri"/>
          <w:color w:val="111111"/>
          <w:sz w:val="28"/>
          <w:sz w:val="28"/>
          <w:szCs w:val="28"/>
          <w:rtl w:val="true"/>
          <w:lang w:bidi="ar-SA"/>
        </w:rPr>
        <w:t>المسألة العاشرة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المفعول،من باب المفاعلة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لاعن الزوج زوجته بالشرائط التی تأتی فی کتاب اللعان تحرم زوجته الملاعنة علی الزوج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 و شرائطها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الملاعنة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الصمّاء مؤنّث الأصمّ من صمّ،صمّا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انسدّت اذنه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الخرساء مؤنّث الأخرس من خرس الرجل خرسا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انعقد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 بما یوجب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الآفة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یرمیها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بالزناء مع دعوی المشاهدة،و عدم البیّنة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یدّع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لم تحرم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بما قذفها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سقط الحدّ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التحریم کما یسقط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العاهة،أو عرض مفسد لما أصابه،ج آفات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لو لا الصمم و الخرس لکان القذف موجبا للّعان،و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یرمیها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للقذف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الرمی بالزناء مع دعوی المشاهدة و عدم البیّنة موجب للّعان إذا لم تکن الزوجة صمّاء و خرساء،فلو لا عن الزوج و الزوجة حرمت الزوجة حراما مؤبّدا،و أمّا إذا کانت الزوجة صمّاء و خرساء فقذفها مع دعوی المشاهدة بالزناء و عدم البیّنة فلا لعان،لکنّ القذف موجب للحرمة الأبدیّة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ضمیر المفعول یرجع إلی الزوجة الصمّاء و الخرساء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للزوج بیّنة علی ما ادّعاه من زناء زوجته الصمّاء ثبتت دعواه و حکم بالحدّ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یدّع الزوج مشاهدته زناء الزوجة حکم علیه بحدّ القذف و لم تحرم علیه الزوجة الصمّاء و الخرساء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الصّماء و الخرساء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الجارّ و 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قذفها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یتعلّقان بفعل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الصمّاء و الخرساء،و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أقام الزوج القاذف البیّنة علی زناء الصمّاء و الخرساء سقط عنه حدّ القذف،و لم تحرم الصمّاء و الخرساء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مقتضی حکم القذف فی إیجاب اللعان،و عدمه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بتحریمها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یجمع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ثبت القذف عند الحاکم،و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بینه و بین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الحدّ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 علی ما دلّت علیه روایة أبی بصیر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w:t>
      </w:r>
    </w:p>
    <w:p>
      <w:pPr>
        <w:pStyle w:val="BookText"/>
        <w:rPr/>
      </w:pPr>
      <w:r>
        <w:rPr>
          <w:rFonts w:ascii="IRNazanin" w:hAnsi="IRNazanin" w:eastAsia="IRNazanin"/>
          <w:color w:val="111111"/>
          <w:sz w:val="28"/>
          <w:sz w:val="28"/>
          <w:szCs w:val="28"/>
          <w:rtl w:val="true"/>
          <w:lang w:bidi="fa-IR"/>
        </w:rPr>
        <w:t>یعنی کما یسقط اللعان عن غیر الصمّاء و الخرساء فی صورة إقامة الزوج البیّنة لما یدّعیه من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سقوط الحدّ و التحریم و اللعان مع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سقوط الحدّ و التحریم و اللعان مع البیّنة هو مقتضی القذف فی إیجاب اللعان فی غیر الصمّاء و الخرساء،و عدم إیجاب اللعان فی الصمّاء و الخرساء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یسقط حدّ القذف عن الزوج بتحریم زوجته الصمّاء و الخرساء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بین الحدّ علی الزوج للقذف و بین تحریم الصمّاء و الخرساء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یثبت القذف عند الحاکم حرمت الصمّاء و الخرساء علی الزوج فیما بینه و بین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الزوجة الصمّاء و الخرساء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بقی حدّ القذف فی ذمّة الزوج القاذف بما دلّت الروایة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رجل قذف امرأة بالزناء و هی خرساء صمّاء لا تسمع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لها بیّنة </w:t>
      </w:r>
    </w:p>
    <w:p>
      <w:pPr>
        <w:pStyle w:val="BookText"/>
        <w:rPr/>
      </w:pPr>
      <w:r>
        <w:rPr>
          <w:rFonts w:ascii="IRNazanin" w:hAnsi="IRNazanin" w:eastAsia="IRNazanin"/>
          <w:color w:val="111111"/>
          <w:sz w:val="28"/>
          <w:sz w:val="28"/>
          <w:szCs w:val="28"/>
          <w:rtl w:val="true"/>
          <w:lang w:bidi="fa-IR"/>
        </w:rPr>
        <w:t>الأصل فی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المستند الآن الإجماع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ادّعاه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رحمه اللّه،و دلّت الروایة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اعتبار الصّمم و الخرس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اتّصفت بأحدهما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فمقتضی الروایة،و دلیل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التحریم،و لکن أکثر الأصحاب عطفوا أحد الوصفین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الآخر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للاکتفاء بأحدهما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 عطف بالواو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فشهدت عند الإمام جلد الحدّ و فرّق بینها و بینه،ثمّ لا تحلّ له أبدا،و إن لم یکن لها بیّنة فهی حرام علیه ما أقام معها و لا إثم علیها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اللعان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المستند فی الحکم هو 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 الإجماع هو المستند للحکم و المدّعی للإجماع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الشیخ الطوسیّ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دلّت علی اعتبار الصمم و الخرس معا،علاوة علی بیان حکم التحریم فی قول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خرساء 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کانت الزوجة صمّاء،لا الخرساء و بالعکس فقذفها الزوج فمقتضی الروایة و الأصل عدم التحریم مؤبّدا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استصحاب عدم الحرمة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 صفتا الخرس و الصمم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عطف أکثر أصحابنا الفقهاء الصمّاء علی الخرساء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الاکتفاء بوجود أحد الوصفین فی التحریم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تحرم الصمّاء و الخرساء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علیه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ورد الخرس وحده فی روایتین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فالاکتفاء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حسن،أمّا الصمم وحده فلا نصّ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بخصوصه،یعتدّ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التحریر استشکل حکم الصمّاء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خاصّة،بعد أن استقرب التحریم،و لو نفی ولدها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العطف بالواو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العطف بالواو أیضا یدلّ علی کفایة وجود أحد الوصفین فی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العطف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الاکتفاء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الروایتان المذکورتان منقولتان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الحلبیّ،و محمّد بن مسلم،عن أبی عبد اللّه علیه السّلام فی رجل قذف امرأته و هی خرساء،قال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اللعان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مروان،عن أبی عبد اللّه علیه السّلام فی المرأة الخرساء،کیف یلاعنها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 بینهما،و لا تحلّ له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الخرس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الصمم،و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العلاّمة رحمه اللّه فی کتابه التحریر استشکل فی التحریم فی خصوص الصمّاء فقط،لکن استقرب التحریم فی خصوصها و لم یستشکل فی تحریم الخرساء</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نفی الزوج ولد الصمّاء و الخرساء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ولدها لیس منّی،بل </w:t>
      </w:r>
    </w:p>
    <w:p>
      <w:pPr>
        <w:pStyle w:val="BookText"/>
        <w:rPr/>
      </w:pPr>
      <w:r>
        <w:rPr>
          <w:rFonts w:ascii="IRNazanin" w:hAnsi="IRNazanin" w:eastAsia="IRNazanin"/>
          <w:color w:val="111111"/>
          <w:sz w:val="28"/>
          <w:sz w:val="28"/>
          <w:szCs w:val="28"/>
          <w:rtl w:val="true"/>
          <w:lang w:bidi="fa-IR"/>
        </w:rPr>
        <w:t>یثبت اللعان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مؤفة ففی ثبوت اللعان،أو تحریمها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کالقذف وجهان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مساواته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للقذف فی التحریم المؤبّد باللعان فیساویه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بالمعلول الآخر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فی الخلاف الإجماع علی أنّه لا لعان للصمّاء و الخرساء،و 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الآیة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المتناول</w:t>
      </w:r>
    </w:p>
    <w:p>
      <w:pPr>
        <w:pStyle w:val="BookText"/>
        <w:rPr/>
      </w:pPr>
      <w:r>
        <w:rPr>
          <w:rFonts w:ascii="IRNazanin" w:hAnsi="IRNazanin" w:eastAsia="IRNazanin"/>
          <w:color w:val="111111"/>
          <w:sz w:val="28"/>
          <w:sz w:val="28"/>
          <w:szCs w:val="28"/>
          <w:rtl w:val="true"/>
          <w:lang w:bidi="fa-IR"/>
        </w:rPr>
        <w:t>انعقد من الزناء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ثبوت اللعان،أو فی تحریمها بالنفی وجهان،سیأتی وجههما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کلّ واحدة من الصمّاء و الخرساء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تحریم کلّ واحدة من الصمّاء و الخرساء فی خصوص نفی ولدها، کتحریمهما بالقذف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ثبوت 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التحریم بنفی الولد کالقذف،و هو أنّ النفی مساو للقذف من حیث التحریم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النفی،و الضمیر الملفوظ یرجع إلی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من المعلول الأوّل هو کون النفی موجبا للّعان الموجب للتحریم،و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النفی موجبا للتحریم المؤبّد،کالقذف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للاحتمال الأوّل و هو التحریم بالنفی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الشیخ رحمه اللّه ادّعی الإجماع فی کتابه الخلاف علی أنّه لا لعان للصمّاء و الخرساء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الاحتمال الثانی،و هو عدم التحریم بنفی الولد،بل لا تحرم الزوجة الصمّاء و الخرساء إلاّ باللعان،کما لا تحرم غیرهما إلاّ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فی سورة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تعمّ الصمّاء و الخرساء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لکلّ زوجة خرج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قذفهما بالنصّ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الإجماع،فیبقی الباقی داخلا فی عموم الحکم باللعان،و وقف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یلزم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مساواة النفی القذف فی حکم مساواته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 لأنّ الأسباب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متوقّفة علی النصّ،و الإجماع إنّما نقل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العموم،و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الخرساء و الصمّاء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قذف الصمّاء و الخرساء خرج عن عموم الآیة بسبب النصّ و الإجماع،فیبقی نفی ولدهما تحت عموم الآیة، فلا تحرمان إلاّ بلعانهما کغیرهما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ثان للاحتمال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توهّم أنّ النفی یساوی القذف فی کونه موجبا للّعان،فعلیه یساویه فی التحریم المؤبّد بلا لعان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نفی الولد و إن کان مساویا للقذف،إلاّ أنّه لا یکون مساویا له فی جمیع أحکامه،بل مساو له فی حکم واحد،و هو التحریم المؤبّد فقط،بلا 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نفی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الأسباب الموجبة للتحریم تتبع النصّ و الإجماع،و الحال أنّهما لم یردا فی خصوص التحریم المؤبّد بنفی الولد،بل فی القذف</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 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لعانهما مع القذف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الشیخ،فلا یلحق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القذف بین دخوله بهما و عدمه، عملا بالإطلاق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نفی الولد فاشتراطه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حسن،و متی حرمت قبل الدخول فالأجود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جمیع المهر،لثبوته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فیستصحب،و تنصیفه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الإجماع قد نقل فی خصوص تحریم الصّماء و الخرساء بقذفهما بلا لعان،فلا إجماع فی تحریمهما بنفی ولدهما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یلحق بالقذف نفی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غیر القذف هو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الصمّاء و الخرساء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الظاهر من العبارات فی الحکم بالتحریم المؤبّد عند قذف الصمّاء و الخرساء عدم الفرق بین کونهما مدخولا بهما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الإطلاق الحاصل من الروایة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اشتراط الدخول بالصمّاء و الخرساء فی نفی ولدهما فحسن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الأجود هو القول بثبوت جمیع المهر عند الحکم بالتحریم المؤبّد،لأنّه یثبت بالعقد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جمیع المهر</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تنصیفه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تنصیف المهر فی بعض </w:t>
      </w:r>
    </w:p>
    <w:p>
      <w:pPr>
        <w:pStyle w:val="BookText"/>
        <w:rPr/>
      </w:pPr>
      <w:r>
        <w:rPr>
          <w:rFonts w:ascii="IRNazanin" w:hAnsi="IRNazanin" w:eastAsia="IRNazanin"/>
          <w:color w:val="111111"/>
          <w:sz w:val="28"/>
          <w:sz w:val="28"/>
          <w:szCs w:val="28"/>
          <w:rtl w:val="true"/>
          <w:lang w:bidi="fa-IR"/>
        </w:rPr>
        <w:t>فی بعض الموارد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التعدّی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الصدوق فی الفقیه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زوجها الأصمّ،فحکم بتحریمها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مؤبّدا، حملا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قذفه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غرابته قیاس لا نقول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الطلاق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التنصیف فی جمیع الموارد،مثل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الطلاق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تعدّی حکم التنصیف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کتابه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الکتب الأربعة للشیوخ الثلاثة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قذف الزوج زوجته الصمّاء و الخرساء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الصدوق رحمه اللّه ألحق بقذف الزوج زوجته الصمّاء و الخرساء قذف الزوجة زوجها الأصمّ،بأن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زوجی الأصمّ زنی،فحکم الصدوق بحرمتها علی زوجها الأصمّ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بتحریمها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له،تعلیل إلحاق الصدوق قذف المرأة زوجها الأصمّ بقذف المرء زوجتها الخرساء و الصمّاء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الإلحاق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إلحاق الصدوق الفرض المذکور بالآخر غیر مأنوس أوّلا،و قیاس ثانیا،و هو باطل</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القیاس</w:t>
      </w:r>
      <w:r>
        <w:rPr>
          <w:rFonts w:eastAsia="IRNazanin" w:cs="IRNazanin"/>
          <w:color w:val="111111"/>
          <w:sz w:val="28"/>
          <w:szCs w:val="28"/>
          <w:rtl w:val="true"/>
          <w:lang w:bidi="fa-IR"/>
        </w:rPr>
        <w:t xml:space="preserve">. </w:t>
      </w:r>
      <w:bookmarkStart w:id="242" w:name="pg19904_767599"/>
    </w:p>
    <w:p>
      <w:pPr>
        <w:pStyle w:val="Heading5"/>
        <w:numPr>
          <w:ilvl w:val="4"/>
          <w:numId w:val="1"/>
        </w:numPr>
        <w:rPr/>
      </w:pPr>
      <w:bookmarkStart w:id="243" w:name="__RefHeading___Toc1857274_2314609296"/>
      <w:bookmarkStart w:id="244" w:name="_Toc85"/>
      <w:bookmarkEnd w:id="242"/>
      <w:bookmarkEnd w:id="243"/>
      <w:r>
        <w:rPr>
          <w:rtl w:val="true"/>
        </w:rPr>
        <w:t>[</w:t>
      </w:r>
      <w:r>
        <w:rPr>
          <w:rtl w:val="true"/>
        </w:rPr>
        <w:t>الحادیة عشرة</w:t>
      </w:r>
      <w:r>
        <w:rPr>
          <w:rtl w:val="true"/>
        </w:rPr>
        <w:t>:</w:t>
      </w:r>
      <w:r>
        <w:rPr>
          <w:rtl w:val="true"/>
        </w:rPr>
        <w:t>تحرم الکافرة غیر الکتابیّة</w:t>
      </w:r>
      <w:r>
        <w:rPr>
          <w:rtl w:val="true"/>
        </w:rPr>
        <w:t>]</w:t>
      </w:r>
      <w:bookmarkEnd w:id="2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الحادیة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الکافرة غیر الکتابیّة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الیهودیّة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النصرانیّة،و المجوسیّة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 إجماعا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الکتابیة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دواما لا متعة و ملک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أشهر الأقوال،و القول الآخر الجواز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جعلنا المجوسیّة من أقسام الکتابیّة مع 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مغایرة لها و إن الحقت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الحادیة عشرة</w:t>
      </w:r>
    </w:p>
    <w:p>
      <w:pPr>
        <w:pStyle w:val="BookText"/>
        <w:rPr/>
      </w:pPr>
      <w:r>
        <w:rPr>
          <w:rFonts w:ascii="IRNazanin" w:hAnsi="IRNazanin" w:eastAsia="IRNazanin"/>
          <w:color w:val="111111"/>
          <w:sz w:val="28"/>
          <w:sz w:val="28"/>
          <w:szCs w:val="28"/>
          <w:rtl w:val="true"/>
          <w:lang w:bidi="fa-IR"/>
        </w:rPr>
        <w:t>المسألة الحادیة عشرة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تعریف الکتابیّة تعرف الکافرة غیر الکتابیّة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الیهود هم الذین یتّبعون موسی علیه السّلام،و النصاری هم التابعون لعیسی المسیح علیه السّلام،و المجوس هم التابعون لزردشت،و لا یخفی أنّه فیهم شبهة الکتابیّة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حرمة المرأة الکافرة علی المرء المسلم إجماعیّ بین علماء الإمامیّة، لکنّ الخلاف فی حرمة الکافرة الکتابیّة علی المسلم دواما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تحرم الکتابیّة علی المسلم بملک الیمین،فتحلّ الأمة الکتابیّة لمولاها المسلم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دواما و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الثالث فی حرمة الکتابیّة علی المرء المسلم و عدمها هو التحریم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المجوسیّة،و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الکتابیّة</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 المجوسیّة،و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p>
    <w:p>
      <w:pPr>
        <w:pStyle w:val="BookText"/>
        <w:rPr/>
      </w:pPr>
      <w:r>
        <w:rPr>
          <w:rFonts w:ascii="IRNazanin" w:hAnsi="IRNazanin" w:eastAsia="IRNazanin"/>
          <w:color w:val="111111"/>
          <w:sz w:val="28"/>
          <w:sz w:val="28"/>
          <w:szCs w:val="28"/>
          <w:rtl w:val="true"/>
          <w:lang w:bidi="fa-IR"/>
        </w:rPr>
        <w:t>فی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،لدعواه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علی تحریم نکاح من عداها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وقوع الخلاف فی المجوسیّة،فلولا تغلبیه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علیها لدخلت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المجمع علی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إطلاقه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أنّ 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المجوسیّة لا تکون من أهل الکتاب حقیقة،بل الحقت بها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حکم الحرمة دواما،و الجواز 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اللّه،فإنّه قال فی عبارته الماضیة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الکافرة غیر الکتابیّة علی المسلم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ادّعی الإجماع علی تحریم غیر الکتابیّة،و الحال أنّ نکاح المجوسیّة علی المسلم لا یحرم بالإجماع،بل فیه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المجوسیّة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یکن المصنّف رحمه اللّه غلّب اسم الکتابیّة علی المجوسیّة لزم دخول المجوسیّة فی الحکم المجمع علیه،و هو التحریم بلا خلاف،و هذا غیر صحیح،للخلاف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المجوسیّة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وجه إطلاق اسم الکتابیّة علی المجوسیّة بالمجاز هو وجود الشبهة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المجوسیّة فیها شبهة الکتابیّة</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فی الریاض إلی أخبار تدلّ علی کون المجوس من أهل الکتاب،و أنّه کان لهم نبیّ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جاءهم بکتاب فی اثنی </w:t>
      </w:r>
    </w:p>
    <w:p>
      <w:pPr>
        <w:pStyle w:val="BookText"/>
        <w:rPr/>
      </w:pPr>
      <w:r>
        <w:rPr>
          <w:rFonts w:ascii="IRNazanin" w:hAnsi="IRNazanin" w:eastAsia="IRNazanin"/>
          <w:color w:val="111111"/>
          <w:sz w:val="28"/>
          <w:sz w:val="28"/>
          <w:szCs w:val="28"/>
          <w:rtl w:val="true"/>
          <w:lang w:bidi="fa-IR"/>
        </w:rPr>
        <w:t>صحّ بسببه التجوّز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بین المتأخّرین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حکمها حکمها، فناسب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عشر جلد ثور،فقتلوا النبیّ و أحرقوا الکتاب،ذکره النبیّ صلّی اللّه علیه و آله فی جواب کتاب أهل مکّة،حیث أرسل صلّی اللّه علیه و آله إلیهم أن أسلموا و إلاّ لأنابذنّکم بحرب، فالتمسوا منه صلّی اللّه علیه و آله أخذ الجزیة و ترکهم علی عبادة الأوثان،فکتب صلّی اللّه علیه و آله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لست آخذ الجزیة إلاّ من أهل الکتاب،فکتبوا إلیه صلّی اللّه علیه و آله تکذیبا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أخذت الجزیة من مجوس هجر؟فأجابهم بما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اسم رجل أو قبیلة،و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علی وزن المفعول من جاس یجوس خلال الدیار،فذاک مجوس،کقال یقول،فذاک مقول، سمّی و لقّب بذلک،لأنّ عقله مدخول معیوب،و فی التواریخ أنّ زردشت الحکیم ظهر فی عهد گشتاسب و اسم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شرح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زعم المجوس أنّه شرع لهم نکاح المحرّمات،مثل الامّ و الاخت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الزند فی اثنی عشر ألف مسک ثور بعد الدباغة،و نسب إلیه القول بحدوث إبلیس من وحدة الحقّ و وحشته،و حدوث مذهب الثنویّة علی قول،و محاربة الحقّ مع إبلیس ثمّ المصالحة إلی آخر الزمان،و وضع آلات الحرب أمانة و رهنا عند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اسم الکتابیّة علی المجوسیّة یکون بالمجاز،لا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المتأخّرین من فقهائنا الإمامیّة المشهور بینهم أنّ حکم المجوسیّة مثل حکم الکتابیّة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یرجع إلی المجوسیّة،و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یرجع إلی الکتابیّة</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فلذلک یناسب إطلاق الکتابیّة علی المجوسیّة بالمجاز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یمنع من نکاح الکتابیّة ابتداء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استدامة،لما سیأتی من أنّه لو أسلم زوج الکتابیّة فالنکاح بحاله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بطل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الارتداد فطریّا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ملّیّا،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 إن کان الارتداد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الفسخ جاء من جهته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،فأشبه الطلاق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کانت التسمیة صحیحة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w:t>
      </w:r>
    </w:p>
    <w:p>
      <w:pPr>
        <w:pStyle w:val="BookText"/>
        <w:rPr/>
      </w:pPr>
      <w:r>
        <w:rPr>
          <w:rFonts w:ascii="IRNazanin" w:hAnsi="IRNazanin" w:eastAsia="IRNazanin"/>
          <w:color w:val="111111"/>
          <w:sz w:val="28"/>
          <w:sz w:val="28"/>
          <w:szCs w:val="28"/>
          <w:rtl w:val="true"/>
          <w:lang w:bidi="fa-IR"/>
        </w:rPr>
        <w:t>یعنی لا یجوز للمسلم تزویج الکتابیّة ابتداء،لکن لو تزوّج الکتابیّ بالکتابیّة، ثمّ أسلم الزوج جاز له استدامة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نکاح الکتابیّ مع الکتابیّة قبل إسلام الکتابیّ باق بحاله بعد صیرورة الزوج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ارتکب أحد الزوجین المسلمین ما یوجب الکفر قبل الدخول حکم ببطلان النکاح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متولّدا فی حال کون الأبوین أو أحدهما مسلمین أو مسلما ثمّ ارتدّ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تولّده فی حال کون الأبوین أو أحدهما کافرین أو کافرا،ثمّ أسلم، ثمّ ارتدّ عن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ارتدّ الزوج قبل الدخول و حکم ببطلان النکاح یجب علیه نصف المهر،کما إذا طلّقها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الفسخ قبل الدخول یشبه الطلاق قبله،فکما یجب علی الزوج نصف المهر لو طلّقها قبل الدخول فکذا یجب علیه النصف لو حصل الفسخ من ارتداد الزوج</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المهر المسمّی غیر الخنزیر و الخمر و غیرهما ممّا لا یصحّ جعله مهرا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المسمّی،و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فنصف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المهر،لوجوبه بالعقد،و لم یثبت تشطیره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بالطلاق،و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فلا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الفسخ جاء من قبلها قبل 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انفساخ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انقضاء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الارتداد من الزوجة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الزوج من غیر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المرتدّ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انقضائها ثبت</w:t>
      </w:r>
    </w:p>
    <w:p>
      <w:pPr>
        <w:pStyle w:val="BookText"/>
        <w:rPr/>
      </w:pPr>
      <w:r>
        <w:rPr>
          <w:rFonts w:ascii="IRNazanin" w:hAnsi="IRNazanin" w:eastAsia="IRNazanin"/>
          <w:color w:val="111111"/>
          <w:sz w:val="28"/>
          <w:sz w:val="28"/>
          <w:szCs w:val="28"/>
          <w:rtl w:val="true"/>
          <w:lang w:bidi="fa-IR"/>
        </w:rPr>
        <w:t>أی إن لم تکن التسمیة صحیحة،مثل ما تقدّم من الکلب و الخنزیر و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بوجوب جمیع المهر بانفساخ العقد بارتداد الزوج،لأنّ الجمیع ثبت بسبب العقد الواقع بینهما،و لم یثبت التنصیف إلاّ بالطلاق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تشطیره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المهر،و المراد منه تنصیف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بوجوب جمیع المهر بارتداد الزوج 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جوابه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 فیما تقدّم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الارتداد بعد الدخول بها وقف انفساخ النکاح علی انقضاء عدّتها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الارتداد فطریّا،أو ملّیّا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ارتداد الزوج ارتدادا ملّیّا</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رجع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کونه زوجة مطلقا،و فی صورة کونه زوجا إذا کان ارتداده 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انقضاء عدّة الزوجة بقی النکاح علی حاله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النکاح،و 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یسقط شیء من المهر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،لاستقراره بالدخول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فطرة 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تقبل توبته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یقتل و یخرج عنه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 بنفس الارتداد،و تبین منه زوجته و تعتدّ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الوفاة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زوج الکتابیّة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فالنکاح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الدخول و بعده،دائما و منقطعا،کتابیّا کان الزوج أم وثنیّا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،جوّزنا نکاحها للمسلم ابتداء أم 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یرجع المرتدّ عن ارتداده یکون النکاح منفسخا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یسقط من المهر شیء عند انفساخ النکاح،لاستقرار المهر کلاّ بالدخول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ارتداد الزوج عن فطرة بانت الزوجة عنه من أوّل زمن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تقبل توبة المرتدّ الفطریّ،بل یحکم بقتله بمحض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عنه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المرتدّ الفطریّ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المرتدّ الفطریّ یخرج أمواله عن ملکیّته،کأنّه مات،و کذلک تفارقه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تجب علی زوجة المرتدّ الفطریّ عدّة الوفاة،و هی أربعة أشهر و عشرة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قبل زوج الکافرة الکتابیّة الإسلام و لم تقبله زوجته،فالنکاح الواقع بینهما باق بحاله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الوثنیّ هو الذی یعبد الأصنام</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غیر الکتابیّة لا یجوز نکاحها ابتداء دائما،لا متعة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الطلاق من حین إسلامها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انقضت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أنّها بانت منه حین إسلامها،و إن أسلم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انقضائها تبیّن بقاء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الأصحاب و علیه الفتوی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للشیخ رحمه اللّه قول بأنّ النکاح لا ینفسخ بانقضاء العدّة إذا کان الزوج ذمّیّا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یمکّن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الدخول علیها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هی عدّة الطلاق،و هی ثلاثة أقراء للمرأة المستقیمة الحیض و ثلاثة أشهر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عدّة الطلاق یحاسب من زمان إسلام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انقضت عدّة الطلاق للزوجة و لم یقبل زوجها الإسلام کانت الزوجة بائنة عنه من زمان إسلامها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أسلم الزوج قبل انقضاء عدّة زوجته المسلمة بقی النکاح الواقع بینهما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التفصیل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المشهور بین الأصحاب من فقهائنا الإمامیّة ما تقدّم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فتوی الشارح رحمه اللّه هو التفصیل المذکور من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الذمّیّ هو أهل الکتاب العامل بشرائط الذمّة</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المجهول،و نائب الفاعل هو الضمیر العائد </w:t>
      </w:r>
    </w:p>
    <w:p>
      <w:pPr>
        <w:pStyle w:val="BookText"/>
        <w:rPr/>
      </w:pPr>
      <w:r>
        <w:rPr>
          <w:rFonts w:ascii="IRNazanin" w:hAnsi="IRNazanin" w:eastAsia="IRNazanin"/>
          <w:color w:val="111111"/>
          <w:sz w:val="28"/>
          <w:sz w:val="28"/>
          <w:szCs w:val="28"/>
          <w:rtl w:val="true"/>
          <w:lang w:bidi="fa-IR"/>
        </w:rPr>
        <w:t>و لا من الخلوة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 لا من إخراجها إلی دار الحرب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قائما بشرائط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الذمّة،استنادا إلی روایات ضعیفة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معارضة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الزوج لا یمکّن من دخوله علیها فی اللیل و لا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یمکّن الزوج من خلوته بالزوجة المسلمة لا فی اللیل و لا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بلدة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دام الزوج باق فی الکفر و قائم بشرائط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الضعیفة هنا ثلاث؛اثنتان منها ضعیفتان بالإرسال،و واحدة منها ضعیفة بوقوع النوفلیّ و السکونیّ فی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الروایتان الضعیفتان بالإرسال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اشیر إلیهما فی الهامش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هاتان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محبوب،عن أحمد بن محمّد عن علیّ بن حدید،عن جمیل بن درّاج،عن بعض أصحابنا،عن أحدهما علیهما السّلام أنّه قال فی الیهودیّ و النصرانیّ و المجوسیّ إذا أسلمت امرأته و لم یسلم،قال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علی نکاحهما و لا یفرّق بینهما و لا یترک أن یخرج بها من دار الإسلام إلی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بالکفر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أیضا منقولة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یعقوب،عن علی بن إبراهیم،عن أبیه،عن بعض أصحابه،عن محمّد بن مسلم،عن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الکتاب و جمیع من له ذمّة إذا أسلم أحد الزوجین فهما علی نکاحهما و لیس له أن یخرجها من دار الإسلام إلی غیرها و لا یبیت معها و لکنّه یأتیها بالنهار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المعارضة بما هو أقوی منها هی هذه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بما هو أقوی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و أسلمت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الزوجة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و لا مهر 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الفرقة جاءت من قبلها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أسلم الزوج بقی النکاح کما مرّ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ثبت النکاح،لانتفاء المقتضی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الحسن،عن أحمد،عن البرقیّ،عن النوفلیّ،عن السکونیّ،عن جعفر، عن أبیه،عن علیّ علیه السّلام أنّ امرأة مجوسیّة أسلمت قبل زوجها،فقال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التی هی أقوی منقولة فی الوسائل،نذکر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الحسن،عن معاویة بن حکیم،عن محمّد بن خالد الطیالسیّ عن ابن رئاب و أبان جمیعا،عن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مجوسیّ کانت تحته امرأة علی دینه فأسلم أو أسلمت،قال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ینتظر بذلک انقضاء عدّتها،فإن هو أسلم أو أسلمت قبل أن تنقضی عدّتها فهما علی نکاحهما الأوّل و إن هی لم تسلم حتّی تنقضی العدّة فقد بانت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أسلمت الزوجة قبل الدخول و لم یسلم الزوج حکم ببطلان النکاح الواقع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المهر علی ذمّة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البینونة جاءت من جانب الزوجة،فعلی ذلک لا مهر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مرّ الکلام فی بقاء نکاح الزوج الکتابیّ إذا أسلم و لم تسلم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استدامة نکاح الزوجة الکتابیّة لا مانع منها</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ضمیر التثنیة العائد إلی الزوج و الزوجة</w:t>
      </w:r>
      <w:r>
        <w:rPr>
          <w:rFonts w:eastAsia="IRNazanin" w:cs="IRNazanin"/>
          <w:color w:val="111111"/>
          <w:sz w:val="28"/>
          <w:szCs w:val="28"/>
          <w:rtl w:val="true"/>
          <w:lang w:bidi="fa-IR"/>
        </w:rPr>
        <w:t xml:space="preserve">. </w:t>
      </w:r>
      <w:bookmarkStart w:id="245" w:name="pg19904_767608"/>
    </w:p>
    <w:p>
      <w:pPr>
        <w:pStyle w:val="Heading5"/>
        <w:numPr>
          <w:ilvl w:val="4"/>
          <w:numId w:val="1"/>
        </w:numPr>
        <w:rPr/>
      </w:pPr>
      <w:bookmarkStart w:id="246" w:name="__RefHeading___Toc1857276_2314609296"/>
      <w:bookmarkStart w:id="247" w:name="_Toc86"/>
      <w:bookmarkEnd w:id="245"/>
      <w:bookmarkEnd w:id="246"/>
      <w:r>
        <w:rPr>
          <w:rtl w:val="true"/>
        </w:rPr>
        <w:t>[</w:t>
      </w:r>
      <w:r>
        <w:rPr>
          <w:rtl w:val="true"/>
        </w:rPr>
        <w:t>الثانیة عشرة</w:t>
      </w:r>
      <w:r>
        <w:rPr>
          <w:rtl w:val="true"/>
        </w:rPr>
        <w:t>:</w:t>
      </w:r>
      <w:r>
        <w:rPr>
          <w:rtl w:val="true"/>
        </w:rPr>
        <w:t>لو أسلم أحد الزوجین الوثنیّین</w:t>
      </w:r>
      <w:r>
        <w:rPr>
          <w:rtl w:val="true"/>
        </w:rPr>
        <w:t>]</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أسلم أحد الزوجین الوثنیّین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المنسوبین إلی عبادة الوثن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بحکمهما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الکفّار غیر الفرق الثلاثة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المسلم إن کان هو الزوج استحال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بقاؤه علی نکاح الکافرة غیر الکتابیّة،لتحریمه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 و استدامة،و إن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الزوجة فأظهر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نصف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بإسلام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تقدّم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 عشرة</w:t>
      </w:r>
    </w:p>
    <w:p>
      <w:pPr>
        <w:pStyle w:val="BookText"/>
        <w:rPr/>
      </w:pPr>
      <w:r>
        <w:rPr>
          <w:rFonts w:ascii="IRNazanin" w:hAnsi="IRNazanin" w:eastAsia="IRNazanin"/>
          <w:color w:val="111111"/>
          <w:sz w:val="28"/>
          <w:sz w:val="28"/>
          <w:szCs w:val="28"/>
          <w:rtl w:val="true"/>
          <w:lang w:bidi="fa-IR"/>
        </w:rPr>
        <w:t>المسألة الثانیة عشرة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الوثن هو الصنم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الوثنیّین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النصرانیّ و الیهودیّ و المجوسیّ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المسلم هو الزوج أو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بقاء المسلم علی نکاح الزوجة الکافرة غیر الکتابیّة،لعدم جواز نکاحها لا ابتداء و لا استدامة،بخلاف الکتابیّة التی یجوز نکاحها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الکتابیّة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 المسلم هی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ببطلان النکاح فی حقّها أظهر من الحکم بالبطلان فی حقّ الزوج</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ما تقدّم من أنّ تنصیف المهر إنّما هو بالطلاق قبل الدخول،لا بانفساخ العقد 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بإسلامها،لما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انقضت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یسلم الآخر تبیّن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انفساخه من حین الإسلام،و إن أسلم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استمرّ النکاح،و علی الزوج نفقة العدّة مع الدخول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هی المسلمة،و کذا فی السابق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المسلم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نفقة لها عن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الکفر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المانع منها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قدرتها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المهر،و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بإسلامها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أنّ الفسخ جاء من جانب الزوجة،فلا مهر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أسلم أحد الزوجین بعد الدخول توقّف الفسخ علی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ظهر انفساخ النکاح من زمان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أسلم الآخر فی العدّة یبقی النکاح بینهما علی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الحاجة إلی ذکر ذلک،لأنّه لا عدّة عند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إسلام الکتابیّ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أسلم الزوج و لم تسلم الزوجة فلا تجب نفقة الزوجة علی الزوج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أسلمت الزوجة أیضا فی زمان العدّة،أم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المانع حصل من جانب الزوجة،فإنّها تقدر علی الإسلام،فإذا لم تسلم لا تجب نفقتها علی الزوج</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زواله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 فالنکاح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المقتضی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فی ترتّب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و معیّته بآخر کلمة الإسلام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بأوّلها،و لو کانا صغیرین قد أنکحهما الولیّ فالمعتبر إسلام أحد الأبوین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إسلام ولده،و لا اعتبار بمجلس الإسلام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أسلم الوثنیّ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فی حکمه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الکتابیّ علی أکثر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نسوة بالعقد الدائم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العائد إلی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المعتبر فی تقدّم إسلام أحدهما علی الآخر و معیّة إسلامهما هو آخر کلمة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بآخر کلمة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عن تأمّل،لأنّ حقّ العبارة إمّا إبدال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حذف الباء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أسلم أحد الأبوین یتبعه ولده فی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اعتبار باتّحاد مجلس الإسلام،بأن یکونا فی مجلس واحد،بل الملاک هو آخر کلمة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علمائنا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ممّن هو فی حکم الوثنیّ هو غیر الکتابیّ من فرق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أسلم الکتابیّ الذی له الزوجات الدائمیّة أزید من أربع نسوة</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ضمیر الجمع العائد إلی النسوة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یسلمن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 أربعا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منهنّ و فارق سائرهنّ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و هنّ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حرائر،و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ما عیّن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حرّتین و أمتین،أو ثلاث حرائر و أمة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یختار حرّتین،أو أربع إماء،أو حرّة و أمتین،ثمّ تتخیّر الحرّة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فسخ عقد الأمة و إجازته،کما مرّ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اسمه ضمیر الجمع العائد أیضا إلی النسوة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تسلم النسوة بعد إسلام الزوج تخیّر الزوج أربعا منهنّ و فارق سائرهنّ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 الزوج المسلم حرّا یختار أربعا من النسوة،لجواز الأربع للحرّ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تکن النسوة مسلمات جمع اختار الزوج ما عیّن له فیما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عیّن للزوج المسلم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ما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أنّ الحرّ لا یجوز له أن یتزوّج أزید من أربع حرائر،أو حرّتین و أمتین،أو ثلاث حرائر و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أسلم العبد و لم تسلم زوجاته یختار العبد المسلم ما عیّن له فیما تقدّم بهذا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حرّتین،أو أربع إماء،أو حرّة و أمتین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اختار الزوج الحرّة و الأمة إذا تتخیّر الزوجة الحرّة فی فسخ عقد الأمة التی اختارها الزوج و فی إجازته</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مرّ فی المسألة الثانیة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فعل وقف علی إجازتها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شرطنا فی نکاح الأمة الشرطین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انفساخ نکاحها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إذا جامعت حرّة،لقدرته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المنافیة لنکاح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الحرائر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رضاهنّ جمع ما لم یزدن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أربع،فیعتبر رضاء من یختار هنّ من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التخییر بین من ترتّب عقدهنّ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اقترن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اختیار الأوائل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الأواخر،و لا بین من دخل بهنّ و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أسلم معه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و بقی أربع کتابیّات فالأقوی بقاء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الطول عن نکاح الحرّة و خوف العنت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اختیار الزوج الحرّة و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اختار الزوج الحرّتین أو أکثر مع الأمة،فإذا یعتبر رضاء الحرائر جمع بالأمة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الجمع العائد إلی الحرائر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تزوّج الزوج فی زمان کفره هندا،ثمّ تزوّج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تزوّج الزوج هندا و لیلی فی المثال معا،بلا تقدّم إحداهما علی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اختیار الزوج للزوجات اللواتی أسلمن أوّلا،أو اللاتی أسلمن بعدا</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أسلمت أربع من النسوة و بقیت أربع کتابیّات فی الکفر فالأقوی فیه تخییر الزوج أیضا فیما یختار منهنّ</w:t>
      </w:r>
      <w:r>
        <w:rPr>
          <w:rFonts w:eastAsia="IRNazanin" w:cs="IRNazanin"/>
          <w:color w:val="111111"/>
          <w:sz w:val="28"/>
          <w:szCs w:val="28"/>
          <w:rtl w:val="true"/>
          <w:lang w:bidi="fa-IR"/>
        </w:rPr>
        <w:t xml:space="preserve">. </w:t>
      </w:r>
      <w:bookmarkStart w:id="248" w:name="pg19904_767613"/>
    </w:p>
    <w:p>
      <w:pPr>
        <w:pStyle w:val="Heading5"/>
        <w:numPr>
          <w:ilvl w:val="4"/>
          <w:numId w:val="1"/>
        </w:numPr>
        <w:rPr/>
      </w:pPr>
      <w:bookmarkStart w:id="249" w:name="__RefHeading___Toc1857278_2314609296"/>
      <w:bookmarkStart w:id="250" w:name="_Toc87"/>
      <w:bookmarkEnd w:id="248"/>
      <w:bookmarkEnd w:id="249"/>
      <w:r>
        <w:rPr>
          <w:rtl w:val="true"/>
        </w:rPr>
        <w:t>[</w:t>
      </w:r>
      <w:r>
        <w:rPr>
          <w:rtl w:val="true"/>
        </w:rPr>
        <w:t>الثالثة عشرة</w:t>
      </w:r>
      <w:r>
        <w:rPr>
          <w:rtl w:val="true"/>
        </w:rPr>
        <w:t>:</w:t>
      </w:r>
      <w:r>
        <w:rPr>
          <w:rtl w:val="true"/>
        </w:rPr>
        <w:t>لا یحکم بفسخ نکاح العبد بإباقه</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 بفسخ نکاح العبد بإباقه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یعدّ فی العدّة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بقاء الزوجیّة،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الساباطیّ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أذن لعبده فی تزویج امرأة فتزوّجها،ثمّ إنّ العبد أبق،فقال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لها علی مولاه نفقة،و قد بانت عصمتها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منه،فإنّ إباق العبد طلاق امرأته،و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المرتدّ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إلی مولاه ترجع امرأته إلیه؟قال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قد انقضت عدّتها،ثمّ تزوّجت غیره فلا سبیل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علیها،و إن لم تتزوّج و لم تنقض العدّة فهی امرأته علی النکاح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السند،فإنّ</w:t>
      </w:r>
    </w:p>
    <w:p>
      <w:pPr>
        <w:pStyle w:val="BookText"/>
        <w:rPr/>
      </w:pPr>
      <w:r>
        <w:rPr>
          <w:rFonts w:ascii="Amiri" w:hAnsi="Amiri" w:eastAsia="Amiri" w:cs="Amiri"/>
          <w:color w:val="111111"/>
          <w:sz w:val="28"/>
          <w:sz w:val="28"/>
          <w:szCs w:val="28"/>
          <w:rtl w:val="true"/>
          <w:lang w:bidi="ar-SA"/>
        </w:rPr>
        <w:t>المسألة الثالثة عشرة</w:t>
      </w:r>
    </w:p>
    <w:p>
      <w:pPr>
        <w:pStyle w:val="BookText"/>
        <w:rPr/>
      </w:pPr>
      <w:r>
        <w:rPr>
          <w:rFonts w:ascii="Amiri" w:hAnsi="Amiri" w:eastAsia="Amiri" w:cs="Amiri"/>
          <w:color w:val="111111"/>
          <w:sz w:val="28"/>
          <w:sz w:val="28"/>
          <w:szCs w:val="28"/>
          <w:rtl w:val="true"/>
          <w:lang w:bidi="ar-SA"/>
        </w:rPr>
        <w:t>المسألة الثالثة عشرة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إذا أبق العبد لا یحکم بفسخ نکاح زوجته بالإباق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الروایة الدالّة علی کون إباق العبد موجبا لفسخ نکاح زوجته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نکاح العبید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انقطعت علقة الزوجیّة الواقعة بینها و بین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 و إن لم یکن مرتدّا حقیقة بالإباق،لکنّه بمنزلة المرتدّ من حیث إنّه تبین زوجته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سبیل للعبد إلی زوجته</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عمّار</w:t>
      </w:r>
      <w:r>
        <w:rPr>
          <w:rFonts w:eastAsia="IRNazanin" w:cs="IRNazanin"/>
          <w:color w:val="111111"/>
          <w:sz w:val="28"/>
          <w:szCs w:val="28"/>
          <w:rtl w:val="true"/>
          <w:lang w:bidi="fa-IR"/>
        </w:rPr>
        <w:t xml:space="preserve">». </w:t>
      </w:r>
      <w:bookmarkStart w:id="251" w:name="pg19904_767614"/>
    </w:p>
    <w:p>
      <w:pPr>
        <w:pStyle w:val="BookText"/>
        <w:rPr/>
      </w:pPr>
      <w:bookmarkEnd w:id="251"/>
      <w:r>
        <w:rPr>
          <w:rFonts w:ascii="IRNazanin" w:hAnsi="IRNazanin" w:eastAsia="IRNazanin"/>
          <w:color w:val="111111"/>
          <w:sz w:val="28"/>
          <w:sz w:val="28"/>
          <w:szCs w:val="28"/>
          <w:rtl w:val="true"/>
          <w:lang w:bidi="fa-IR"/>
        </w:rPr>
        <w:t>عمّارا و إن کان ثقة إلاّ أنّه فطحیّ،لا یعتمد علی ما ینفرد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بالأقوی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الشیخ فی النهایة حیث عمل بمضمونها و تبعه ابن حمزة،إلاّ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الحکم بکون العبد زوجا لأمة غیر سیّده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تزوّجها بإذن السیّدین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المنع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النفقة علی السیّد،و لا تبین المرأة إلاّ بالطلاق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5"/>
        <w:numPr>
          <w:ilvl w:val="4"/>
          <w:numId w:val="1"/>
        </w:numPr>
        <w:rPr/>
      </w:pPr>
      <w:bookmarkStart w:id="252" w:name="__RefHeading___Toc1857280_2314609296"/>
      <w:bookmarkStart w:id="253" w:name="_Toc88"/>
      <w:bookmarkEnd w:id="252"/>
      <w:r>
        <w:rPr>
          <w:rtl w:val="true"/>
        </w:rPr>
        <w:t>[</w:t>
      </w:r>
      <w:r>
        <w:rPr>
          <w:rtl w:val="true"/>
        </w:rPr>
        <w:t>الرابعة عشرة</w:t>
      </w:r>
      <w:r>
        <w:rPr>
          <w:rtl w:val="true"/>
        </w:rPr>
        <w:t>:</w:t>
      </w:r>
      <w:r>
        <w:rPr>
          <w:rtl w:val="true"/>
        </w:rPr>
        <w:t>الکفاءة معتبرة فی النکاح</w:t>
      </w:r>
      <w:r>
        <w:rPr>
          <w:rtl w:val="true"/>
        </w:rPr>
        <w:t>]</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 عشرة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الکفاءة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بالفتح و 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تساوی الزوجین فی الإسلام و الإیمان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المؤمن هو الزوج،و</w:t>
      </w:r>
    </w:p>
    <w:p>
      <w:pPr>
        <w:pStyle w:val="BookText"/>
        <w:rPr/>
      </w:pPr>
      <w:r>
        <w:rPr>
          <w:rFonts w:ascii="IRNazanin" w:hAnsi="IRNazanin" w:eastAsia="IRNazanin"/>
          <w:color w:val="111111"/>
          <w:sz w:val="28"/>
          <w:sz w:val="28"/>
          <w:szCs w:val="28"/>
          <w:rtl w:val="true"/>
          <w:lang w:bidi="fa-IR"/>
        </w:rPr>
        <w:t>أی ما لم ینقله إلاّ عمّار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تزوّج العبد بأمة الغیر و کان تزویجهما بإذن سیّدیهما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العبد و سیّد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بین کون زوجة العبد أمة مولاه،أو أمة الغیر،فالحقّ عند الشارح رحمه اللّه هو منع فسخ نکاح زوجة العبد بالإباق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فبینونة زوجة العبد عنه ینحصر فی طلاقه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 عشرة</w:t>
      </w:r>
    </w:p>
    <w:p>
      <w:pPr>
        <w:pStyle w:val="BookText"/>
        <w:rPr/>
      </w:pPr>
      <w:r>
        <w:rPr>
          <w:rFonts w:ascii="Amiri" w:hAnsi="Amiri" w:eastAsia="Amiri" w:cs="Amiri"/>
          <w:color w:val="111111"/>
          <w:sz w:val="28"/>
          <w:sz w:val="28"/>
          <w:szCs w:val="28"/>
          <w:rtl w:val="true"/>
          <w:lang w:bidi="ar-SA"/>
        </w:rPr>
        <w:t>المسألة الرابعة عشرة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الکفاءة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یکون بها الشیء مساویا لشیء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الاصطلاح هی تساوی الزوجین فی الإسلام و الإیمان</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الإقرار بإمامة الاثنی عشر من الأئمّة المعصومین علیهم السّلام، </w:t>
      </w:r>
    </w:p>
    <w:p>
      <w:pPr>
        <w:pStyle w:val="BookText"/>
        <w:rPr/>
      </w:pPr>
      <w:r>
        <w:rPr>
          <w:rFonts w:ascii="IRNazanin" w:hAnsi="IRNazanin" w:eastAsia="IRNazanin"/>
          <w:color w:val="111111"/>
          <w:sz w:val="28"/>
          <w:sz w:val="28"/>
          <w:szCs w:val="28"/>
          <w:rtl w:val="true"/>
          <w:lang w:bidi="fa-IR"/>
        </w:rPr>
        <w:t>الزوجة مسلمة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الفرق المحکوم بکفرها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کتابیّة فی غیر الدائم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مع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 الزوج بالنفقة قوّة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یکتفی بالإسلام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و أحد عشر إماما من أولاده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کانت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المحکوم بکفرها کالخوارج،و النواصب،و الغلاة،و المجسّمة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النکاح دائمیّا أو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عدم جواز نکاح المسلم الکتابیّة دائما،و جواز نکاحها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الکفاءة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یقدر الزوج علی نفقة الزوجة بالقوّة،مثل صاحب حرفة،أو بالفعل،مثل کونه صاحب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الشیخ رحمه اللّه فی المبسوط و العلاّمة فی التذکرة إلی اشتراط التمکّن من النفقة،لقول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الکفو أن یکون عفیفا و عنده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إعسار الرجل ضرر حینئذ للمرأة و ولدها،فکان اعتباره ألیق بمحاسن الشرع،لأنّ ذلک معدود نقصا فی عرف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الکفاءة الإسلام فقط،دون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تضعیف القول باعتبار تمکّن الزوج من نفقة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الفقر شرف للدین،و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 فخری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افتخر،و</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أحینی مسکینا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أمر النبیّ صلّی اللّه علیه و آله بتزویج جویبر و غیره من الفقراء، و التأسّی به لازم،و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یفتخر به أهل المروّات و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الأشهر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فسّرت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معتبرة فی النکاح،فلا یجوز للمسلمة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التزویج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للناصب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 بالمؤمنة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الناصبیّ شرّ من</w:t>
      </w:r>
    </w:p>
    <w:p>
      <w:pPr>
        <w:pStyle w:val="BookText"/>
        <w:rPr/>
      </w:pPr>
      <w:r>
        <w:rPr>
          <w:rFonts w:ascii="IRNazanin" w:hAnsi="IRNazanin" w:eastAsia="IRNazanin"/>
          <w:color w:val="111111"/>
          <w:sz w:val="28"/>
          <w:sz w:val="28"/>
          <w:szCs w:val="28"/>
          <w:rtl w:val="true"/>
          <w:lang w:bidi="fa-IR"/>
        </w:rPr>
        <w:t>حاشیة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فالکفاءة فی النکاح هی الإیمان أو الإسلام دون الحرّیّة و غیرها من الصفات کالعربیّة و الهاشمیّة و نحوها و أضدادها،إلاّ فی نکاح الحرّ الأمة ففیه ما مرّ و کذا أرباب الصنائع الدنیّة کالکنّاس و الحجّام بذوات الدین من العلم و الصلاح و البیوتات من التجّار و غیرهم،لعموم الأدلّة الدالّة علی تکافؤ المؤمنین بعضهم مع بعض،و قد زوّج النبیّ صلّی اللّه علیه و آله المقداد ضیاعة بنت زبیر بن عبد المطّلب و ابنة نفسه عثمان و ابنته زینب بأبی العاص بن الربیع،و زوّج علیّ علیه السّلام بنته أمّ کلثوم علیها السّلام عمر و تزوّج عبد اللّه بن عمرو بن عثمان فاطمة بنت الحسین علیه السّلام،و تزوّج مصعب بن زبیر اختها سکینة و کلّهم من غیر بنی هاشم و أوضع نسبا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اعتبر بعض العامّة الحرّیّة و النسب و الحرفة،و فرّع علی النسب أنّ العجمیّ لیس کفو العربیّ و لا القرشیّ لغیره و لا الهاشمیّ لغیره،و لا أصحاب الحرف الدنیّة للأشراف و هکذا،و الکلّ ضعیف یدفعه النقل 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 الزوجین فی الإسلام و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الکفاءة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قلنا بأنّ الکفاءة عبارة عن تساوی الزوجین فی الإیمان،أو فی الإسلام،أو تمکّن الزوج من نفقة الزوجة،أو غیر ذلک،فالکفاءة معتبرة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مؤمنة کانت أم لا،کان النکاح دائما أو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جواز تزویج المؤمنة بالکافر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موضع وفاق بین الإمامیّة</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ینصب عداوة علیّ بن أبی طالب و أولاده علیهم السّلام فی قلبه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الیهودیّ و النصرانیّ،علی ما روی فی أخبار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علیهم السّلام،و کذا العکس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الدائم أو المتعة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للمسلم التزویج متعة و استدامة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للنکاح علی تقدیر إسلامه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بالکافرة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الکتابیّة و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المجوسیّة،و کان</w:t>
      </w:r>
    </w:p>
    <w:p>
      <w:pPr>
        <w:pStyle w:val="BookText"/>
        <w:rPr/>
      </w:pPr>
      <w:r>
        <w:rPr>
          <w:rFonts w:ascii="IRNazanin" w:hAnsi="IRNazanin" w:eastAsia="IRNazanin"/>
          <w:color w:val="111111"/>
          <w:sz w:val="28"/>
          <w:sz w:val="28"/>
          <w:szCs w:val="28"/>
          <w:rtl w:val="true"/>
          <w:lang w:bidi="fa-IR"/>
        </w:rPr>
        <w:t>من الأخبار المنقولة فی کتاب الوسائل هو ما یأتی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عن عبد اللّه بن أبی یعفور،عن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أن تغتسل من غسالة الحمّام،ففیها تجتمع غسالة الیهودیّ و النصرانیّ و المجوسیّ و الناصب لنا أهل البیت،فهو شرّهم،فإنّ اللّه تبارک و تعالی لم یخلق خلقا أنجس من الکلب،و أنّ الناصب لنا أهل البیت لأنجس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الماء المضاف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علیّ بن الحکم،عن رجل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یغتسل من غسالة ماء الحمّام،فإنّه یغتسل فیه من الزناء،و یغتسل فیه ولد الزناء،و الناصب لنا أهل البیت،و هو شرّهم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الأحادیث لها معارضات تقدّم بعضها فی هذه الأبواب و بعضها فی أحادیث ماء الحمّام،و لها معارضات عامّة تؤیّد جانب الطهارة و لذا حملنا هذه الأخبار علی الکراهة،علی أنّه قد فرض فیها العلم بحصول النجاسة فلا إشکال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لا یجوز للمؤمنة التزویج بالناصب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نکاح المسلم الکتابیّة استدامة،کما إذا أسلم الکافر و لم تسلم زوجته الکتابیّة فإنّ النکاح بینهما باق کما تقدّم</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الکتابیّة المرأة المجوسیّة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 بالتشبیه بما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یجوز للمؤمنة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 بالمخالف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فرق الإسلام کان و لو من الشیعة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المنع،لقول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p>
    <w:p>
      <w:pPr>
        <w:pStyle w:val="BookText"/>
        <w:rPr/>
      </w:pPr>
      <w:r>
        <w:rPr>
          <w:rFonts w:ascii="IRNazanin" w:hAnsi="IRNazanin" w:eastAsia="IRNazanin"/>
          <w:color w:val="111111"/>
          <w:sz w:val="28"/>
          <w:sz w:val="28"/>
          <w:szCs w:val="28"/>
          <w:rtl w:val="true"/>
          <w:lang w:bidi="fa-IR"/>
        </w:rPr>
        <w:t>أی کان علی المصنّف رحمه اللّه أن یقیّد الکافرة بالکتابیّة،لأنّها لیس نکاح جمیع أقسام الکافرة بجائز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لعلّ المصنّف لم یقیّد الکافرة بالکتابیّة،اکتفاء بالتشبیه بما مرّ فی المسألة الحادیة عشرة فیما 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الکافرة غیر الکتابیّة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تعتقد بإمامة الاثنی عشر من الأئمّة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الذین یعتقدون بخلافة علیّ بن أبی طالب علیه السّلام بلا فصل،سواء اعتقدوا بإمامة جمیع الأئمّة الأحد عشر بعده،أی الشیعة الاثنا عشریّة أم لا، مثل الفطحیّة و الإسماعیلیّة و الزیدیّة و الواقفیّة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القائل بالمنع من تزویج المؤمنة بالمخالف معظم الفقهاء الإمامیّة،و الدلیل علیه ما سیذکره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عنّی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لم یترک شیئا ممّا یحتاج إلیه إلاّ و علّمه نبیّه صلّی اللّه علیه و آله،فکان من تعلیمه إیّاه أنّه صعد المنبر ذات یوم فحمد اللّه و أثنی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جبرئیل أتانی عن اللطیف الخبیر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الأبکار بمنزلة الثمر علی الشجر،إذا </w:t>
      </w:r>
    </w:p>
    <w:p>
      <w:pPr>
        <w:pStyle w:val="BookText"/>
        <w:rPr/>
      </w:pPr>
      <w:r>
        <w:rPr>
          <w:rFonts w:ascii="Amiri" w:hAnsi="Amiri" w:eastAsia="Amiri" w:cs="Amiri"/>
          <w:color w:val="111111"/>
          <w:sz w:val="28"/>
          <w:sz w:val="28"/>
          <w:szCs w:val="28"/>
          <w:rtl w:val="true"/>
          <w:lang w:bidi="ar-SA"/>
        </w:rPr>
        <w:t>بعضهم أکفاء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 بمفهومه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غیر المؤمن لا یکون کفوا للمؤمنة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جاءکم من ترضون خلقه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دینه فزوّجوه، إِلاّٰ تَفْعَلُوهُ تَکُنْ فِتْنَةٌ فِی الْأَرْضِ وَ فَسٰادٌ 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ادرک ثمارها فلم تجتن أفسدته الشمس،و نثرته الریاح،و کذلک الأبکار إذا أدرکن ما تدرک النساء فلیس لهنّ دواء إلاّ البعولة و إلاّ لم یؤمن علیهنّ الفساد، لأنّهنّ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إلیه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اللّه،فمن تزوّج؟فقال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الأکفاء،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الأکفاء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بعضهم أکفاء بعض،المؤمنون بعضهم أکفاء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بمفهوم اللقب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یجوز تزویج المؤمنة بالمخالف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یعقوب،عن عدّة من أصحابنا،عن سهل بن زیاد،عن محمّد بن یحیی، عن أحمد بن محمّد جمیعا،عن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بن أسباط إلی أبی جعفر علیه السّلام فی أمر بناته و أنّه لا یجد أحدا مثله،فکتب إلیه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فهمت ما ذکرت من أمر بناتک و أنّک لا تجد أحدا مثله،فلا تنظر فی ذلک رحمک اللّه، فإنّ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من ترضون خلقه و دینه فزوّجوه،و إلاّ تفعلوه تکن فتنة فی الأرض و فساد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یحتمل کونه بالفتح و الضمّ،بمعنی الخلقة و الأخلاق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رضیتم خلقة الشخص أو أخلاقه فزوّجوه</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کلام الشارح رحمه اللّه،و الواو 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المؤمن لا یرضی دین غیر المؤمن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یرضی دین غیره،و قول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العارفة لا توضع إلاّ عند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أخبار کثیرة واضحة الدلالة علی المنع لو صحّ سندها،و فی بعضها تعلیل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المرأة تأخذ من أدب زوجها و یقهرها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علی کراهیة،اختاره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و المحقّق ابن</w:t>
      </w:r>
    </w:p>
    <w:p>
      <w:pPr>
        <w:pStyle w:val="BookText"/>
        <w:rPr/>
      </w:pPr>
      <w:r>
        <w:rPr>
          <w:rFonts w:ascii="IRNazanin" w:hAnsi="IRNazanin" w:eastAsia="IRNazanin"/>
          <w:color w:val="111111"/>
          <w:sz w:val="28"/>
          <w:sz w:val="28"/>
          <w:szCs w:val="28"/>
          <w:rtl w:val="true"/>
          <w:lang w:bidi="fa-IR"/>
        </w:rPr>
        <w:t>بالجرّ،عطف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نکاح الناصب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ما یحلّ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سألته مرّة اخری،فقلت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فداک،ما تقول فی نکاحهم؟قال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عارفة؟قلت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العارفة لا توضع إلاّ عند 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بالکفر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العارف و العارفة کونهما من الإمامیّة الاثنی عشریّة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منع تزویج المؤمنة بالمخالف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الدالّة علیه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بن أعین،عن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تزوّجوا فی الشکاک و لا تزوّجوهم،فإنّ المرأة تأخذ من أدب زوجها و یقهرها علی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بالکفر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ضمیر المفعول 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الثانی فی خصوص تزویج المؤمنة بالمخالف هو الجواز،لکن مع الحکم بالکراهة</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سعید،إمّا لأنّ الإیمان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الإسلام،أو لضعف الدلیل الدالّ علی اشتراط الإیمان،فإنّ الأخبار بین مرسل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ضعیف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مجهول،و لا شکّ أنّ الاحتیاط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فی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المترتّب علیه مهامّ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مع تظافر الأخبار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بالنهی و ذهاب المعظم إلیه حتّی ادّعی بعضهم الإجماع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یرجّح القول الأوّل،و اقتصار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علی حکایة القولین مشعر بما نبّهنا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الإیمان المذکور فی الأخبار هو الإسلام،سیّما فی صدر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الأخبار المستندة إلیها علی المنع إمّا مرسلة،و هی الروایة المنقولة سابقا فی هامش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قال فیها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عنّی إسناده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إشارة إلی روایة منقولة سابقا فی هامش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الصفحة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،فإنّ فی 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یرجّح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مستند 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جواز تزویج المؤمنة بالمخالف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ضعیفا إلاّ أنّ الاحتیاط یوجب ترجیح القول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الأوّل و تشدید المیم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تقدّمت الأخبار الناهیة،و قد عرفت ضعفها بالإرسال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منع تزویج المؤمنة بالمخالف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 فیما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بما نبّهنا علیه</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نبّهنا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ضعف الأخبار المستندة إلیها علی المنع،و کون الاحتیاط مرجّحا للقول بالمنع</w:t>
      </w:r>
      <w:r>
        <w:rPr>
          <w:rFonts w:eastAsia="IRNazanin" w:cs="IRNazanin"/>
          <w:color w:val="111111"/>
          <w:sz w:val="28"/>
          <w:szCs w:val="28"/>
          <w:rtl w:val="true"/>
          <w:lang w:bidi="fa-IR"/>
        </w:rPr>
        <w:t xml:space="preserve">. </w:t>
      </w:r>
      <w:bookmarkStart w:id="254" w:name="pg19904_767622"/>
    </w:p>
    <w:p>
      <w:pPr>
        <w:pStyle w:val="BookText"/>
        <w:rPr/>
      </w:pPr>
      <w:bookmarkEnd w:id="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المرأة تأخذ من دین بعلها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الإیمان،و الإذن فیه من الأخبار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p>
    <w:p>
      <w:pPr>
        <w:pStyle w:val="Heading5"/>
        <w:numPr>
          <w:ilvl w:val="4"/>
          <w:numId w:val="1"/>
        </w:numPr>
        <w:rPr/>
      </w:pPr>
      <w:bookmarkStart w:id="255" w:name="__RefHeading___Toc1857282_2314609296"/>
      <w:bookmarkStart w:id="256" w:name="_Toc89"/>
      <w:bookmarkEnd w:id="255"/>
      <w:r>
        <w:rPr>
          <w:rtl w:val="true"/>
        </w:rPr>
        <w:t>[</w:t>
      </w:r>
      <w:r>
        <w:rPr>
          <w:rtl w:val="true"/>
        </w:rPr>
        <w:t>الخامسة عشرة</w:t>
      </w:r>
      <w:r>
        <w:rPr>
          <w:rtl w:val="true"/>
        </w:rPr>
        <w:t>:</w:t>
      </w:r>
      <w:r>
        <w:rPr>
          <w:rtl w:val="true"/>
        </w:rPr>
        <w:t>لیس التمکّن من النفقة شرطا فی صحّة العقد</w:t>
      </w:r>
      <w:r>
        <w:rPr>
          <w:rtl w:val="true"/>
        </w:rPr>
        <w:t>]</w:t>
      </w:r>
      <w:bookmarkEnd w:id="2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التمکّن من النفقة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أو فعلا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شرطا فی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أَنْکِحُوا الْأَیٰامیٰ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مِنْکُمْ وَ الصّٰالِحِینَ مِنْ عِبٰادِکُمْ وَ إِمٰائِکُمْ إِنْ یَکُونُوا فُقَرٰاءَ یُغْنِهِمُ اللّٰهُ مِنْ فَضْلِهِ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تزویج المؤمن المرأة غیر المؤمنة من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البعل،و ضمیر المفعول یرجع إلی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البعل یقود الزوجة إلی الإیمان،فلا مانع من تزویج المؤمن بغیر المؤمنة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الأخبار الدالّة علی جواز تزویج المؤمن بغیر المؤمنة الخبر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أخشی أن لا یحلّ لی أن أتزوّج ممّن لم یکن علی أمری،فقال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یمنعک من البله؟قلت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البله؟قال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المستضعفات من اللاتی لا ینصبن و لا یعرفن ما أنتم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یحرم بالکفر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 عشرة</w:t>
      </w:r>
    </w:p>
    <w:p>
      <w:pPr>
        <w:pStyle w:val="BookText"/>
        <w:rPr/>
      </w:pPr>
      <w:r>
        <w:rPr>
          <w:rFonts w:ascii="Amiri" w:hAnsi="Amiri" w:eastAsia="Amiri" w:cs="Amiri"/>
          <w:color w:val="111111"/>
          <w:sz w:val="28"/>
          <w:sz w:val="28"/>
          <w:szCs w:val="28"/>
          <w:rtl w:val="true"/>
          <w:lang w:bidi="ar-SA"/>
        </w:rPr>
        <w:t>المسألة الخامسة عشرة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التمکّن من نفقة الزوجة لیس شرطا فی صحّة عقد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أیّم،ج أیائم،أیامی،أیّمون،أیّمات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تأیّم الرجل و تأیّمت المراة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مکثا زمانا لا یتزوّجان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الخبرین السابقین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عالمة بفقره لزم العقد،و إلاّ ففی تسلّطها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الفسخ إذا علمت قولان،مأخذهما لزوم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التضرّر ببقائها معه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بالآیة و الروایة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عقد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الثانی علی عدم اشتراط التمکّن من النفقة فی صحّة النکاح هو الخبران المتقدّمان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بعضهم أکفاء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العارفة لا توضع إلاّ عند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الزوجة،و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تسلّط الزوجة علی فسخ عقدها بعد العلم بفقر الزوج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بجواز فسخها العقد،و هو أنّ بقاءها فی عقد غیر المتمکّن من نفقتها ضرر علیها،و هو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تمکّن الزوج من نفقتها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للتضرّر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أنّ التضرّر منفیّ بالآیة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منقولة من کتاب من لا یحضره الفقیه للصدوق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خالد،عن مولانا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بالشفعة بین الشرکاء فی الأرضین و المساکن،و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یحضره الفقیه، الطبعة الجدیدة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الشفعة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دلیل ثان لعدم اشتراط التمکّن من النفقة فی صحّة النکاح،و هو أنّ عقد </w:t>
      </w:r>
    </w:p>
    <w:p>
      <w:pPr>
        <w:pStyle w:val="BookText"/>
        <w:rPr/>
      </w:pPr>
      <w:r>
        <w:rPr>
          <w:rFonts w:ascii="Amiri" w:hAnsi="Amiri" w:eastAsia="Amiri" w:cs="Amiri"/>
          <w:color w:val="111111"/>
          <w:sz w:val="28"/>
          <w:sz w:val="28"/>
          <w:szCs w:val="28"/>
          <w:rtl w:val="true"/>
          <w:lang w:bidi="ar-SA"/>
        </w:rPr>
        <w:t>و الأصل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البقاء،و لقوله تعالی وَ إِنْ کٰانَ ذُو عُسْرَةٍ فَنَظِرَةٌ إِلیٰ مَیْسَرَةٍ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عامّ،و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الأجود،و الوجهان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آتیان فیما إذا تجدّد عجزه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فی صحّة النکاح کالإسلام،و أنّ الکفاءة مرکّبة منهما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عدم شرطیّته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النکاح لازم و الأصل عدم انفساخه بالفسخ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عامّ یشمل ما نحن فیه أیضا،و إن کان فی خصوص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اشتراط التمکّن من النفقة فی صحّة النکاح و عدم جواز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 القولین عند الشارح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تسلّطها علی فسخ النکاح و عدم تسلّطها عند عروض الفقر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التمکّن من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بعض الفقهاء قال باشتراطه فی صحّة عقد النکاح،مثل اشتراط الإسلام فی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 بأنّ الکفاءة اللازمة بین الزوجین مرکّبة من الإسلام و التمکّن من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الإسلام و التمکّن من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الکفاءة المشروطة فی صحّة النکاح مرکّبة من الإسلام و التمکّن من النفقة و الإیمان</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الأقوی عند الشارح رحمه اللّه عدم اشتراط التمکّن من النفقة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فی وجوب الإجابة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ولیّها،لأنّ الصبر علی الفقر ضرر عظیم فی الجملة،فینبغی جبره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وجوب إجابته و إن جازت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رجّحت مع تمام خلقه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دینه،کما أمر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صلّی اللّه علیه و آله فی إنکاح جویبر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ابتداء و لا استدامة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التمکّن من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ینبغی أن یجبر الضرر بالحکم بعدم وجوب إجابة المرأة نکاح المرء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لا یکون المرء سیّئ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أبی حمزة الثمالیّ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 علیه السّلام فقال له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خطبت إلی مولاک فلان بن أبی رافع ابنته فلانة، فردّنی و رغب عنّی و ازدرانی لدمامتی و حاجتی و غربتی،فقال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فأنت رسولی إلیه،فقل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 محمّد بن علیّ بن الحسین ابن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منجح بن ریاح مولای بنتک فلانة و لا 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کان من أهل الیمامة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رسول اللّه صلّی اللّه علیه و آله منتجعا للإسلام فأسلم و حسن إسلامه،و کان رجلا قصیرا دمیما محتاجا عاریا و کان من قباح السودان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رسول اللّه صلّی اللّه علیه و آله نظر إلی </w:t>
      </w:r>
    </w:p>
    <w:p>
      <w:p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ملاحظة المال مع تمام الدین لیس محطّ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ذوی الهمم العوالی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ذات یوم برحمة له و رقّة علیه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جویبر،لو تزوّجت امرأة فعففت بها فرجک و أعانتک علی دنیاک و آخرتک،فقال له جویبر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اللّه،بأبی أنت و امّی،من یرغب فیّ،فو اللّه ما من حسب و لا نسب و لا مال و لا جمال،فأیّة امرأة ترغب فیّ؟فقال له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جویبر،إنّ اللّه قد وضع بالإسلام من کان فی الجاهلیّة شریفا،و شرّف بالإسلام من کان فی الجاهلیّة وضیعا،و أعزّ بالإسلام من کان فی الجاهلیّة ذلیلا،و أذهب بالإسلام ما کان من نخوة الجاهلیّة و تفاخرها بعشائرها و باسق أنسابها،فالناس الیوم کلّهم أبیضهم و أسودهم و قرشیّهم و عربیّهم و عجمیّهم من آدم،و إنّ آدم خلقه اللّه من طین،و إنّ أحبّ الناس إلی اللّه أطوعهم له و أتقاهم،و ما أعلم یا جویبر لأحد من المسلمین علیک الیوم فضلا إلاّ لمن کان أتقی اللّه منک و أطوع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یا جویبر إلی زیاد بن لبید،فإنّه من أشرف بنی بیاضة حسبا فیهم،فقل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رسول اللّه صلّی اللّه علیه و آله إلیک،و هو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 جویبرا بنتک الدلفاء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أنّه زوّجه إیّاها بعد ما راجع النبیّ صلّی اللّه علیه و آله،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زیاد،جویبر مؤمن و المؤمن کفو المؤمنة،و المسلم کفو المسلمة، فزوّجه یا زیاد و لا ترغب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جویبر کإنکاح زید من بنت عمّة زینب</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المحطّ و المحطّة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المنزل،ج محاطّ،و محطّات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محطّ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257" w:name="pg19904_767627"/>
    </w:p>
    <w:p>
      <w:pPr>
        <w:pStyle w:val="Heading5"/>
        <w:numPr>
          <w:ilvl w:val="4"/>
          <w:numId w:val="1"/>
        </w:numPr>
        <w:rPr/>
      </w:pPr>
      <w:bookmarkStart w:id="258" w:name="__RefHeading___Toc1857284_2314609296"/>
      <w:bookmarkStart w:id="259" w:name="_Toc90"/>
      <w:bookmarkEnd w:id="257"/>
      <w:bookmarkEnd w:id="258"/>
      <w:r>
        <w:rPr>
          <w:rtl w:val="true"/>
        </w:rPr>
        <w:t>[</w:t>
      </w:r>
      <w:r>
        <w:rPr>
          <w:rtl w:val="true"/>
        </w:rPr>
        <w:t>السادسة عشرة</w:t>
      </w:r>
      <w:r>
        <w:rPr>
          <w:rtl w:val="true"/>
        </w:rPr>
        <w:t>:</w:t>
      </w:r>
      <w:r>
        <w:rPr>
          <w:rtl w:val="true"/>
        </w:rPr>
        <w:t>یکره تزویج الفاسق خصوصا شارب الخمر</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تزویج الفاسق خصوصا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 کریمته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شارب الخمر فقد قطع رحمها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بعض 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عدم جواز تزویج الفاسق مطلقا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لمثله،لقوله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مُؤْمِناً کَمَنْ کٰانَ فٰاسِقاً لاٰ یَسْتَوُونَ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857286_2314609296"/>
      <w:bookmarkStart w:id="261" w:name="_Toc91"/>
      <w:bookmarkEnd w:id="260"/>
      <w:r>
        <w:rPr>
          <w:rtl w:val="true"/>
        </w:rPr>
        <w:t>[</w:t>
      </w:r>
      <w:r>
        <w:rPr>
          <w:rtl w:val="true"/>
        </w:rPr>
        <w:t>السابعة عشرة</w:t>
      </w:r>
      <w:r>
        <w:rPr>
          <w:rtl w:val="true"/>
        </w:rPr>
        <w:t>:</w:t>
      </w:r>
      <w:r>
        <w:rPr>
          <w:rtl w:val="true"/>
        </w:rPr>
        <w:t>لا یجوز التعریض بالعقد لذات البعل</w:t>
      </w:r>
      <w:r>
        <w:rPr>
          <w:rtl w:val="true"/>
        </w:rPr>
        <w:t>]</w:t>
      </w:r>
      <w:bookmarkEnd w:id="2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 عشرة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التعریض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لذات البعل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 عشرة</w:t>
      </w:r>
    </w:p>
    <w:p>
      <w:pPr>
        <w:pStyle w:val="BookText"/>
        <w:rPr/>
      </w:pPr>
      <w:r>
        <w:rPr>
          <w:rFonts w:ascii="Amiri" w:hAnsi="Amiri" w:eastAsia="Amiri" w:cs="Amiri"/>
          <w:color w:val="111111"/>
          <w:sz w:val="28"/>
          <w:sz w:val="28"/>
          <w:szCs w:val="28"/>
          <w:rtl w:val="true"/>
          <w:lang w:bidi="ar-SA"/>
        </w:rPr>
        <w:t>المسألة السادسة عشرة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جارحة شریفة کالأذن،و الید،و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الشافعیّ،ذهب إلی أنّ الفاسق لیس بکفو للعدل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شارب الخمر،أم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الآیة تدلّ علی عدم التساوی و التکافؤ بین المؤمن و الفاسق،فلیست الکفاءة بینهما،فنکاحهما غیر 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 عشرة</w:t>
      </w:r>
    </w:p>
    <w:p>
      <w:pPr>
        <w:pStyle w:val="BookText"/>
        <w:rPr/>
      </w:pPr>
      <w:r>
        <w:rPr>
          <w:rFonts w:ascii="Amiri" w:hAnsi="Amiri" w:eastAsia="Amiri" w:cs="Amiri"/>
          <w:color w:val="111111"/>
          <w:sz w:val="28"/>
          <w:sz w:val="28"/>
          <w:szCs w:val="28"/>
          <w:rtl w:val="true"/>
          <w:lang w:bidi="ar-SA"/>
        </w:rPr>
        <w:t>المسألة السابعة عشرة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التعریض من عرض له کذا 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علیه و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الشیء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المتاع للبیع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 لذوی الرغبة لیشتروه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المرأة التی لها 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عدم الخلاف بین الفقهاء فی </w:t>
      </w:r>
    </w:p>
    <w:p>
      <w:pPr>
        <w:pStyle w:val="BookText"/>
        <w:rPr/>
      </w:pPr>
      <w:r>
        <w:rPr>
          <w:rFonts w:ascii="IRNazanin" w:hAnsi="IRNazanin" w:eastAsia="IRNazanin"/>
          <w:color w:val="111111"/>
          <w:sz w:val="28"/>
          <w:sz w:val="28"/>
          <w:szCs w:val="28"/>
          <w:rtl w:val="true"/>
          <w:lang w:bidi="fa-IR"/>
        </w:rPr>
        <w:t xml:space="preserve">و لما فیه من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للمعتدّة رجعیّة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بالتعریض الإتیان بلفظ</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الرغبة فی النکاح و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ظهور إرادتها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راغب فیک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حریص علیک،أو إنّی راغب فیک،أو أنت علیّ کریمة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عزیزة،أو إنّ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لسائق إلیک خیرا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رزقا و نحو ذلک،و إذا حرم التعریض لهما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فالتصریح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المعتدّة بائنا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کالمختلعة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التعریض 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تحلّ له فی الحال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التعریض لذات البعل فی مقابل التعریض لصاحب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المعتدّة رجعیّة فی حکم الزوجة و لو لم تکن زوجة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یأتی بما یحتمل رغبته فی النکاح و غیره،فلو لم یحتمل غیر النکاح إذا یکون تصریحا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تعریضا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ظهور رغبة القائل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المخاطبة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المرأة المعتدّة،أو ذات البعل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کریمة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رغبة القائل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یرزقک خیرا ممّا أنت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ذات البعل و المعتدّة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یصرّح لها أنّه ذو رغبة فیها فی العقد و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التعریض</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إذا کانت المطلّقة ثلاثا لا تحلّ للزوج إلاّ مع المحلّل،فیجوز التعریض لها من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التصریح 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الإتیان بلفظ لا یحتمل غیر إرادة 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تکون علی طلقة،أو طلقتین و إن توقّف الحلّ علی رجوعها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البذل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التصریح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المحلّل،و کذا یحرم التصریح فی العدّة من 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حلّها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علی محلّل،أم لا،و کذا منه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التصریح من زوجها،لا من الغیر بشرط کونها حلالا له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حلّیّة التصریح من الزوج للزوجة المطلّقة بائنا إنّما هو فی صورة کونها حلالا له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حلّیّة المختلعة لزوجها تتوقّف علی رجوعها فیما بذلت للخلع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 بائنا،و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زوجها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یحرم التصریح من غیر الزوج للمعتدّة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حرمة التصریح من غیر الزوج للمعتدّة،سواء کانت حلّها لزوجها محتاجا إلی المحلّل،أم لا</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کذا یحرم التصریح من الزوج للمرأة التی تمّت عدّتها،لکن لا تحلّ لزوجها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التعریض للمطلّقة تسعا للعدّة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،لامتناع نکاحه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لها،و مثلها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الملاعنة و نحوها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المحرّمات علی التأبید،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التعریض 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کغیرها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المطلّقات بائنا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الإجابة تابعة للخطبة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الجواز و التحریم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فعل الممنوع تصریحا،أو تعریضا لم تحرم بذلک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w:t>
      </w:r>
    </w:p>
    <w:p>
      <w:pPr>
        <w:pStyle w:val="BookText"/>
        <w:rPr/>
      </w:pPr>
      <w:r>
        <w:rPr>
          <w:rFonts w:ascii="Amiri" w:hAnsi="Amiri" w:eastAsia="Amiri" w:cs="Amiri"/>
          <w:color w:val="111111"/>
          <w:sz w:val="28"/>
          <w:sz w:val="28"/>
          <w:szCs w:val="28"/>
          <w:rtl w:val="true"/>
          <w:lang w:bidi="ar-SA"/>
        </w:rPr>
        <w:t>إلاّ بالمحلّل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المطلّقة تسعا بطلاق عدّیّ،فلو طلّقها بغیر الطلاق العدّیّ لم یحرم علیه التعریض،لعدم کونها علیه حراما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المؤنّث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المطلّقة،و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الملاعنة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المفعول،أی المرأة التی لا عنها زوجها بما سیأتی من التفصیل فی کتاب اللعان،و تکون محرّمة علی زوجها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الملاعنة،و نحو الملاعنة هی المرأة المظاهرة التی ظاهرها زوجها فصارت علیه محرّمة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التعریض للمطلّقة تسعا بالنکاح من غیر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المطلّقة 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المرأة للزواج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الخطابة،و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 یخطب من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مورد تحرم الخطبة تحرم الإجابة من المرأة،و بالعکس تحلّ منها الإجابة</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لم تحرم المرأة بسبب هذا التصریح الممنوع،أو التعریض الممنوع</w:t>
      </w:r>
      <w:r>
        <w:rPr>
          <w:rFonts w:eastAsia="IRNazanin" w:cs="IRNazanin"/>
          <w:color w:val="111111"/>
          <w:sz w:val="28"/>
          <w:szCs w:val="28"/>
          <w:rtl w:val="true"/>
          <w:lang w:bidi="fa-IR"/>
        </w:rPr>
        <w:t xml:space="preserve">. </w:t>
      </w:r>
      <w:bookmarkStart w:id="262" w:name="pg19904_767631"/>
    </w:p>
    <w:p>
      <w:pPr>
        <w:pStyle w:val="BookText"/>
        <w:rPr/>
      </w:pPr>
      <w:bookmarkEnd w:id="262"/>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انقضاء العدّة تزویجها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نظر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 فی وقت تحریمه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أراد نکاحها</w:t>
      </w:r>
      <w:r>
        <w:rPr>
          <w:rFonts w:eastAsia="IRNazanin" w:cs="IRNazanin"/>
          <w:color w:val="111111"/>
          <w:sz w:val="28"/>
          <w:szCs w:val="28"/>
          <w:rtl w:val="true"/>
          <w:lang w:bidi="fa-IR"/>
        </w:rPr>
        <w:t>.</w:t>
      </w:r>
    </w:p>
    <w:p>
      <w:pPr>
        <w:pStyle w:val="Heading5"/>
        <w:numPr>
          <w:ilvl w:val="4"/>
          <w:numId w:val="1"/>
        </w:numPr>
        <w:rPr/>
      </w:pPr>
      <w:bookmarkStart w:id="263" w:name="__RefHeading___Toc1857288_2314609296"/>
      <w:bookmarkStart w:id="264" w:name="_Toc92"/>
      <w:bookmarkEnd w:id="263"/>
      <w:r>
        <w:rPr>
          <w:rtl w:val="true"/>
        </w:rPr>
        <w:t>[</w:t>
      </w:r>
      <w:r>
        <w:rPr>
          <w:rtl w:val="true"/>
        </w:rPr>
        <w:t>الثامنة عشرة</w:t>
      </w:r>
      <w:r>
        <w:rPr>
          <w:rtl w:val="true"/>
        </w:rPr>
        <w:t>:</w:t>
      </w:r>
      <w:r>
        <w:rPr>
          <w:rtl w:val="true"/>
        </w:rPr>
        <w:t>تحرم الخطبة بعد إجابة الغیر</w:t>
      </w:r>
      <w:r>
        <w:rPr>
          <w:rtl w:val="true"/>
        </w:rPr>
        <w:t>]</w:t>
      </w:r>
      <w:bookmarkEnd w:id="2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 عشرة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 الخطبة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إجابة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وکیلها،أو ولیّها،لقوله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یخطب أحدکم علی خطبة أخیه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النهی ظاهر فی التحریم،و لما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إیذاء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الممنوعة من خطبتها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المرء،و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النظر،و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المرأة المنظورة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الثامنة عشرة</w:t>
      </w:r>
    </w:p>
    <w:p>
      <w:pPr>
        <w:pStyle w:val="BookText"/>
        <w:rPr/>
      </w:pPr>
      <w:r>
        <w:rPr>
          <w:rFonts w:ascii="Amiri" w:hAnsi="Amiri" w:eastAsia="Amiri" w:cs="Amiri"/>
          <w:color w:val="111111"/>
          <w:sz w:val="28"/>
          <w:sz w:val="28"/>
          <w:szCs w:val="28"/>
          <w:rtl w:val="true"/>
          <w:lang w:bidi="ar-SA"/>
        </w:rPr>
        <w:t>المسألة الثامنة عشرة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تقدّم کون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طلب المرأة للزواج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أجابت المرأة،أو أجاب وکیلها خطبة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مشکولة،کما أشار إلیه السیّد کلانتر،و کما أنّها موجودة فی عوالی اللئالی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الثامن و نقله مستدرک الوسائل عنه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فی هذین الکتابین هی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یبیع أحدکم علی بیع بعض و لا یخطب علی خطبته</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الدلیل الثانی علی حرمة الخطبة بعد إجابة الغیر هو إیذاء المؤمن به،و هو محرّم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إثارة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الشحناء المحرّم،فیحرم ما کان وسیلة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 لم تحرم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انتفی الأمران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 الحدیث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التحریم أیضا،لکن لم نقف علی قائل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فعل محرّما،إذ لا منافاة بین تحریم الخطبة و صحّة العقد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إجابة الغیر من غیر تحریم،لأصالة الإباحة،و عدم صیرورتها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بالإجابة زوجة،و لعدم ثبوت الحدیث،</w:t>
      </w:r>
    </w:p>
    <w:p>
      <w:pPr>
        <w:pStyle w:val="BookText"/>
        <w:rPr/>
      </w:pPr>
      <w:r>
        <w:rPr>
          <w:rFonts w:ascii="IRNazanin" w:hAnsi="IRNazanin" w:eastAsia="IRNazanin"/>
          <w:color w:val="111111"/>
          <w:sz w:val="28"/>
          <w:sz w:val="28"/>
          <w:szCs w:val="28"/>
          <w:rtl w:val="true"/>
          <w:lang w:bidi="fa-IR"/>
        </w:rPr>
        <w:t>الإثارة مصدر باب الإفعال بمعنی التهییج،و الشحناء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العداوة،و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للشحناء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الشحناء و الإیذاء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تحرم الخطبة بعد ردّ الخطبة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و الإجابة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الحدیث المنقول عن النبیّ صلّی اللّه علیه و آله،فإنّ ظاهره التحریم مطلقا،لقوله صلّی اللّه علیه و آله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خطبة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 لکلا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فی الأفعال المذکورة یرجع إلی الخاطب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فالخاطب یرتکب الحرام،لکن یصحّ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الفقهاء بکراهة الخطبة لأمور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الإباحة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صیرورتها زوجة للخاطب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الحدیث المستند إلیه</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یرجع إلی المرأة المخطوبة</w:t>
      </w:r>
      <w:r>
        <w:rPr>
          <w:rFonts w:eastAsia="IRNazanin" w:cs="IRNazanin"/>
          <w:color w:val="111111"/>
          <w:sz w:val="28"/>
          <w:szCs w:val="28"/>
          <w:rtl w:val="true"/>
          <w:lang w:bidi="fa-IR"/>
        </w:rPr>
        <w:t xml:space="preserve">.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5.xml"/><Relationship Id="rId363" Type="http://schemas.openxmlformats.org/officeDocument/2006/relationships/numbering" Target="numbering.xml"/><Relationship Id="rId364" Type="http://schemas.openxmlformats.org/officeDocument/2006/relationships/fontTable" Target="fontTable.xml"/><Relationship Id="rId365" Type="http://schemas.openxmlformats.org/officeDocument/2006/relationships/settings" Target="settings.xml"/><Relationship Id="rId3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65141</Words>
  <Characters>329727</Characters>
  <CharactersWithSpaces>390775</CharactersWithSpaces>
  <Paragraphs>4355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2026-08-26T01:18:14Z</dcterms:created>
  <dc:creator>ghaemiyeh.com</dc:creator>
  <dc:description/>
  <dc:language>en-US</dc:language>
  <cp:lastModifiedBy/>
  <dcterms:modified xsi:type="dcterms:W3CDTF">2026-08-26T04:48:23Z</dcterms:modified>
  <cp:revision>1</cp:revision>
  <dc:subject/>
  <dc:title>الجواهر الفخریه فی شرح الروضه البهیه جلد 11</dc:title>
</cp:coreProperties>
</file>

<file path=docProps/custom.xml><?xml version="1.0" encoding="utf-8"?>
<Properties xmlns="http://schemas.openxmlformats.org/officeDocument/2006/custom-properties" xmlns:vt="http://schemas.openxmlformats.org/officeDocument/2006/docPropsVTypes"/>
</file>