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0022_231460929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550024_2314609296">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550026_2314609296">
            <w:r>
              <w:rPr>
                <w:webHidden/>
                <w:rStyle w:val="IndexLink"/>
                <w:rtl w:val="true"/>
              </w:rPr>
              <w:t xml:space="preserve">سورۀ شعراء آیۀ </w:t>
            </w:r>
            <w:r>
              <w:rPr>
                <w:rStyle w:val="IndexLink"/>
              </w:rPr>
              <w:t>1</w:t>
            </w:r>
            <w:r>
              <w:rPr>
                <w:rStyle w:val="IndexLink"/>
                <w:rtl w:val="true"/>
              </w:rPr>
              <w:t xml:space="preserve"> </w:t>
            </w:r>
            <w:r>
              <w:rPr>
                <w:rStyle w:val="IndexLink"/>
                <w:rtl w:val="true"/>
              </w:rPr>
              <w:t xml:space="preserve">تا </w:t>
            </w:r>
            <w:r>
              <w:rPr>
                <w:rStyle w:val="IndexLink"/>
              </w:rPr>
              <w:t>227</w:t>
            </w:r>
            <w:r>
              <w:rPr>
                <w:rStyle w:val="IndexLink"/>
                <w:rtl w:val="true"/>
              </w:rPr>
              <w:tab/>
            </w:r>
            <w:r>
              <w:rPr>
                <w:rStyle w:val="IndexLink"/>
              </w:rPr>
              <w:t>13</w:t>
            </w:r>
          </w:hyperlink>
        </w:p>
        <w:p>
          <w:pPr>
            <w:pStyle w:val="Contents3"/>
            <w:tabs>
              <w:tab w:val="clear" w:pos="8459"/>
              <w:tab w:val="right" w:pos="9026" w:leader="dot"/>
            </w:tabs>
            <w:rPr/>
          </w:pPr>
          <w:hyperlink w:anchor="__RefHeading___Toc1550028_231460929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5003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14</w:t>
            </w:r>
          </w:hyperlink>
        </w:p>
        <w:p>
          <w:pPr>
            <w:pStyle w:val="Contents3"/>
            <w:tabs>
              <w:tab w:val="clear" w:pos="8459"/>
              <w:tab w:val="right" w:pos="9026" w:leader="dot"/>
            </w:tabs>
            <w:rPr/>
          </w:pPr>
          <w:hyperlink w:anchor="__RefHeading___Toc155003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14</w:t>
            </w:r>
          </w:hyperlink>
        </w:p>
        <w:p>
          <w:pPr>
            <w:pStyle w:val="Contents3"/>
            <w:tabs>
              <w:tab w:val="clear" w:pos="8459"/>
              <w:tab w:val="right" w:pos="9026" w:leader="dot"/>
            </w:tabs>
            <w:rPr/>
          </w:pPr>
          <w:hyperlink w:anchor="__RefHeading___Toc155003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15</w:t>
            </w:r>
          </w:hyperlink>
        </w:p>
        <w:p>
          <w:pPr>
            <w:pStyle w:val="Contents3"/>
            <w:tabs>
              <w:tab w:val="clear" w:pos="8459"/>
              <w:tab w:val="right" w:pos="9026" w:leader="dot"/>
            </w:tabs>
            <w:rPr/>
          </w:pPr>
          <w:hyperlink w:anchor="__RefHeading___Toc155003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16</w:t>
            </w:r>
          </w:hyperlink>
        </w:p>
        <w:p>
          <w:pPr>
            <w:pStyle w:val="Contents3"/>
            <w:tabs>
              <w:tab w:val="clear" w:pos="8459"/>
              <w:tab w:val="right" w:pos="9026" w:leader="dot"/>
            </w:tabs>
            <w:rPr/>
          </w:pPr>
          <w:hyperlink w:anchor="__RefHeading___Toc155003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17</w:t>
            </w:r>
          </w:hyperlink>
        </w:p>
        <w:p>
          <w:pPr>
            <w:pStyle w:val="Contents3"/>
            <w:tabs>
              <w:tab w:val="clear" w:pos="8459"/>
              <w:tab w:val="right" w:pos="9026" w:leader="dot"/>
            </w:tabs>
            <w:rPr/>
          </w:pPr>
          <w:hyperlink w:anchor="__RefHeading___Toc155004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18</w:t>
            </w:r>
          </w:hyperlink>
        </w:p>
        <w:p>
          <w:pPr>
            <w:pStyle w:val="Contents3"/>
            <w:tabs>
              <w:tab w:val="clear" w:pos="8459"/>
              <w:tab w:val="right" w:pos="9026" w:leader="dot"/>
            </w:tabs>
            <w:rPr/>
          </w:pPr>
          <w:hyperlink w:anchor="__RefHeading___Toc155004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18</w:t>
            </w:r>
          </w:hyperlink>
        </w:p>
        <w:p>
          <w:pPr>
            <w:pStyle w:val="Contents3"/>
            <w:tabs>
              <w:tab w:val="clear" w:pos="8459"/>
              <w:tab w:val="right" w:pos="9026" w:leader="dot"/>
            </w:tabs>
            <w:rPr/>
          </w:pPr>
          <w:hyperlink w:anchor="__RefHeading___Toc155004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19</w:t>
            </w:r>
          </w:hyperlink>
        </w:p>
        <w:p>
          <w:pPr>
            <w:pStyle w:val="Contents3"/>
            <w:tabs>
              <w:tab w:val="clear" w:pos="8459"/>
              <w:tab w:val="right" w:pos="9026" w:leader="dot"/>
            </w:tabs>
            <w:rPr/>
          </w:pPr>
          <w:hyperlink w:anchor="__RefHeading___Toc155004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20</w:t>
            </w:r>
          </w:hyperlink>
        </w:p>
        <w:p>
          <w:pPr>
            <w:pStyle w:val="Contents3"/>
            <w:tabs>
              <w:tab w:val="clear" w:pos="8459"/>
              <w:tab w:val="right" w:pos="9026" w:leader="dot"/>
            </w:tabs>
            <w:rPr/>
          </w:pPr>
          <w:hyperlink w:anchor="__RefHeading___Toc155004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21</w:t>
            </w:r>
          </w:hyperlink>
        </w:p>
        <w:p>
          <w:pPr>
            <w:pStyle w:val="Contents3"/>
            <w:tabs>
              <w:tab w:val="clear" w:pos="8459"/>
              <w:tab w:val="right" w:pos="9026" w:leader="dot"/>
            </w:tabs>
            <w:rPr/>
          </w:pPr>
          <w:hyperlink w:anchor="__RefHeading___Toc155005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22</w:t>
            </w:r>
          </w:hyperlink>
        </w:p>
        <w:p>
          <w:pPr>
            <w:pStyle w:val="Contents3"/>
            <w:tabs>
              <w:tab w:val="clear" w:pos="8459"/>
              <w:tab w:val="right" w:pos="9026" w:leader="dot"/>
            </w:tabs>
            <w:rPr/>
          </w:pPr>
          <w:hyperlink w:anchor="__RefHeading___Toc155005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23</w:t>
            </w:r>
          </w:hyperlink>
        </w:p>
        <w:p>
          <w:pPr>
            <w:pStyle w:val="Contents3"/>
            <w:tabs>
              <w:tab w:val="clear" w:pos="8459"/>
              <w:tab w:val="right" w:pos="9026" w:leader="dot"/>
            </w:tabs>
            <w:rPr/>
          </w:pPr>
          <w:hyperlink w:anchor="__RefHeading___Toc155005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23</w:t>
            </w:r>
          </w:hyperlink>
        </w:p>
        <w:p>
          <w:pPr>
            <w:pStyle w:val="Contents3"/>
            <w:tabs>
              <w:tab w:val="clear" w:pos="8459"/>
              <w:tab w:val="right" w:pos="9026" w:leader="dot"/>
            </w:tabs>
            <w:rPr/>
          </w:pPr>
          <w:hyperlink w:anchor="__RefHeading___Toc155005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24</w:t>
            </w:r>
          </w:hyperlink>
        </w:p>
        <w:p>
          <w:pPr>
            <w:pStyle w:val="Contents3"/>
            <w:tabs>
              <w:tab w:val="clear" w:pos="8459"/>
              <w:tab w:val="right" w:pos="9026" w:leader="dot"/>
            </w:tabs>
            <w:rPr/>
          </w:pPr>
          <w:hyperlink w:anchor="__RefHeading___Toc155005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25</w:t>
            </w:r>
          </w:hyperlink>
        </w:p>
        <w:p>
          <w:pPr>
            <w:pStyle w:val="Contents3"/>
            <w:tabs>
              <w:tab w:val="clear" w:pos="8459"/>
              <w:tab w:val="right" w:pos="9026" w:leader="dot"/>
            </w:tabs>
            <w:rPr/>
          </w:pPr>
          <w:hyperlink w:anchor="__RefHeading___Toc155006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27</w:t>
            </w:r>
          </w:hyperlink>
        </w:p>
        <w:p>
          <w:pPr>
            <w:pStyle w:val="Contents3"/>
            <w:tabs>
              <w:tab w:val="clear" w:pos="8459"/>
              <w:tab w:val="right" w:pos="9026" w:leader="dot"/>
            </w:tabs>
            <w:rPr/>
          </w:pPr>
          <w:hyperlink w:anchor="__RefHeading___Toc155006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28</w:t>
            </w:r>
          </w:hyperlink>
        </w:p>
        <w:p>
          <w:pPr>
            <w:pStyle w:val="Contents3"/>
            <w:tabs>
              <w:tab w:val="clear" w:pos="8459"/>
              <w:tab w:val="right" w:pos="9026" w:leader="dot"/>
            </w:tabs>
            <w:rPr/>
          </w:pPr>
          <w:hyperlink w:anchor="__RefHeading___Toc155006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29</w:t>
            </w:r>
          </w:hyperlink>
        </w:p>
        <w:p>
          <w:pPr>
            <w:pStyle w:val="Contents3"/>
            <w:tabs>
              <w:tab w:val="clear" w:pos="8459"/>
              <w:tab w:val="right" w:pos="9026" w:leader="dot"/>
            </w:tabs>
            <w:rPr/>
          </w:pPr>
          <w:hyperlink w:anchor="__RefHeading___Toc155006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30</w:t>
            </w:r>
          </w:hyperlink>
        </w:p>
        <w:p>
          <w:pPr>
            <w:pStyle w:val="Contents3"/>
            <w:tabs>
              <w:tab w:val="clear" w:pos="8459"/>
              <w:tab w:val="right" w:pos="9026" w:leader="dot"/>
            </w:tabs>
            <w:rPr/>
          </w:pPr>
          <w:hyperlink w:anchor="__RefHeading___Toc155006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30</w:t>
            </w:r>
          </w:hyperlink>
        </w:p>
        <w:p>
          <w:pPr>
            <w:pStyle w:val="Contents3"/>
            <w:tabs>
              <w:tab w:val="clear" w:pos="8459"/>
              <w:tab w:val="right" w:pos="9026" w:leader="dot"/>
            </w:tabs>
            <w:rPr/>
          </w:pPr>
          <w:hyperlink w:anchor="__RefHeading___Toc155007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31</w:t>
            </w:r>
          </w:hyperlink>
        </w:p>
        <w:p>
          <w:pPr>
            <w:pStyle w:val="Contents3"/>
            <w:tabs>
              <w:tab w:val="clear" w:pos="8459"/>
              <w:tab w:val="right" w:pos="9026" w:leader="dot"/>
            </w:tabs>
            <w:rPr/>
          </w:pPr>
          <w:hyperlink w:anchor="__RefHeading___Toc155007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32</w:t>
            </w:r>
          </w:hyperlink>
        </w:p>
        <w:p>
          <w:pPr>
            <w:pStyle w:val="Contents3"/>
            <w:tabs>
              <w:tab w:val="clear" w:pos="8459"/>
              <w:tab w:val="right" w:pos="9026" w:leader="dot"/>
            </w:tabs>
            <w:rPr/>
          </w:pPr>
          <w:hyperlink w:anchor="__RefHeading___Toc155007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34</w:t>
            </w:r>
          </w:hyperlink>
        </w:p>
        <w:p>
          <w:pPr>
            <w:pStyle w:val="Contents3"/>
            <w:tabs>
              <w:tab w:val="clear" w:pos="8459"/>
              <w:tab w:val="right" w:pos="9026" w:leader="dot"/>
            </w:tabs>
            <w:rPr/>
          </w:pPr>
          <w:hyperlink w:anchor="__RefHeading___Toc155007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35</w:t>
            </w:r>
          </w:hyperlink>
        </w:p>
        <w:p>
          <w:pPr>
            <w:pStyle w:val="Contents3"/>
            <w:tabs>
              <w:tab w:val="clear" w:pos="8459"/>
              <w:tab w:val="right" w:pos="9026" w:leader="dot"/>
            </w:tabs>
            <w:rPr/>
          </w:pPr>
          <w:hyperlink w:anchor="__RefHeading___Toc155007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36</w:t>
            </w:r>
          </w:hyperlink>
        </w:p>
        <w:p>
          <w:pPr>
            <w:pStyle w:val="Contents3"/>
            <w:tabs>
              <w:tab w:val="clear" w:pos="8459"/>
              <w:tab w:val="right" w:pos="9026" w:leader="dot"/>
            </w:tabs>
            <w:rPr/>
          </w:pPr>
          <w:hyperlink w:anchor="__RefHeading___Toc155008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37</w:t>
            </w:r>
          </w:hyperlink>
        </w:p>
        <w:p>
          <w:pPr>
            <w:pStyle w:val="Contents3"/>
            <w:tabs>
              <w:tab w:val="clear" w:pos="8459"/>
              <w:tab w:val="right" w:pos="9026" w:leader="dot"/>
            </w:tabs>
            <w:rPr/>
          </w:pPr>
          <w:hyperlink w:anchor="__RefHeading___Toc155008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38</w:t>
            </w:r>
          </w:hyperlink>
        </w:p>
        <w:p>
          <w:pPr>
            <w:pStyle w:val="Contents3"/>
            <w:tabs>
              <w:tab w:val="clear" w:pos="8459"/>
              <w:tab w:val="right" w:pos="9026" w:leader="dot"/>
            </w:tabs>
            <w:rPr/>
          </w:pPr>
          <w:hyperlink w:anchor="__RefHeading___Toc155008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38</w:t>
            </w:r>
          </w:hyperlink>
        </w:p>
        <w:p>
          <w:pPr>
            <w:pStyle w:val="Contents3"/>
            <w:tabs>
              <w:tab w:val="clear" w:pos="8459"/>
              <w:tab w:val="right" w:pos="9026" w:leader="dot"/>
            </w:tabs>
            <w:rPr/>
          </w:pPr>
          <w:hyperlink w:anchor="__RefHeading___Toc155008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40</w:t>
            </w:r>
          </w:hyperlink>
        </w:p>
        <w:p>
          <w:pPr>
            <w:pStyle w:val="Contents3"/>
            <w:tabs>
              <w:tab w:val="clear" w:pos="8459"/>
              <w:tab w:val="right" w:pos="9026" w:leader="dot"/>
            </w:tabs>
            <w:rPr/>
          </w:pPr>
          <w:hyperlink w:anchor="__RefHeading___Toc155008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41</w:t>
            </w:r>
          </w:hyperlink>
        </w:p>
        <w:p>
          <w:pPr>
            <w:pStyle w:val="Contents3"/>
            <w:tabs>
              <w:tab w:val="clear" w:pos="8459"/>
              <w:tab w:val="right" w:pos="9026" w:leader="dot"/>
            </w:tabs>
            <w:rPr/>
          </w:pPr>
          <w:hyperlink w:anchor="__RefHeading___Toc155009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42</w:t>
            </w:r>
          </w:hyperlink>
        </w:p>
        <w:p>
          <w:pPr>
            <w:pStyle w:val="Contents3"/>
            <w:tabs>
              <w:tab w:val="clear" w:pos="8459"/>
              <w:tab w:val="right" w:pos="9026" w:leader="dot"/>
            </w:tabs>
            <w:rPr/>
          </w:pPr>
          <w:hyperlink w:anchor="__RefHeading___Toc155009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42</w:t>
            </w:r>
          </w:hyperlink>
        </w:p>
        <w:p>
          <w:pPr>
            <w:pStyle w:val="Contents3"/>
            <w:tabs>
              <w:tab w:val="clear" w:pos="8459"/>
              <w:tab w:val="right" w:pos="9026" w:leader="dot"/>
            </w:tabs>
            <w:rPr/>
          </w:pPr>
          <w:hyperlink w:anchor="__RefHeading___Toc155009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43</w:t>
            </w:r>
          </w:hyperlink>
        </w:p>
        <w:p>
          <w:pPr>
            <w:pStyle w:val="Contents3"/>
            <w:tabs>
              <w:tab w:val="clear" w:pos="8459"/>
              <w:tab w:val="right" w:pos="9026" w:leader="dot"/>
            </w:tabs>
            <w:rPr/>
          </w:pPr>
          <w:hyperlink w:anchor="__RefHeading___Toc155009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44</w:t>
            </w:r>
          </w:hyperlink>
        </w:p>
        <w:p>
          <w:pPr>
            <w:pStyle w:val="Contents3"/>
            <w:tabs>
              <w:tab w:val="clear" w:pos="8459"/>
              <w:tab w:val="right" w:pos="9026" w:leader="dot"/>
            </w:tabs>
            <w:rPr/>
          </w:pPr>
          <w:hyperlink w:anchor="__RefHeading___Toc155009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44</w:t>
            </w:r>
          </w:hyperlink>
        </w:p>
        <w:p>
          <w:pPr>
            <w:pStyle w:val="Contents3"/>
            <w:tabs>
              <w:tab w:val="clear" w:pos="8459"/>
              <w:tab w:val="right" w:pos="9026" w:leader="dot"/>
            </w:tabs>
            <w:rPr/>
          </w:pPr>
          <w:hyperlink w:anchor="__RefHeading___Toc155010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45</w:t>
            </w:r>
          </w:hyperlink>
        </w:p>
        <w:p>
          <w:pPr>
            <w:pStyle w:val="Contents3"/>
            <w:tabs>
              <w:tab w:val="clear" w:pos="8459"/>
              <w:tab w:val="right" w:pos="9026" w:leader="dot"/>
            </w:tabs>
            <w:rPr/>
          </w:pPr>
          <w:hyperlink w:anchor="__RefHeading___Toc155010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46</w:t>
            </w:r>
          </w:hyperlink>
        </w:p>
        <w:p>
          <w:pPr>
            <w:pStyle w:val="Contents3"/>
            <w:tabs>
              <w:tab w:val="clear" w:pos="8459"/>
              <w:tab w:val="right" w:pos="9026" w:leader="dot"/>
            </w:tabs>
            <w:rPr/>
          </w:pPr>
          <w:hyperlink w:anchor="__RefHeading___Toc155010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47</w:t>
            </w:r>
          </w:hyperlink>
        </w:p>
        <w:p>
          <w:pPr>
            <w:pStyle w:val="Contents3"/>
            <w:tabs>
              <w:tab w:val="clear" w:pos="8459"/>
              <w:tab w:val="right" w:pos="9026" w:leader="dot"/>
            </w:tabs>
            <w:rPr/>
          </w:pPr>
          <w:hyperlink w:anchor="__RefHeading___Toc155010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48</w:t>
            </w:r>
          </w:hyperlink>
        </w:p>
        <w:p>
          <w:pPr>
            <w:pStyle w:val="Contents3"/>
            <w:tabs>
              <w:tab w:val="clear" w:pos="8459"/>
              <w:tab w:val="right" w:pos="9026" w:leader="dot"/>
            </w:tabs>
            <w:rPr/>
          </w:pPr>
          <w:hyperlink w:anchor="__RefHeading___Toc155010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48</w:t>
            </w:r>
          </w:hyperlink>
        </w:p>
        <w:p>
          <w:pPr>
            <w:pStyle w:val="Contents3"/>
            <w:tabs>
              <w:tab w:val="clear" w:pos="8459"/>
              <w:tab w:val="right" w:pos="9026" w:leader="dot"/>
            </w:tabs>
            <w:rPr/>
          </w:pPr>
          <w:hyperlink w:anchor="__RefHeading___Toc155011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49</w:t>
            </w:r>
          </w:hyperlink>
        </w:p>
        <w:p>
          <w:pPr>
            <w:pStyle w:val="Contents3"/>
            <w:tabs>
              <w:tab w:val="clear" w:pos="8459"/>
              <w:tab w:val="right" w:pos="9026" w:leader="dot"/>
            </w:tabs>
            <w:rPr/>
          </w:pPr>
          <w:hyperlink w:anchor="__RefHeading___Toc155011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50</w:t>
            </w:r>
          </w:hyperlink>
        </w:p>
        <w:p>
          <w:pPr>
            <w:pStyle w:val="Contents3"/>
            <w:tabs>
              <w:tab w:val="clear" w:pos="8459"/>
              <w:tab w:val="right" w:pos="9026" w:leader="dot"/>
            </w:tabs>
            <w:rPr/>
          </w:pPr>
          <w:hyperlink w:anchor="__RefHeading___Toc155011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51</w:t>
            </w:r>
          </w:hyperlink>
        </w:p>
        <w:p>
          <w:pPr>
            <w:pStyle w:val="Contents3"/>
            <w:tabs>
              <w:tab w:val="clear" w:pos="8459"/>
              <w:tab w:val="right" w:pos="9026" w:leader="dot"/>
            </w:tabs>
            <w:rPr/>
          </w:pPr>
          <w:hyperlink w:anchor="__RefHeading___Toc155011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51</w:t>
            </w:r>
          </w:hyperlink>
        </w:p>
        <w:p>
          <w:pPr>
            <w:pStyle w:val="Contents3"/>
            <w:tabs>
              <w:tab w:val="clear" w:pos="8459"/>
              <w:tab w:val="right" w:pos="9026" w:leader="dot"/>
            </w:tabs>
            <w:rPr/>
          </w:pPr>
          <w:hyperlink w:anchor="__RefHeading___Toc155011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52</w:t>
            </w:r>
          </w:hyperlink>
        </w:p>
        <w:p>
          <w:pPr>
            <w:pStyle w:val="Contents3"/>
            <w:tabs>
              <w:tab w:val="clear" w:pos="8459"/>
              <w:tab w:val="right" w:pos="9026" w:leader="dot"/>
            </w:tabs>
            <w:rPr/>
          </w:pPr>
          <w:hyperlink w:anchor="__RefHeading___Toc155012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53</w:t>
            </w:r>
          </w:hyperlink>
        </w:p>
        <w:p>
          <w:pPr>
            <w:pStyle w:val="Contents3"/>
            <w:tabs>
              <w:tab w:val="clear" w:pos="8459"/>
              <w:tab w:val="right" w:pos="9026" w:leader="dot"/>
            </w:tabs>
            <w:rPr/>
          </w:pPr>
          <w:hyperlink w:anchor="__RefHeading___Toc155012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54</w:t>
            </w:r>
          </w:hyperlink>
        </w:p>
        <w:p>
          <w:pPr>
            <w:pStyle w:val="Contents3"/>
            <w:tabs>
              <w:tab w:val="clear" w:pos="8459"/>
              <w:tab w:val="right" w:pos="9026" w:leader="dot"/>
            </w:tabs>
            <w:rPr/>
          </w:pPr>
          <w:hyperlink w:anchor="__RefHeading___Toc155012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55</w:t>
            </w:r>
          </w:hyperlink>
        </w:p>
        <w:p>
          <w:pPr>
            <w:pStyle w:val="Contents3"/>
            <w:tabs>
              <w:tab w:val="clear" w:pos="8459"/>
              <w:tab w:val="right" w:pos="9026" w:leader="dot"/>
            </w:tabs>
            <w:rPr/>
          </w:pPr>
          <w:hyperlink w:anchor="__RefHeading___Toc155012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56</w:t>
            </w:r>
          </w:hyperlink>
        </w:p>
        <w:p>
          <w:pPr>
            <w:pStyle w:val="Contents3"/>
            <w:tabs>
              <w:tab w:val="clear" w:pos="8459"/>
              <w:tab w:val="right" w:pos="9026" w:leader="dot"/>
            </w:tabs>
            <w:rPr/>
          </w:pPr>
          <w:hyperlink w:anchor="__RefHeading___Toc155012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58</w:t>
            </w:r>
          </w:hyperlink>
        </w:p>
        <w:p>
          <w:pPr>
            <w:pStyle w:val="Contents3"/>
            <w:tabs>
              <w:tab w:val="clear" w:pos="8459"/>
              <w:tab w:val="right" w:pos="9026" w:leader="dot"/>
            </w:tabs>
            <w:rPr/>
          </w:pPr>
          <w:hyperlink w:anchor="__RefHeading___Toc155013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59</w:t>
            </w:r>
          </w:hyperlink>
        </w:p>
        <w:p>
          <w:pPr>
            <w:pStyle w:val="Contents3"/>
            <w:tabs>
              <w:tab w:val="clear" w:pos="8459"/>
              <w:tab w:val="right" w:pos="9026" w:leader="dot"/>
            </w:tabs>
            <w:rPr/>
          </w:pPr>
          <w:hyperlink w:anchor="__RefHeading___Toc155013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61</w:t>
            </w:r>
          </w:hyperlink>
        </w:p>
        <w:p>
          <w:pPr>
            <w:pStyle w:val="Contents3"/>
            <w:tabs>
              <w:tab w:val="clear" w:pos="8459"/>
              <w:tab w:val="right" w:pos="9026" w:leader="dot"/>
            </w:tabs>
            <w:rPr/>
          </w:pPr>
          <w:hyperlink w:anchor="__RefHeading___Toc155013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62</w:t>
            </w:r>
          </w:hyperlink>
        </w:p>
        <w:p>
          <w:pPr>
            <w:pStyle w:val="Contents3"/>
            <w:tabs>
              <w:tab w:val="clear" w:pos="8459"/>
              <w:tab w:val="right" w:pos="9026" w:leader="dot"/>
            </w:tabs>
            <w:rPr/>
          </w:pPr>
          <w:hyperlink w:anchor="__RefHeading___Toc155013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62</w:t>
            </w:r>
          </w:hyperlink>
        </w:p>
        <w:p>
          <w:pPr>
            <w:pStyle w:val="Contents3"/>
            <w:tabs>
              <w:tab w:val="clear" w:pos="8459"/>
              <w:tab w:val="right" w:pos="9026" w:leader="dot"/>
            </w:tabs>
            <w:rPr/>
          </w:pPr>
          <w:hyperlink w:anchor="__RefHeading___Toc155013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63</w:t>
            </w:r>
          </w:hyperlink>
        </w:p>
        <w:p>
          <w:pPr>
            <w:pStyle w:val="Contents3"/>
            <w:tabs>
              <w:tab w:val="clear" w:pos="8459"/>
              <w:tab w:val="right" w:pos="9026" w:leader="dot"/>
            </w:tabs>
            <w:rPr/>
          </w:pPr>
          <w:hyperlink w:anchor="__RefHeading___Toc155014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64</w:t>
            </w:r>
          </w:hyperlink>
        </w:p>
        <w:p>
          <w:pPr>
            <w:pStyle w:val="Contents3"/>
            <w:tabs>
              <w:tab w:val="clear" w:pos="8459"/>
              <w:tab w:val="right" w:pos="9026" w:leader="dot"/>
            </w:tabs>
            <w:rPr/>
          </w:pPr>
          <w:hyperlink w:anchor="__RefHeading___Toc155014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65</w:t>
            </w:r>
          </w:hyperlink>
        </w:p>
        <w:p>
          <w:pPr>
            <w:pStyle w:val="Contents3"/>
            <w:tabs>
              <w:tab w:val="clear" w:pos="8459"/>
              <w:tab w:val="right" w:pos="9026" w:leader="dot"/>
            </w:tabs>
            <w:rPr/>
          </w:pPr>
          <w:hyperlink w:anchor="__RefHeading___Toc155014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65</w:t>
            </w:r>
          </w:hyperlink>
        </w:p>
        <w:p>
          <w:pPr>
            <w:pStyle w:val="Contents3"/>
            <w:tabs>
              <w:tab w:val="clear" w:pos="8459"/>
              <w:tab w:val="right" w:pos="9026" w:leader="dot"/>
            </w:tabs>
            <w:rPr/>
          </w:pPr>
          <w:hyperlink w:anchor="__RefHeading___Toc155014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66</w:t>
            </w:r>
          </w:hyperlink>
        </w:p>
        <w:p>
          <w:pPr>
            <w:pStyle w:val="Contents3"/>
            <w:tabs>
              <w:tab w:val="clear" w:pos="8459"/>
              <w:tab w:val="right" w:pos="9026" w:leader="dot"/>
            </w:tabs>
            <w:rPr/>
          </w:pPr>
          <w:hyperlink w:anchor="__RefHeading___Toc155014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66</w:t>
            </w:r>
          </w:hyperlink>
        </w:p>
        <w:p>
          <w:pPr>
            <w:pStyle w:val="Contents3"/>
            <w:tabs>
              <w:tab w:val="clear" w:pos="8459"/>
              <w:tab w:val="right" w:pos="9026" w:leader="dot"/>
            </w:tabs>
            <w:rPr/>
          </w:pPr>
          <w:hyperlink w:anchor="__RefHeading___Toc155015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67</w:t>
            </w:r>
          </w:hyperlink>
        </w:p>
        <w:p>
          <w:pPr>
            <w:pStyle w:val="Contents3"/>
            <w:tabs>
              <w:tab w:val="clear" w:pos="8459"/>
              <w:tab w:val="right" w:pos="9026" w:leader="dot"/>
            </w:tabs>
            <w:rPr/>
          </w:pPr>
          <w:hyperlink w:anchor="__RefHeading___Toc155015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68</w:t>
            </w:r>
          </w:hyperlink>
        </w:p>
        <w:p>
          <w:pPr>
            <w:pStyle w:val="Contents3"/>
            <w:tabs>
              <w:tab w:val="clear" w:pos="8459"/>
              <w:tab w:val="right" w:pos="9026" w:leader="dot"/>
            </w:tabs>
            <w:rPr/>
          </w:pPr>
          <w:hyperlink w:anchor="__RefHeading___Toc155015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69</w:t>
            </w:r>
          </w:hyperlink>
        </w:p>
        <w:p>
          <w:pPr>
            <w:pStyle w:val="Contents3"/>
            <w:tabs>
              <w:tab w:val="clear" w:pos="8459"/>
              <w:tab w:val="right" w:pos="9026" w:leader="dot"/>
            </w:tabs>
            <w:rPr/>
          </w:pPr>
          <w:hyperlink w:anchor="__RefHeading___Toc155015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70</w:t>
            </w:r>
          </w:hyperlink>
        </w:p>
        <w:p>
          <w:pPr>
            <w:pStyle w:val="Contents3"/>
            <w:tabs>
              <w:tab w:val="clear" w:pos="8459"/>
              <w:tab w:val="right" w:pos="9026" w:leader="dot"/>
            </w:tabs>
            <w:rPr/>
          </w:pPr>
          <w:hyperlink w:anchor="__RefHeading___Toc155015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70</w:t>
            </w:r>
          </w:hyperlink>
        </w:p>
        <w:p>
          <w:pPr>
            <w:pStyle w:val="Contents3"/>
            <w:tabs>
              <w:tab w:val="clear" w:pos="8459"/>
              <w:tab w:val="right" w:pos="9026" w:leader="dot"/>
            </w:tabs>
            <w:rPr/>
          </w:pPr>
          <w:hyperlink w:anchor="__RefHeading___Toc155016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71</w:t>
            </w:r>
          </w:hyperlink>
        </w:p>
        <w:p>
          <w:pPr>
            <w:pStyle w:val="Contents3"/>
            <w:tabs>
              <w:tab w:val="clear" w:pos="8459"/>
              <w:tab w:val="right" w:pos="9026" w:leader="dot"/>
            </w:tabs>
            <w:rPr/>
          </w:pPr>
          <w:hyperlink w:anchor="__RefHeading___Toc155016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71</w:t>
            </w:r>
          </w:hyperlink>
        </w:p>
        <w:p>
          <w:pPr>
            <w:pStyle w:val="Contents3"/>
            <w:tabs>
              <w:tab w:val="clear" w:pos="8459"/>
              <w:tab w:val="right" w:pos="9026" w:leader="dot"/>
            </w:tabs>
            <w:rPr/>
          </w:pPr>
          <w:hyperlink w:anchor="__RefHeading___Toc155016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72</w:t>
            </w:r>
          </w:hyperlink>
        </w:p>
        <w:p>
          <w:pPr>
            <w:pStyle w:val="Contents3"/>
            <w:tabs>
              <w:tab w:val="clear" w:pos="8459"/>
              <w:tab w:val="right" w:pos="9026" w:leader="dot"/>
            </w:tabs>
            <w:rPr/>
          </w:pPr>
          <w:hyperlink w:anchor="__RefHeading___Toc155016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73</w:t>
            </w:r>
          </w:hyperlink>
        </w:p>
        <w:p>
          <w:pPr>
            <w:pStyle w:val="Contents3"/>
            <w:tabs>
              <w:tab w:val="clear" w:pos="8459"/>
              <w:tab w:val="right" w:pos="9026" w:leader="dot"/>
            </w:tabs>
            <w:rPr/>
          </w:pPr>
          <w:hyperlink w:anchor="__RefHeading___Toc155016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74</w:t>
            </w:r>
          </w:hyperlink>
        </w:p>
        <w:p>
          <w:pPr>
            <w:pStyle w:val="Contents3"/>
            <w:tabs>
              <w:tab w:val="clear" w:pos="8459"/>
              <w:tab w:val="right" w:pos="9026" w:leader="dot"/>
            </w:tabs>
            <w:rPr/>
          </w:pPr>
          <w:hyperlink w:anchor="__RefHeading___Toc155017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74</w:t>
            </w:r>
          </w:hyperlink>
        </w:p>
        <w:p>
          <w:pPr>
            <w:pStyle w:val="Contents3"/>
            <w:tabs>
              <w:tab w:val="clear" w:pos="8459"/>
              <w:tab w:val="right" w:pos="9026" w:leader="dot"/>
            </w:tabs>
            <w:rPr/>
          </w:pPr>
          <w:hyperlink w:anchor="__RefHeading___Toc155017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75</w:t>
            </w:r>
          </w:hyperlink>
        </w:p>
        <w:p>
          <w:pPr>
            <w:pStyle w:val="Contents3"/>
            <w:tabs>
              <w:tab w:val="clear" w:pos="8459"/>
              <w:tab w:val="right" w:pos="9026" w:leader="dot"/>
            </w:tabs>
            <w:rPr/>
          </w:pPr>
          <w:hyperlink w:anchor="__RefHeading___Toc155017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76</w:t>
            </w:r>
          </w:hyperlink>
        </w:p>
        <w:p>
          <w:pPr>
            <w:pStyle w:val="Contents3"/>
            <w:tabs>
              <w:tab w:val="clear" w:pos="8459"/>
              <w:tab w:val="right" w:pos="9026" w:leader="dot"/>
            </w:tabs>
            <w:rPr/>
          </w:pPr>
          <w:hyperlink w:anchor="__RefHeading___Toc155017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76</w:t>
            </w:r>
          </w:hyperlink>
        </w:p>
        <w:p>
          <w:pPr>
            <w:pStyle w:val="Contents3"/>
            <w:tabs>
              <w:tab w:val="clear" w:pos="8459"/>
              <w:tab w:val="right" w:pos="9026" w:leader="dot"/>
            </w:tabs>
            <w:rPr/>
          </w:pPr>
          <w:hyperlink w:anchor="__RefHeading___Toc155017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77</w:t>
            </w:r>
          </w:hyperlink>
        </w:p>
        <w:p>
          <w:pPr>
            <w:pStyle w:val="Contents3"/>
            <w:tabs>
              <w:tab w:val="clear" w:pos="8459"/>
              <w:tab w:val="right" w:pos="9026" w:leader="dot"/>
            </w:tabs>
            <w:rPr/>
          </w:pPr>
          <w:hyperlink w:anchor="__RefHeading___Toc155018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77</w:t>
            </w:r>
          </w:hyperlink>
        </w:p>
        <w:p>
          <w:pPr>
            <w:pStyle w:val="Contents3"/>
            <w:tabs>
              <w:tab w:val="clear" w:pos="8459"/>
              <w:tab w:val="right" w:pos="9026" w:leader="dot"/>
            </w:tabs>
            <w:rPr/>
          </w:pPr>
          <w:hyperlink w:anchor="__RefHeading___Toc155018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78</w:t>
            </w:r>
          </w:hyperlink>
        </w:p>
        <w:p>
          <w:pPr>
            <w:pStyle w:val="Contents3"/>
            <w:tabs>
              <w:tab w:val="clear" w:pos="8459"/>
              <w:tab w:val="right" w:pos="9026" w:leader="dot"/>
            </w:tabs>
            <w:rPr/>
          </w:pPr>
          <w:hyperlink w:anchor="__RefHeading___Toc155018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79</w:t>
            </w:r>
          </w:hyperlink>
        </w:p>
        <w:p>
          <w:pPr>
            <w:pStyle w:val="Contents3"/>
            <w:tabs>
              <w:tab w:val="clear" w:pos="8459"/>
              <w:tab w:val="right" w:pos="9026" w:leader="dot"/>
            </w:tabs>
            <w:rPr/>
          </w:pPr>
          <w:hyperlink w:anchor="__RefHeading___Toc155018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80</w:t>
            </w:r>
          </w:hyperlink>
        </w:p>
        <w:p>
          <w:pPr>
            <w:pStyle w:val="Contents3"/>
            <w:tabs>
              <w:tab w:val="clear" w:pos="8459"/>
              <w:tab w:val="right" w:pos="9026" w:leader="dot"/>
            </w:tabs>
            <w:rPr/>
          </w:pPr>
          <w:hyperlink w:anchor="__RefHeading___Toc155018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80</w:t>
            </w:r>
          </w:hyperlink>
        </w:p>
        <w:p>
          <w:pPr>
            <w:pStyle w:val="Contents3"/>
            <w:tabs>
              <w:tab w:val="clear" w:pos="8459"/>
              <w:tab w:val="right" w:pos="9026" w:leader="dot"/>
            </w:tabs>
            <w:rPr/>
          </w:pPr>
          <w:hyperlink w:anchor="__RefHeading___Toc155019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81</w:t>
            </w:r>
          </w:hyperlink>
        </w:p>
        <w:p>
          <w:pPr>
            <w:pStyle w:val="Contents3"/>
            <w:tabs>
              <w:tab w:val="clear" w:pos="8459"/>
              <w:tab w:val="right" w:pos="9026" w:leader="dot"/>
            </w:tabs>
            <w:rPr/>
          </w:pPr>
          <w:hyperlink w:anchor="__RefHeading___Toc155019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82</w:t>
            </w:r>
          </w:hyperlink>
        </w:p>
        <w:p>
          <w:pPr>
            <w:pStyle w:val="Contents3"/>
            <w:tabs>
              <w:tab w:val="clear" w:pos="8459"/>
              <w:tab w:val="right" w:pos="9026" w:leader="dot"/>
            </w:tabs>
            <w:rPr/>
          </w:pPr>
          <w:hyperlink w:anchor="__RefHeading___Toc155019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83</w:t>
            </w:r>
          </w:hyperlink>
        </w:p>
        <w:p>
          <w:pPr>
            <w:pStyle w:val="Contents3"/>
            <w:tabs>
              <w:tab w:val="clear" w:pos="8459"/>
              <w:tab w:val="right" w:pos="9026" w:leader="dot"/>
            </w:tabs>
            <w:rPr/>
          </w:pPr>
          <w:hyperlink w:anchor="__RefHeading___Toc155019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84</w:t>
            </w:r>
          </w:hyperlink>
        </w:p>
        <w:p>
          <w:pPr>
            <w:pStyle w:val="Contents3"/>
            <w:tabs>
              <w:tab w:val="clear" w:pos="8459"/>
              <w:tab w:val="right" w:pos="9026" w:leader="dot"/>
            </w:tabs>
            <w:rPr/>
          </w:pPr>
          <w:hyperlink w:anchor="__RefHeading___Toc155019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85</w:t>
            </w:r>
          </w:hyperlink>
        </w:p>
        <w:p>
          <w:pPr>
            <w:pStyle w:val="Contents3"/>
            <w:tabs>
              <w:tab w:val="clear" w:pos="8459"/>
              <w:tab w:val="right" w:pos="9026" w:leader="dot"/>
            </w:tabs>
            <w:rPr/>
          </w:pPr>
          <w:hyperlink w:anchor="__RefHeading___Toc155020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85</w:t>
            </w:r>
          </w:hyperlink>
        </w:p>
        <w:p>
          <w:pPr>
            <w:pStyle w:val="Contents3"/>
            <w:tabs>
              <w:tab w:val="clear" w:pos="8459"/>
              <w:tab w:val="right" w:pos="9026" w:leader="dot"/>
            </w:tabs>
            <w:rPr/>
          </w:pPr>
          <w:hyperlink w:anchor="__RefHeading___Toc155020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86</w:t>
            </w:r>
          </w:hyperlink>
        </w:p>
        <w:p>
          <w:pPr>
            <w:pStyle w:val="Contents3"/>
            <w:tabs>
              <w:tab w:val="clear" w:pos="8459"/>
              <w:tab w:val="right" w:pos="9026" w:leader="dot"/>
            </w:tabs>
            <w:rPr/>
          </w:pPr>
          <w:hyperlink w:anchor="__RefHeading___Toc155020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87</w:t>
            </w:r>
          </w:hyperlink>
        </w:p>
        <w:p>
          <w:pPr>
            <w:pStyle w:val="Contents3"/>
            <w:tabs>
              <w:tab w:val="clear" w:pos="8459"/>
              <w:tab w:val="right" w:pos="9026" w:leader="dot"/>
            </w:tabs>
            <w:rPr/>
          </w:pPr>
          <w:hyperlink w:anchor="__RefHeading___Toc155020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87</w:t>
            </w:r>
          </w:hyperlink>
        </w:p>
        <w:p>
          <w:pPr>
            <w:pStyle w:val="Contents3"/>
            <w:tabs>
              <w:tab w:val="clear" w:pos="8459"/>
              <w:tab w:val="right" w:pos="9026" w:leader="dot"/>
            </w:tabs>
            <w:rPr/>
          </w:pPr>
          <w:hyperlink w:anchor="__RefHeading___Toc155020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89</w:t>
            </w:r>
          </w:hyperlink>
        </w:p>
        <w:p>
          <w:pPr>
            <w:pStyle w:val="Contents3"/>
            <w:tabs>
              <w:tab w:val="clear" w:pos="8459"/>
              <w:tab w:val="right" w:pos="9026" w:leader="dot"/>
            </w:tabs>
            <w:rPr/>
          </w:pPr>
          <w:hyperlink w:anchor="__RefHeading___Toc155021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89</w:t>
            </w:r>
          </w:hyperlink>
        </w:p>
        <w:p>
          <w:pPr>
            <w:pStyle w:val="Contents3"/>
            <w:tabs>
              <w:tab w:val="clear" w:pos="8459"/>
              <w:tab w:val="right" w:pos="9026" w:leader="dot"/>
            </w:tabs>
            <w:rPr/>
          </w:pPr>
          <w:hyperlink w:anchor="__RefHeading___Toc155021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90</w:t>
            </w:r>
          </w:hyperlink>
        </w:p>
        <w:p>
          <w:pPr>
            <w:pStyle w:val="Contents3"/>
            <w:tabs>
              <w:tab w:val="clear" w:pos="8459"/>
              <w:tab w:val="right" w:pos="9026" w:leader="dot"/>
            </w:tabs>
            <w:rPr/>
          </w:pPr>
          <w:hyperlink w:anchor="__RefHeading___Toc155021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90</w:t>
            </w:r>
          </w:hyperlink>
        </w:p>
        <w:p>
          <w:pPr>
            <w:pStyle w:val="Contents3"/>
            <w:tabs>
              <w:tab w:val="clear" w:pos="8459"/>
              <w:tab w:val="right" w:pos="9026" w:leader="dot"/>
            </w:tabs>
            <w:rPr/>
          </w:pPr>
          <w:hyperlink w:anchor="__RefHeading___Toc155021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91</w:t>
            </w:r>
          </w:hyperlink>
        </w:p>
        <w:p>
          <w:pPr>
            <w:pStyle w:val="Contents3"/>
            <w:tabs>
              <w:tab w:val="clear" w:pos="8459"/>
              <w:tab w:val="right" w:pos="9026" w:leader="dot"/>
            </w:tabs>
            <w:rPr/>
          </w:pPr>
          <w:hyperlink w:anchor="__RefHeading___Toc155021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91</w:t>
            </w:r>
          </w:hyperlink>
        </w:p>
        <w:p>
          <w:pPr>
            <w:pStyle w:val="Contents3"/>
            <w:tabs>
              <w:tab w:val="clear" w:pos="8459"/>
              <w:tab w:val="right" w:pos="9026" w:leader="dot"/>
            </w:tabs>
            <w:rPr/>
          </w:pPr>
          <w:hyperlink w:anchor="__RefHeading___Toc155022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92</w:t>
            </w:r>
          </w:hyperlink>
        </w:p>
        <w:p>
          <w:pPr>
            <w:pStyle w:val="Contents3"/>
            <w:tabs>
              <w:tab w:val="clear" w:pos="8459"/>
              <w:tab w:val="right" w:pos="9026" w:leader="dot"/>
            </w:tabs>
            <w:rPr/>
          </w:pPr>
          <w:hyperlink w:anchor="__RefHeading___Toc155022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93</w:t>
            </w:r>
          </w:hyperlink>
        </w:p>
        <w:p>
          <w:pPr>
            <w:pStyle w:val="Contents3"/>
            <w:tabs>
              <w:tab w:val="clear" w:pos="8459"/>
              <w:tab w:val="right" w:pos="9026" w:leader="dot"/>
            </w:tabs>
            <w:rPr/>
          </w:pPr>
          <w:hyperlink w:anchor="__RefHeading___Toc155022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94</w:t>
            </w:r>
          </w:hyperlink>
        </w:p>
        <w:p>
          <w:pPr>
            <w:pStyle w:val="Contents3"/>
            <w:tabs>
              <w:tab w:val="clear" w:pos="8459"/>
              <w:tab w:val="right" w:pos="9026" w:leader="dot"/>
            </w:tabs>
            <w:rPr/>
          </w:pPr>
          <w:hyperlink w:anchor="__RefHeading___Toc155022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95</w:t>
            </w:r>
          </w:hyperlink>
        </w:p>
        <w:p>
          <w:pPr>
            <w:pStyle w:val="Contents3"/>
            <w:tabs>
              <w:tab w:val="clear" w:pos="8459"/>
              <w:tab w:val="right" w:pos="9026" w:leader="dot"/>
            </w:tabs>
            <w:rPr/>
          </w:pPr>
          <w:hyperlink w:anchor="__RefHeading___Toc155022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95</w:t>
            </w:r>
          </w:hyperlink>
        </w:p>
        <w:p>
          <w:pPr>
            <w:pStyle w:val="Contents3"/>
            <w:tabs>
              <w:tab w:val="clear" w:pos="8459"/>
              <w:tab w:val="right" w:pos="9026" w:leader="dot"/>
            </w:tabs>
            <w:rPr/>
          </w:pPr>
          <w:hyperlink w:anchor="__RefHeading___Toc155023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96</w:t>
            </w:r>
          </w:hyperlink>
        </w:p>
        <w:p>
          <w:pPr>
            <w:pStyle w:val="Contents3"/>
            <w:tabs>
              <w:tab w:val="clear" w:pos="8459"/>
              <w:tab w:val="right" w:pos="9026" w:leader="dot"/>
            </w:tabs>
            <w:rPr/>
          </w:pPr>
          <w:hyperlink w:anchor="__RefHeading___Toc155023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96</w:t>
            </w:r>
          </w:hyperlink>
        </w:p>
        <w:p>
          <w:pPr>
            <w:pStyle w:val="Contents3"/>
            <w:tabs>
              <w:tab w:val="clear" w:pos="8459"/>
              <w:tab w:val="right" w:pos="9026" w:leader="dot"/>
            </w:tabs>
            <w:rPr/>
          </w:pPr>
          <w:hyperlink w:anchor="__RefHeading___Toc155023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97</w:t>
            </w:r>
          </w:hyperlink>
        </w:p>
        <w:p>
          <w:pPr>
            <w:pStyle w:val="Contents3"/>
            <w:tabs>
              <w:tab w:val="clear" w:pos="8459"/>
              <w:tab w:val="right" w:pos="9026" w:leader="dot"/>
            </w:tabs>
            <w:rPr/>
          </w:pPr>
          <w:hyperlink w:anchor="__RefHeading___Toc155023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98</w:t>
            </w:r>
          </w:hyperlink>
        </w:p>
        <w:p>
          <w:pPr>
            <w:pStyle w:val="Contents3"/>
            <w:tabs>
              <w:tab w:val="clear" w:pos="8459"/>
              <w:tab w:val="right" w:pos="9026" w:leader="dot"/>
            </w:tabs>
            <w:rPr/>
          </w:pPr>
          <w:hyperlink w:anchor="__RefHeading___Toc155023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99</w:t>
            </w:r>
          </w:hyperlink>
        </w:p>
        <w:p>
          <w:pPr>
            <w:pStyle w:val="Contents3"/>
            <w:tabs>
              <w:tab w:val="clear" w:pos="8459"/>
              <w:tab w:val="right" w:pos="9026" w:leader="dot"/>
            </w:tabs>
            <w:rPr/>
          </w:pPr>
          <w:hyperlink w:anchor="__RefHeading___Toc155024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100</w:t>
            </w:r>
          </w:hyperlink>
        </w:p>
        <w:p>
          <w:pPr>
            <w:pStyle w:val="Contents3"/>
            <w:tabs>
              <w:tab w:val="clear" w:pos="8459"/>
              <w:tab w:val="right" w:pos="9026" w:leader="dot"/>
            </w:tabs>
            <w:rPr/>
          </w:pPr>
          <w:hyperlink w:anchor="__RefHeading___Toc155024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101</w:t>
            </w:r>
          </w:hyperlink>
        </w:p>
        <w:p>
          <w:pPr>
            <w:pStyle w:val="Contents3"/>
            <w:tabs>
              <w:tab w:val="clear" w:pos="8459"/>
              <w:tab w:val="right" w:pos="9026" w:leader="dot"/>
            </w:tabs>
            <w:rPr/>
          </w:pPr>
          <w:hyperlink w:anchor="__RefHeading___Toc155024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102</w:t>
            </w:r>
          </w:hyperlink>
        </w:p>
        <w:p>
          <w:pPr>
            <w:pStyle w:val="Contents3"/>
            <w:tabs>
              <w:tab w:val="clear" w:pos="8459"/>
              <w:tab w:val="right" w:pos="9026" w:leader="dot"/>
            </w:tabs>
            <w:rPr/>
          </w:pPr>
          <w:hyperlink w:anchor="__RefHeading___Toc155024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103</w:t>
            </w:r>
          </w:hyperlink>
        </w:p>
        <w:p>
          <w:pPr>
            <w:pStyle w:val="Contents3"/>
            <w:tabs>
              <w:tab w:val="clear" w:pos="8459"/>
              <w:tab w:val="right" w:pos="9026" w:leader="dot"/>
            </w:tabs>
            <w:rPr/>
          </w:pPr>
          <w:hyperlink w:anchor="__RefHeading___Toc155024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104</w:t>
            </w:r>
          </w:hyperlink>
        </w:p>
        <w:p>
          <w:pPr>
            <w:pStyle w:val="Contents3"/>
            <w:tabs>
              <w:tab w:val="clear" w:pos="8459"/>
              <w:tab w:val="right" w:pos="9026" w:leader="dot"/>
            </w:tabs>
            <w:rPr/>
          </w:pPr>
          <w:hyperlink w:anchor="__RefHeading___Toc155025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104</w:t>
            </w:r>
          </w:hyperlink>
        </w:p>
        <w:p>
          <w:pPr>
            <w:pStyle w:val="Contents3"/>
            <w:tabs>
              <w:tab w:val="clear" w:pos="8459"/>
              <w:tab w:val="right" w:pos="9026" w:leader="dot"/>
            </w:tabs>
            <w:rPr/>
          </w:pPr>
          <w:hyperlink w:anchor="__RefHeading___Toc155025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106</w:t>
            </w:r>
          </w:hyperlink>
        </w:p>
        <w:p>
          <w:pPr>
            <w:pStyle w:val="Contents3"/>
            <w:tabs>
              <w:tab w:val="clear" w:pos="8459"/>
              <w:tab w:val="right" w:pos="9026" w:leader="dot"/>
            </w:tabs>
            <w:rPr/>
          </w:pPr>
          <w:hyperlink w:anchor="__RefHeading___Toc155025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106</w:t>
            </w:r>
          </w:hyperlink>
        </w:p>
        <w:p>
          <w:pPr>
            <w:pStyle w:val="Contents3"/>
            <w:tabs>
              <w:tab w:val="clear" w:pos="8459"/>
              <w:tab w:val="right" w:pos="9026" w:leader="dot"/>
            </w:tabs>
            <w:rPr/>
          </w:pPr>
          <w:hyperlink w:anchor="__RefHeading___Toc155025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107</w:t>
            </w:r>
          </w:hyperlink>
        </w:p>
        <w:p>
          <w:pPr>
            <w:pStyle w:val="Contents3"/>
            <w:tabs>
              <w:tab w:val="clear" w:pos="8459"/>
              <w:tab w:val="right" w:pos="9026" w:leader="dot"/>
            </w:tabs>
            <w:rPr/>
          </w:pPr>
          <w:hyperlink w:anchor="__RefHeading___Toc155025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108</w:t>
            </w:r>
          </w:hyperlink>
        </w:p>
        <w:p>
          <w:pPr>
            <w:pStyle w:val="Contents3"/>
            <w:tabs>
              <w:tab w:val="clear" w:pos="8459"/>
              <w:tab w:val="right" w:pos="9026" w:leader="dot"/>
            </w:tabs>
            <w:rPr/>
          </w:pPr>
          <w:hyperlink w:anchor="__RefHeading___Toc155026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108</w:t>
            </w:r>
          </w:hyperlink>
        </w:p>
        <w:p>
          <w:pPr>
            <w:pStyle w:val="Contents3"/>
            <w:tabs>
              <w:tab w:val="clear" w:pos="8459"/>
              <w:tab w:val="right" w:pos="9026" w:leader="dot"/>
            </w:tabs>
            <w:rPr/>
          </w:pPr>
          <w:hyperlink w:anchor="__RefHeading___Toc155026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109</w:t>
            </w:r>
          </w:hyperlink>
        </w:p>
        <w:p>
          <w:pPr>
            <w:pStyle w:val="Contents3"/>
            <w:tabs>
              <w:tab w:val="clear" w:pos="8459"/>
              <w:tab w:val="right" w:pos="9026" w:leader="dot"/>
            </w:tabs>
            <w:rPr/>
          </w:pPr>
          <w:hyperlink w:anchor="__RefHeading___Toc155026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110</w:t>
            </w:r>
          </w:hyperlink>
        </w:p>
        <w:p>
          <w:pPr>
            <w:pStyle w:val="Contents3"/>
            <w:tabs>
              <w:tab w:val="clear" w:pos="8459"/>
              <w:tab w:val="right" w:pos="9026" w:leader="dot"/>
            </w:tabs>
            <w:rPr/>
          </w:pPr>
          <w:hyperlink w:anchor="__RefHeading___Toc155026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111</w:t>
            </w:r>
          </w:hyperlink>
        </w:p>
        <w:p>
          <w:pPr>
            <w:pStyle w:val="Contents3"/>
            <w:tabs>
              <w:tab w:val="clear" w:pos="8459"/>
              <w:tab w:val="right" w:pos="9026" w:leader="dot"/>
            </w:tabs>
            <w:rPr/>
          </w:pPr>
          <w:hyperlink w:anchor="__RefHeading___Toc155026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112</w:t>
            </w:r>
          </w:hyperlink>
        </w:p>
        <w:p>
          <w:pPr>
            <w:pStyle w:val="Contents3"/>
            <w:tabs>
              <w:tab w:val="clear" w:pos="8459"/>
              <w:tab w:val="right" w:pos="9026" w:leader="dot"/>
            </w:tabs>
            <w:rPr/>
          </w:pPr>
          <w:hyperlink w:anchor="__RefHeading___Toc155027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112</w:t>
            </w:r>
          </w:hyperlink>
        </w:p>
        <w:p>
          <w:pPr>
            <w:pStyle w:val="Contents3"/>
            <w:tabs>
              <w:tab w:val="clear" w:pos="8459"/>
              <w:tab w:val="right" w:pos="9026" w:leader="dot"/>
            </w:tabs>
            <w:rPr/>
          </w:pPr>
          <w:hyperlink w:anchor="__RefHeading___Toc155027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113</w:t>
            </w:r>
          </w:hyperlink>
        </w:p>
        <w:p>
          <w:pPr>
            <w:pStyle w:val="Contents3"/>
            <w:tabs>
              <w:tab w:val="clear" w:pos="8459"/>
              <w:tab w:val="right" w:pos="9026" w:leader="dot"/>
            </w:tabs>
            <w:rPr/>
          </w:pPr>
          <w:hyperlink w:anchor="__RefHeading___Toc155027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114</w:t>
            </w:r>
          </w:hyperlink>
        </w:p>
        <w:p>
          <w:pPr>
            <w:pStyle w:val="Contents3"/>
            <w:tabs>
              <w:tab w:val="clear" w:pos="8459"/>
              <w:tab w:val="right" w:pos="9026" w:leader="dot"/>
            </w:tabs>
            <w:rPr/>
          </w:pPr>
          <w:hyperlink w:anchor="__RefHeading___Toc155027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115</w:t>
            </w:r>
          </w:hyperlink>
        </w:p>
        <w:p>
          <w:pPr>
            <w:pStyle w:val="Contents3"/>
            <w:tabs>
              <w:tab w:val="clear" w:pos="8459"/>
              <w:tab w:val="right" w:pos="9026" w:leader="dot"/>
            </w:tabs>
            <w:rPr/>
          </w:pPr>
          <w:hyperlink w:anchor="__RefHeading___Toc155027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116</w:t>
            </w:r>
          </w:hyperlink>
        </w:p>
        <w:p>
          <w:pPr>
            <w:pStyle w:val="Contents3"/>
            <w:tabs>
              <w:tab w:val="clear" w:pos="8459"/>
              <w:tab w:val="right" w:pos="9026" w:leader="dot"/>
            </w:tabs>
            <w:rPr/>
          </w:pPr>
          <w:hyperlink w:anchor="__RefHeading___Toc155028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117</w:t>
            </w:r>
          </w:hyperlink>
        </w:p>
        <w:p>
          <w:pPr>
            <w:pStyle w:val="Contents3"/>
            <w:tabs>
              <w:tab w:val="clear" w:pos="8459"/>
              <w:tab w:val="right" w:pos="9026" w:leader="dot"/>
            </w:tabs>
            <w:rPr/>
          </w:pPr>
          <w:hyperlink w:anchor="__RefHeading___Toc155028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118</w:t>
            </w:r>
          </w:hyperlink>
        </w:p>
        <w:p>
          <w:pPr>
            <w:pStyle w:val="Contents3"/>
            <w:tabs>
              <w:tab w:val="clear" w:pos="8459"/>
              <w:tab w:val="right" w:pos="9026" w:leader="dot"/>
            </w:tabs>
            <w:rPr/>
          </w:pPr>
          <w:hyperlink w:anchor="__RefHeading___Toc155028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119</w:t>
            </w:r>
          </w:hyperlink>
        </w:p>
        <w:p>
          <w:pPr>
            <w:pStyle w:val="Contents3"/>
            <w:tabs>
              <w:tab w:val="clear" w:pos="8459"/>
              <w:tab w:val="right" w:pos="9026" w:leader="dot"/>
            </w:tabs>
            <w:rPr/>
          </w:pPr>
          <w:hyperlink w:anchor="__RefHeading___Toc155028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120</w:t>
            </w:r>
          </w:hyperlink>
        </w:p>
        <w:p>
          <w:pPr>
            <w:pStyle w:val="Contents3"/>
            <w:tabs>
              <w:tab w:val="clear" w:pos="8459"/>
              <w:tab w:val="right" w:pos="9026" w:leader="dot"/>
            </w:tabs>
            <w:rPr/>
          </w:pPr>
          <w:hyperlink w:anchor="__RefHeading___Toc155028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121</w:t>
            </w:r>
          </w:hyperlink>
        </w:p>
        <w:p>
          <w:pPr>
            <w:pStyle w:val="Contents3"/>
            <w:tabs>
              <w:tab w:val="clear" w:pos="8459"/>
              <w:tab w:val="right" w:pos="9026" w:leader="dot"/>
            </w:tabs>
            <w:rPr/>
          </w:pPr>
          <w:hyperlink w:anchor="__RefHeading___Toc155029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121</w:t>
            </w:r>
          </w:hyperlink>
        </w:p>
        <w:p>
          <w:pPr>
            <w:pStyle w:val="Contents3"/>
            <w:tabs>
              <w:tab w:val="clear" w:pos="8459"/>
              <w:tab w:val="right" w:pos="9026" w:leader="dot"/>
            </w:tabs>
            <w:rPr/>
          </w:pPr>
          <w:hyperlink w:anchor="__RefHeading___Toc155029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122</w:t>
            </w:r>
          </w:hyperlink>
        </w:p>
        <w:p>
          <w:pPr>
            <w:pStyle w:val="Contents3"/>
            <w:tabs>
              <w:tab w:val="clear" w:pos="8459"/>
              <w:tab w:val="right" w:pos="9026" w:leader="dot"/>
            </w:tabs>
            <w:rPr/>
          </w:pPr>
          <w:hyperlink w:anchor="__RefHeading___Toc155029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123</w:t>
            </w:r>
          </w:hyperlink>
        </w:p>
        <w:p>
          <w:pPr>
            <w:pStyle w:val="Contents3"/>
            <w:tabs>
              <w:tab w:val="clear" w:pos="8459"/>
              <w:tab w:val="right" w:pos="9026" w:leader="dot"/>
            </w:tabs>
            <w:rPr/>
          </w:pPr>
          <w:hyperlink w:anchor="__RefHeading___Toc155029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123</w:t>
            </w:r>
          </w:hyperlink>
        </w:p>
        <w:p>
          <w:pPr>
            <w:pStyle w:val="Contents3"/>
            <w:tabs>
              <w:tab w:val="clear" w:pos="8459"/>
              <w:tab w:val="right" w:pos="9026" w:leader="dot"/>
            </w:tabs>
            <w:rPr/>
          </w:pPr>
          <w:hyperlink w:anchor="__RefHeading___Toc155029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124</w:t>
            </w:r>
          </w:hyperlink>
        </w:p>
        <w:p>
          <w:pPr>
            <w:pStyle w:val="Contents3"/>
            <w:tabs>
              <w:tab w:val="clear" w:pos="8459"/>
              <w:tab w:val="right" w:pos="9026" w:leader="dot"/>
            </w:tabs>
            <w:rPr/>
          </w:pPr>
          <w:hyperlink w:anchor="__RefHeading___Toc155030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124</w:t>
            </w:r>
          </w:hyperlink>
        </w:p>
        <w:p>
          <w:pPr>
            <w:pStyle w:val="Contents3"/>
            <w:tabs>
              <w:tab w:val="clear" w:pos="8459"/>
              <w:tab w:val="right" w:pos="9026" w:leader="dot"/>
            </w:tabs>
            <w:rPr/>
          </w:pPr>
          <w:hyperlink w:anchor="__RefHeading___Toc155030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125</w:t>
            </w:r>
          </w:hyperlink>
        </w:p>
        <w:p>
          <w:pPr>
            <w:pStyle w:val="Contents3"/>
            <w:tabs>
              <w:tab w:val="clear" w:pos="8459"/>
              <w:tab w:val="right" w:pos="9026" w:leader="dot"/>
            </w:tabs>
            <w:rPr/>
          </w:pPr>
          <w:hyperlink w:anchor="__RefHeading___Toc155030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126</w:t>
            </w:r>
          </w:hyperlink>
        </w:p>
        <w:p>
          <w:pPr>
            <w:pStyle w:val="Contents3"/>
            <w:tabs>
              <w:tab w:val="clear" w:pos="8459"/>
              <w:tab w:val="right" w:pos="9026" w:leader="dot"/>
            </w:tabs>
            <w:rPr/>
          </w:pPr>
          <w:hyperlink w:anchor="__RefHeading___Toc155030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127</w:t>
            </w:r>
          </w:hyperlink>
        </w:p>
        <w:p>
          <w:pPr>
            <w:pStyle w:val="Contents3"/>
            <w:tabs>
              <w:tab w:val="clear" w:pos="8459"/>
              <w:tab w:val="right" w:pos="9026" w:leader="dot"/>
            </w:tabs>
            <w:rPr/>
          </w:pPr>
          <w:hyperlink w:anchor="__RefHeading___Toc155030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128</w:t>
            </w:r>
          </w:hyperlink>
        </w:p>
        <w:p>
          <w:pPr>
            <w:pStyle w:val="Contents3"/>
            <w:tabs>
              <w:tab w:val="clear" w:pos="8459"/>
              <w:tab w:val="right" w:pos="9026" w:leader="dot"/>
            </w:tabs>
            <w:rPr/>
          </w:pPr>
          <w:hyperlink w:anchor="__RefHeading___Toc155031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129</w:t>
            </w:r>
          </w:hyperlink>
        </w:p>
        <w:p>
          <w:pPr>
            <w:pStyle w:val="Contents3"/>
            <w:tabs>
              <w:tab w:val="clear" w:pos="8459"/>
              <w:tab w:val="right" w:pos="9026" w:leader="dot"/>
            </w:tabs>
            <w:rPr/>
          </w:pPr>
          <w:hyperlink w:anchor="__RefHeading___Toc155031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130</w:t>
            </w:r>
          </w:hyperlink>
        </w:p>
        <w:p>
          <w:pPr>
            <w:pStyle w:val="Contents3"/>
            <w:tabs>
              <w:tab w:val="clear" w:pos="8459"/>
              <w:tab w:val="right" w:pos="9026" w:leader="dot"/>
            </w:tabs>
            <w:rPr/>
          </w:pPr>
          <w:hyperlink w:anchor="__RefHeading___Toc155031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131</w:t>
            </w:r>
          </w:hyperlink>
        </w:p>
        <w:p>
          <w:pPr>
            <w:pStyle w:val="Contents3"/>
            <w:tabs>
              <w:tab w:val="clear" w:pos="8459"/>
              <w:tab w:val="right" w:pos="9026" w:leader="dot"/>
            </w:tabs>
            <w:rPr/>
          </w:pPr>
          <w:hyperlink w:anchor="__RefHeading___Toc155031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132</w:t>
            </w:r>
          </w:hyperlink>
        </w:p>
        <w:p>
          <w:pPr>
            <w:pStyle w:val="Contents3"/>
            <w:tabs>
              <w:tab w:val="clear" w:pos="8459"/>
              <w:tab w:val="right" w:pos="9026" w:leader="dot"/>
            </w:tabs>
            <w:rPr/>
          </w:pPr>
          <w:hyperlink w:anchor="__RefHeading___Toc155031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132</w:t>
            </w:r>
          </w:hyperlink>
        </w:p>
        <w:p>
          <w:pPr>
            <w:pStyle w:val="Contents3"/>
            <w:tabs>
              <w:tab w:val="clear" w:pos="8459"/>
              <w:tab w:val="right" w:pos="9026" w:leader="dot"/>
            </w:tabs>
            <w:rPr/>
          </w:pPr>
          <w:hyperlink w:anchor="__RefHeading___Toc155032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134</w:t>
            </w:r>
          </w:hyperlink>
        </w:p>
        <w:p>
          <w:pPr>
            <w:pStyle w:val="Contents3"/>
            <w:tabs>
              <w:tab w:val="clear" w:pos="8459"/>
              <w:tab w:val="right" w:pos="9026" w:leader="dot"/>
            </w:tabs>
            <w:rPr/>
          </w:pPr>
          <w:hyperlink w:anchor="__RefHeading___Toc155032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135</w:t>
            </w:r>
          </w:hyperlink>
        </w:p>
        <w:p>
          <w:pPr>
            <w:pStyle w:val="Contents3"/>
            <w:tabs>
              <w:tab w:val="clear" w:pos="8459"/>
              <w:tab w:val="right" w:pos="9026" w:leader="dot"/>
            </w:tabs>
            <w:rPr/>
          </w:pPr>
          <w:hyperlink w:anchor="__RefHeading___Toc155032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135</w:t>
            </w:r>
          </w:hyperlink>
        </w:p>
        <w:p>
          <w:pPr>
            <w:pStyle w:val="Contents3"/>
            <w:tabs>
              <w:tab w:val="clear" w:pos="8459"/>
              <w:tab w:val="right" w:pos="9026" w:leader="dot"/>
            </w:tabs>
            <w:rPr/>
          </w:pPr>
          <w:hyperlink w:anchor="__RefHeading___Toc155032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136</w:t>
            </w:r>
          </w:hyperlink>
        </w:p>
        <w:p>
          <w:pPr>
            <w:pStyle w:val="Contents3"/>
            <w:tabs>
              <w:tab w:val="clear" w:pos="8459"/>
              <w:tab w:val="right" w:pos="9026" w:leader="dot"/>
            </w:tabs>
            <w:rPr/>
          </w:pPr>
          <w:hyperlink w:anchor="__RefHeading___Toc155032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137</w:t>
            </w:r>
          </w:hyperlink>
        </w:p>
        <w:p>
          <w:pPr>
            <w:pStyle w:val="Contents3"/>
            <w:tabs>
              <w:tab w:val="clear" w:pos="8459"/>
              <w:tab w:val="right" w:pos="9026" w:leader="dot"/>
            </w:tabs>
            <w:rPr/>
          </w:pPr>
          <w:hyperlink w:anchor="__RefHeading___Toc155033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137</w:t>
            </w:r>
          </w:hyperlink>
        </w:p>
        <w:p>
          <w:pPr>
            <w:pStyle w:val="Contents3"/>
            <w:tabs>
              <w:tab w:val="clear" w:pos="8459"/>
              <w:tab w:val="right" w:pos="9026" w:leader="dot"/>
            </w:tabs>
            <w:rPr/>
          </w:pPr>
          <w:hyperlink w:anchor="__RefHeading___Toc155033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138</w:t>
            </w:r>
          </w:hyperlink>
        </w:p>
        <w:p>
          <w:pPr>
            <w:pStyle w:val="Contents3"/>
            <w:tabs>
              <w:tab w:val="clear" w:pos="8459"/>
              <w:tab w:val="right" w:pos="9026" w:leader="dot"/>
            </w:tabs>
            <w:rPr/>
          </w:pPr>
          <w:hyperlink w:anchor="__RefHeading___Toc155033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139</w:t>
            </w:r>
          </w:hyperlink>
        </w:p>
        <w:p>
          <w:pPr>
            <w:pStyle w:val="Contents3"/>
            <w:tabs>
              <w:tab w:val="clear" w:pos="8459"/>
              <w:tab w:val="right" w:pos="9026" w:leader="dot"/>
            </w:tabs>
            <w:rPr/>
          </w:pPr>
          <w:hyperlink w:anchor="__RefHeading___Toc155033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140</w:t>
            </w:r>
          </w:hyperlink>
        </w:p>
        <w:p>
          <w:pPr>
            <w:pStyle w:val="Contents3"/>
            <w:tabs>
              <w:tab w:val="clear" w:pos="8459"/>
              <w:tab w:val="right" w:pos="9026" w:leader="dot"/>
            </w:tabs>
            <w:rPr/>
          </w:pPr>
          <w:hyperlink w:anchor="__RefHeading___Toc155033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141</w:t>
            </w:r>
          </w:hyperlink>
        </w:p>
        <w:p>
          <w:pPr>
            <w:pStyle w:val="Contents3"/>
            <w:tabs>
              <w:tab w:val="clear" w:pos="8459"/>
              <w:tab w:val="right" w:pos="9026" w:leader="dot"/>
            </w:tabs>
            <w:rPr/>
          </w:pPr>
          <w:hyperlink w:anchor="__RefHeading___Toc155034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142</w:t>
            </w:r>
          </w:hyperlink>
        </w:p>
        <w:p>
          <w:pPr>
            <w:pStyle w:val="Contents3"/>
            <w:tabs>
              <w:tab w:val="clear" w:pos="8459"/>
              <w:tab w:val="right" w:pos="9026" w:leader="dot"/>
            </w:tabs>
            <w:rPr/>
          </w:pPr>
          <w:hyperlink w:anchor="__RefHeading___Toc155034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143</w:t>
            </w:r>
          </w:hyperlink>
        </w:p>
        <w:p>
          <w:pPr>
            <w:pStyle w:val="Contents3"/>
            <w:tabs>
              <w:tab w:val="clear" w:pos="8459"/>
              <w:tab w:val="right" w:pos="9026" w:leader="dot"/>
            </w:tabs>
            <w:rPr/>
          </w:pPr>
          <w:hyperlink w:anchor="__RefHeading___Toc155034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144</w:t>
            </w:r>
          </w:hyperlink>
        </w:p>
        <w:p>
          <w:pPr>
            <w:pStyle w:val="Contents3"/>
            <w:tabs>
              <w:tab w:val="clear" w:pos="8459"/>
              <w:tab w:val="right" w:pos="9026" w:leader="dot"/>
            </w:tabs>
            <w:rPr/>
          </w:pPr>
          <w:hyperlink w:anchor="__RefHeading___Toc155034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145</w:t>
            </w:r>
          </w:hyperlink>
        </w:p>
        <w:p>
          <w:pPr>
            <w:pStyle w:val="Contents3"/>
            <w:tabs>
              <w:tab w:val="clear" w:pos="8459"/>
              <w:tab w:val="right" w:pos="9026" w:leader="dot"/>
            </w:tabs>
            <w:rPr/>
          </w:pPr>
          <w:hyperlink w:anchor="__RefHeading___Toc155034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146</w:t>
            </w:r>
          </w:hyperlink>
        </w:p>
        <w:p>
          <w:pPr>
            <w:pStyle w:val="Contents3"/>
            <w:tabs>
              <w:tab w:val="clear" w:pos="8459"/>
              <w:tab w:val="right" w:pos="9026" w:leader="dot"/>
            </w:tabs>
            <w:rPr/>
          </w:pPr>
          <w:hyperlink w:anchor="__RefHeading___Toc155035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147</w:t>
            </w:r>
          </w:hyperlink>
        </w:p>
        <w:p>
          <w:pPr>
            <w:pStyle w:val="Contents3"/>
            <w:tabs>
              <w:tab w:val="clear" w:pos="8459"/>
              <w:tab w:val="right" w:pos="9026" w:leader="dot"/>
            </w:tabs>
            <w:rPr/>
          </w:pPr>
          <w:hyperlink w:anchor="__RefHeading___Toc155035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148</w:t>
            </w:r>
          </w:hyperlink>
        </w:p>
        <w:p>
          <w:pPr>
            <w:pStyle w:val="Contents3"/>
            <w:tabs>
              <w:tab w:val="clear" w:pos="8459"/>
              <w:tab w:val="right" w:pos="9026" w:leader="dot"/>
            </w:tabs>
            <w:rPr/>
          </w:pPr>
          <w:hyperlink w:anchor="__RefHeading___Toc155035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148</w:t>
            </w:r>
          </w:hyperlink>
        </w:p>
        <w:p>
          <w:pPr>
            <w:pStyle w:val="Contents3"/>
            <w:tabs>
              <w:tab w:val="clear" w:pos="8459"/>
              <w:tab w:val="right" w:pos="9026" w:leader="dot"/>
            </w:tabs>
            <w:rPr/>
          </w:pPr>
          <w:hyperlink w:anchor="__RefHeading___Toc155035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149</w:t>
            </w:r>
          </w:hyperlink>
        </w:p>
        <w:p>
          <w:pPr>
            <w:pStyle w:val="Contents3"/>
            <w:tabs>
              <w:tab w:val="clear" w:pos="8459"/>
              <w:tab w:val="right" w:pos="9026" w:leader="dot"/>
            </w:tabs>
            <w:rPr/>
          </w:pPr>
          <w:hyperlink w:anchor="__RefHeading___Toc155035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150</w:t>
            </w:r>
          </w:hyperlink>
        </w:p>
        <w:p>
          <w:pPr>
            <w:pStyle w:val="Contents3"/>
            <w:tabs>
              <w:tab w:val="clear" w:pos="8459"/>
              <w:tab w:val="right" w:pos="9026" w:leader="dot"/>
            </w:tabs>
            <w:rPr/>
          </w:pPr>
          <w:hyperlink w:anchor="__RefHeading___Toc155036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151</w:t>
            </w:r>
          </w:hyperlink>
        </w:p>
        <w:p>
          <w:pPr>
            <w:pStyle w:val="Contents3"/>
            <w:tabs>
              <w:tab w:val="clear" w:pos="8459"/>
              <w:tab w:val="right" w:pos="9026" w:leader="dot"/>
            </w:tabs>
            <w:rPr/>
          </w:pPr>
          <w:hyperlink w:anchor="__RefHeading___Toc155036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152</w:t>
            </w:r>
          </w:hyperlink>
        </w:p>
        <w:p>
          <w:pPr>
            <w:pStyle w:val="Contents3"/>
            <w:tabs>
              <w:tab w:val="clear" w:pos="8459"/>
              <w:tab w:val="right" w:pos="9026" w:leader="dot"/>
            </w:tabs>
            <w:rPr/>
          </w:pPr>
          <w:hyperlink w:anchor="__RefHeading___Toc155036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153</w:t>
            </w:r>
          </w:hyperlink>
        </w:p>
        <w:p>
          <w:pPr>
            <w:pStyle w:val="Contents3"/>
            <w:tabs>
              <w:tab w:val="clear" w:pos="8459"/>
              <w:tab w:val="right" w:pos="9026" w:leader="dot"/>
            </w:tabs>
            <w:rPr/>
          </w:pPr>
          <w:hyperlink w:anchor="__RefHeading___Toc155036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154</w:t>
            </w:r>
          </w:hyperlink>
        </w:p>
        <w:p>
          <w:pPr>
            <w:pStyle w:val="Contents3"/>
            <w:tabs>
              <w:tab w:val="clear" w:pos="8459"/>
              <w:tab w:val="right" w:pos="9026" w:leader="dot"/>
            </w:tabs>
            <w:rPr/>
          </w:pPr>
          <w:hyperlink w:anchor="__RefHeading___Toc155036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155</w:t>
            </w:r>
          </w:hyperlink>
        </w:p>
        <w:p>
          <w:pPr>
            <w:pStyle w:val="Contents3"/>
            <w:tabs>
              <w:tab w:val="clear" w:pos="8459"/>
              <w:tab w:val="right" w:pos="9026" w:leader="dot"/>
            </w:tabs>
            <w:rPr/>
          </w:pPr>
          <w:hyperlink w:anchor="__RefHeading___Toc155037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155</w:t>
            </w:r>
          </w:hyperlink>
        </w:p>
        <w:p>
          <w:pPr>
            <w:pStyle w:val="Contents3"/>
            <w:tabs>
              <w:tab w:val="clear" w:pos="8459"/>
              <w:tab w:val="right" w:pos="9026" w:leader="dot"/>
            </w:tabs>
            <w:rPr/>
          </w:pPr>
          <w:hyperlink w:anchor="__RefHeading___Toc155037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156</w:t>
            </w:r>
          </w:hyperlink>
        </w:p>
        <w:p>
          <w:pPr>
            <w:pStyle w:val="Contents3"/>
            <w:tabs>
              <w:tab w:val="clear" w:pos="8459"/>
              <w:tab w:val="right" w:pos="9026" w:leader="dot"/>
            </w:tabs>
            <w:rPr/>
          </w:pPr>
          <w:hyperlink w:anchor="__RefHeading___Toc155037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156</w:t>
            </w:r>
          </w:hyperlink>
        </w:p>
        <w:p>
          <w:pPr>
            <w:pStyle w:val="Contents3"/>
            <w:tabs>
              <w:tab w:val="clear" w:pos="8459"/>
              <w:tab w:val="right" w:pos="9026" w:leader="dot"/>
            </w:tabs>
            <w:rPr/>
          </w:pPr>
          <w:hyperlink w:anchor="__RefHeading___Toc155037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157</w:t>
            </w:r>
          </w:hyperlink>
        </w:p>
        <w:p>
          <w:pPr>
            <w:pStyle w:val="Contents3"/>
            <w:tabs>
              <w:tab w:val="clear" w:pos="8459"/>
              <w:tab w:val="right" w:pos="9026" w:leader="dot"/>
            </w:tabs>
            <w:rPr/>
          </w:pPr>
          <w:hyperlink w:anchor="__RefHeading___Toc155037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158</w:t>
            </w:r>
          </w:hyperlink>
        </w:p>
        <w:p>
          <w:pPr>
            <w:pStyle w:val="Contents3"/>
            <w:tabs>
              <w:tab w:val="clear" w:pos="8459"/>
              <w:tab w:val="right" w:pos="9026" w:leader="dot"/>
            </w:tabs>
            <w:rPr/>
          </w:pPr>
          <w:hyperlink w:anchor="__RefHeading___Toc155038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159</w:t>
            </w:r>
          </w:hyperlink>
        </w:p>
        <w:p>
          <w:pPr>
            <w:pStyle w:val="Contents3"/>
            <w:tabs>
              <w:tab w:val="clear" w:pos="8459"/>
              <w:tab w:val="right" w:pos="9026" w:leader="dot"/>
            </w:tabs>
            <w:rPr/>
          </w:pPr>
          <w:hyperlink w:anchor="__RefHeading___Toc155038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160</w:t>
            </w:r>
          </w:hyperlink>
        </w:p>
        <w:p>
          <w:pPr>
            <w:pStyle w:val="Contents3"/>
            <w:tabs>
              <w:tab w:val="clear" w:pos="8459"/>
              <w:tab w:val="right" w:pos="9026" w:leader="dot"/>
            </w:tabs>
            <w:rPr/>
          </w:pPr>
          <w:hyperlink w:anchor="__RefHeading___Toc155038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178</w:t>
            </w:r>
            <w:r>
              <w:rPr>
                <w:rStyle w:val="IndexLink"/>
                <w:rtl w:val="true"/>
              </w:rPr>
              <w:t>]</w:t>
              <w:tab/>
            </w:r>
            <w:r>
              <w:rPr>
                <w:rStyle w:val="IndexLink"/>
              </w:rPr>
              <w:t>161</w:t>
            </w:r>
          </w:hyperlink>
        </w:p>
        <w:p>
          <w:pPr>
            <w:pStyle w:val="Contents3"/>
            <w:tabs>
              <w:tab w:val="clear" w:pos="8459"/>
              <w:tab w:val="right" w:pos="9026" w:leader="dot"/>
            </w:tabs>
            <w:rPr/>
          </w:pPr>
          <w:hyperlink w:anchor="__RefHeading___Toc155038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162</w:t>
            </w:r>
          </w:hyperlink>
        </w:p>
        <w:p>
          <w:pPr>
            <w:pStyle w:val="Contents3"/>
            <w:tabs>
              <w:tab w:val="clear" w:pos="8459"/>
              <w:tab w:val="right" w:pos="9026" w:leader="dot"/>
            </w:tabs>
            <w:rPr/>
          </w:pPr>
          <w:hyperlink w:anchor="__RefHeading___Toc155038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162</w:t>
            </w:r>
          </w:hyperlink>
        </w:p>
        <w:p>
          <w:pPr>
            <w:pStyle w:val="Contents3"/>
            <w:tabs>
              <w:tab w:val="clear" w:pos="8459"/>
              <w:tab w:val="right" w:pos="9026" w:leader="dot"/>
            </w:tabs>
            <w:rPr/>
          </w:pPr>
          <w:hyperlink w:anchor="__RefHeading___Toc155039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181</w:t>
            </w:r>
            <w:r>
              <w:rPr>
                <w:rStyle w:val="IndexLink"/>
                <w:rtl w:val="true"/>
              </w:rPr>
              <w:t>]</w:t>
              <w:tab/>
            </w:r>
            <w:r>
              <w:rPr>
                <w:rStyle w:val="IndexLink"/>
              </w:rPr>
              <w:t>164</w:t>
            </w:r>
          </w:hyperlink>
        </w:p>
        <w:p>
          <w:pPr>
            <w:pStyle w:val="Contents3"/>
            <w:tabs>
              <w:tab w:val="clear" w:pos="8459"/>
              <w:tab w:val="right" w:pos="9026" w:leader="dot"/>
            </w:tabs>
            <w:rPr/>
          </w:pPr>
          <w:hyperlink w:anchor="__RefHeading___Toc155039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182</w:t>
            </w:r>
            <w:r>
              <w:rPr>
                <w:rStyle w:val="IndexLink"/>
                <w:rtl w:val="true"/>
              </w:rPr>
              <w:t>]</w:t>
              <w:tab/>
            </w:r>
            <w:r>
              <w:rPr>
                <w:rStyle w:val="IndexLink"/>
              </w:rPr>
              <w:t>164</w:t>
            </w:r>
          </w:hyperlink>
        </w:p>
        <w:p>
          <w:pPr>
            <w:pStyle w:val="Contents3"/>
            <w:tabs>
              <w:tab w:val="clear" w:pos="8459"/>
              <w:tab w:val="right" w:pos="9026" w:leader="dot"/>
            </w:tabs>
            <w:rPr/>
          </w:pPr>
          <w:hyperlink w:anchor="__RefHeading___Toc155039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183</w:t>
            </w:r>
            <w:r>
              <w:rPr>
                <w:rStyle w:val="IndexLink"/>
                <w:rtl w:val="true"/>
              </w:rPr>
              <w:t>]</w:t>
              <w:tab/>
            </w:r>
            <w:r>
              <w:rPr>
                <w:rStyle w:val="IndexLink"/>
              </w:rPr>
              <w:t>165</w:t>
            </w:r>
          </w:hyperlink>
        </w:p>
        <w:p>
          <w:pPr>
            <w:pStyle w:val="Contents3"/>
            <w:tabs>
              <w:tab w:val="clear" w:pos="8459"/>
              <w:tab w:val="right" w:pos="9026" w:leader="dot"/>
            </w:tabs>
            <w:rPr/>
          </w:pPr>
          <w:hyperlink w:anchor="__RefHeading___Toc155039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184</w:t>
            </w:r>
            <w:r>
              <w:rPr>
                <w:rStyle w:val="IndexLink"/>
                <w:rtl w:val="true"/>
              </w:rPr>
              <w:t>]</w:t>
              <w:tab/>
            </w:r>
            <w:r>
              <w:rPr>
                <w:rStyle w:val="IndexLink"/>
              </w:rPr>
              <w:t>166</w:t>
            </w:r>
          </w:hyperlink>
        </w:p>
        <w:p>
          <w:pPr>
            <w:pStyle w:val="Contents3"/>
            <w:tabs>
              <w:tab w:val="clear" w:pos="8459"/>
              <w:tab w:val="right" w:pos="9026" w:leader="dot"/>
            </w:tabs>
            <w:rPr/>
          </w:pPr>
          <w:hyperlink w:anchor="__RefHeading___Toc155039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185</w:t>
            </w:r>
            <w:r>
              <w:rPr>
                <w:rStyle w:val="IndexLink"/>
                <w:rtl w:val="true"/>
              </w:rPr>
              <w:t>]</w:t>
              <w:tab/>
            </w:r>
            <w:r>
              <w:rPr>
                <w:rStyle w:val="IndexLink"/>
              </w:rPr>
              <w:t>166</w:t>
            </w:r>
          </w:hyperlink>
        </w:p>
        <w:p>
          <w:pPr>
            <w:pStyle w:val="Contents3"/>
            <w:tabs>
              <w:tab w:val="clear" w:pos="8459"/>
              <w:tab w:val="right" w:pos="9026" w:leader="dot"/>
            </w:tabs>
            <w:rPr/>
          </w:pPr>
          <w:hyperlink w:anchor="__RefHeading___Toc155040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168</w:t>
            </w:r>
          </w:hyperlink>
        </w:p>
        <w:p>
          <w:pPr>
            <w:pStyle w:val="Contents3"/>
            <w:tabs>
              <w:tab w:val="clear" w:pos="8459"/>
              <w:tab w:val="right" w:pos="9026" w:leader="dot"/>
            </w:tabs>
            <w:rPr/>
          </w:pPr>
          <w:hyperlink w:anchor="__RefHeading___Toc155040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168</w:t>
            </w:r>
          </w:hyperlink>
        </w:p>
        <w:p>
          <w:pPr>
            <w:pStyle w:val="Contents3"/>
            <w:tabs>
              <w:tab w:val="clear" w:pos="8459"/>
              <w:tab w:val="right" w:pos="9026" w:leader="dot"/>
            </w:tabs>
            <w:rPr/>
          </w:pPr>
          <w:hyperlink w:anchor="__RefHeading___Toc155040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169</w:t>
            </w:r>
          </w:hyperlink>
        </w:p>
        <w:p>
          <w:pPr>
            <w:pStyle w:val="Contents3"/>
            <w:tabs>
              <w:tab w:val="clear" w:pos="8459"/>
              <w:tab w:val="right" w:pos="9026" w:leader="dot"/>
            </w:tabs>
            <w:rPr/>
          </w:pPr>
          <w:hyperlink w:anchor="__RefHeading___Toc155040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170</w:t>
            </w:r>
          </w:hyperlink>
        </w:p>
        <w:p>
          <w:pPr>
            <w:pStyle w:val="Contents3"/>
            <w:tabs>
              <w:tab w:val="clear" w:pos="8459"/>
              <w:tab w:val="right" w:pos="9026" w:leader="dot"/>
            </w:tabs>
            <w:rPr/>
          </w:pPr>
          <w:hyperlink w:anchor="__RefHeading___Toc155040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190</w:t>
            </w:r>
            <w:r>
              <w:rPr>
                <w:rStyle w:val="IndexLink"/>
                <w:rtl w:val="true"/>
              </w:rPr>
              <w:t>]</w:t>
              <w:tab/>
            </w:r>
            <w:r>
              <w:rPr>
                <w:rStyle w:val="IndexLink"/>
              </w:rPr>
              <w:t>171</w:t>
            </w:r>
          </w:hyperlink>
        </w:p>
        <w:p>
          <w:pPr>
            <w:pStyle w:val="Contents3"/>
            <w:tabs>
              <w:tab w:val="clear" w:pos="8459"/>
              <w:tab w:val="right" w:pos="9026" w:leader="dot"/>
            </w:tabs>
            <w:rPr/>
          </w:pPr>
          <w:hyperlink w:anchor="__RefHeading___Toc155041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191</w:t>
            </w:r>
            <w:r>
              <w:rPr>
                <w:rStyle w:val="IndexLink"/>
                <w:rtl w:val="true"/>
              </w:rPr>
              <w:t>]</w:t>
              <w:tab/>
            </w:r>
            <w:r>
              <w:rPr>
                <w:rStyle w:val="IndexLink"/>
              </w:rPr>
              <w:t>172</w:t>
            </w:r>
          </w:hyperlink>
        </w:p>
        <w:p>
          <w:pPr>
            <w:pStyle w:val="Contents3"/>
            <w:tabs>
              <w:tab w:val="clear" w:pos="8459"/>
              <w:tab w:val="right" w:pos="9026" w:leader="dot"/>
            </w:tabs>
            <w:rPr/>
          </w:pPr>
          <w:hyperlink w:anchor="__RefHeading___Toc155041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192</w:t>
            </w:r>
            <w:r>
              <w:rPr>
                <w:rStyle w:val="IndexLink"/>
                <w:rtl w:val="true"/>
              </w:rPr>
              <w:t>]</w:t>
              <w:tab/>
            </w:r>
            <w:r>
              <w:rPr>
                <w:rStyle w:val="IndexLink"/>
              </w:rPr>
              <w:t>173</w:t>
            </w:r>
          </w:hyperlink>
        </w:p>
        <w:p>
          <w:pPr>
            <w:pStyle w:val="Contents3"/>
            <w:tabs>
              <w:tab w:val="clear" w:pos="8459"/>
              <w:tab w:val="right" w:pos="9026" w:leader="dot"/>
            </w:tabs>
            <w:rPr/>
          </w:pPr>
          <w:hyperlink w:anchor="__RefHeading___Toc155041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193</w:t>
            </w:r>
            <w:r>
              <w:rPr>
                <w:rStyle w:val="IndexLink"/>
                <w:rtl w:val="true"/>
              </w:rPr>
              <w:t>]</w:t>
              <w:tab/>
            </w:r>
            <w:r>
              <w:rPr>
                <w:rStyle w:val="IndexLink"/>
              </w:rPr>
              <w:t>174</w:t>
            </w:r>
          </w:hyperlink>
        </w:p>
        <w:p>
          <w:pPr>
            <w:pStyle w:val="Contents3"/>
            <w:tabs>
              <w:tab w:val="clear" w:pos="8459"/>
              <w:tab w:val="right" w:pos="9026" w:leader="dot"/>
            </w:tabs>
            <w:rPr/>
          </w:pPr>
          <w:hyperlink w:anchor="__RefHeading___Toc155041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175</w:t>
            </w:r>
          </w:hyperlink>
        </w:p>
        <w:p>
          <w:pPr>
            <w:pStyle w:val="Contents3"/>
            <w:tabs>
              <w:tab w:val="clear" w:pos="8459"/>
              <w:tab w:val="right" w:pos="9026" w:leader="dot"/>
            </w:tabs>
            <w:rPr/>
          </w:pPr>
          <w:hyperlink w:anchor="__RefHeading___Toc155041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176</w:t>
            </w:r>
          </w:hyperlink>
        </w:p>
        <w:p>
          <w:pPr>
            <w:pStyle w:val="Contents3"/>
            <w:tabs>
              <w:tab w:val="clear" w:pos="8459"/>
              <w:tab w:val="right" w:pos="9026" w:leader="dot"/>
            </w:tabs>
            <w:rPr/>
          </w:pPr>
          <w:hyperlink w:anchor="__RefHeading___Toc155042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196</w:t>
            </w:r>
            <w:r>
              <w:rPr>
                <w:rStyle w:val="IndexLink"/>
                <w:rtl w:val="true"/>
              </w:rPr>
              <w:t>]</w:t>
              <w:tab/>
            </w:r>
            <w:r>
              <w:rPr>
                <w:rStyle w:val="IndexLink"/>
              </w:rPr>
              <w:t>177</w:t>
            </w:r>
          </w:hyperlink>
        </w:p>
        <w:p>
          <w:pPr>
            <w:pStyle w:val="Contents3"/>
            <w:tabs>
              <w:tab w:val="clear" w:pos="8459"/>
              <w:tab w:val="right" w:pos="9026" w:leader="dot"/>
            </w:tabs>
            <w:rPr/>
          </w:pPr>
          <w:hyperlink w:anchor="__RefHeading___Toc155042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197</w:t>
            </w:r>
            <w:r>
              <w:rPr>
                <w:rStyle w:val="IndexLink"/>
                <w:rtl w:val="true"/>
              </w:rPr>
              <w:t>]</w:t>
              <w:tab/>
            </w:r>
            <w:r>
              <w:rPr>
                <w:rStyle w:val="IndexLink"/>
              </w:rPr>
              <w:t>178</w:t>
            </w:r>
          </w:hyperlink>
        </w:p>
        <w:p>
          <w:pPr>
            <w:pStyle w:val="Contents3"/>
            <w:tabs>
              <w:tab w:val="clear" w:pos="8459"/>
              <w:tab w:val="right" w:pos="9026" w:leader="dot"/>
            </w:tabs>
            <w:rPr/>
          </w:pPr>
          <w:hyperlink w:anchor="__RefHeading___Toc155042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198</w:t>
            </w:r>
            <w:r>
              <w:rPr>
                <w:rStyle w:val="IndexLink"/>
                <w:rtl w:val="true"/>
              </w:rPr>
              <w:t>]</w:t>
              <w:tab/>
            </w:r>
            <w:r>
              <w:rPr>
                <w:rStyle w:val="IndexLink"/>
              </w:rPr>
              <w:t>179</w:t>
            </w:r>
          </w:hyperlink>
        </w:p>
        <w:p>
          <w:pPr>
            <w:pStyle w:val="Contents3"/>
            <w:tabs>
              <w:tab w:val="clear" w:pos="8459"/>
              <w:tab w:val="right" w:pos="9026" w:leader="dot"/>
            </w:tabs>
            <w:rPr/>
          </w:pPr>
          <w:hyperlink w:anchor="__RefHeading___Toc155042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199</w:t>
            </w:r>
            <w:r>
              <w:rPr>
                <w:rStyle w:val="IndexLink"/>
                <w:rtl w:val="true"/>
              </w:rPr>
              <w:t>]</w:t>
              <w:tab/>
            </w:r>
            <w:r>
              <w:rPr>
                <w:rStyle w:val="IndexLink"/>
              </w:rPr>
              <w:t>179</w:t>
            </w:r>
          </w:hyperlink>
        </w:p>
        <w:p>
          <w:pPr>
            <w:pStyle w:val="Contents3"/>
            <w:tabs>
              <w:tab w:val="clear" w:pos="8459"/>
              <w:tab w:val="right" w:pos="9026" w:leader="dot"/>
            </w:tabs>
            <w:rPr/>
          </w:pPr>
          <w:hyperlink w:anchor="__RefHeading___Toc155042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200</w:t>
            </w:r>
            <w:r>
              <w:rPr>
                <w:rStyle w:val="IndexLink"/>
                <w:rtl w:val="true"/>
              </w:rPr>
              <w:t>]</w:t>
              <w:tab/>
            </w:r>
            <w:r>
              <w:rPr>
                <w:rStyle w:val="IndexLink"/>
              </w:rPr>
              <w:t>180</w:t>
            </w:r>
          </w:hyperlink>
        </w:p>
        <w:p>
          <w:pPr>
            <w:pStyle w:val="Contents3"/>
            <w:tabs>
              <w:tab w:val="clear" w:pos="8459"/>
              <w:tab w:val="right" w:pos="9026" w:leader="dot"/>
            </w:tabs>
            <w:rPr/>
          </w:pPr>
          <w:hyperlink w:anchor="__RefHeading___Toc155043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201</w:t>
            </w:r>
            <w:r>
              <w:rPr>
                <w:rStyle w:val="IndexLink"/>
                <w:rtl w:val="true"/>
              </w:rPr>
              <w:t>]</w:t>
              <w:tab/>
            </w:r>
            <w:r>
              <w:rPr>
                <w:rStyle w:val="IndexLink"/>
              </w:rPr>
              <w:t>181</w:t>
            </w:r>
          </w:hyperlink>
        </w:p>
        <w:p>
          <w:pPr>
            <w:pStyle w:val="Contents3"/>
            <w:tabs>
              <w:tab w:val="clear" w:pos="8459"/>
              <w:tab w:val="right" w:pos="9026" w:leader="dot"/>
            </w:tabs>
            <w:rPr/>
          </w:pPr>
          <w:hyperlink w:anchor="__RefHeading___Toc155043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202</w:t>
            </w:r>
            <w:r>
              <w:rPr>
                <w:rStyle w:val="IndexLink"/>
                <w:rtl w:val="true"/>
              </w:rPr>
              <w:t>]</w:t>
              <w:tab/>
            </w:r>
            <w:r>
              <w:rPr>
                <w:rStyle w:val="IndexLink"/>
              </w:rPr>
              <w:t>181</w:t>
            </w:r>
          </w:hyperlink>
        </w:p>
        <w:p>
          <w:pPr>
            <w:pStyle w:val="Contents3"/>
            <w:tabs>
              <w:tab w:val="clear" w:pos="8459"/>
              <w:tab w:val="right" w:pos="9026" w:leader="dot"/>
            </w:tabs>
            <w:rPr/>
          </w:pPr>
          <w:hyperlink w:anchor="__RefHeading___Toc155043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203</w:t>
            </w:r>
            <w:r>
              <w:rPr>
                <w:rStyle w:val="IndexLink"/>
                <w:rtl w:val="true"/>
              </w:rPr>
              <w:t>]</w:t>
              <w:tab/>
            </w:r>
            <w:r>
              <w:rPr>
                <w:rStyle w:val="IndexLink"/>
              </w:rPr>
              <w:t>182</w:t>
            </w:r>
          </w:hyperlink>
        </w:p>
        <w:p>
          <w:pPr>
            <w:pStyle w:val="Contents3"/>
            <w:tabs>
              <w:tab w:val="clear" w:pos="8459"/>
              <w:tab w:val="right" w:pos="9026" w:leader="dot"/>
            </w:tabs>
            <w:rPr/>
          </w:pPr>
          <w:hyperlink w:anchor="__RefHeading___Toc155043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204</w:t>
            </w:r>
            <w:r>
              <w:rPr>
                <w:rStyle w:val="IndexLink"/>
                <w:rtl w:val="true"/>
              </w:rPr>
              <w:t>]</w:t>
              <w:tab/>
            </w:r>
            <w:r>
              <w:rPr>
                <w:rStyle w:val="IndexLink"/>
              </w:rPr>
              <w:t>182</w:t>
            </w:r>
          </w:hyperlink>
        </w:p>
        <w:p>
          <w:pPr>
            <w:pStyle w:val="Contents3"/>
            <w:tabs>
              <w:tab w:val="clear" w:pos="8459"/>
              <w:tab w:val="right" w:pos="9026" w:leader="dot"/>
            </w:tabs>
            <w:rPr/>
          </w:pPr>
          <w:hyperlink w:anchor="__RefHeading___Toc155043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205</w:t>
            </w:r>
            <w:r>
              <w:rPr>
                <w:rStyle w:val="IndexLink"/>
                <w:rtl w:val="true"/>
              </w:rPr>
              <w:t>]</w:t>
              <w:tab/>
            </w:r>
            <w:r>
              <w:rPr>
                <w:rStyle w:val="IndexLink"/>
              </w:rPr>
              <w:t>183</w:t>
            </w:r>
          </w:hyperlink>
        </w:p>
        <w:p>
          <w:pPr>
            <w:pStyle w:val="Contents3"/>
            <w:tabs>
              <w:tab w:val="clear" w:pos="8459"/>
              <w:tab w:val="right" w:pos="9026" w:leader="dot"/>
            </w:tabs>
            <w:rPr/>
          </w:pPr>
          <w:hyperlink w:anchor="__RefHeading___Toc155044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206</w:t>
            </w:r>
            <w:r>
              <w:rPr>
                <w:rStyle w:val="IndexLink"/>
                <w:rtl w:val="true"/>
              </w:rPr>
              <w:t>]</w:t>
              <w:tab/>
            </w:r>
            <w:r>
              <w:rPr>
                <w:rStyle w:val="IndexLink"/>
              </w:rPr>
              <w:t>183</w:t>
            </w:r>
          </w:hyperlink>
        </w:p>
        <w:p>
          <w:pPr>
            <w:pStyle w:val="Contents3"/>
            <w:tabs>
              <w:tab w:val="clear" w:pos="8459"/>
              <w:tab w:val="right" w:pos="9026" w:leader="dot"/>
            </w:tabs>
            <w:rPr/>
          </w:pPr>
          <w:hyperlink w:anchor="__RefHeading___Toc155044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207</w:t>
            </w:r>
            <w:r>
              <w:rPr>
                <w:rStyle w:val="IndexLink"/>
                <w:rtl w:val="true"/>
              </w:rPr>
              <w:t>]</w:t>
              <w:tab/>
            </w:r>
            <w:r>
              <w:rPr>
                <w:rStyle w:val="IndexLink"/>
              </w:rPr>
              <w:t>184</w:t>
            </w:r>
          </w:hyperlink>
        </w:p>
        <w:p>
          <w:pPr>
            <w:pStyle w:val="Contents3"/>
            <w:tabs>
              <w:tab w:val="clear" w:pos="8459"/>
              <w:tab w:val="right" w:pos="9026" w:leader="dot"/>
            </w:tabs>
            <w:rPr/>
          </w:pPr>
          <w:hyperlink w:anchor="__RefHeading___Toc155044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208</w:t>
            </w:r>
            <w:r>
              <w:rPr>
                <w:rStyle w:val="IndexLink"/>
                <w:rtl w:val="true"/>
              </w:rPr>
              <w:t>]</w:t>
              <w:tab/>
            </w:r>
            <w:r>
              <w:rPr>
                <w:rStyle w:val="IndexLink"/>
              </w:rPr>
              <w:t>184</w:t>
            </w:r>
          </w:hyperlink>
        </w:p>
        <w:p>
          <w:pPr>
            <w:pStyle w:val="Contents3"/>
            <w:tabs>
              <w:tab w:val="clear" w:pos="8459"/>
              <w:tab w:val="right" w:pos="9026" w:leader="dot"/>
            </w:tabs>
            <w:rPr/>
          </w:pPr>
          <w:hyperlink w:anchor="__RefHeading___Toc155044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209</w:t>
            </w:r>
            <w:r>
              <w:rPr>
                <w:rStyle w:val="IndexLink"/>
                <w:rtl w:val="true"/>
              </w:rPr>
              <w:t>]</w:t>
              <w:tab/>
            </w:r>
            <w:r>
              <w:rPr>
                <w:rStyle w:val="IndexLink"/>
              </w:rPr>
              <w:t>185</w:t>
            </w:r>
          </w:hyperlink>
        </w:p>
        <w:p>
          <w:pPr>
            <w:pStyle w:val="Contents3"/>
            <w:tabs>
              <w:tab w:val="clear" w:pos="8459"/>
              <w:tab w:val="right" w:pos="9026" w:leader="dot"/>
            </w:tabs>
            <w:rPr/>
          </w:pPr>
          <w:hyperlink w:anchor="__RefHeading___Toc155044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210</w:t>
            </w:r>
            <w:r>
              <w:rPr>
                <w:rStyle w:val="IndexLink"/>
                <w:rtl w:val="true"/>
              </w:rPr>
              <w:t>]</w:t>
              <w:tab/>
            </w:r>
            <w:r>
              <w:rPr>
                <w:rStyle w:val="IndexLink"/>
              </w:rPr>
              <w:t>185</w:t>
            </w:r>
          </w:hyperlink>
        </w:p>
        <w:p>
          <w:pPr>
            <w:pStyle w:val="Contents3"/>
            <w:tabs>
              <w:tab w:val="clear" w:pos="8459"/>
              <w:tab w:val="right" w:pos="9026" w:leader="dot"/>
            </w:tabs>
            <w:rPr/>
          </w:pPr>
          <w:hyperlink w:anchor="__RefHeading___Toc155045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211</w:t>
            </w:r>
            <w:r>
              <w:rPr>
                <w:rStyle w:val="IndexLink"/>
                <w:rtl w:val="true"/>
              </w:rPr>
              <w:t>]</w:t>
              <w:tab/>
            </w:r>
            <w:r>
              <w:rPr>
                <w:rStyle w:val="IndexLink"/>
              </w:rPr>
              <w:t>186</w:t>
            </w:r>
          </w:hyperlink>
        </w:p>
        <w:p>
          <w:pPr>
            <w:pStyle w:val="Contents3"/>
            <w:tabs>
              <w:tab w:val="clear" w:pos="8459"/>
              <w:tab w:val="right" w:pos="9026" w:leader="dot"/>
            </w:tabs>
            <w:rPr/>
          </w:pPr>
          <w:hyperlink w:anchor="__RefHeading___Toc155045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212</w:t>
            </w:r>
            <w:r>
              <w:rPr>
                <w:rStyle w:val="IndexLink"/>
                <w:rtl w:val="true"/>
              </w:rPr>
              <w:t>]</w:t>
              <w:tab/>
            </w:r>
            <w:r>
              <w:rPr>
                <w:rStyle w:val="IndexLink"/>
              </w:rPr>
              <w:t>186</w:t>
            </w:r>
          </w:hyperlink>
        </w:p>
        <w:p>
          <w:pPr>
            <w:pStyle w:val="Contents3"/>
            <w:tabs>
              <w:tab w:val="clear" w:pos="8459"/>
              <w:tab w:val="right" w:pos="9026" w:leader="dot"/>
            </w:tabs>
            <w:rPr/>
          </w:pPr>
          <w:hyperlink w:anchor="__RefHeading___Toc155045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213</w:t>
            </w:r>
            <w:r>
              <w:rPr>
                <w:rStyle w:val="IndexLink"/>
                <w:rtl w:val="true"/>
              </w:rPr>
              <w:t>]</w:t>
              <w:tab/>
            </w:r>
            <w:r>
              <w:rPr>
                <w:rStyle w:val="IndexLink"/>
              </w:rPr>
              <w:t>187</w:t>
            </w:r>
          </w:hyperlink>
        </w:p>
        <w:p>
          <w:pPr>
            <w:pStyle w:val="Contents3"/>
            <w:tabs>
              <w:tab w:val="clear" w:pos="8459"/>
              <w:tab w:val="right" w:pos="9026" w:leader="dot"/>
            </w:tabs>
            <w:rPr/>
          </w:pPr>
          <w:hyperlink w:anchor="__RefHeading___Toc155045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214</w:t>
            </w:r>
            <w:r>
              <w:rPr>
                <w:rStyle w:val="IndexLink"/>
                <w:rtl w:val="true"/>
              </w:rPr>
              <w:t>]</w:t>
              <w:tab/>
            </w:r>
            <w:r>
              <w:rPr>
                <w:rStyle w:val="IndexLink"/>
              </w:rPr>
              <w:t>188</w:t>
            </w:r>
          </w:hyperlink>
        </w:p>
        <w:p>
          <w:pPr>
            <w:pStyle w:val="Contents3"/>
            <w:tabs>
              <w:tab w:val="clear" w:pos="8459"/>
              <w:tab w:val="right" w:pos="9026" w:leader="dot"/>
            </w:tabs>
            <w:rPr/>
          </w:pPr>
          <w:hyperlink w:anchor="__RefHeading___Toc155045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215</w:t>
            </w:r>
            <w:r>
              <w:rPr>
                <w:rStyle w:val="IndexLink"/>
                <w:rtl w:val="true"/>
              </w:rPr>
              <w:t>]</w:t>
              <w:tab/>
            </w:r>
            <w:r>
              <w:rPr>
                <w:rStyle w:val="IndexLink"/>
              </w:rPr>
              <w:t>189</w:t>
            </w:r>
          </w:hyperlink>
        </w:p>
        <w:p>
          <w:pPr>
            <w:pStyle w:val="Contents3"/>
            <w:tabs>
              <w:tab w:val="clear" w:pos="8459"/>
              <w:tab w:val="right" w:pos="9026" w:leader="dot"/>
            </w:tabs>
            <w:rPr/>
          </w:pPr>
          <w:hyperlink w:anchor="__RefHeading___Toc155046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216</w:t>
            </w:r>
            <w:r>
              <w:rPr>
                <w:rStyle w:val="IndexLink"/>
                <w:rtl w:val="true"/>
              </w:rPr>
              <w:t>]</w:t>
              <w:tab/>
            </w:r>
            <w:r>
              <w:rPr>
                <w:rStyle w:val="IndexLink"/>
              </w:rPr>
              <w:t>190</w:t>
            </w:r>
          </w:hyperlink>
        </w:p>
        <w:p>
          <w:pPr>
            <w:pStyle w:val="Contents3"/>
            <w:tabs>
              <w:tab w:val="clear" w:pos="8459"/>
              <w:tab w:val="right" w:pos="9026" w:leader="dot"/>
            </w:tabs>
            <w:rPr/>
          </w:pPr>
          <w:hyperlink w:anchor="__RefHeading___Toc155046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217</w:t>
            </w:r>
            <w:r>
              <w:rPr>
                <w:rStyle w:val="IndexLink"/>
                <w:rtl w:val="true"/>
              </w:rPr>
              <w:t>]</w:t>
              <w:tab/>
            </w:r>
            <w:r>
              <w:rPr>
                <w:rStyle w:val="IndexLink"/>
              </w:rPr>
              <w:t>190</w:t>
            </w:r>
          </w:hyperlink>
        </w:p>
        <w:p>
          <w:pPr>
            <w:pStyle w:val="Contents3"/>
            <w:tabs>
              <w:tab w:val="clear" w:pos="8459"/>
              <w:tab w:val="right" w:pos="9026" w:leader="dot"/>
            </w:tabs>
            <w:rPr/>
          </w:pPr>
          <w:hyperlink w:anchor="__RefHeading___Toc155046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218</w:t>
            </w:r>
            <w:r>
              <w:rPr>
                <w:rStyle w:val="IndexLink"/>
                <w:rtl w:val="true"/>
              </w:rPr>
              <w:t>]</w:t>
              <w:tab/>
            </w:r>
            <w:r>
              <w:rPr>
                <w:rStyle w:val="IndexLink"/>
              </w:rPr>
              <w:t>191</w:t>
            </w:r>
          </w:hyperlink>
        </w:p>
        <w:p>
          <w:pPr>
            <w:pStyle w:val="Contents3"/>
            <w:tabs>
              <w:tab w:val="clear" w:pos="8459"/>
              <w:tab w:val="right" w:pos="9026" w:leader="dot"/>
            </w:tabs>
            <w:rPr/>
          </w:pPr>
          <w:hyperlink w:anchor="__RefHeading___Toc155046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219</w:t>
            </w:r>
            <w:r>
              <w:rPr>
                <w:rStyle w:val="IndexLink"/>
                <w:rtl w:val="true"/>
              </w:rPr>
              <w:t>]</w:t>
              <w:tab/>
            </w:r>
            <w:r>
              <w:rPr>
                <w:rStyle w:val="IndexLink"/>
              </w:rPr>
              <w:t>192</w:t>
            </w:r>
          </w:hyperlink>
        </w:p>
        <w:p>
          <w:pPr>
            <w:pStyle w:val="Contents3"/>
            <w:tabs>
              <w:tab w:val="clear" w:pos="8459"/>
              <w:tab w:val="right" w:pos="9026" w:leader="dot"/>
            </w:tabs>
            <w:rPr/>
          </w:pPr>
          <w:hyperlink w:anchor="__RefHeading___Toc155046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220</w:t>
            </w:r>
            <w:r>
              <w:rPr>
                <w:rStyle w:val="IndexLink"/>
                <w:rtl w:val="true"/>
              </w:rPr>
              <w:t>]</w:t>
              <w:tab/>
            </w:r>
            <w:r>
              <w:rPr>
                <w:rStyle w:val="IndexLink"/>
              </w:rPr>
              <w:t>193</w:t>
            </w:r>
          </w:hyperlink>
        </w:p>
        <w:p>
          <w:pPr>
            <w:pStyle w:val="Contents3"/>
            <w:tabs>
              <w:tab w:val="clear" w:pos="8459"/>
              <w:tab w:val="right" w:pos="9026" w:leader="dot"/>
            </w:tabs>
            <w:rPr/>
          </w:pPr>
          <w:hyperlink w:anchor="__RefHeading___Toc155047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221</w:t>
            </w:r>
            <w:r>
              <w:rPr>
                <w:rStyle w:val="IndexLink"/>
                <w:rtl w:val="true"/>
              </w:rPr>
              <w:t>]</w:t>
              <w:tab/>
            </w:r>
            <w:r>
              <w:rPr>
                <w:rStyle w:val="IndexLink"/>
              </w:rPr>
              <w:t>193</w:t>
            </w:r>
          </w:hyperlink>
        </w:p>
        <w:p>
          <w:pPr>
            <w:pStyle w:val="Contents3"/>
            <w:tabs>
              <w:tab w:val="clear" w:pos="8459"/>
              <w:tab w:val="right" w:pos="9026" w:leader="dot"/>
            </w:tabs>
            <w:rPr/>
          </w:pPr>
          <w:hyperlink w:anchor="__RefHeading___Toc155047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222</w:t>
            </w:r>
            <w:r>
              <w:rPr>
                <w:rStyle w:val="IndexLink"/>
                <w:rtl w:val="true"/>
              </w:rPr>
              <w:t>]</w:t>
              <w:tab/>
            </w:r>
            <w:r>
              <w:rPr>
                <w:rStyle w:val="IndexLink"/>
              </w:rPr>
              <w:t>194</w:t>
            </w:r>
          </w:hyperlink>
        </w:p>
        <w:p>
          <w:pPr>
            <w:pStyle w:val="Contents3"/>
            <w:tabs>
              <w:tab w:val="clear" w:pos="8459"/>
              <w:tab w:val="right" w:pos="9026" w:leader="dot"/>
            </w:tabs>
            <w:rPr/>
          </w:pPr>
          <w:hyperlink w:anchor="__RefHeading___Toc1550474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223</w:t>
            </w:r>
            <w:r>
              <w:rPr>
                <w:rStyle w:val="IndexLink"/>
                <w:rtl w:val="true"/>
              </w:rPr>
              <w:t>]</w:t>
              <w:tab/>
            </w:r>
            <w:r>
              <w:rPr>
                <w:rStyle w:val="IndexLink"/>
              </w:rPr>
              <w:t>195</w:t>
            </w:r>
          </w:hyperlink>
        </w:p>
        <w:p>
          <w:pPr>
            <w:pStyle w:val="Contents3"/>
            <w:tabs>
              <w:tab w:val="clear" w:pos="8459"/>
              <w:tab w:val="right" w:pos="9026" w:leader="dot"/>
            </w:tabs>
            <w:rPr/>
          </w:pPr>
          <w:hyperlink w:anchor="__RefHeading___Toc1550476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224</w:t>
            </w:r>
            <w:r>
              <w:rPr>
                <w:rStyle w:val="IndexLink"/>
                <w:rtl w:val="true"/>
              </w:rPr>
              <w:t>]</w:t>
              <w:tab/>
            </w:r>
            <w:r>
              <w:rPr>
                <w:rStyle w:val="IndexLink"/>
              </w:rPr>
              <w:t>196</w:t>
            </w:r>
          </w:hyperlink>
        </w:p>
        <w:p>
          <w:pPr>
            <w:pStyle w:val="Contents3"/>
            <w:tabs>
              <w:tab w:val="clear" w:pos="8459"/>
              <w:tab w:val="right" w:pos="9026" w:leader="dot"/>
            </w:tabs>
            <w:rPr/>
          </w:pPr>
          <w:hyperlink w:anchor="__RefHeading___Toc1550478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225</w:t>
            </w:r>
            <w:r>
              <w:rPr>
                <w:rStyle w:val="IndexLink"/>
                <w:rtl w:val="true"/>
              </w:rPr>
              <w:t>]</w:t>
              <w:tab/>
            </w:r>
            <w:r>
              <w:rPr>
                <w:rStyle w:val="IndexLink"/>
              </w:rPr>
              <w:t>197</w:t>
            </w:r>
          </w:hyperlink>
        </w:p>
        <w:p>
          <w:pPr>
            <w:pStyle w:val="Contents3"/>
            <w:tabs>
              <w:tab w:val="clear" w:pos="8459"/>
              <w:tab w:val="right" w:pos="9026" w:leader="dot"/>
            </w:tabs>
            <w:rPr/>
          </w:pPr>
          <w:hyperlink w:anchor="__RefHeading___Toc1550480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226</w:t>
            </w:r>
            <w:r>
              <w:rPr>
                <w:rStyle w:val="IndexLink"/>
                <w:rtl w:val="true"/>
              </w:rPr>
              <w:t>]</w:t>
              <w:tab/>
            </w:r>
            <w:r>
              <w:rPr>
                <w:rStyle w:val="IndexLink"/>
              </w:rPr>
              <w:t>198</w:t>
            </w:r>
          </w:hyperlink>
        </w:p>
        <w:p>
          <w:pPr>
            <w:pStyle w:val="Contents3"/>
            <w:tabs>
              <w:tab w:val="clear" w:pos="8459"/>
              <w:tab w:val="right" w:pos="9026" w:leader="dot"/>
            </w:tabs>
            <w:rPr/>
          </w:pPr>
          <w:hyperlink w:anchor="__RefHeading___Toc1550482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آیه </w:t>
            </w:r>
            <w:r>
              <w:rPr>
                <w:rStyle w:val="IndexLink"/>
              </w:rPr>
              <w:t>227</w:t>
            </w:r>
            <w:r>
              <w:rPr>
                <w:rStyle w:val="IndexLink"/>
                <w:rtl w:val="true"/>
              </w:rPr>
              <w:t>]</w:t>
              <w:tab/>
            </w:r>
            <w:r>
              <w:rPr>
                <w:rStyle w:val="IndexLink"/>
              </w:rPr>
              <w:t>198</w:t>
            </w:r>
          </w:hyperlink>
        </w:p>
        <w:p>
          <w:pPr>
            <w:pStyle w:val="Contents2"/>
            <w:tabs>
              <w:tab w:val="clear" w:pos="8743"/>
              <w:tab w:val="right" w:pos="9026" w:leader="dot"/>
            </w:tabs>
            <w:rPr/>
          </w:pPr>
          <w:hyperlink w:anchor="__RefHeading___Toc1550484_2314609296">
            <w:r>
              <w:rPr>
                <w:webHidden/>
                <w:rStyle w:val="IndexLink"/>
                <w:rtl w:val="true"/>
              </w:rPr>
              <w:t xml:space="preserve">سورۀ نمل آیۀ </w:t>
            </w:r>
            <w:r>
              <w:rPr>
                <w:rStyle w:val="IndexLink"/>
              </w:rPr>
              <w:t>1</w:t>
            </w:r>
            <w:r>
              <w:rPr>
                <w:rStyle w:val="IndexLink"/>
                <w:rtl w:val="true"/>
              </w:rPr>
              <w:t xml:space="preserve"> </w:t>
            </w:r>
            <w:r>
              <w:rPr>
                <w:rStyle w:val="IndexLink"/>
                <w:rtl w:val="true"/>
              </w:rPr>
              <w:t xml:space="preserve">تا </w:t>
            </w:r>
            <w:r>
              <w:rPr>
                <w:rStyle w:val="IndexLink"/>
              </w:rPr>
              <w:t>93</w:t>
            </w:r>
            <w:r>
              <w:rPr>
                <w:rStyle w:val="IndexLink"/>
                <w:rtl w:val="true"/>
              </w:rPr>
              <w:tab/>
            </w:r>
            <w:r>
              <w:rPr>
                <w:rStyle w:val="IndexLink"/>
              </w:rPr>
              <w:t>201</w:t>
            </w:r>
          </w:hyperlink>
        </w:p>
        <w:p>
          <w:pPr>
            <w:pStyle w:val="Contents3"/>
            <w:tabs>
              <w:tab w:val="clear" w:pos="8459"/>
              <w:tab w:val="right" w:pos="9026" w:leader="dot"/>
            </w:tabs>
            <w:rPr/>
          </w:pPr>
          <w:hyperlink w:anchor="__RefHeading___Toc1550486_2314609296">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55048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202</w:t>
            </w:r>
          </w:hyperlink>
        </w:p>
        <w:p>
          <w:pPr>
            <w:pStyle w:val="Contents3"/>
            <w:tabs>
              <w:tab w:val="clear" w:pos="8459"/>
              <w:tab w:val="right" w:pos="9026" w:leader="dot"/>
            </w:tabs>
            <w:rPr/>
          </w:pPr>
          <w:hyperlink w:anchor="__RefHeading___Toc155049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203</w:t>
            </w:r>
          </w:hyperlink>
        </w:p>
        <w:p>
          <w:pPr>
            <w:pStyle w:val="Contents3"/>
            <w:tabs>
              <w:tab w:val="clear" w:pos="8459"/>
              <w:tab w:val="right" w:pos="9026" w:leader="dot"/>
            </w:tabs>
            <w:rPr/>
          </w:pPr>
          <w:hyperlink w:anchor="__RefHeading___Toc155049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204</w:t>
            </w:r>
          </w:hyperlink>
        </w:p>
        <w:p>
          <w:pPr>
            <w:pStyle w:val="Contents3"/>
            <w:tabs>
              <w:tab w:val="clear" w:pos="8459"/>
              <w:tab w:val="right" w:pos="9026" w:leader="dot"/>
            </w:tabs>
            <w:rPr/>
          </w:pPr>
          <w:hyperlink w:anchor="__RefHeading___Toc155049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205</w:t>
            </w:r>
          </w:hyperlink>
        </w:p>
        <w:p>
          <w:pPr>
            <w:pStyle w:val="Contents3"/>
            <w:tabs>
              <w:tab w:val="clear" w:pos="8459"/>
              <w:tab w:val="right" w:pos="9026" w:leader="dot"/>
            </w:tabs>
            <w:rPr/>
          </w:pPr>
          <w:hyperlink w:anchor="__RefHeading___Toc155049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206</w:t>
            </w:r>
          </w:hyperlink>
        </w:p>
        <w:p>
          <w:pPr>
            <w:pStyle w:val="Contents3"/>
            <w:tabs>
              <w:tab w:val="clear" w:pos="8459"/>
              <w:tab w:val="right" w:pos="9026" w:leader="dot"/>
            </w:tabs>
            <w:rPr/>
          </w:pPr>
          <w:hyperlink w:anchor="__RefHeading___Toc155049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207</w:t>
            </w:r>
          </w:hyperlink>
        </w:p>
        <w:p>
          <w:pPr>
            <w:pStyle w:val="Contents3"/>
            <w:tabs>
              <w:tab w:val="clear" w:pos="8459"/>
              <w:tab w:val="right" w:pos="9026" w:leader="dot"/>
            </w:tabs>
            <w:rPr/>
          </w:pPr>
          <w:hyperlink w:anchor="__RefHeading___Toc155050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208</w:t>
            </w:r>
          </w:hyperlink>
        </w:p>
        <w:p>
          <w:pPr>
            <w:pStyle w:val="Contents3"/>
            <w:tabs>
              <w:tab w:val="clear" w:pos="8459"/>
              <w:tab w:val="right" w:pos="9026" w:leader="dot"/>
            </w:tabs>
            <w:rPr/>
          </w:pPr>
          <w:hyperlink w:anchor="__RefHeading___Toc155050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209</w:t>
            </w:r>
          </w:hyperlink>
        </w:p>
        <w:p>
          <w:pPr>
            <w:pStyle w:val="Contents3"/>
            <w:tabs>
              <w:tab w:val="clear" w:pos="8459"/>
              <w:tab w:val="right" w:pos="9026" w:leader="dot"/>
            </w:tabs>
            <w:rPr/>
          </w:pPr>
          <w:hyperlink w:anchor="__RefHeading___Toc155050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211</w:t>
            </w:r>
          </w:hyperlink>
        </w:p>
        <w:p>
          <w:pPr>
            <w:pStyle w:val="Contents3"/>
            <w:tabs>
              <w:tab w:val="clear" w:pos="8459"/>
              <w:tab w:val="right" w:pos="9026" w:leader="dot"/>
            </w:tabs>
            <w:rPr/>
          </w:pPr>
          <w:hyperlink w:anchor="__RefHeading___Toc155050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212</w:t>
            </w:r>
          </w:hyperlink>
        </w:p>
        <w:p>
          <w:pPr>
            <w:pStyle w:val="Contents3"/>
            <w:tabs>
              <w:tab w:val="clear" w:pos="8459"/>
              <w:tab w:val="right" w:pos="9026" w:leader="dot"/>
            </w:tabs>
            <w:rPr/>
          </w:pPr>
          <w:hyperlink w:anchor="__RefHeading___Toc155050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213</w:t>
            </w:r>
          </w:hyperlink>
        </w:p>
        <w:p>
          <w:pPr>
            <w:pStyle w:val="Contents3"/>
            <w:tabs>
              <w:tab w:val="clear" w:pos="8459"/>
              <w:tab w:val="right" w:pos="9026" w:leader="dot"/>
            </w:tabs>
            <w:rPr/>
          </w:pPr>
          <w:hyperlink w:anchor="__RefHeading___Toc155051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215</w:t>
            </w:r>
          </w:hyperlink>
        </w:p>
        <w:p>
          <w:pPr>
            <w:pStyle w:val="Contents3"/>
            <w:tabs>
              <w:tab w:val="clear" w:pos="8459"/>
              <w:tab w:val="right" w:pos="9026" w:leader="dot"/>
            </w:tabs>
            <w:rPr/>
          </w:pPr>
          <w:hyperlink w:anchor="__RefHeading___Toc155051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216</w:t>
            </w:r>
          </w:hyperlink>
        </w:p>
        <w:p>
          <w:pPr>
            <w:pStyle w:val="Contents3"/>
            <w:tabs>
              <w:tab w:val="clear" w:pos="8459"/>
              <w:tab w:val="right" w:pos="9026" w:leader="dot"/>
            </w:tabs>
            <w:rPr/>
          </w:pPr>
          <w:hyperlink w:anchor="__RefHeading___Toc155051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216</w:t>
            </w:r>
          </w:hyperlink>
        </w:p>
        <w:p>
          <w:pPr>
            <w:pStyle w:val="Contents3"/>
            <w:tabs>
              <w:tab w:val="clear" w:pos="8459"/>
              <w:tab w:val="right" w:pos="9026" w:leader="dot"/>
            </w:tabs>
            <w:rPr/>
          </w:pPr>
          <w:hyperlink w:anchor="__RefHeading___Toc155051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218</w:t>
            </w:r>
          </w:hyperlink>
        </w:p>
        <w:p>
          <w:pPr>
            <w:pStyle w:val="Contents3"/>
            <w:tabs>
              <w:tab w:val="clear" w:pos="8459"/>
              <w:tab w:val="right" w:pos="9026" w:leader="dot"/>
            </w:tabs>
            <w:rPr/>
          </w:pPr>
          <w:hyperlink w:anchor="__RefHeading___Toc155051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219</w:t>
            </w:r>
          </w:hyperlink>
        </w:p>
        <w:p>
          <w:pPr>
            <w:pStyle w:val="Contents3"/>
            <w:tabs>
              <w:tab w:val="clear" w:pos="8459"/>
              <w:tab w:val="right" w:pos="9026" w:leader="dot"/>
            </w:tabs>
            <w:rPr/>
          </w:pPr>
          <w:hyperlink w:anchor="__RefHeading___Toc155052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220</w:t>
            </w:r>
          </w:hyperlink>
        </w:p>
        <w:p>
          <w:pPr>
            <w:pStyle w:val="Contents3"/>
            <w:tabs>
              <w:tab w:val="clear" w:pos="8459"/>
              <w:tab w:val="right" w:pos="9026" w:leader="dot"/>
            </w:tabs>
            <w:rPr/>
          </w:pPr>
          <w:hyperlink w:anchor="__RefHeading___Toc155052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221</w:t>
            </w:r>
          </w:hyperlink>
        </w:p>
        <w:p>
          <w:pPr>
            <w:pStyle w:val="Contents3"/>
            <w:tabs>
              <w:tab w:val="clear" w:pos="8459"/>
              <w:tab w:val="right" w:pos="9026" w:leader="dot"/>
            </w:tabs>
            <w:rPr/>
          </w:pPr>
          <w:hyperlink w:anchor="__RefHeading___Toc155052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223</w:t>
            </w:r>
          </w:hyperlink>
        </w:p>
        <w:p>
          <w:pPr>
            <w:pStyle w:val="Contents3"/>
            <w:tabs>
              <w:tab w:val="clear" w:pos="8459"/>
              <w:tab w:val="right" w:pos="9026" w:leader="dot"/>
            </w:tabs>
            <w:rPr/>
          </w:pPr>
          <w:hyperlink w:anchor="__RefHeading___Toc155052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226</w:t>
            </w:r>
          </w:hyperlink>
        </w:p>
        <w:p>
          <w:pPr>
            <w:pStyle w:val="Contents3"/>
            <w:tabs>
              <w:tab w:val="clear" w:pos="8459"/>
              <w:tab w:val="right" w:pos="9026" w:leader="dot"/>
            </w:tabs>
            <w:rPr/>
          </w:pPr>
          <w:hyperlink w:anchor="__RefHeading___Toc155052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227</w:t>
            </w:r>
          </w:hyperlink>
        </w:p>
        <w:p>
          <w:pPr>
            <w:pStyle w:val="Contents3"/>
            <w:tabs>
              <w:tab w:val="clear" w:pos="8459"/>
              <w:tab w:val="right" w:pos="9026" w:leader="dot"/>
            </w:tabs>
            <w:rPr/>
          </w:pPr>
          <w:hyperlink w:anchor="__RefHeading___Toc155053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228</w:t>
            </w:r>
          </w:hyperlink>
        </w:p>
        <w:p>
          <w:pPr>
            <w:pStyle w:val="Contents3"/>
            <w:tabs>
              <w:tab w:val="clear" w:pos="8459"/>
              <w:tab w:val="right" w:pos="9026" w:leader="dot"/>
            </w:tabs>
            <w:rPr/>
          </w:pPr>
          <w:hyperlink w:anchor="__RefHeading___Toc155053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229</w:t>
            </w:r>
          </w:hyperlink>
        </w:p>
        <w:p>
          <w:pPr>
            <w:pStyle w:val="Contents3"/>
            <w:tabs>
              <w:tab w:val="clear" w:pos="8459"/>
              <w:tab w:val="right" w:pos="9026" w:leader="dot"/>
            </w:tabs>
            <w:rPr/>
          </w:pPr>
          <w:hyperlink w:anchor="__RefHeading___Toc155053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230</w:t>
            </w:r>
          </w:hyperlink>
        </w:p>
        <w:p>
          <w:pPr>
            <w:pStyle w:val="Contents3"/>
            <w:tabs>
              <w:tab w:val="clear" w:pos="8459"/>
              <w:tab w:val="right" w:pos="9026" w:leader="dot"/>
            </w:tabs>
            <w:rPr/>
          </w:pPr>
          <w:hyperlink w:anchor="__RefHeading___Toc155053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231</w:t>
            </w:r>
          </w:hyperlink>
        </w:p>
        <w:p>
          <w:pPr>
            <w:pStyle w:val="Contents3"/>
            <w:tabs>
              <w:tab w:val="clear" w:pos="8459"/>
              <w:tab w:val="right" w:pos="9026" w:leader="dot"/>
            </w:tabs>
            <w:rPr/>
          </w:pPr>
          <w:hyperlink w:anchor="__RefHeading___Toc155053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232</w:t>
            </w:r>
          </w:hyperlink>
        </w:p>
        <w:p>
          <w:pPr>
            <w:pStyle w:val="Contents3"/>
            <w:tabs>
              <w:tab w:val="clear" w:pos="8459"/>
              <w:tab w:val="right" w:pos="9026" w:leader="dot"/>
            </w:tabs>
            <w:rPr/>
          </w:pPr>
          <w:hyperlink w:anchor="__RefHeading___Toc155054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234</w:t>
            </w:r>
          </w:hyperlink>
        </w:p>
        <w:p>
          <w:pPr>
            <w:pStyle w:val="Contents3"/>
            <w:tabs>
              <w:tab w:val="clear" w:pos="8459"/>
              <w:tab w:val="right" w:pos="9026" w:leader="dot"/>
            </w:tabs>
            <w:rPr/>
          </w:pPr>
          <w:hyperlink w:anchor="__RefHeading___Toc155054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235</w:t>
            </w:r>
          </w:hyperlink>
        </w:p>
        <w:p>
          <w:pPr>
            <w:pStyle w:val="Contents3"/>
            <w:tabs>
              <w:tab w:val="clear" w:pos="8459"/>
              <w:tab w:val="right" w:pos="9026" w:leader="dot"/>
            </w:tabs>
            <w:rPr/>
          </w:pPr>
          <w:hyperlink w:anchor="__RefHeading___Toc155054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236</w:t>
            </w:r>
          </w:hyperlink>
        </w:p>
        <w:p>
          <w:pPr>
            <w:pStyle w:val="Contents3"/>
            <w:tabs>
              <w:tab w:val="clear" w:pos="8459"/>
              <w:tab w:val="right" w:pos="9026" w:leader="dot"/>
            </w:tabs>
            <w:rPr/>
          </w:pPr>
          <w:hyperlink w:anchor="__RefHeading___Toc155054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237</w:t>
            </w:r>
          </w:hyperlink>
        </w:p>
        <w:p>
          <w:pPr>
            <w:pStyle w:val="Contents3"/>
            <w:tabs>
              <w:tab w:val="clear" w:pos="8459"/>
              <w:tab w:val="right" w:pos="9026" w:leader="dot"/>
            </w:tabs>
            <w:rPr/>
          </w:pPr>
          <w:hyperlink w:anchor="__RefHeading___Toc155054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238</w:t>
            </w:r>
          </w:hyperlink>
        </w:p>
        <w:p>
          <w:pPr>
            <w:pStyle w:val="Contents3"/>
            <w:tabs>
              <w:tab w:val="clear" w:pos="8459"/>
              <w:tab w:val="right" w:pos="9026" w:leader="dot"/>
            </w:tabs>
            <w:rPr/>
          </w:pPr>
          <w:hyperlink w:anchor="__RefHeading___Toc155055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239</w:t>
            </w:r>
          </w:hyperlink>
        </w:p>
        <w:p>
          <w:pPr>
            <w:pStyle w:val="Contents3"/>
            <w:tabs>
              <w:tab w:val="clear" w:pos="8459"/>
              <w:tab w:val="right" w:pos="9026" w:leader="dot"/>
            </w:tabs>
            <w:rPr/>
          </w:pPr>
          <w:hyperlink w:anchor="__RefHeading___Toc155055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240</w:t>
            </w:r>
          </w:hyperlink>
        </w:p>
        <w:p>
          <w:pPr>
            <w:pStyle w:val="Contents3"/>
            <w:tabs>
              <w:tab w:val="clear" w:pos="8459"/>
              <w:tab w:val="right" w:pos="9026" w:leader="dot"/>
            </w:tabs>
            <w:rPr/>
          </w:pPr>
          <w:hyperlink w:anchor="__RefHeading___Toc155055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241</w:t>
            </w:r>
          </w:hyperlink>
        </w:p>
        <w:p>
          <w:pPr>
            <w:pStyle w:val="Contents3"/>
            <w:tabs>
              <w:tab w:val="clear" w:pos="8459"/>
              <w:tab w:val="right" w:pos="9026" w:leader="dot"/>
            </w:tabs>
            <w:rPr/>
          </w:pPr>
          <w:hyperlink w:anchor="__RefHeading___Toc155055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242</w:t>
            </w:r>
          </w:hyperlink>
        </w:p>
        <w:p>
          <w:pPr>
            <w:pStyle w:val="Contents3"/>
            <w:tabs>
              <w:tab w:val="clear" w:pos="8459"/>
              <w:tab w:val="right" w:pos="9026" w:leader="dot"/>
            </w:tabs>
            <w:rPr/>
          </w:pPr>
          <w:hyperlink w:anchor="__RefHeading___Toc155055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242</w:t>
            </w:r>
          </w:hyperlink>
        </w:p>
        <w:p>
          <w:pPr>
            <w:pStyle w:val="Contents3"/>
            <w:tabs>
              <w:tab w:val="clear" w:pos="8459"/>
              <w:tab w:val="right" w:pos="9026" w:leader="dot"/>
            </w:tabs>
            <w:rPr/>
          </w:pPr>
          <w:hyperlink w:anchor="__RefHeading___Toc155056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244</w:t>
            </w:r>
          </w:hyperlink>
        </w:p>
        <w:p>
          <w:pPr>
            <w:pStyle w:val="Contents3"/>
            <w:tabs>
              <w:tab w:val="clear" w:pos="8459"/>
              <w:tab w:val="right" w:pos="9026" w:leader="dot"/>
            </w:tabs>
            <w:rPr/>
          </w:pPr>
          <w:hyperlink w:anchor="__RefHeading___Toc155056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245</w:t>
            </w:r>
          </w:hyperlink>
        </w:p>
        <w:p>
          <w:pPr>
            <w:pStyle w:val="Contents3"/>
            <w:tabs>
              <w:tab w:val="clear" w:pos="8459"/>
              <w:tab w:val="right" w:pos="9026" w:leader="dot"/>
            </w:tabs>
            <w:rPr/>
          </w:pPr>
          <w:hyperlink w:anchor="__RefHeading___Toc155056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246</w:t>
            </w:r>
          </w:hyperlink>
        </w:p>
        <w:p>
          <w:pPr>
            <w:pStyle w:val="Contents3"/>
            <w:tabs>
              <w:tab w:val="clear" w:pos="8459"/>
              <w:tab w:val="right" w:pos="9026" w:leader="dot"/>
            </w:tabs>
            <w:rPr/>
          </w:pPr>
          <w:hyperlink w:anchor="__RefHeading___Toc155056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247</w:t>
            </w:r>
          </w:hyperlink>
        </w:p>
        <w:p>
          <w:pPr>
            <w:pStyle w:val="Contents3"/>
            <w:tabs>
              <w:tab w:val="clear" w:pos="8459"/>
              <w:tab w:val="right" w:pos="9026" w:leader="dot"/>
            </w:tabs>
            <w:rPr/>
          </w:pPr>
          <w:hyperlink w:anchor="__RefHeading___Toc155056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252</w:t>
            </w:r>
          </w:hyperlink>
        </w:p>
        <w:p>
          <w:pPr>
            <w:pStyle w:val="Contents3"/>
            <w:tabs>
              <w:tab w:val="clear" w:pos="8459"/>
              <w:tab w:val="right" w:pos="9026" w:leader="dot"/>
            </w:tabs>
            <w:rPr/>
          </w:pPr>
          <w:hyperlink w:anchor="__RefHeading___Toc155057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253</w:t>
            </w:r>
          </w:hyperlink>
        </w:p>
        <w:p>
          <w:pPr>
            <w:pStyle w:val="Contents3"/>
            <w:tabs>
              <w:tab w:val="clear" w:pos="8459"/>
              <w:tab w:val="right" w:pos="9026" w:leader="dot"/>
            </w:tabs>
            <w:rPr/>
          </w:pPr>
          <w:hyperlink w:anchor="__RefHeading___Toc155057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254</w:t>
            </w:r>
          </w:hyperlink>
        </w:p>
        <w:p>
          <w:pPr>
            <w:pStyle w:val="Contents3"/>
            <w:tabs>
              <w:tab w:val="clear" w:pos="8459"/>
              <w:tab w:val="right" w:pos="9026" w:leader="dot"/>
            </w:tabs>
            <w:rPr/>
          </w:pPr>
          <w:hyperlink w:anchor="__RefHeading___Toc155057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255</w:t>
            </w:r>
          </w:hyperlink>
        </w:p>
        <w:p>
          <w:pPr>
            <w:pStyle w:val="Contents3"/>
            <w:tabs>
              <w:tab w:val="clear" w:pos="8459"/>
              <w:tab w:val="right" w:pos="9026" w:leader="dot"/>
            </w:tabs>
            <w:rPr/>
          </w:pPr>
          <w:hyperlink w:anchor="__RefHeading___Toc155057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258</w:t>
            </w:r>
          </w:hyperlink>
        </w:p>
        <w:p>
          <w:pPr>
            <w:pStyle w:val="Contents3"/>
            <w:tabs>
              <w:tab w:val="clear" w:pos="8459"/>
              <w:tab w:val="right" w:pos="9026" w:leader="dot"/>
            </w:tabs>
            <w:rPr/>
          </w:pPr>
          <w:hyperlink w:anchor="__RefHeading___Toc155057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259</w:t>
            </w:r>
          </w:hyperlink>
        </w:p>
        <w:p>
          <w:pPr>
            <w:pStyle w:val="Contents3"/>
            <w:tabs>
              <w:tab w:val="clear" w:pos="8459"/>
              <w:tab w:val="right" w:pos="9026" w:leader="dot"/>
            </w:tabs>
            <w:rPr/>
          </w:pPr>
          <w:hyperlink w:anchor="__RefHeading___Toc155058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260</w:t>
            </w:r>
          </w:hyperlink>
        </w:p>
        <w:p>
          <w:pPr>
            <w:pStyle w:val="Contents3"/>
            <w:tabs>
              <w:tab w:val="clear" w:pos="8459"/>
              <w:tab w:val="right" w:pos="9026" w:leader="dot"/>
            </w:tabs>
            <w:rPr/>
          </w:pPr>
          <w:hyperlink w:anchor="__RefHeading___Toc155058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262</w:t>
            </w:r>
          </w:hyperlink>
        </w:p>
        <w:p>
          <w:pPr>
            <w:pStyle w:val="Contents3"/>
            <w:tabs>
              <w:tab w:val="clear" w:pos="8459"/>
              <w:tab w:val="right" w:pos="9026" w:leader="dot"/>
            </w:tabs>
            <w:rPr/>
          </w:pPr>
          <w:hyperlink w:anchor="__RefHeading___Toc155058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263</w:t>
            </w:r>
          </w:hyperlink>
        </w:p>
        <w:p>
          <w:pPr>
            <w:pStyle w:val="Contents3"/>
            <w:tabs>
              <w:tab w:val="clear" w:pos="8459"/>
              <w:tab w:val="right" w:pos="9026" w:leader="dot"/>
            </w:tabs>
            <w:rPr/>
          </w:pPr>
          <w:hyperlink w:anchor="__RefHeading___Toc155058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264</w:t>
            </w:r>
          </w:hyperlink>
        </w:p>
        <w:p>
          <w:pPr>
            <w:pStyle w:val="Contents3"/>
            <w:tabs>
              <w:tab w:val="clear" w:pos="8459"/>
              <w:tab w:val="right" w:pos="9026" w:leader="dot"/>
            </w:tabs>
            <w:rPr/>
          </w:pPr>
          <w:hyperlink w:anchor="__RefHeading___Toc155058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265</w:t>
            </w:r>
          </w:hyperlink>
        </w:p>
        <w:p>
          <w:pPr>
            <w:pStyle w:val="Contents3"/>
            <w:tabs>
              <w:tab w:val="clear" w:pos="8459"/>
              <w:tab w:val="right" w:pos="9026" w:leader="dot"/>
            </w:tabs>
            <w:rPr/>
          </w:pPr>
          <w:hyperlink w:anchor="__RefHeading___Toc155059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266</w:t>
            </w:r>
          </w:hyperlink>
        </w:p>
        <w:p>
          <w:pPr>
            <w:pStyle w:val="Contents3"/>
            <w:tabs>
              <w:tab w:val="clear" w:pos="8459"/>
              <w:tab w:val="right" w:pos="9026" w:leader="dot"/>
            </w:tabs>
            <w:rPr/>
          </w:pPr>
          <w:hyperlink w:anchor="__RefHeading___Toc155059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268</w:t>
            </w:r>
          </w:hyperlink>
        </w:p>
        <w:p>
          <w:pPr>
            <w:pStyle w:val="Contents3"/>
            <w:tabs>
              <w:tab w:val="clear" w:pos="8459"/>
              <w:tab w:val="right" w:pos="9026" w:leader="dot"/>
            </w:tabs>
            <w:rPr/>
          </w:pPr>
          <w:hyperlink w:anchor="__RefHeading___Toc155059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269</w:t>
            </w:r>
          </w:hyperlink>
        </w:p>
        <w:p>
          <w:pPr>
            <w:pStyle w:val="Contents3"/>
            <w:tabs>
              <w:tab w:val="clear" w:pos="8459"/>
              <w:tab w:val="right" w:pos="9026" w:leader="dot"/>
            </w:tabs>
            <w:rPr/>
          </w:pPr>
          <w:hyperlink w:anchor="__RefHeading___Toc155059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270</w:t>
            </w:r>
          </w:hyperlink>
        </w:p>
        <w:p>
          <w:pPr>
            <w:pStyle w:val="Contents3"/>
            <w:tabs>
              <w:tab w:val="clear" w:pos="8459"/>
              <w:tab w:val="right" w:pos="9026" w:leader="dot"/>
            </w:tabs>
            <w:rPr/>
          </w:pPr>
          <w:hyperlink w:anchor="__RefHeading___Toc155059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271</w:t>
            </w:r>
          </w:hyperlink>
        </w:p>
        <w:p>
          <w:pPr>
            <w:pStyle w:val="Contents3"/>
            <w:tabs>
              <w:tab w:val="clear" w:pos="8459"/>
              <w:tab w:val="right" w:pos="9026" w:leader="dot"/>
            </w:tabs>
            <w:rPr/>
          </w:pPr>
          <w:hyperlink w:anchor="__RefHeading___Toc155060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272</w:t>
            </w:r>
          </w:hyperlink>
        </w:p>
        <w:p>
          <w:pPr>
            <w:pStyle w:val="Contents3"/>
            <w:tabs>
              <w:tab w:val="clear" w:pos="8459"/>
              <w:tab w:val="right" w:pos="9026" w:leader="dot"/>
            </w:tabs>
            <w:rPr/>
          </w:pPr>
          <w:hyperlink w:anchor="__RefHeading___Toc155060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273</w:t>
            </w:r>
          </w:hyperlink>
        </w:p>
        <w:p>
          <w:pPr>
            <w:pStyle w:val="Contents3"/>
            <w:tabs>
              <w:tab w:val="clear" w:pos="8459"/>
              <w:tab w:val="right" w:pos="9026" w:leader="dot"/>
            </w:tabs>
            <w:rPr/>
          </w:pPr>
          <w:hyperlink w:anchor="__RefHeading___Toc155060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274</w:t>
            </w:r>
          </w:hyperlink>
        </w:p>
        <w:p>
          <w:pPr>
            <w:pStyle w:val="Contents3"/>
            <w:tabs>
              <w:tab w:val="clear" w:pos="8459"/>
              <w:tab w:val="right" w:pos="9026" w:leader="dot"/>
            </w:tabs>
            <w:rPr/>
          </w:pPr>
          <w:hyperlink w:anchor="__RefHeading___Toc155060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275</w:t>
            </w:r>
          </w:hyperlink>
        </w:p>
        <w:p>
          <w:pPr>
            <w:pStyle w:val="Contents3"/>
            <w:tabs>
              <w:tab w:val="clear" w:pos="8459"/>
              <w:tab w:val="right" w:pos="9026" w:leader="dot"/>
            </w:tabs>
            <w:rPr/>
          </w:pPr>
          <w:hyperlink w:anchor="__RefHeading___Toc155060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278</w:t>
            </w:r>
          </w:hyperlink>
        </w:p>
        <w:p>
          <w:pPr>
            <w:pStyle w:val="Contents3"/>
            <w:tabs>
              <w:tab w:val="clear" w:pos="8459"/>
              <w:tab w:val="right" w:pos="9026" w:leader="dot"/>
            </w:tabs>
            <w:rPr/>
          </w:pPr>
          <w:hyperlink w:anchor="__RefHeading___Toc155061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280</w:t>
            </w:r>
          </w:hyperlink>
        </w:p>
        <w:p>
          <w:pPr>
            <w:pStyle w:val="Contents3"/>
            <w:tabs>
              <w:tab w:val="clear" w:pos="8459"/>
              <w:tab w:val="right" w:pos="9026" w:leader="dot"/>
            </w:tabs>
            <w:rPr/>
          </w:pPr>
          <w:hyperlink w:anchor="__RefHeading___Toc155061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282</w:t>
            </w:r>
          </w:hyperlink>
        </w:p>
        <w:p>
          <w:pPr>
            <w:pStyle w:val="Contents3"/>
            <w:tabs>
              <w:tab w:val="clear" w:pos="8459"/>
              <w:tab w:val="right" w:pos="9026" w:leader="dot"/>
            </w:tabs>
            <w:rPr/>
          </w:pPr>
          <w:hyperlink w:anchor="__RefHeading___Toc155061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283</w:t>
            </w:r>
          </w:hyperlink>
        </w:p>
        <w:p>
          <w:pPr>
            <w:pStyle w:val="Contents3"/>
            <w:tabs>
              <w:tab w:val="clear" w:pos="8459"/>
              <w:tab w:val="right" w:pos="9026" w:leader="dot"/>
            </w:tabs>
            <w:rPr/>
          </w:pPr>
          <w:hyperlink w:anchor="__RefHeading___Toc155061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285</w:t>
            </w:r>
          </w:hyperlink>
        </w:p>
        <w:p>
          <w:pPr>
            <w:pStyle w:val="Contents3"/>
            <w:tabs>
              <w:tab w:val="clear" w:pos="8459"/>
              <w:tab w:val="right" w:pos="9026" w:leader="dot"/>
            </w:tabs>
            <w:rPr/>
          </w:pPr>
          <w:hyperlink w:anchor="__RefHeading___Toc155061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287</w:t>
            </w:r>
          </w:hyperlink>
        </w:p>
        <w:p>
          <w:pPr>
            <w:pStyle w:val="Contents3"/>
            <w:tabs>
              <w:tab w:val="clear" w:pos="8459"/>
              <w:tab w:val="right" w:pos="9026" w:leader="dot"/>
            </w:tabs>
            <w:rPr/>
          </w:pPr>
          <w:hyperlink w:anchor="__RefHeading___Toc155062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288</w:t>
            </w:r>
          </w:hyperlink>
        </w:p>
        <w:p>
          <w:pPr>
            <w:pStyle w:val="Contents3"/>
            <w:tabs>
              <w:tab w:val="clear" w:pos="8459"/>
              <w:tab w:val="right" w:pos="9026" w:leader="dot"/>
            </w:tabs>
            <w:rPr/>
          </w:pPr>
          <w:hyperlink w:anchor="__RefHeading___Toc155062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289</w:t>
            </w:r>
          </w:hyperlink>
        </w:p>
        <w:p>
          <w:pPr>
            <w:pStyle w:val="Contents3"/>
            <w:tabs>
              <w:tab w:val="clear" w:pos="8459"/>
              <w:tab w:val="right" w:pos="9026" w:leader="dot"/>
            </w:tabs>
            <w:rPr/>
          </w:pPr>
          <w:hyperlink w:anchor="__RefHeading___Toc155062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290</w:t>
            </w:r>
          </w:hyperlink>
        </w:p>
        <w:p>
          <w:pPr>
            <w:pStyle w:val="Contents3"/>
            <w:tabs>
              <w:tab w:val="clear" w:pos="8459"/>
              <w:tab w:val="right" w:pos="9026" w:leader="dot"/>
            </w:tabs>
            <w:rPr/>
          </w:pPr>
          <w:hyperlink w:anchor="__RefHeading___Toc155062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291</w:t>
            </w:r>
          </w:hyperlink>
        </w:p>
        <w:p>
          <w:pPr>
            <w:pStyle w:val="Contents3"/>
            <w:tabs>
              <w:tab w:val="clear" w:pos="8459"/>
              <w:tab w:val="right" w:pos="9026" w:leader="dot"/>
            </w:tabs>
            <w:rPr/>
          </w:pPr>
          <w:hyperlink w:anchor="__RefHeading___Toc155062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292</w:t>
            </w:r>
          </w:hyperlink>
        </w:p>
        <w:p>
          <w:pPr>
            <w:pStyle w:val="Contents3"/>
            <w:tabs>
              <w:tab w:val="clear" w:pos="8459"/>
              <w:tab w:val="right" w:pos="9026" w:leader="dot"/>
            </w:tabs>
            <w:rPr/>
          </w:pPr>
          <w:hyperlink w:anchor="__RefHeading___Toc155063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293</w:t>
            </w:r>
          </w:hyperlink>
        </w:p>
        <w:p>
          <w:pPr>
            <w:pStyle w:val="Contents3"/>
            <w:tabs>
              <w:tab w:val="clear" w:pos="8459"/>
              <w:tab w:val="right" w:pos="9026" w:leader="dot"/>
            </w:tabs>
            <w:rPr/>
          </w:pPr>
          <w:hyperlink w:anchor="__RefHeading___Toc155063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294</w:t>
            </w:r>
          </w:hyperlink>
        </w:p>
        <w:p>
          <w:pPr>
            <w:pStyle w:val="Contents3"/>
            <w:tabs>
              <w:tab w:val="clear" w:pos="8459"/>
              <w:tab w:val="right" w:pos="9026" w:leader="dot"/>
            </w:tabs>
            <w:rPr/>
          </w:pPr>
          <w:hyperlink w:anchor="__RefHeading___Toc155063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296</w:t>
            </w:r>
          </w:hyperlink>
        </w:p>
        <w:p>
          <w:pPr>
            <w:pStyle w:val="Contents3"/>
            <w:tabs>
              <w:tab w:val="clear" w:pos="8459"/>
              <w:tab w:val="right" w:pos="9026" w:leader="dot"/>
            </w:tabs>
            <w:rPr/>
          </w:pPr>
          <w:hyperlink w:anchor="__RefHeading___Toc155063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297</w:t>
            </w:r>
          </w:hyperlink>
        </w:p>
        <w:p>
          <w:pPr>
            <w:pStyle w:val="Contents3"/>
            <w:tabs>
              <w:tab w:val="clear" w:pos="8459"/>
              <w:tab w:val="right" w:pos="9026" w:leader="dot"/>
            </w:tabs>
            <w:rPr/>
          </w:pPr>
          <w:hyperlink w:anchor="__RefHeading___Toc155063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298</w:t>
            </w:r>
          </w:hyperlink>
        </w:p>
        <w:p>
          <w:pPr>
            <w:pStyle w:val="Contents3"/>
            <w:tabs>
              <w:tab w:val="clear" w:pos="8459"/>
              <w:tab w:val="right" w:pos="9026" w:leader="dot"/>
            </w:tabs>
            <w:rPr/>
          </w:pPr>
          <w:hyperlink w:anchor="__RefHeading___Toc155064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300</w:t>
            </w:r>
          </w:hyperlink>
        </w:p>
        <w:p>
          <w:pPr>
            <w:pStyle w:val="Contents3"/>
            <w:tabs>
              <w:tab w:val="clear" w:pos="8459"/>
              <w:tab w:val="right" w:pos="9026" w:leader="dot"/>
            </w:tabs>
            <w:rPr/>
          </w:pPr>
          <w:hyperlink w:anchor="__RefHeading___Toc155064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301</w:t>
            </w:r>
          </w:hyperlink>
        </w:p>
        <w:p>
          <w:pPr>
            <w:pStyle w:val="Contents3"/>
            <w:tabs>
              <w:tab w:val="clear" w:pos="8459"/>
              <w:tab w:val="right" w:pos="9026" w:leader="dot"/>
            </w:tabs>
            <w:rPr/>
          </w:pPr>
          <w:hyperlink w:anchor="__RefHeading___Toc155064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303</w:t>
            </w:r>
          </w:hyperlink>
        </w:p>
        <w:p>
          <w:pPr>
            <w:pStyle w:val="Contents3"/>
            <w:tabs>
              <w:tab w:val="clear" w:pos="8459"/>
              <w:tab w:val="right" w:pos="9026" w:leader="dot"/>
            </w:tabs>
            <w:rPr/>
          </w:pPr>
          <w:hyperlink w:anchor="__RefHeading___Toc155064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305</w:t>
            </w:r>
          </w:hyperlink>
        </w:p>
        <w:p>
          <w:pPr>
            <w:pStyle w:val="Contents3"/>
            <w:tabs>
              <w:tab w:val="clear" w:pos="8459"/>
              <w:tab w:val="right" w:pos="9026" w:leader="dot"/>
            </w:tabs>
            <w:rPr/>
          </w:pPr>
          <w:hyperlink w:anchor="__RefHeading___Toc155064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306</w:t>
            </w:r>
          </w:hyperlink>
        </w:p>
        <w:p>
          <w:pPr>
            <w:pStyle w:val="Contents3"/>
            <w:tabs>
              <w:tab w:val="clear" w:pos="8459"/>
              <w:tab w:val="right" w:pos="9026" w:leader="dot"/>
            </w:tabs>
            <w:rPr/>
          </w:pPr>
          <w:hyperlink w:anchor="__RefHeading___Toc155065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308</w:t>
            </w:r>
          </w:hyperlink>
        </w:p>
        <w:p>
          <w:pPr>
            <w:pStyle w:val="Contents3"/>
            <w:tabs>
              <w:tab w:val="clear" w:pos="8459"/>
              <w:tab w:val="right" w:pos="9026" w:leader="dot"/>
            </w:tabs>
            <w:rPr/>
          </w:pPr>
          <w:hyperlink w:anchor="__RefHeading___Toc155065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310</w:t>
            </w:r>
          </w:hyperlink>
        </w:p>
        <w:p>
          <w:pPr>
            <w:pStyle w:val="Contents3"/>
            <w:tabs>
              <w:tab w:val="clear" w:pos="8459"/>
              <w:tab w:val="right" w:pos="9026" w:leader="dot"/>
            </w:tabs>
            <w:rPr/>
          </w:pPr>
          <w:hyperlink w:anchor="__RefHeading___Toc155065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311</w:t>
            </w:r>
          </w:hyperlink>
        </w:p>
        <w:p>
          <w:pPr>
            <w:pStyle w:val="Contents3"/>
            <w:tabs>
              <w:tab w:val="clear" w:pos="8459"/>
              <w:tab w:val="right" w:pos="9026" w:leader="dot"/>
            </w:tabs>
            <w:rPr/>
          </w:pPr>
          <w:hyperlink w:anchor="__RefHeading___Toc155065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313</w:t>
            </w:r>
          </w:hyperlink>
        </w:p>
        <w:p>
          <w:pPr>
            <w:pStyle w:val="Contents3"/>
            <w:tabs>
              <w:tab w:val="clear" w:pos="8459"/>
              <w:tab w:val="right" w:pos="9026" w:leader="dot"/>
            </w:tabs>
            <w:rPr/>
          </w:pPr>
          <w:hyperlink w:anchor="__RefHeading___Toc155065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314</w:t>
            </w:r>
          </w:hyperlink>
        </w:p>
        <w:p>
          <w:pPr>
            <w:pStyle w:val="Contents3"/>
            <w:tabs>
              <w:tab w:val="clear" w:pos="8459"/>
              <w:tab w:val="right" w:pos="9026" w:leader="dot"/>
            </w:tabs>
            <w:rPr/>
          </w:pPr>
          <w:hyperlink w:anchor="__RefHeading___Toc155066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317</w:t>
            </w:r>
          </w:hyperlink>
        </w:p>
        <w:p>
          <w:pPr>
            <w:pStyle w:val="Contents3"/>
            <w:tabs>
              <w:tab w:val="clear" w:pos="8459"/>
              <w:tab w:val="right" w:pos="9026" w:leader="dot"/>
            </w:tabs>
            <w:rPr/>
          </w:pPr>
          <w:hyperlink w:anchor="__RefHeading___Toc155066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318</w:t>
            </w:r>
          </w:hyperlink>
        </w:p>
        <w:p>
          <w:pPr>
            <w:pStyle w:val="Contents3"/>
            <w:tabs>
              <w:tab w:val="clear" w:pos="8459"/>
              <w:tab w:val="right" w:pos="9026" w:leader="dot"/>
            </w:tabs>
            <w:rPr/>
          </w:pPr>
          <w:hyperlink w:anchor="__RefHeading___Toc1550664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321</w:t>
            </w:r>
          </w:hyperlink>
        </w:p>
        <w:p>
          <w:pPr>
            <w:pStyle w:val="Contents3"/>
            <w:tabs>
              <w:tab w:val="clear" w:pos="8459"/>
              <w:tab w:val="right" w:pos="9026" w:leader="dot"/>
            </w:tabs>
            <w:rPr/>
          </w:pPr>
          <w:hyperlink w:anchor="__RefHeading___Toc1550666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323</w:t>
            </w:r>
          </w:hyperlink>
        </w:p>
        <w:p>
          <w:pPr>
            <w:pStyle w:val="Contents3"/>
            <w:tabs>
              <w:tab w:val="clear" w:pos="8459"/>
              <w:tab w:val="right" w:pos="9026" w:leader="dot"/>
            </w:tabs>
            <w:rPr/>
          </w:pPr>
          <w:hyperlink w:anchor="__RefHeading___Toc1550668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325</w:t>
            </w:r>
          </w:hyperlink>
        </w:p>
        <w:p>
          <w:pPr>
            <w:pStyle w:val="Contents3"/>
            <w:tabs>
              <w:tab w:val="clear" w:pos="8459"/>
              <w:tab w:val="right" w:pos="9026" w:leader="dot"/>
            </w:tabs>
            <w:rPr/>
          </w:pPr>
          <w:hyperlink w:anchor="__RefHeading___Toc1550670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327</w:t>
            </w:r>
          </w:hyperlink>
        </w:p>
        <w:p>
          <w:pPr>
            <w:pStyle w:val="Contents3"/>
            <w:tabs>
              <w:tab w:val="clear" w:pos="8459"/>
              <w:tab w:val="right" w:pos="9026" w:leader="dot"/>
            </w:tabs>
            <w:rPr/>
          </w:pPr>
          <w:hyperlink w:anchor="__RefHeading___Toc1550672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329</w:t>
            </w:r>
          </w:hyperlink>
        </w:p>
        <w:p>
          <w:pPr>
            <w:pStyle w:val="Contents2"/>
            <w:tabs>
              <w:tab w:val="clear" w:pos="8743"/>
              <w:tab w:val="right" w:pos="9026" w:leader="dot"/>
            </w:tabs>
            <w:rPr/>
          </w:pPr>
          <w:hyperlink w:anchor="__RefHeading___Toc1550674_2314609296">
            <w:r>
              <w:rPr>
                <w:webHidden/>
                <w:rStyle w:val="IndexLink"/>
                <w:rtl w:val="true"/>
              </w:rPr>
              <w:t xml:space="preserve">سورۀ قصص آیۀ </w:t>
            </w:r>
            <w:r>
              <w:rPr>
                <w:rStyle w:val="IndexLink"/>
              </w:rPr>
              <w:t>1</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332</w:t>
            </w:r>
          </w:hyperlink>
        </w:p>
        <w:p>
          <w:pPr>
            <w:pStyle w:val="Contents3"/>
            <w:tabs>
              <w:tab w:val="clear" w:pos="8459"/>
              <w:tab w:val="right" w:pos="9026" w:leader="dot"/>
            </w:tabs>
            <w:rPr/>
          </w:pPr>
          <w:hyperlink w:anchor="__RefHeading___Toc1550676_2314609296">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155067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333</w:t>
            </w:r>
          </w:hyperlink>
        </w:p>
        <w:p>
          <w:pPr>
            <w:pStyle w:val="Contents3"/>
            <w:tabs>
              <w:tab w:val="clear" w:pos="8459"/>
              <w:tab w:val="right" w:pos="9026" w:leader="dot"/>
            </w:tabs>
            <w:rPr/>
          </w:pPr>
          <w:hyperlink w:anchor="__RefHeading___Toc155068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333</w:t>
            </w:r>
          </w:hyperlink>
        </w:p>
        <w:p>
          <w:pPr>
            <w:pStyle w:val="Contents3"/>
            <w:tabs>
              <w:tab w:val="clear" w:pos="8459"/>
              <w:tab w:val="right" w:pos="9026" w:leader="dot"/>
            </w:tabs>
            <w:rPr/>
          </w:pPr>
          <w:hyperlink w:anchor="__RefHeading___Toc155068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334</w:t>
            </w:r>
          </w:hyperlink>
        </w:p>
        <w:p>
          <w:pPr>
            <w:pStyle w:val="Contents3"/>
            <w:tabs>
              <w:tab w:val="clear" w:pos="8459"/>
              <w:tab w:val="right" w:pos="9026" w:leader="dot"/>
            </w:tabs>
            <w:rPr/>
          </w:pPr>
          <w:hyperlink w:anchor="__RefHeading___Toc155068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335</w:t>
            </w:r>
          </w:hyperlink>
        </w:p>
        <w:p>
          <w:pPr>
            <w:pStyle w:val="Contents3"/>
            <w:tabs>
              <w:tab w:val="clear" w:pos="8459"/>
              <w:tab w:val="right" w:pos="9026" w:leader="dot"/>
            </w:tabs>
            <w:rPr/>
          </w:pPr>
          <w:hyperlink w:anchor="__RefHeading___Toc155068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338</w:t>
            </w:r>
          </w:hyperlink>
        </w:p>
        <w:p>
          <w:pPr>
            <w:pStyle w:val="Contents3"/>
            <w:tabs>
              <w:tab w:val="clear" w:pos="8459"/>
              <w:tab w:val="right" w:pos="9026" w:leader="dot"/>
            </w:tabs>
            <w:rPr/>
          </w:pPr>
          <w:hyperlink w:anchor="__RefHeading___Toc155068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339</w:t>
            </w:r>
          </w:hyperlink>
        </w:p>
        <w:p>
          <w:pPr>
            <w:pStyle w:val="Contents3"/>
            <w:tabs>
              <w:tab w:val="clear" w:pos="8459"/>
              <w:tab w:val="right" w:pos="9026" w:leader="dot"/>
            </w:tabs>
            <w:rPr/>
          </w:pPr>
          <w:hyperlink w:anchor="__RefHeading___Toc155069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340</w:t>
            </w:r>
          </w:hyperlink>
        </w:p>
        <w:p>
          <w:pPr>
            <w:pStyle w:val="Contents3"/>
            <w:tabs>
              <w:tab w:val="clear" w:pos="8459"/>
              <w:tab w:val="right" w:pos="9026" w:leader="dot"/>
            </w:tabs>
            <w:rPr/>
          </w:pPr>
          <w:hyperlink w:anchor="__RefHeading___Toc155069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341</w:t>
            </w:r>
          </w:hyperlink>
        </w:p>
        <w:p>
          <w:pPr>
            <w:pStyle w:val="Contents3"/>
            <w:tabs>
              <w:tab w:val="clear" w:pos="8459"/>
              <w:tab w:val="right" w:pos="9026" w:leader="dot"/>
            </w:tabs>
            <w:rPr/>
          </w:pPr>
          <w:hyperlink w:anchor="__RefHeading___Toc155069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342</w:t>
            </w:r>
          </w:hyperlink>
        </w:p>
        <w:p>
          <w:pPr>
            <w:pStyle w:val="Contents3"/>
            <w:tabs>
              <w:tab w:val="clear" w:pos="8459"/>
              <w:tab w:val="right" w:pos="9026" w:leader="dot"/>
            </w:tabs>
            <w:rPr/>
          </w:pPr>
          <w:hyperlink w:anchor="__RefHeading___Toc155069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344</w:t>
            </w:r>
          </w:hyperlink>
        </w:p>
        <w:p>
          <w:pPr>
            <w:pStyle w:val="Contents3"/>
            <w:tabs>
              <w:tab w:val="clear" w:pos="8459"/>
              <w:tab w:val="right" w:pos="9026" w:leader="dot"/>
            </w:tabs>
            <w:rPr/>
          </w:pPr>
          <w:hyperlink w:anchor="__RefHeading___Toc155069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345</w:t>
            </w:r>
          </w:hyperlink>
        </w:p>
        <w:p>
          <w:pPr>
            <w:pStyle w:val="Contents3"/>
            <w:tabs>
              <w:tab w:val="clear" w:pos="8459"/>
              <w:tab w:val="right" w:pos="9026" w:leader="dot"/>
            </w:tabs>
            <w:rPr/>
          </w:pPr>
          <w:hyperlink w:anchor="__RefHeading___Toc155070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346</w:t>
            </w:r>
          </w:hyperlink>
        </w:p>
        <w:p>
          <w:pPr>
            <w:pStyle w:val="Contents3"/>
            <w:tabs>
              <w:tab w:val="clear" w:pos="8459"/>
              <w:tab w:val="right" w:pos="9026" w:leader="dot"/>
            </w:tabs>
            <w:rPr/>
          </w:pPr>
          <w:hyperlink w:anchor="__RefHeading___Toc155070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348</w:t>
            </w:r>
          </w:hyperlink>
        </w:p>
        <w:p>
          <w:pPr>
            <w:pStyle w:val="Contents3"/>
            <w:tabs>
              <w:tab w:val="clear" w:pos="8459"/>
              <w:tab w:val="right" w:pos="9026" w:leader="dot"/>
            </w:tabs>
            <w:rPr/>
          </w:pPr>
          <w:hyperlink w:anchor="__RefHeading___Toc155070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350</w:t>
            </w:r>
          </w:hyperlink>
        </w:p>
        <w:p>
          <w:pPr>
            <w:pStyle w:val="Contents3"/>
            <w:tabs>
              <w:tab w:val="clear" w:pos="8459"/>
              <w:tab w:val="right" w:pos="9026" w:leader="dot"/>
            </w:tabs>
            <w:rPr/>
          </w:pPr>
          <w:hyperlink w:anchor="__RefHeading___Toc155070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352</w:t>
            </w:r>
          </w:hyperlink>
        </w:p>
        <w:p>
          <w:pPr>
            <w:pStyle w:val="Contents3"/>
            <w:tabs>
              <w:tab w:val="clear" w:pos="8459"/>
              <w:tab w:val="right" w:pos="9026" w:leader="dot"/>
            </w:tabs>
            <w:rPr/>
          </w:pPr>
          <w:hyperlink w:anchor="__RefHeading___Toc155070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354</w:t>
            </w:r>
          </w:hyperlink>
        </w:p>
        <w:p>
          <w:pPr>
            <w:pStyle w:val="Contents3"/>
            <w:tabs>
              <w:tab w:val="clear" w:pos="8459"/>
              <w:tab w:val="right" w:pos="9026" w:leader="dot"/>
            </w:tabs>
            <w:rPr/>
          </w:pPr>
          <w:hyperlink w:anchor="__RefHeading___Toc155071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355</w:t>
            </w:r>
          </w:hyperlink>
        </w:p>
        <w:p>
          <w:pPr>
            <w:pStyle w:val="Contents3"/>
            <w:tabs>
              <w:tab w:val="clear" w:pos="8459"/>
              <w:tab w:val="right" w:pos="9026" w:leader="dot"/>
            </w:tabs>
            <w:rPr/>
          </w:pPr>
          <w:hyperlink w:anchor="__RefHeading___Toc155071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356</w:t>
            </w:r>
          </w:hyperlink>
        </w:p>
        <w:p>
          <w:pPr>
            <w:pStyle w:val="Contents3"/>
            <w:tabs>
              <w:tab w:val="clear" w:pos="8459"/>
              <w:tab w:val="right" w:pos="9026" w:leader="dot"/>
            </w:tabs>
            <w:rPr/>
          </w:pPr>
          <w:hyperlink w:anchor="__RefHeading___Toc155071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357</w:t>
            </w:r>
          </w:hyperlink>
        </w:p>
        <w:p>
          <w:pPr>
            <w:pStyle w:val="Contents3"/>
            <w:tabs>
              <w:tab w:val="clear" w:pos="8459"/>
              <w:tab w:val="right" w:pos="9026" w:leader="dot"/>
            </w:tabs>
            <w:rPr/>
          </w:pPr>
          <w:hyperlink w:anchor="__RefHeading___Toc155071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358</w:t>
            </w:r>
          </w:hyperlink>
        </w:p>
        <w:p>
          <w:pPr>
            <w:pStyle w:val="Contents3"/>
            <w:tabs>
              <w:tab w:val="clear" w:pos="8459"/>
              <w:tab w:val="right" w:pos="9026" w:leader="dot"/>
            </w:tabs>
            <w:rPr/>
          </w:pPr>
          <w:hyperlink w:anchor="__RefHeading___Toc155071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359</w:t>
            </w:r>
          </w:hyperlink>
        </w:p>
        <w:p>
          <w:pPr>
            <w:pStyle w:val="Contents3"/>
            <w:tabs>
              <w:tab w:val="clear" w:pos="8459"/>
              <w:tab w:val="right" w:pos="9026" w:leader="dot"/>
            </w:tabs>
            <w:rPr/>
          </w:pPr>
          <w:hyperlink w:anchor="__RefHeading___Toc155072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360</w:t>
            </w:r>
          </w:hyperlink>
        </w:p>
        <w:p>
          <w:pPr>
            <w:pStyle w:val="Contents3"/>
            <w:tabs>
              <w:tab w:val="clear" w:pos="8459"/>
              <w:tab w:val="right" w:pos="9026" w:leader="dot"/>
            </w:tabs>
            <w:rPr/>
          </w:pPr>
          <w:hyperlink w:anchor="__RefHeading___Toc155072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361</w:t>
            </w:r>
          </w:hyperlink>
        </w:p>
        <w:p>
          <w:pPr>
            <w:pStyle w:val="Contents3"/>
            <w:tabs>
              <w:tab w:val="clear" w:pos="8459"/>
              <w:tab w:val="right" w:pos="9026" w:leader="dot"/>
            </w:tabs>
            <w:rPr/>
          </w:pPr>
          <w:hyperlink w:anchor="__RefHeading___Toc155072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364</w:t>
            </w:r>
          </w:hyperlink>
        </w:p>
        <w:p>
          <w:pPr>
            <w:pStyle w:val="Contents3"/>
            <w:tabs>
              <w:tab w:val="clear" w:pos="8459"/>
              <w:tab w:val="right" w:pos="9026" w:leader="dot"/>
            </w:tabs>
            <w:rPr/>
          </w:pPr>
          <w:hyperlink w:anchor="__RefHeading___Toc155072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365</w:t>
            </w:r>
          </w:hyperlink>
        </w:p>
        <w:p>
          <w:pPr>
            <w:pStyle w:val="Contents3"/>
            <w:tabs>
              <w:tab w:val="clear" w:pos="8459"/>
              <w:tab w:val="right" w:pos="9026" w:leader="dot"/>
            </w:tabs>
            <w:rPr/>
          </w:pPr>
          <w:hyperlink w:anchor="__RefHeading___Toc155072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367</w:t>
            </w:r>
          </w:hyperlink>
        </w:p>
        <w:p>
          <w:pPr>
            <w:pStyle w:val="Contents3"/>
            <w:tabs>
              <w:tab w:val="clear" w:pos="8459"/>
              <w:tab w:val="right" w:pos="9026" w:leader="dot"/>
            </w:tabs>
            <w:rPr/>
          </w:pPr>
          <w:hyperlink w:anchor="__RefHeading___Toc155073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368</w:t>
            </w:r>
          </w:hyperlink>
        </w:p>
        <w:p>
          <w:pPr>
            <w:pStyle w:val="Contents3"/>
            <w:tabs>
              <w:tab w:val="clear" w:pos="8459"/>
              <w:tab w:val="right" w:pos="9026" w:leader="dot"/>
            </w:tabs>
            <w:rPr/>
          </w:pPr>
          <w:hyperlink w:anchor="__RefHeading___Toc155073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371</w:t>
            </w:r>
          </w:hyperlink>
        </w:p>
        <w:p>
          <w:pPr>
            <w:pStyle w:val="Contents3"/>
            <w:tabs>
              <w:tab w:val="clear" w:pos="8459"/>
              <w:tab w:val="right" w:pos="9026" w:leader="dot"/>
            </w:tabs>
            <w:rPr/>
          </w:pPr>
          <w:hyperlink w:anchor="__RefHeading___Toc155073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372</w:t>
            </w:r>
          </w:hyperlink>
        </w:p>
        <w:p>
          <w:pPr>
            <w:pStyle w:val="Contents3"/>
            <w:tabs>
              <w:tab w:val="clear" w:pos="8459"/>
              <w:tab w:val="right" w:pos="9026" w:leader="dot"/>
            </w:tabs>
            <w:rPr/>
          </w:pPr>
          <w:hyperlink w:anchor="__RefHeading___Toc155073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374</w:t>
            </w:r>
          </w:hyperlink>
        </w:p>
        <w:p>
          <w:pPr>
            <w:pStyle w:val="Contents3"/>
            <w:tabs>
              <w:tab w:val="clear" w:pos="8459"/>
              <w:tab w:val="right" w:pos="9026" w:leader="dot"/>
            </w:tabs>
            <w:rPr/>
          </w:pPr>
          <w:hyperlink w:anchor="__RefHeading___Toc155073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375</w:t>
            </w:r>
          </w:hyperlink>
        </w:p>
        <w:p>
          <w:pPr>
            <w:pStyle w:val="Contents3"/>
            <w:tabs>
              <w:tab w:val="clear" w:pos="8459"/>
              <w:tab w:val="right" w:pos="9026" w:leader="dot"/>
            </w:tabs>
            <w:rPr/>
          </w:pPr>
          <w:hyperlink w:anchor="__RefHeading___Toc155074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376</w:t>
            </w:r>
          </w:hyperlink>
        </w:p>
        <w:p>
          <w:pPr>
            <w:pStyle w:val="Contents3"/>
            <w:tabs>
              <w:tab w:val="clear" w:pos="8459"/>
              <w:tab w:val="right" w:pos="9026" w:leader="dot"/>
            </w:tabs>
            <w:rPr/>
          </w:pPr>
          <w:hyperlink w:anchor="__RefHeading___Toc155074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378</w:t>
            </w:r>
          </w:hyperlink>
        </w:p>
        <w:p>
          <w:pPr>
            <w:pStyle w:val="Contents3"/>
            <w:tabs>
              <w:tab w:val="clear" w:pos="8459"/>
              <w:tab w:val="right" w:pos="9026" w:leader="dot"/>
            </w:tabs>
            <w:rPr/>
          </w:pPr>
          <w:hyperlink w:anchor="__RefHeading___Toc155074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379</w:t>
            </w:r>
          </w:hyperlink>
        </w:p>
        <w:p>
          <w:pPr>
            <w:pStyle w:val="Contents3"/>
            <w:tabs>
              <w:tab w:val="clear" w:pos="8459"/>
              <w:tab w:val="right" w:pos="9026" w:leader="dot"/>
            </w:tabs>
            <w:rPr/>
          </w:pPr>
          <w:hyperlink w:anchor="__RefHeading___Toc155074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380</w:t>
            </w:r>
          </w:hyperlink>
        </w:p>
        <w:p>
          <w:pPr>
            <w:pStyle w:val="Contents3"/>
            <w:tabs>
              <w:tab w:val="clear" w:pos="8459"/>
              <w:tab w:val="right" w:pos="9026" w:leader="dot"/>
            </w:tabs>
            <w:rPr/>
          </w:pPr>
          <w:hyperlink w:anchor="__RefHeading___Toc155074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381</w:t>
            </w:r>
          </w:hyperlink>
        </w:p>
        <w:p>
          <w:pPr>
            <w:pStyle w:val="Contents3"/>
            <w:tabs>
              <w:tab w:val="clear" w:pos="8459"/>
              <w:tab w:val="right" w:pos="9026" w:leader="dot"/>
            </w:tabs>
            <w:rPr/>
          </w:pPr>
          <w:hyperlink w:anchor="__RefHeading___Toc155075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382</w:t>
            </w:r>
          </w:hyperlink>
        </w:p>
        <w:p>
          <w:pPr>
            <w:pStyle w:val="Contents3"/>
            <w:tabs>
              <w:tab w:val="clear" w:pos="8459"/>
              <w:tab w:val="right" w:pos="9026" w:leader="dot"/>
            </w:tabs>
            <w:rPr/>
          </w:pPr>
          <w:hyperlink w:anchor="__RefHeading___Toc155075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383</w:t>
            </w:r>
          </w:hyperlink>
        </w:p>
        <w:p>
          <w:pPr>
            <w:pStyle w:val="Contents3"/>
            <w:tabs>
              <w:tab w:val="clear" w:pos="8459"/>
              <w:tab w:val="right" w:pos="9026" w:leader="dot"/>
            </w:tabs>
            <w:rPr/>
          </w:pPr>
          <w:hyperlink w:anchor="__RefHeading___Toc155075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385</w:t>
            </w:r>
          </w:hyperlink>
        </w:p>
        <w:p>
          <w:pPr>
            <w:pStyle w:val="Contents3"/>
            <w:tabs>
              <w:tab w:val="clear" w:pos="8459"/>
              <w:tab w:val="right" w:pos="9026" w:leader="dot"/>
            </w:tabs>
            <w:rPr/>
          </w:pPr>
          <w:hyperlink w:anchor="__RefHeading___Toc155075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386</w:t>
            </w:r>
          </w:hyperlink>
        </w:p>
        <w:p>
          <w:pPr>
            <w:pStyle w:val="Contents3"/>
            <w:tabs>
              <w:tab w:val="clear" w:pos="8459"/>
              <w:tab w:val="right" w:pos="9026" w:leader="dot"/>
            </w:tabs>
            <w:rPr/>
          </w:pPr>
          <w:hyperlink w:anchor="__RefHeading___Toc155075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387</w:t>
            </w:r>
          </w:hyperlink>
        </w:p>
        <w:p>
          <w:pPr>
            <w:pStyle w:val="Contents3"/>
            <w:tabs>
              <w:tab w:val="clear" w:pos="8459"/>
              <w:tab w:val="right" w:pos="9026" w:leader="dot"/>
            </w:tabs>
            <w:rPr/>
          </w:pPr>
          <w:hyperlink w:anchor="__RefHeading___Toc155076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388</w:t>
            </w:r>
          </w:hyperlink>
        </w:p>
        <w:p>
          <w:pPr>
            <w:pStyle w:val="Contents3"/>
            <w:tabs>
              <w:tab w:val="clear" w:pos="8459"/>
              <w:tab w:val="right" w:pos="9026" w:leader="dot"/>
            </w:tabs>
            <w:rPr/>
          </w:pPr>
          <w:hyperlink w:anchor="__RefHeading___Toc155076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389</w:t>
            </w:r>
          </w:hyperlink>
        </w:p>
        <w:p>
          <w:pPr>
            <w:pStyle w:val="Contents3"/>
            <w:tabs>
              <w:tab w:val="clear" w:pos="8459"/>
              <w:tab w:val="right" w:pos="9026" w:leader="dot"/>
            </w:tabs>
            <w:rPr/>
          </w:pPr>
          <w:hyperlink w:anchor="__RefHeading___Toc155076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390</w:t>
            </w:r>
          </w:hyperlink>
        </w:p>
        <w:p>
          <w:pPr>
            <w:pStyle w:val="Contents3"/>
            <w:tabs>
              <w:tab w:val="clear" w:pos="8459"/>
              <w:tab w:val="right" w:pos="9026" w:leader="dot"/>
            </w:tabs>
            <w:rPr/>
          </w:pPr>
          <w:hyperlink w:anchor="__RefHeading___Toc155076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391</w:t>
            </w:r>
          </w:hyperlink>
        </w:p>
        <w:p>
          <w:pPr>
            <w:pStyle w:val="Contents3"/>
            <w:tabs>
              <w:tab w:val="clear" w:pos="8459"/>
              <w:tab w:val="right" w:pos="9026" w:leader="dot"/>
            </w:tabs>
            <w:rPr/>
          </w:pPr>
          <w:hyperlink w:anchor="__RefHeading___Toc155076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392</w:t>
            </w:r>
          </w:hyperlink>
        </w:p>
        <w:p>
          <w:pPr>
            <w:pStyle w:val="Contents3"/>
            <w:tabs>
              <w:tab w:val="clear" w:pos="8459"/>
              <w:tab w:val="right" w:pos="9026" w:leader="dot"/>
            </w:tabs>
            <w:rPr/>
          </w:pPr>
          <w:hyperlink w:anchor="__RefHeading___Toc155077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393</w:t>
            </w:r>
          </w:hyperlink>
        </w:p>
        <w:p>
          <w:pPr>
            <w:pStyle w:val="Contents3"/>
            <w:tabs>
              <w:tab w:val="clear" w:pos="8459"/>
              <w:tab w:val="right" w:pos="9026" w:leader="dot"/>
            </w:tabs>
            <w:rPr/>
          </w:pPr>
          <w:hyperlink w:anchor="__RefHeading___Toc155077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395</w:t>
            </w:r>
          </w:hyperlink>
        </w:p>
        <w:p>
          <w:pPr>
            <w:pStyle w:val="Contents3"/>
            <w:tabs>
              <w:tab w:val="clear" w:pos="8459"/>
              <w:tab w:val="right" w:pos="9026" w:leader="dot"/>
            </w:tabs>
            <w:rPr/>
          </w:pPr>
          <w:hyperlink w:anchor="__RefHeading___Toc155077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396</w:t>
            </w:r>
          </w:hyperlink>
        </w:p>
        <w:p>
          <w:pPr>
            <w:pStyle w:val="Contents3"/>
            <w:tabs>
              <w:tab w:val="clear" w:pos="8459"/>
              <w:tab w:val="right" w:pos="9026" w:leader="dot"/>
            </w:tabs>
            <w:rPr/>
          </w:pPr>
          <w:hyperlink w:anchor="__RefHeading___Toc155077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398</w:t>
            </w:r>
          </w:hyperlink>
        </w:p>
        <w:p>
          <w:pPr>
            <w:pStyle w:val="Contents3"/>
            <w:tabs>
              <w:tab w:val="clear" w:pos="8459"/>
              <w:tab w:val="right" w:pos="9026" w:leader="dot"/>
            </w:tabs>
            <w:rPr/>
          </w:pPr>
          <w:hyperlink w:anchor="__RefHeading___Toc155077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399</w:t>
            </w:r>
          </w:hyperlink>
        </w:p>
        <w:p>
          <w:pPr>
            <w:pStyle w:val="Contents3"/>
            <w:tabs>
              <w:tab w:val="clear" w:pos="8459"/>
              <w:tab w:val="right" w:pos="9026" w:leader="dot"/>
            </w:tabs>
            <w:rPr/>
          </w:pPr>
          <w:hyperlink w:anchor="__RefHeading___Toc155078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400</w:t>
            </w:r>
          </w:hyperlink>
        </w:p>
        <w:p>
          <w:pPr>
            <w:pStyle w:val="Contents3"/>
            <w:tabs>
              <w:tab w:val="clear" w:pos="8459"/>
              <w:tab w:val="right" w:pos="9026" w:leader="dot"/>
            </w:tabs>
            <w:rPr/>
          </w:pPr>
          <w:hyperlink w:anchor="__RefHeading___Toc155078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401</w:t>
            </w:r>
          </w:hyperlink>
        </w:p>
        <w:p>
          <w:pPr>
            <w:pStyle w:val="Contents3"/>
            <w:tabs>
              <w:tab w:val="clear" w:pos="8459"/>
              <w:tab w:val="right" w:pos="9026" w:leader="dot"/>
            </w:tabs>
            <w:rPr/>
          </w:pPr>
          <w:hyperlink w:anchor="__RefHeading___Toc155078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402</w:t>
            </w:r>
          </w:hyperlink>
        </w:p>
        <w:p>
          <w:pPr>
            <w:pStyle w:val="Contents3"/>
            <w:tabs>
              <w:tab w:val="clear" w:pos="8459"/>
              <w:tab w:val="right" w:pos="9026" w:leader="dot"/>
            </w:tabs>
            <w:rPr/>
          </w:pPr>
          <w:hyperlink w:anchor="__RefHeading___Toc155078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404</w:t>
            </w:r>
          </w:hyperlink>
        </w:p>
        <w:p>
          <w:pPr>
            <w:pStyle w:val="Contents3"/>
            <w:tabs>
              <w:tab w:val="clear" w:pos="8459"/>
              <w:tab w:val="right" w:pos="9026" w:leader="dot"/>
            </w:tabs>
            <w:rPr/>
          </w:pPr>
          <w:hyperlink w:anchor="__RefHeading___Toc155078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406</w:t>
            </w:r>
          </w:hyperlink>
        </w:p>
        <w:p>
          <w:pPr>
            <w:pStyle w:val="Contents3"/>
            <w:tabs>
              <w:tab w:val="clear" w:pos="8459"/>
              <w:tab w:val="right" w:pos="9026" w:leader="dot"/>
            </w:tabs>
            <w:rPr/>
          </w:pPr>
          <w:hyperlink w:anchor="__RefHeading___Toc155079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407</w:t>
            </w:r>
          </w:hyperlink>
        </w:p>
        <w:p>
          <w:pPr>
            <w:pStyle w:val="Contents3"/>
            <w:tabs>
              <w:tab w:val="clear" w:pos="8459"/>
              <w:tab w:val="right" w:pos="9026" w:leader="dot"/>
            </w:tabs>
            <w:rPr/>
          </w:pPr>
          <w:hyperlink w:anchor="__RefHeading___Toc155079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410</w:t>
            </w:r>
          </w:hyperlink>
        </w:p>
        <w:p>
          <w:pPr>
            <w:pStyle w:val="Contents3"/>
            <w:tabs>
              <w:tab w:val="clear" w:pos="8459"/>
              <w:tab w:val="right" w:pos="9026" w:leader="dot"/>
            </w:tabs>
            <w:rPr/>
          </w:pPr>
          <w:hyperlink w:anchor="__RefHeading___Toc155079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412</w:t>
            </w:r>
          </w:hyperlink>
        </w:p>
        <w:p>
          <w:pPr>
            <w:pStyle w:val="Contents3"/>
            <w:tabs>
              <w:tab w:val="clear" w:pos="8459"/>
              <w:tab w:val="right" w:pos="9026" w:leader="dot"/>
            </w:tabs>
            <w:rPr/>
          </w:pPr>
          <w:hyperlink w:anchor="__RefHeading___Toc155079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413</w:t>
            </w:r>
          </w:hyperlink>
        </w:p>
        <w:p>
          <w:pPr>
            <w:pStyle w:val="Contents3"/>
            <w:tabs>
              <w:tab w:val="clear" w:pos="8459"/>
              <w:tab w:val="right" w:pos="9026" w:leader="dot"/>
            </w:tabs>
            <w:rPr/>
          </w:pPr>
          <w:hyperlink w:anchor="__RefHeading___Toc155079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415</w:t>
            </w:r>
          </w:hyperlink>
        </w:p>
        <w:p>
          <w:pPr>
            <w:pStyle w:val="Contents3"/>
            <w:tabs>
              <w:tab w:val="clear" w:pos="8459"/>
              <w:tab w:val="right" w:pos="9026" w:leader="dot"/>
            </w:tabs>
            <w:rPr/>
          </w:pPr>
          <w:hyperlink w:anchor="__RefHeading___Toc155080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416</w:t>
            </w:r>
          </w:hyperlink>
        </w:p>
        <w:p>
          <w:pPr>
            <w:pStyle w:val="Contents3"/>
            <w:tabs>
              <w:tab w:val="clear" w:pos="8459"/>
              <w:tab w:val="right" w:pos="9026" w:leader="dot"/>
            </w:tabs>
            <w:rPr/>
          </w:pPr>
          <w:hyperlink w:anchor="__RefHeading___Toc155080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417</w:t>
            </w:r>
          </w:hyperlink>
        </w:p>
        <w:p>
          <w:pPr>
            <w:pStyle w:val="Contents3"/>
            <w:tabs>
              <w:tab w:val="clear" w:pos="8459"/>
              <w:tab w:val="right" w:pos="9026" w:leader="dot"/>
            </w:tabs>
            <w:rPr/>
          </w:pPr>
          <w:hyperlink w:anchor="__RefHeading___Toc155080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419</w:t>
            </w:r>
          </w:hyperlink>
        </w:p>
        <w:p>
          <w:pPr>
            <w:pStyle w:val="Contents3"/>
            <w:tabs>
              <w:tab w:val="clear" w:pos="8459"/>
              <w:tab w:val="right" w:pos="9026" w:leader="dot"/>
            </w:tabs>
            <w:rPr/>
          </w:pPr>
          <w:hyperlink w:anchor="__RefHeading___Toc155080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420</w:t>
            </w:r>
          </w:hyperlink>
        </w:p>
        <w:p>
          <w:pPr>
            <w:pStyle w:val="Contents3"/>
            <w:tabs>
              <w:tab w:val="clear" w:pos="8459"/>
              <w:tab w:val="right" w:pos="9026" w:leader="dot"/>
            </w:tabs>
            <w:rPr/>
          </w:pPr>
          <w:hyperlink w:anchor="__RefHeading___Toc155080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421</w:t>
            </w:r>
          </w:hyperlink>
        </w:p>
        <w:p>
          <w:pPr>
            <w:pStyle w:val="Contents3"/>
            <w:tabs>
              <w:tab w:val="clear" w:pos="8459"/>
              <w:tab w:val="right" w:pos="9026" w:leader="dot"/>
            </w:tabs>
            <w:rPr/>
          </w:pPr>
          <w:hyperlink w:anchor="__RefHeading___Toc155081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422</w:t>
            </w:r>
          </w:hyperlink>
        </w:p>
        <w:p>
          <w:pPr>
            <w:pStyle w:val="Contents3"/>
            <w:tabs>
              <w:tab w:val="clear" w:pos="8459"/>
              <w:tab w:val="right" w:pos="9026" w:leader="dot"/>
            </w:tabs>
            <w:rPr/>
          </w:pPr>
          <w:hyperlink w:anchor="__RefHeading___Toc155081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423</w:t>
            </w:r>
          </w:hyperlink>
        </w:p>
        <w:p>
          <w:pPr>
            <w:pStyle w:val="Contents3"/>
            <w:tabs>
              <w:tab w:val="clear" w:pos="8459"/>
              <w:tab w:val="right" w:pos="9026" w:leader="dot"/>
            </w:tabs>
            <w:rPr/>
          </w:pPr>
          <w:hyperlink w:anchor="__RefHeading___Toc155081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424</w:t>
            </w:r>
          </w:hyperlink>
        </w:p>
        <w:p>
          <w:pPr>
            <w:pStyle w:val="Contents3"/>
            <w:tabs>
              <w:tab w:val="clear" w:pos="8459"/>
              <w:tab w:val="right" w:pos="9026" w:leader="dot"/>
            </w:tabs>
            <w:rPr/>
          </w:pPr>
          <w:hyperlink w:anchor="__RefHeading___Toc155081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425</w:t>
            </w:r>
          </w:hyperlink>
        </w:p>
        <w:p>
          <w:pPr>
            <w:pStyle w:val="Contents3"/>
            <w:tabs>
              <w:tab w:val="clear" w:pos="8459"/>
              <w:tab w:val="right" w:pos="9026" w:leader="dot"/>
            </w:tabs>
            <w:rPr/>
          </w:pPr>
          <w:hyperlink w:anchor="__RefHeading___Toc155081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427</w:t>
            </w:r>
          </w:hyperlink>
        </w:p>
        <w:p>
          <w:pPr>
            <w:pStyle w:val="Contents3"/>
            <w:tabs>
              <w:tab w:val="clear" w:pos="8459"/>
              <w:tab w:val="right" w:pos="9026" w:leader="dot"/>
            </w:tabs>
            <w:rPr/>
          </w:pPr>
          <w:hyperlink w:anchor="__RefHeading___Toc155082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428</w:t>
            </w:r>
          </w:hyperlink>
        </w:p>
        <w:p>
          <w:pPr>
            <w:pStyle w:val="Contents3"/>
            <w:tabs>
              <w:tab w:val="clear" w:pos="8459"/>
              <w:tab w:val="right" w:pos="9026" w:leader="dot"/>
            </w:tabs>
            <w:rPr/>
          </w:pPr>
          <w:hyperlink w:anchor="__RefHeading___Toc155082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430</w:t>
            </w:r>
          </w:hyperlink>
        </w:p>
        <w:p>
          <w:pPr>
            <w:pStyle w:val="Contents3"/>
            <w:tabs>
              <w:tab w:val="clear" w:pos="8459"/>
              <w:tab w:val="right" w:pos="9026" w:leader="dot"/>
            </w:tabs>
            <w:rPr/>
          </w:pPr>
          <w:hyperlink w:anchor="__RefHeading___Toc155082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431</w:t>
            </w:r>
          </w:hyperlink>
        </w:p>
        <w:p>
          <w:pPr>
            <w:pStyle w:val="Contents3"/>
            <w:tabs>
              <w:tab w:val="clear" w:pos="8459"/>
              <w:tab w:val="right" w:pos="9026" w:leader="dot"/>
            </w:tabs>
            <w:rPr/>
          </w:pPr>
          <w:hyperlink w:anchor="__RefHeading___Toc155082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432</w:t>
            </w:r>
          </w:hyperlink>
        </w:p>
        <w:p>
          <w:pPr>
            <w:pStyle w:val="Contents3"/>
            <w:tabs>
              <w:tab w:val="clear" w:pos="8459"/>
              <w:tab w:val="right" w:pos="9026" w:leader="dot"/>
            </w:tabs>
            <w:rPr/>
          </w:pPr>
          <w:hyperlink w:anchor="__RefHeading___Toc155082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434</w:t>
            </w:r>
          </w:hyperlink>
        </w:p>
        <w:p>
          <w:pPr>
            <w:pStyle w:val="Contents3"/>
            <w:tabs>
              <w:tab w:val="clear" w:pos="8459"/>
              <w:tab w:val="right" w:pos="9026" w:leader="dot"/>
            </w:tabs>
            <w:rPr/>
          </w:pPr>
          <w:hyperlink w:anchor="__RefHeading___Toc155083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436</w:t>
            </w:r>
          </w:hyperlink>
        </w:p>
        <w:p>
          <w:pPr>
            <w:pStyle w:val="Contents3"/>
            <w:tabs>
              <w:tab w:val="clear" w:pos="8459"/>
              <w:tab w:val="right" w:pos="9026" w:leader="dot"/>
            </w:tabs>
            <w:rPr/>
          </w:pPr>
          <w:hyperlink w:anchor="__RefHeading___Toc155083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439</w:t>
            </w:r>
          </w:hyperlink>
        </w:p>
        <w:p>
          <w:pPr>
            <w:pStyle w:val="Contents3"/>
            <w:tabs>
              <w:tab w:val="clear" w:pos="8459"/>
              <w:tab w:val="right" w:pos="9026" w:leader="dot"/>
            </w:tabs>
            <w:rPr/>
          </w:pPr>
          <w:hyperlink w:anchor="__RefHeading___Toc155083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442</w:t>
            </w:r>
          </w:hyperlink>
        </w:p>
        <w:p>
          <w:pPr>
            <w:pStyle w:val="Contents3"/>
            <w:tabs>
              <w:tab w:val="clear" w:pos="8459"/>
              <w:tab w:val="right" w:pos="9026" w:leader="dot"/>
            </w:tabs>
            <w:rPr/>
          </w:pPr>
          <w:hyperlink w:anchor="__RefHeading___Toc155083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443</w:t>
            </w:r>
          </w:hyperlink>
        </w:p>
        <w:p>
          <w:pPr>
            <w:pStyle w:val="Contents3"/>
            <w:tabs>
              <w:tab w:val="clear" w:pos="8459"/>
              <w:tab w:val="right" w:pos="9026" w:leader="dot"/>
            </w:tabs>
            <w:rPr/>
          </w:pPr>
          <w:hyperlink w:anchor="__RefHeading___Toc155083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445</w:t>
            </w:r>
          </w:hyperlink>
        </w:p>
        <w:p>
          <w:pPr>
            <w:pStyle w:val="Contents3"/>
            <w:tabs>
              <w:tab w:val="clear" w:pos="8459"/>
              <w:tab w:val="right" w:pos="9026" w:leader="dot"/>
            </w:tabs>
            <w:rPr/>
          </w:pPr>
          <w:hyperlink w:anchor="__RefHeading___Toc155084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447</w:t>
            </w:r>
          </w:hyperlink>
        </w:p>
        <w:p>
          <w:pPr>
            <w:pStyle w:val="Contents3"/>
            <w:tabs>
              <w:tab w:val="clear" w:pos="8459"/>
              <w:tab w:val="right" w:pos="9026" w:leader="dot"/>
            </w:tabs>
            <w:rPr/>
          </w:pPr>
          <w:hyperlink w:anchor="__RefHeading___Toc155084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449</w:t>
            </w:r>
          </w:hyperlink>
        </w:p>
        <w:p>
          <w:pPr>
            <w:pStyle w:val="Contents3"/>
            <w:tabs>
              <w:tab w:val="clear" w:pos="8459"/>
              <w:tab w:val="right" w:pos="9026" w:leader="dot"/>
            </w:tabs>
            <w:rPr/>
          </w:pPr>
          <w:hyperlink w:anchor="__RefHeading___Toc1550844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450</w:t>
            </w:r>
          </w:hyperlink>
        </w:p>
        <w:p>
          <w:pPr>
            <w:pStyle w:val="Contents3"/>
            <w:tabs>
              <w:tab w:val="clear" w:pos="8459"/>
              <w:tab w:val="right" w:pos="9026" w:leader="dot"/>
            </w:tabs>
            <w:rPr/>
          </w:pPr>
          <w:hyperlink w:anchor="__RefHeading___Toc1550846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451</w:t>
            </w:r>
          </w:hyperlink>
        </w:p>
        <w:p>
          <w:pPr>
            <w:pStyle w:val="Contents3"/>
            <w:tabs>
              <w:tab w:val="clear" w:pos="8459"/>
              <w:tab w:val="right" w:pos="9026" w:leader="dot"/>
            </w:tabs>
            <w:rPr/>
          </w:pPr>
          <w:hyperlink w:anchor="__RefHeading___Toc1550848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454</w:t>
            </w:r>
          </w:hyperlink>
        </w:p>
        <w:p>
          <w:pPr>
            <w:pStyle w:val="Contents3"/>
            <w:tabs>
              <w:tab w:val="clear" w:pos="8459"/>
              <w:tab w:val="right" w:pos="9026" w:leader="dot"/>
            </w:tabs>
            <w:rPr/>
          </w:pPr>
          <w:hyperlink w:anchor="__RefHeading___Toc1550850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455</w:t>
            </w:r>
          </w:hyperlink>
        </w:p>
        <w:p>
          <w:pPr>
            <w:pStyle w:val="Contents3"/>
            <w:tabs>
              <w:tab w:val="clear" w:pos="8459"/>
              <w:tab w:val="right" w:pos="9026" w:leader="dot"/>
            </w:tabs>
            <w:rPr/>
          </w:pPr>
          <w:hyperlink w:anchor="__RefHeading___Toc1550852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6_205500"/>
      <w:bookmarkStart w:id="1" w:name="pg19896_205500"/>
      <w:bookmarkEnd w:id="1"/>
    </w:p>
    <w:p>
      <w:pPr>
        <w:pStyle w:val="Heading2"/>
        <w:numPr>
          <w:ilvl w:val="1"/>
          <w:numId w:val="1"/>
        </w:numPr>
        <w:rPr/>
      </w:pPr>
      <w:bookmarkStart w:id="2" w:name="pg19896_205500"/>
      <w:bookmarkStart w:id="3" w:name="__RefHeading___Toc1550022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0024_2314609296"/>
      <w:bookmarkStart w:id="6" w:name="_Toc2"/>
      <w:bookmarkEnd w:id="5"/>
      <w:r>
        <w:rPr>
          <w:rtl w:val="true"/>
        </w:rPr>
        <w:t>اشاره</w:t>
      </w:r>
      <w:bookmarkStart w:id="7" w:name="pg19896_205504"/>
      <w:bookmarkEnd w:id="6"/>
    </w:p>
    <w:p>
      <w:pPr>
        <w:pStyle w:val="Heading2"/>
        <w:numPr>
          <w:ilvl w:val="1"/>
          <w:numId w:val="1"/>
        </w:numPr>
        <w:rPr/>
      </w:pPr>
      <w:bookmarkStart w:id="8" w:name="__RefHeading___Toc1550026_2314609296"/>
      <w:bookmarkStart w:id="9" w:name="_Toc3"/>
      <w:bookmarkEnd w:id="7"/>
      <w:bookmarkEnd w:id="8"/>
      <w:r>
        <w:rPr>
          <w:rtl w:val="true"/>
        </w:rPr>
        <w:t xml:space="preserve">سورۀ شعراء آیۀ </w:t>
      </w:r>
      <w:r>
        <w:rPr/>
        <w:t>1</w:t>
      </w:r>
      <w:r>
        <w:rPr>
          <w:rtl w:val="true"/>
        </w:rPr>
        <w:t xml:space="preserve"> </w:t>
      </w:r>
      <w:r>
        <w:rPr>
          <w:rtl w:val="true"/>
        </w:rPr>
        <w:t xml:space="preserve">تا </w:t>
      </w:r>
      <w:r>
        <w:rPr/>
        <w:t>227</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50028_2314609296"/>
      <w:bookmarkStart w:id="11" w:name="_Toc4"/>
      <w:bookmarkEnd w:id="10"/>
      <w:r>
        <w:rPr>
          <w:rtl w:val="true"/>
        </w:rPr>
        <w:t>اشاره</w:t>
      </w:r>
      <w:bookmarkStart w:id="12" w:name="pg19896_205506"/>
      <w:bookmarkEnd w:id="11"/>
    </w:p>
    <w:p>
      <w:pPr>
        <w:pStyle w:val="BookText"/>
        <w:rPr/>
      </w:pPr>
      <w:bookmarkEnd w:id="1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3" w:name="__RefHeading___Toc1550030_2314609296"/>
      <w:bookmarkStart w:id="14" w:name="_Toc5"/>
      <w:bookmarkEnd w:id="1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سفیان بن السّعید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رسول‌اللّه ما معنیٰ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أنا الطّالب السّمیع المُبْدِئ المعید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سفیان بن سعید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المبدئ المعید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حروف مقطعه؛ رحمت</w:t>
      </w:r>
    </w:p>
    <w:p>
      <w:pPr>
        <w:pStyle w:val="Heading3"/>
        <w:numPr>
          <w:ilvl w:val="2"/>
          <w:numId w:val="1"/>
        </w:numPr>
        <w:rPr/>
      </w:pPr>
      <w:bookmarkStart w:id="15" w:name="__RefHeading___Toc1550032_2314609296"/>
      <w:bookmarkStart w:id="16" w:name="_Toc6"/>
      <w:bookmarkEnd w:id="1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w:t>
      </w:r>
      <w:r>
        <w:rPr>
          <w:rtl w:val="true"/>
        </w:rPr>
        <w:t>]</w:t>
      </w:r>
      <w:bookmarkEnd w:id="16"/>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اینها آیات این کتاب روشنگر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ارجمند و دارای جایگاهی والا نزد خداوند</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ascii="IRNazanin" w:hAnsi="IRNazanin" w:eastAsia="IRNazanin"/>
          <w:color w:val="111111"/>
          <w:sz w:val="28"/>
          <w:sz w:val="28"/>
          <w:szCs w:val="28"/>
          <w:rtl w:val="true"/>
          <w:lang w:bidi="fa-IR"/>
        </w:rPr>
        <w:t xml:space="preserve">اشاره به آیات پیش رو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مشارالیه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بُعد منزلت و بلندی جایگاه قرآن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آیات قرآن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آیات قرآن، پس از نزول، مکتوب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است روشنگر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 الْمُبِینِ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روشن و قابل فهم برای همگان</w:t>
      </w:r>
      <w:bookmarkStart w:id="17" w:name="pg19896_205507"/>
    </w:p>
    <w:p>
      <w:pPr>
        <w:pStyle w:val="BookText"/>
        <w:rPr/>
      </w:pPr>
      <w:bookmarkEnd w:id="17"/>
      <w:r>
        <w:rPr>
          <w:rFonts w:ascii="Amiri" w:hAnsi="Amiri" w:eastAsia="Amiri" w:cs="Amiri"/>
          <w:color w:val="111111"/>
          <w:sz w:val="28"/>
          <w:sz w:val="28"/>
          <w:szCs w:val="28"/>
          <w:rtl w:val="true"/>
          <w:lang w:bidi="ar-SA"/>
        </w:rPr>
        <w:t>اَلْکِتٰابِ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وضوح و روشنی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کتاب روشن و واضح‌الدلالة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این صورت،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حقیقت است که فهم معانی قرآن اختصاص به قشر و طبقه‌ای خاص ندارد؛ بلکه این کتاب، برای همۀ مردم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آیه؛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Heading3"/>
        <w:numPr>
          <w:ilvl w:val="2"/>
          <w:numId w:val="1"/>
        </w:numPr>
        <w:rPr/>
      </w:pPr>
      <w:bookmarkStart w:id="18" w:name="__RefHeading___Toc1550034_2314609296"/>
      <w:bookmarkStart w:id="19" w:name="_Toc7"/>
      <w:bookmarkEnd w:id="1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w:t>
      </w:r>
      <w:r>
        <w:rPr>
          <w:rtl w:val="true"/>
        </w:rPr>
        <w:t>]</w:t>
      </w:r>
      <w:bookmarkEnd w:id="19"/>
    </w:p>
    <w:p>
      <w:pPr>
        <w:pStyle w:val="BookText"/>
        <w:rPr/>
      </w:pP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بیم آن می‌رود که تو از این که آنان مؤمن نمی‌شوند، خود را از غصّه هلاک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و اندوه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گرایش کافران به ایمان</w:t>
      </w:r>
    </w:p>
    <w:p>
      <w:pPr>
        <w:pStyle w:val="BookText"/>
        <w:rPr/>
      </w:pPr>
      <w:r>
        <w:rPr>
          <w:rFonts w:ascii="Amiri" w:hAnsi="Amiri" w:eastAsia="Amiri" w:cs="Amiri"/>
          <w:color w:val="111111"/>
          <w:sz w:val="28"/>
          <w:sz w:val="28"/>
          <w:szCs w:val="28"/>
          <w:rtl w:val="true"/>
          <w:lang w:bidi="ar-SA"/>
        </w:rPr>
        <w:t>لَعَلَّکَ بٰاخِعٌ نَفْسَکَ أَلاّٰ یَکُونُوا مُؤْمِنِینَ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انتظار وقوع امر ناخوشایندی می‌رود به معنای اشفاق و بیم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تباه ساختن و از بین بردن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 بٰاخِعٌ نَفْسَکَ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آن می‌رود که تو جان خویش را تباه‌سازی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کافران ایمان نمی‌آوردند، چنان اندوهگین می‌شد که ترس آن می‌رفت جان خویش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بیش از حدّ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دین و هدایت مردم</w:t>
      </w:r>
    </w:p>
    <w:p>
      <w:pPr>
        <w:pStyle w:val="BookText"/>
        <w:rPr/>
      </w:pPr>
      <w:r>
        <w:rPr>
          <w:rFonts w:ascii="Amiri" w:hAnsi="Amiri" w:eastAsia="Amiri" w:cs="Amiri"/>
          <w:color w:val="111111"/>
          <w:sz w:val="28"/>
          <w:sz w:val="28"/>
          <w:szCs w:val="28"/>
          <w:rtl w:val="true"/>
          <w:lang w:bidi="ar-SA"/>
        </w:rPr>
        <w:t>لَعَلَّکَ بٰاخِعٌ نَفْسَکَ أَلاّٰ یَکُونُوا 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رساندن پیام روشن الهی به مردم بود، نه تلاشِ طاقت‌فرسا برای هدایت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أَلاّٰ یَکُونُوا 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برای کافران، پس از ابلاغ آیات روشن الهی به آنان موردی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أَلاّٰ یَکُونُوا 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سرسختی کافران</w:t>
      </w:r>
    </w:p>
    <w:p>
      <w:pPr>
        <w:pStyle w:val="BookText"/>
        <w:rPr/>
      </w:pPr>
      <w:r>
        <w:rPr>
          <w:rFonts w:ascii="Amiri" w:hAnsi="Amiri" w:eastAsia="Amiri" w:cs="Amiri"/>
          <w:color w:val="111111"/>
          <w:sz w:val="28"/>
          <w:sz w:val="28"/>
          <w:szCs w:val="28"/>
          <w:rtl w:val="true"/>
          <w:lang w:bidi="ar-SA"/>
        </w:rPr>
        <w:t>لَعَلَّکَ بٰاخِعٌ نَفْسَکَ أَلاّٰ یَکُونُوا 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اتمام حجت؛ تبلیغ؛ حزن؛ دلداری؛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20" w:name="pg19896_205508"/>
    </w:p>
    <w:p>
      <w:pPr>
        <w:pStyle w:val="Heading3"/>
        <w:numPr>
          <w:ilvl w:val="2"/>
          <w:numId w:val="1"/>
        </w:numPr>
        <w:rPr/>
      </w:pPr>
      <w:bookmarkStart w:id="21" w:name="__RefHeading___Toc1550036_2314609296"/>
      <w:bookmarkStart w:id="22" w:name="_Toc8"/>
      <w:bookmarkEnd w:id="20"/>
      <w:bookmarkEnd w:id="2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w:t>
      </w:r>
      <w:r>
        <w:rPr>
          <w:rtl w:val="true"/>
        </w:rPr>
        <w:t>]</w:t>
      </w:r>
      <w:bookmarkEnd w:id="22"/>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اگر بخواهیم، معجزه‌ای از آسمان بر آنان نازل می‌کنیم که خاضعانه به آن گردن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بر نزول نشانه‌ای انکارناپذیر از آسمان برای ناگزیرساختن کافران، به ایمان</w:t>
      </w:r>
    </w:p>
    <w:p>
      <w:pPr>
        <w:pStyle w:val="BookText"/>
        <w:rPr/>
      </w:pPr>
      <w:r>
        <w:rPr>
          <w:rFonts w:ascii="Amiri" w:hAnsi="Amiri" w:eastAsia="Amiri" w:cs="Amiri"/>
          <w:color w:val="111111"/>
          <w:sz w:val="28"/>
          <w:sz w:val="28"/>
          <w:szCs w:val="28"/>
          <w:rtl w:val="true"/>
          <w:lang w:bidi="ar-SA"/>
        </w:rPr>
        <w:t xml:space="preserve">إِنْ نَشَأْ نُنَزِّلْ عَلَیْهِمْ مِنَ السَّمٰاءِ آیَةً فَظَلَّتْ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ایمان اختیاری مردم است، نه گرایش جبری آنان به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نَشَأْ نُنَزِّلْ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منبع آیات و نشانه‌های شگفت الهی</w:t>
      </w:r>
    </w:p>
    <w:p>
      <w:pPr>
        <w:pStyle w:val="BookText"/>
        <w:rPr/>
      </w:pPr>
      <w:r>
        <w:rPr>
          <w:rFonts w:ascii="Amiri" w:hAnsi="Amiri" w:eastAsia="Amiri" w:cs="Amiri"/>
          <w:color w:val="111111"/>
          <w:sz w:val="28"/>
          <w:sz w:val="28"/>
          <w:szCs w:val="28"/>
          <w:rtl w:val="true"/>
          <w:lang w:bidi="ar-SA"/>
        </w:rPr>
        <w:t>مِنَ السَّمٰاءِ آیَةً فَظَلَّتْ أَعْنٰاقُهُمْ لَهٰا خٰاضِعِینَ</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تنکیر تفخیم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بخواهیم، بر آنان از آسمان آیتی عظیم و شگفت فرود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بر به خضوع کشاندن سردمداران کفر در برابر خویش</w:t>
      </w:r>
    </w:p>
    <w:p>
      <w:pPr>
        <w:pStyle w:val="BookText"/>
        <w:rPr/>
      </w:pPr>
      <w:r>
        <w:rPr>
          <w:rFonts w:ascii="Amiri" w:hAnsi="Amiri" w:eastAsia="Amiri" w:cs="Amiri"/>
          <w:color w:val="111111"/>
          <w:sz w:val="28"/>
          <w:sz w:val="28"/>
          <w:szCs w:val="28"/>
          <w:rtl w:val="true"/>
          <w:lang w:bidi="ar-SA"/>
        </w:rPr>
        <w:t xml:space="preserve">إِنْ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 لَهٰا خٰاضِعِینَ</w:t>
      </w:r>
    </w:p>
    <w:p>
      <w:pPr>
        <w:pStyle w:val="BookText"/>
        <w:rPr/>
      </w:pPr>
      <w:r>
        <w:rPr>
          <w:rFonts w:ascii="IRNazanin" w:hAnsi="IRNazanin" w:eastAsia="IRNazanin"/>
          <w:color w:val="111111"/>
          <w:sz w:val="28"/>
          <w:sz w:val="28"/>
          <w:szCs w:val="28"/>
          <w:rtl w:val="true"/>
          <w:lang w:bidi="fa-IR"/>
        </w:rPr>
        <w:t xml:space="preserve">برخی بر آنند همان‌گونه که به بزرگ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پایه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جبری، فاقد ارزش در بینش الهی</w:t>
      </w:r>
    </w:p>
    <w:p>
      <w:pPr>
        <w:pStyle w:val="BookText"/>
        <w:rPr/>
      </w:pPr>
      <w:r>
        <w:rPr>
          <w:rFonts w:ascii="Amiri" w:hAnsi="Amiri" w:eastAsia="Amiri" w:cs="Amiri"/>
          <w:color w:val="111111"/>
          <w:sz w:val="28"/>
          <w:sz w:val="28"/>
          <w:szCs w:val="28"/>
          <w:rtl w:val="true"/>
          <w:lang w:bidi="ar-SA"/>
        </w:rPr>
        <w:t xml:space="preserve">إِنْ نَشَأْ نُنَزِّلْ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کفرورزی به آیات الهی برخاسته از روح استکباری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أَعْنٰاقُهُمْ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مقاومت کافران در برابر آیات قرآن برخاسته از خوی سرکشی و گردن‌فرازی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آسمان؛ استکبار؛ اکراه؛ امامت؛ ایمان؛ تکذیب؛ جبر و اختیار؛ خضوع؛ دین؛ ذلت؛ کفر؛ گردن؛ مشیت خدا</w:t>
      </w:r>
      <w:bookmarkStart w:id="23" w:name="pg19896_205509"/>
    </w:p>
    <w:p>
      <w:pPr>
        <w:pStyle w:val="Heading3"/>
        <w:numPr>
          <w:ilvl w:val="2"/>
          <w:numId w:val="1"/>
        </w:numPr>
        <w:rPr/>
      </w:pPr>
      <w:bookmarkStart w:id="24" w:name="__RefHeading___Toc1550038_2314609296"/>
      <w:bookmarkStart w:id="25" w:name="_Toc9"/>
      <w:bookmarkEnd w:id="23"/>
      <w:bookmarkEnd w:id="2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w:t>
      </w:r>
      <w:r>
        <w:rPr>
          <w:rtl w:val="true"/>
        </w:rPr>
        <w:t>]</w:t>
      </w:r>
      <w:bookmarkEnd w:id="25"/>
    </w:p>
    <w:p>
      <w:pPr>
        <w:pStyle w:val="BookText"/>
        <w:rPr/>
      </w:pP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هیچ تذکّر تازه‌ای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برای آنان نمی‌آید، مگر این‌که از آن رویگردان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نشأت یافته از رحمت و لطف خداوند</w:t>
      </w:r>
    </w:p>
    <w:p>
      <w:pPr>
        <w:pStyle w:val="BookText"/>
        <w:rPr/>
      </w:pPr>
      <w:r>
        <w:rPr>
          <w:rFonts w:ascii="Amiri" w:hAnsi="Amiri" w:eastAsia="Amiri" w:cs="Amiri"/>
          <w:color w:val="111111"/>
          <w:sz w:val="28"/>
          <w:sz w:val="28"/>
          <w:szCs w:val="28"/>
          <w:rtl w:val="true"/>
          <w:lang w:bidi="ar-SA"/>
        </w:rPr>
        <w:t>وَ مٰا یَأْتِیهِمْ مِنْ ذِکْرٍ مِنَ الرَّحْمٰنِ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آسمانی و از جمله قرآن مایۀ تذکر آدمیان و بازدارندۀ آنان از غفلت</w:t>
      </w:r>
    </w:p>
    <w:p>
      <w:pPr>
        <w:pStyle w:val="BookText"/>
        <w:rPr/>
      </w:pPr>
      <w:r>
        <w:rPr>
          <w:rFonts w:ascii="Amiri" w:hAnsi="Amiri" w:eastAsia="Amiri" w:cs="Amiri"/>
          <w:color w:val="111111"/>
          <w:sz w:val="28"/>
          <w:sz w:val="28"/>
          <w:szCs w:val="28"/>
          <w:rtl w:val="true"/>
          <w:lang w:bidi="ar-SA"/>
        </w:rPr>
        <w:t>وَ مٰا یَأْتِیهِمْ مِنْ ذِکْرٍ</w:t>
      </w:r>
    </w:p>
    <w:p>
      <w:pPr>
        <w:pStyle w:val="BookText"/>
        <w:rPr/>
      </w:pPr>
      <w:r>
        <w:rPr>
          <w:rFonts w:ascii="IRNazanin" w:hAnsi="IRNazanin" w:eastAsia="IRNazanin"/>
          <w:color w:val="111111"/>
          <w:sz w:val="28"/>
          <w:sz w:val="28"/>
          <w:szCs w:val="28"/>
          <w:rtl w:val="true"/>
          <w:lang w:bidi="fa-IR"/>
        </w:rPr>
        <w:t xml:space="preserve">از به بکارگیری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مایۀ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کتاب‌های آسمانی،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وحی از سوی خدا، دارای سابقۀ دیرین در تاریخ بشر</w:t>
      </w:r>
    </w:p>
    <w:p>
      <w:pPr>
        <w:pStyle w:val="BookText"/>
        <w:rPr/>
      </w:pPr>
      <w:r>
        <w:rPr>
          <w:rFonts w:ascii="Amiri" w:hAnsi="Amiri" w:eastAsia="Amiri" w:cs="Amiri"/>
          <w:color w:val="111111"/>
          <w:sz w:val="28"/>
          <w:sz w:val="28"/>
          <w:szCs w:val="28"/>
          <w:rtl w:val="true"/>
          <w:lang w:bidi="ar-SA"/>
        </w:rPr>
        <w:t>وَ مٰا یَأْتِیهِمْ مِنْ ذِکْرٍ مِنَ الرَّحْمٰنِ مُحْدَثٍ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گستردۀ خداوند، مقتضی نزول کتاب‌های آسمانی</w:t>
      </w:r>
    </w:p>
    <w:p>
      <w:pPr>
        <w:pStyle w:val="BookText"/>
        <w:rPr/>
      </w:pPr>
      <w:r>
        <w:rPr>
          <w:rFonts w:ascii="Amiri" w:hAnsi="Amiri" w:eastAsia="Amiri" w:cs="Amiri"/>
          <w:color w:val="111111"/>
          <w:sz w:val="28"/>
          <w:sz w:val="28"/>
          <w:szCs w:val="28"/>
          <w:rtl w:val="true"/>
          <w:lang w:bidi="ar-SA"/>
        </w:rPr>
        <w:t>وَ مٰا یَأْتِیهِمْ مِنْ ذِکْرٍ مِنَ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کافران بر خصومت وموضع‌گیری علیه هر پیام جدیدالهی، در طول تاریخ</w:t>
      </w:r>
    </w:p>
    <w:p>
      <w:pPr>
        <w:pStyle w:val="BookText"/>
        <w:rPr/>
      </w:pPr>
      <w:r>
        <w:rPr>
          <w:rFonts w:ascii="Amiri" w:hAnsi="Amiri" w:eastAsia="Amiri" w:cs="Amiri"/>
          <w:color w:val="111111"/>
          <w:sz w:val="28"/>
          <w:sz w:val="28"/>
          <w:szCs w:val="28"/>
          <w:rtl w:val="true"/>
          <w:lang w:bidi="ar-SA"/>
        </w:rPr>
        <w:t xml:space="preserve">وَ مٰا یَأْتِیهِمْ مِنْ ذِکْرٍ مِنَ الرَّحْمٰنِ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از پیام‌های الهی، اعراض از رحمت او و روی برتافتن از منافع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یَأْتِیهِمْ مِنْ ذِکْرٍ مِنَ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مُعْرِضِینَ</w:t>
      </w:r>
    </w:p>
    <w:p>
      <w:pPr>
        <w:pStyle w:val="BookText"/>
        <w:rPr/>
      </w:pPr>
      <w:r>
        <w:rPr>
          <w:rFonts w:ascii="IRNazanin" w:hAnsi="IRNazanin" w:eastAsia="IRNazanin"/>
          <w:color w:val="111111"/>
          <w:sz w:val="28"/>
          <w:sz w:val="28"/>
          <w:szCs w:val="28"/>
          <w:rtl w:val="true"/>
          <w:lang w:bidi="fa-IR"/>
        </w:rPr>
        <w:t>با توجه به این که پیام‌های الهی تبلور رحمت او است، روی‌گردانی از آن در حقیقت اعراض از رحمت خدا و محروم ساختن خود از لطف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عمیق جوامع کفرپیشه و شرک‌ورز به اندیشه‌ها و سنت‌های دیرین خویش</w:t>
      </w:r>
    </w:p>
    <w:p>
      <w:pPr>
        <w:pStyle w:val="BookText"/>
        <w:rPr/>
      </w:pPr>
      <w:r>
        <w:rPr>
          <w:rFonts w:ascii="Amiri" w:hAnsi="Amiri" w:eastAsia="Amiri" w:cs="Amiri"/>
          <w:color w:val="111111"/>
          <w:sz w:val="28"/>
          <w:sz w:val="28"/>
          <w:szCs w:val="28"/>
          <w:rtl w:val="true"/>
          <w:lang w:bidi="ar-SA"/>
        </w:rPr>
        <w:t xml:space="preserve">وَ مٰا یَأْتِیهِمْ مِنْ ذِکْرٍ مِنَ الرَّحْمٰنِ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داشته باشد که جدید بودن پیام‌های‌الهی، در عدم پذیرش جوامع شرک تأثیر داشته است و این می‌تواند ناشی از دلبستگی آنان به سنت‌های کهن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ارتجاع؛ اسما و صفات؛ دشمنی؛ ذکر؛ رحمت؛ شرک؛ غفلت؛ قرآن؛ کفر؛ وحی</w:t>
      </w:r>
      <w:bookmarkStart w:id="26" w:name="pg19896_205510"/>
    </w:p>
    <w:p>
      <w:pPr>
        <w:pStyle w:val="Heading3"/>
        <w:numPr>
          <w:ilvl w:val="2"/>
          <w:numId w:val="1"/>
        </w:numPr>
        <w:rPr/>
      </w:pPr>
      <w:bookmarkStart w:id="27" w:name="__RefHeading___Toc1550040_2314609296"/>
      <w:bookmarkStart w:id="28" w:name="_Toc10"/>
      <w:bookmarkEnd w:id="26"/>
      <w:bookmarkEnd w:id="2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w:t>
      </w:r>
      <w:r>
        <w:rPr>
          <w:rtl w:val="true"/>
        </w:rPr>
        <w:t>]</w:t>
      </w:r>
      <w:bookmarkEnd w:id="28"/>
    </w:p>
    <w:p>
      <w:pPr>
        <w:pStyle w:val="BookText"/>
        <w:rPr/>
      </w:pP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همانا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به زودی اخبار آنچه به مسخره می‌گرفتند به آنان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کافران به تکذیب حق و به استهزا گرفتن آن</w:t>
      </w:r>
    </w:p>
    <w:p>
      <w:pPr>
        <w:pStyle w:val="BookText"/>
        <w:rPr/>
      </w:pPr>
      <w:r>
        <w:rPr>
          <w:rFonts w:ascii="Amiri" w:hAnsi="Amiri" w:eastAsia="Amiri" w:cs="Amiri"/>
          <w:color w:val="111111"/>
          <w:sz w:val="28"/>
          <w:sz w:val="28"/>
          <w:szCs w:val="28"/>
          <w:rtl w:val="true"/>
          <w:lang w:bidi="ar-SA"/>
        </w:rPr>
        <w:t>فَقَدْ کَذَّبُوا فَسَیَأْتِیهِمْ أَنْبٰؤُا مٰا کٰانُوا بِهِ یَسْتَهْزِؤُنَ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روی‌گردانی مداوم از حق، زمینه‌ساز اقدامات خصمانه‌تری علیه آن از طریق تکذیب و استهزا</w:t>
      </w:r>
    </w:p>
    <w:p>
      <w:pPr>
        <w:pStyle w:val="BookText"/>
        <w:rPr/>
      </w:pPr>
      <w:r>
        <w:rPr>
          <w:rFonts w:ascii="Amiri" w:hAnsi="Amiri" w:eastAsia="Amiri" w:cs="Amiri"/>
          <w:color w:val="111111"/>
          <w:sz w:val="28"/>
          <w:sz w:val="28"/>
          <w:szCs w:val="28"/>
          <w:rtl w:val="true"/>
          <w:lang w:bidi="ar-SA"/>
        </w:rPr>
        <w:t xml:space="preserve">إِلاّٰ کٰانُوا عَنْهُ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یَسْتَهْزِؤُنَ</w:t>
      </w:r>
    </w:p>
    <w:p>
      <w:pPr>
        <w:pStyle w:val="BookText"/>
        <w:rPr/>
      </w:pPr>
      <w:r>
        <w:rPr>
          <w:rFonts w:ascii="IRNazanin" w:hAnsi="IRNazanin" w:eastAsia="IRNazanin"/>
          <w:color w:val="111111"/>
          <w:sz w:val="28"/>
          <w:sz w:val="28"/>
          <w:szCs w:val="28"/>
          <w:rtl w:val="true"/>
          <w:lang w:bidi="fa-IR"/>
        </w:rPr>
        <w:t xml:space="preserve">با توجه به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عَنْهُ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مفاد آیه، این می‌شود که کافران در نتیجه روی‌گردانی مستمر از حق، کم‌کم موضعشان را نسبت به آن سخت‌تر کرده و صریحاً به تکذیب و ریشخند آن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معاد، مورد استهزا و ریشخند کافران عصر بعثت</w:t>
      </w:r>
    </w:p>
    <w:p>
      <w:pPr>
        <w:pStyle w:val="BookText"/>
        <w:rPr/>
      </w:pPr>
      <w:r>
        <w:rPr>
          <w:rFonts w:ascii="Amiri" w:hAnsi="Amiri" w:eastAsia="Amiri" w:cs="Amiri"/>
          <w:color w:val="111111"/>
          <w:sz w:val="28"/>
          <w:sz w:val="28"/>
          <w:szCs w:val="28"/>
          <w:rtl w:val="true"/>
          <w:lang w:bidi="ar-SA"/>
        </w:rPr>
        <w:t>فَسَیَأْتِیهِمْ أَنْبٰؤُا مٰا کٰانُوا بِهِ یَسْتَهْزِؤُنَ</w:t>
      </w:r>
    </w:p>
    <w:p>
      <w:pPr>
        <w:pStyle w:val="BookText"/>
        <w:rPr/>
      </w:pPr>
      <w:r>
        <w:rPr>
          <w:rFonts w:ascii="IRNazanin" w:hAnsi="IRNazanin" w:eastAsia="IRNazanin"/>
          <w:color w:val="111111"/>
          <w:sz w:val="28"/>
          <w:sz w:val="28"/>
          <w:szCs w:val="28"/>
          <w:rtl w:val="true"/>
          <w:lang w:bidi="fa-IR"/>
        </w:rPr>
        <w:t xml:space="preserve">موضوع مورد استهزا به قرینه آیه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استدلال برای امکان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رستاخیز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موضوعی بس مهم و در خور توجه</w:t>
      </w:r>
    </w:p>
    <w:p>
      <w:pPr>
        <w:pStyle w:val="BookText"/>
        <w:rPr/>
      </w:pPr>
      <w:r>
        <w:rPr>
          <w:rFonts w:ascii="Amiri" w:hAnsi="Amiri" w:eastAsia="Amiri" w:cs="Amiri"/>
          <w:color w:val="111111"/>
          <w:sz w:val="28"/>
          <w:sz w:val="28"/>
          <w:szCs w:val="28"/>
          <w:rtl w:val="true"/>
          <w:lang w:bidi="ar-SA"/>
        </w:rPr>
        <w:t>أَنْبٰؤُا مٰا کٰانُوا بِهِ یَسْتَهْزِؤُنَ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و حادثه‌ای اطلاق می‌شود که مهم و شایان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استهزاگران وحی از سوی خداوند به کیفرهای اخروی</w:t>
      </w:r>
    </w:p>
    <w:p>
      <w:pPr>
        <w:pStyle w:val="BookText"/>
        <w:rPr/>
      </w:pPr>
      <w:r>
        <w:rPr>
          <w:rFonts w:ascii="Amiri" w:hAnsi="Amiri" w:eastAsia="Amiri" w:cs="Amiri"/>
          <w:color w:val="111111"/>
          <w:sz w:val="28"/>
          <w:sz w:val="28"/>
          <w:szCs w:val="28"/>
          <w:rtl w:val="true"/>
          <w:lang w:bidi="ar-SA"/>
        </w:rPr>
        <w:t>فَسَیَأْتِیهِمْ أَنْبٰؤُا مٰا کٰانُوا بِهِ یَسْتَهْزِؤُنَ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واقعیت‌های مهمّ قرآنی مورد استهزای کافران، دامنگیر آنان در آینده‌ای نزدیک</w:t>
      </w:r>
    </w:p>
    <w:p>
      <w:pPr>
        <w:pStyle w:val="BookText"/>
        <w:rPr/>
      </w:pPr>
      <w:r>
        <w:rPr>
          <w:rFonts w:ascii="Amiri" w:hAnsi="Amiri" w:eastAsia="Amiri" w:cs="Amiri"/>
          <w:color w:val="111111"/>
          <w:sz w:val="28"/>
          <w:sz w:val="28"/>
          <w:szCs w:val="28"/>
          <w:rtl w:val="true"/>
          <w:lang w:bidi="ar-SA"/>
        </w:rPr>
        <w:t>فَسَیَأْتِیهِمْ أَنْبٰؤُا مٰا کٰانُوا بِهِ یَسْتَهْزِؤُنَ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استهزاء؛ اسلام؛ اللّه؛ تکذیب؛ تهدید؛ حق؛ قرآن؛ کفر؛ کیفر؛ معاد؛ وحی</w:t>
      </w:r>
    </w:p>
    <w:p>
      <w:pPr>
        <w:pStyle w:val="Heading3"/>
        <w:numPr>
          <w:ilvl w:val="2"/>
          <w:numId w:val="1"/>
        </w:numPr>
        <w:rPr/>
      </w:pPr>
      <w:bookmarkStart w:id="29" w:name="__RefHeading___Toc1550042_2314609296"/>
      <w:bookmarkStart w:id="30" w:name="_Toc11"/>
      <w:bookmarkEnd w:id="2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w:t>
      </w:r>
      <w:r>
        <w:rPr>
          <w:rtl w:val="true"/>
        </w:rPr>
        <w:t>]</w:t>
      </w:r>
      <w:bookmarkEnd w:id="30"/>
    </w:p>
    <w:p>
      <w:pPr>
        <w:pStyle w:val="BookText"/>
        <w:rPr/>
      </w:pP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قدرت ما را ندیده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نکرده‌اند که چقدر در آن از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رویانده‌ایم؟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رویش گیاهان مختلف از زمین، شایان تأمل و درس‌آموزی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یَرَوْا إِلَی الْأَرْضِ کَمْ أَنْبَتْنٰا فِیهٰا</w:t>
      </w:r>
      <w:bookmarkStart w:id="31" w:name="pg19896_205511"/>
    </w:p>
    <w:p>
      <w:pPr>
        <w:pStyle w:val="BookText"/>
        <w:rPr/>
      </w:pPr>
      <w:bookmarkEnd w:id="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گوناگونی نباتات، از زمینه‌های مطالعه برای پی‌بردن به امکان معاد و قدرت خدا بر احیای مردگان</w:t>
      </w:r>
    </w:p>
    <w:p>
      <w:pPr>
        <w:pStyle w:val="BookText"/>
        <w:rPr/>
      </w:pPr>
      <w:r>
        <w:rPr>
          <w:rFonts w:ascii="Amiri" w:hAnsi="Amiri" w:eastAsia="Amiri" w:cs="Amiri"/>
          <w:color w:val="111111"/>
          <w:sz w:val="28"/>
          <w:sz w:val="28"/>
          <w:szCs w:val="28"/>
          <w:rtl w:val="true"/>
          <w:lang w:bidi="ar-SA"/>
        </w:rPr>
        <w:t xml:space="preserve">فَسَیَأْتِیهِمْ أَنْبٰؤُا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 کَمْ أَنْبَتْنٰا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سطحی‌نگری کافران در مظاهر شگفت‌انگیز طبیعت و نادیده گرفتن قدرت الهی در آن، مورد سرزنش خداوند</w:t>
      </w:r>
    </w:p>
    <w:p>
      <w:pPr>
        <w:pStyle w:val="BookText"/>
        <w:rPr/>
      </w:pPr>
      <w:r>
        <w:rPr>
          <w:rFonts w:ascii="Amiri" w:hAnsi="Amiri" w:eastAsia="Amiri" w:cs="Amiri"/>
          <w:color w:val="111111"/>
          <w:sz w:val="28"/>
          <w:sz w:val="28"/>
          <w:szCs w:val="28"/>
          <w:rtl w:val="true"/>
          <w:lang w:bidi="ar-SA"/>
        </w:rPr>
        <w:t xml:space="preserve">فَقَدْ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 کَمْ أَنْبَتْنٰا فِیهٰا</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زوجیت، حاکم بر نظام نباتات</w:t>
      </w:r>
    </w:p>
    <w:p>
      <w:pPr>
        <w:pStyle w:val="BookText"/>
        <w:rPr/>
      </w:pPr>
      <w:r>
        <w:rPr>
          <w:rFonts w:ascii="Amiri" w:hAnsi="Amiri" w:eastAsia="Amiri" w:cs="Amiri"/>
          <w:color w:val="111111"/>
          <w:sz w:val="28"/>
          <w:sz w:val="28"/>
          <w:szCs w:val="28"/>
          <w:rtl w:val="true"/>
          <w:lang w:bidi="ar-SA"/>
        </w:rPr>
        <w:t>مِنْ کُلِّ زَوْجٍ کَرِیمٍ</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آیۀ یاد شده به همین معنا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طبیعی، مجاری فعل خدا</w:t>
      </w:r>
    </w:p>
    <w:p>
      <w:pPr>
        <w:pStyle w:val="BookText"/>
        <w:rPr/>
      </w:pPr>
      <w:r>
        <w:rPr>
          <w:rFonts w:ascii="Amiri" w:hAnsi="Amiri" w:eastAsia="Amiri" w:cs="Amiri"/>
          <w:color w:val="111111"/>
          <w:sz w:val="28"/>
          <w:sz w:val="28"/>
          <w:szCs w:val="28"/>
          <w:rtl w:val="true"/>
          <w:lang w:bidi="ar-SA"/>
        </w:rPr>
        <w:t>کَمْ أَنْبَتْنٰا فِیهٰا مِنْ کُلِّ زَوْجٍ کَرِیمٍ</w:t>
      </w:r>
    </w:p>
    <w:p>
      <w:pPr>
        <w:pStyle w:val="BookText"/>
        <w:rPr/>
      </w:pPr>
      <w:r>
        <w:rPr>
          <w:rFonts w:ascii="IRNazanin" w:hAnsi="IRNazanin" w:eastAsia="IRNazanin"/>
          <w:color w:val="111111"/>
          <w:sz w:val="28"/>
          <w:sz w:val="28"/>
          <w:szCs w:val="28"/>
          <w:rtl w:val="true"/>
          <w:lang w:bidi="fa-IR"/>
        </w:rPr>
        <w:t xml:space="preserve">گفتنی است آب، آفتاب و خاک مستقیماً در رویش گیاهان دخالت دارد بنابراین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موجود در انواع گیاهان جلوۀ هنرنمایی خداوند</w:t>
      </w:r>
    </w:p>
    <w:p>
      <w:pPr>
        <w:pStyle w:val="BookText"/>
        <w:rPr/>
      </w:pPr>
      <w:r>
        <w:rPr>
          <w:rFonts w:ascii="Amiri" w:hAnsi="Amiri" w:eastAsia="Amiri" w:cs="Amiri"/>
          <w:color w:val="111111"/>
          <w:sz w:val="28"/>
          <w:sz w:val="28"/>
          <w:szCs w:val="28"/>
          <w:rtl w:val="true"/>
          <w:lang w:bidi="ar-SA"/>
        </w:rPr>
        <w:t>مِنْ کُلِّ زَوْجٍ کَرِیمٍ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 و ریشخند کردن مسأله معاد از سوی کافران، معلول سطحی‌نگری آنان به مظاهر با ارزش حیات</w:t>
      </w:r>
    </w:p>
    <w:p>
      <w:pPr>
        <w:pStyle w:val="BookText"/>
        <w:rPr/>
      </w:pPr>
      <w:r>
        <w:rPr>
          <w:rFonts w:ascii="Amiri" w:hAnsi="Amiri" w:eastAsia="Amiri" w:cs="Amiri"/>
          <w:color w:val="111111"/>
          <w:sz w:val="28"/>
          <w:sz w:val="28"/>
          <w:szCs w:val="28"/>
          <w:rtl w:val="true"/>
          <w:lang w:bidi="ar-SA"/>
        </w:rPr>
        <w:t xml:space="preserve">أَنْبٰؤُا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اسما و صفات؛ حیات؛ زمین؛ زوجیت؛ عبرت؛ غفلت؛ کفر؛ گیاه؛ مردگان؛ معاد؛ ملامت</w:t>
      </w:r>
    </w:p>
    <w:p>
      <w:pPr>
        <w:pStyle w:val="Heading3"/>
        <w:numPr>
          <w:ilvl w:val="2"/>
          <w:numId w:val="1"/>
        </w:numPr>
        <w:rPr/>
      </w:pPr>
      <w:bookmarkStart w:id="32" w:name="__RefHeading___Toc1550044_2314609296"/>
      <w:bookmarkStart w:id="33" w:name="_Toc12"/>
      <w:bookmarkEnd w:id="3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w:t>
      </w:r>
      <w:r>
        <w:rPr>
          <w:rtl w:val="true"/>
        </w:rPr>
        <w:t>]</w:t>
      </w:r>
      <w:bookmarkEnd w:id="33"/>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ولی بیشترشان مؤمن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رویش گیاهان و تنوع و زیبایی آنها، نشانی از قدرت خدا برای ایجاد رستاخیز و احیای مجدد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إِلَی الْأَرْضِ کَمْ أَنْبَتْنٰا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رویش گیاهان و انواع متنوع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روحیۀ حق‌ناپذیری در بیشتر کافران، عامل بی‌تأثیری آیات الهی در آنان</w:t>
      </w:r>
    </w:p>
    <w:p>
      <w:pPr>
        <w:pStyle w:val="BookText"/>
        <w:rPr/>
      </w:pPr>
      <w:r>
        <w:rPr>
          <w:rFonts w:ascii="Amiri" w:hAnsi="Amiri" w:eastAsia="Amiri" w:cs="Amiri"/>
          <w:color w:val="111111"/>
          <w:sz w:val="28"/>
          <w:sz w:val="28"/>
          <w:szCs w:val="28"/>
          <w:rtl w:val="true"/>
          <w:lang w:bidi="ar-SA"/>
        </w:rPr>
        <w:t>وَ مٰا کٰانَ أَکْثَرُهُمْ مُؤْمِنِینَ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لجاجت، از موانع ایمان و</w:t>
      </w:r>
      <w:bookmarkStart w:id="34" w:name="pg19896_205512"/>
    </w:p>
    <w:p>
      <w:pPr>
        <w:pStyle w:val="BookText"/>
        <w:rPr/>
      </w:pPr>
      <w:bookmarkEnd w:id="34"/>
      <w:r>
        <w:rPr>
          <w:rFonts w:ascii="IRNazanin" w:hAnsi="IRNazanin" w:eastAsia="IRNazanin"/>
          <w:color w:val="111111"/>
          <w:sz w:val="28"/>
          <w:sz w:val="28"/>
          <w:szCs w:val="28"/>
          <w:rtl w:val="true"/>
          <w:lang w:bidi="fa-IR"/>
        </w:rPr>
        <w:t>رهیابی به حق</w:t>
      </w:r>
    </w:p>
    <w:p>
      <w:pPr>
        <w:pStyle w:val="BookText"/>
        <w:rPr/>
      </w:pPr>
      <w:r>
        <w:rPr>
          <w:rFonts w:ascii="Amiri" w:hAnsi="Amiri" w:eastAsia="Amiri" w:cs="Amiri"/>
          <w:color w:val="111111"/>
          <w:sz w:val="28"/>
          <w:sz w:val="28"/>
          <w:szCs w:val="28"/>
          <w:rtl w:val="true"/>
          <w:lang w:bidi="ar-SA"/>
        </w:rPr>
        <w:t xml:space="preserve">إِلاّٰ کٰانُوا عَنْهُ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از ارتباط این بخش از آیات می‌توان نتیجه گرفت که عزم کافران بر حق‌ناپذیری، علت برخورد سطحی آنان با آیات الهی و در نتیجه ره نیافتن آنان به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اکثریت؛ ایمان؛ جهان؛ حق؛ حیات؛ دشمنی؛ زیبایی؛ کفر؛ گیاه؛ لجاجت؛ مردگان؛ معاد؛ هدایت</w:t>
      </w:r>
    </w:p>
    <w:p>
      <w:pPr>
        <w:pStyle w:val="Heading3"/>
        <w:numPr>
          <w:ilvl w:val="2"/>
          <w:numId w:val="1"/>
        </w:numPr>
        <w:rPr/>
      </w:pPr>
      <w:bookmarkStart w:id="35" w:name="__RefHeading___Toc1550046_2314609296"/>
      <w:bookmarkStart w:id="36" w:name="_Toc13"/>
      <w:bookmarkEnd w:id="3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w:t>
      </w:r>
      <w:r>
        <w:rPr>
          <w:rtl w:val="true"/>
        </w:rPr>
        <w:t>]</w:t>
      </w:r>
      <w:bookmarkEnd w:id="36"/>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بی‌تردید پروردگار تو آن عزّتمندِ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خداوند،تنها قدرت‌قاهر شکست‌ناپذیر</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مُحلّی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 مفید حصر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الغالب الذی لا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پیروزمندی است که شکست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رویش گیاهان و تنوع و زیبایی آنها، نشانی از عزّت و شکست‌ناپذیری خداوند</w:t>
      </w:r>
    </w:p>
    <w:p>
      <w:pPr>
        <w:pStyle w:val="BookText"/>
        <w:rPr/>
      </w:pPr>
      <w:r>
        <w:rPr>
          <w:rFonts w:ascii="Amiri" w:hAnsi="Amiri" w:eastAsia="Amiri" w:cs="Amiri"/>
          <w:color w:val="111111"/>
          <w:sz w:val="28"/>
          <w:sz w:val="28"/>
          <w:szCs w:val="28"/>
          <w:rtl w:val="true"/>
          <w:lang w:bidi="ar-SA"/>
        </w:rPr>
        <w:t xml:space="preserve">أَ وَ لَمْ یَرَوْا إِلَی الْأَرْضِ کَمْ أَنْبَتْنٰا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عزت و شکست‌ناپذیری خدا، هموار کنندۀ راه ایمان به رستاخیز و توانایی خدا بر احیای مردگان</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w:t>
      </w:r>
    </w:p>
    <w:p>
      <w:pPr>
        <w:pStyle w:val="BookText"/>
        <w:rPr/>
      </w:pPr>
      <w:r>
        <w:rPr>
          <w:rFonts w:ascii="IRNazanin" w:hAnsi="IRNazanin" w:eastAsia="IRNazanin"/>
          <w:color w:val="111111"/>
          <w:sz w:val="28"/>
          <w:sz w:val="28"/>
          <w:szCs w:val="28"/>
          <w:rtl w:val="true"/>
          <w:lang w:bidi="fa-IR"/>
        </w:rPr>
        <w:t xml:space="preserve">با توجه به مفاد آیات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معاد از سوی کافران و ارائۀ نشانه‌های قدرت خدا بر برپا ساختن رستاخیز و پایان بخشیدن موضوع یاد شده با ذکر عزت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تربیت خاص و حمایت ویژۀ خداوند</w:t>
      </w:r>
    </w:p>
    <w:p>
      <w:pPr>
        <w:pStyle w:val="BookText"/>
        <w:rPr/>
      </w:pPr>
      <w:r>
        <w:rPr>
          <w:rFonts w:ascii="Amiri" w:hAnsi="Amiri" w:eastAsia="Amiri" w:cs="Amiri"/>
          <w:color w:val="111111"/>
          <w:sz w:val="28"/>
          <w:sz w:val="28"/>
          <w:szCs w:val="28"/>
          <w:rtl w:val="true"/>
          <w:lang w:bidi="ar-SA"/>
        </w:rPr>
        <w:t>وَ إِنَّ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شکست‌ناپذیری خدا، آمیخته با رحمت و مهر او به بندگان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ترکیب احتمال می‌رود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یافتن کافران در دنیا، ناشی از رحمت خداست و نه معلول عجز او از مکافات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فَسَیَأْتِیهِمْ أَنْبٰؤُا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شکست‌ناپذیری و رحمت خدا، پس از تهدید کافران به عذاب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فَسَیَأْتِیهِمْ أَنْبٰؤُا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تأخیر عذاب کافران در دنیا، به خاطر</w:t>
      </w:r>
      <w:bookmarkStart w:id="37" w:name="pg19896_205513"/>
    </w:p>
    <w:p>
      <w:pPr>
        <w:pStyle w:val="BookText"/>
        <w:rPr/>
      </w:pPr>
      <w:bookmarkEnd w:id="37"/>
      <w:r>
        <w:rPr>
          <w:rFonts w:ascii="IRNazanin" w:hAnsi="IRNazanin" w:eastAsia="IRNazanin"/>
          <w:color w:val="111111"/>
          <w:sz w:val="28"/>
          <w:sz w:val="28"/>
          <w:szCs w:val="28"/>
          <w:rtl w:val="true"/>
          <w:lang w:bidi="fa-IR"/>
        </w:rPr>
        <w:t>ناتوانی خدا نیست؛ بلکه رحمت و مهر او سبب شده است تا آنان را مهلت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جهان‌بینی؛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گیاه؛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معاد</w:t>
      </w:r>
    </w:p>
    <w:p>
      <w:pPr>
        <w:pStyle w:val="Heading3"/>
        <w:numPr>
          <w:ilvl w:val="2"/>
          <w:numId w:val="1"/>
        </w:numPr>
        <w:rPr/>
      </w:pPr>
      <w:bookmarkStart w:id="38" w:name="__RefHeading___Toc1550048_2314609296"/>
      <w:bookmarkStart w:id="39" w:name="_Toc14"/>
      <w:bookmarkEnd w:id="3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w:t>
      </w:r>
      <w:r>
        <w:rPr>
          <w:rtl w:val="true"/>
        </w:rPr>
        <w:t>]</w:t>
      </w:r>
      <w:bookmarkEnd w:id="39"/>
    </w:p>
    <w:p>
      <w:p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پروردگارت موسی را ندا کرد که بر آن قوم ستمکار درآی؛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مبارزه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فرعونیان، شایان توجه و درس‌آموزی</w:t>
      </w:r>
    </w:p>
    <w:p>
      <w:pPr>
        <w:pStyle w:val="BookText"/>
        <w:rPr/>
      </w:pPr>
      <w:r>
        <w:rPr>
          <w:rFonts w:ascii="Amiri" w:hAnsi="Amiri" w:eastAsia="Amiri" w:cs="Amiri"/>
          <w:color w:val="111111"/>
          <w:sz w:val="28"/>
          <w:sz w:val="28"/>
          <w:szCs w:val="28"/>
          <w:rtl w:val="true"/>
          <w:lang w:bidi="ar-SA"/>
        </w:rPr>
        <w:t>وَ إِذْ نٰادیٰ رَبُّکَ مُوسیٰ</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إذ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مبنی بر به خاطر آوردن سرگذشت موسی بیانگر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خطرسولان ونیز موضع‌گیری کافران علیه ایشان</w:t>
      </w:r>
    </w:p>
    <w:p>
      <w:pPr>
        <w:pStyle w:val="BookText"/>
        <w:rPr/>
      </w:pP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نٰادیٰ رَبُّکَ مُوسیٰ أَنِ ائْتِ الْقَوْمَ الظّٰالِمِینَ</w:t>
      </w:r>
    </w:p>
    <w:p>
      <w:pPr>
        <w:pStyle w:val="BookText"/>
        <w:rPr/>
      </w:pPr>
      <w:r>
        <w:rPr>
          <w:rFonts w:ascii="IRNazanin" w:hAnsi="IRNazanin" w:eastAsia="IRNazanin"/>
          <w:color w:val="111111"/>
          <w:sz w:val="28"/>
          <w:sz w:val="28"/>
          <w:szCs w:val="28"/>
          <w:rtl w:val="true"/>
          <w:lang w:bidi="fa-IR"/>
        </w:rPr>
        <w:t>پرداختن قرآن به سرگذشت موسی و فرعونیان پس از بیان موضع‌گیری انکارآمیز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رساننده این حقیقت است که موضوع یاد شده حادثه تازه‌ای نیست؛ بلکه دارای پیشینه تاریخی است و یک نمونه آن رویارویی موسی و فرعونیان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 و فرمان الهی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فرعونیان</w:t>
      </w:r>
    </w:p>
    <w:p>
      <w:pPr>
        <w:pStyle w:val="BookText"/>
        <w:rPr/>
      </w:pPr>
      <w:r>
        <w:rPr>
          <w:rFonts w:ascii="Amiri" w:hAnsi="Amiri" w:eastAsia="Amiri" w:cs="Amiri"/>
          <w:color w:val="111111"/>
          <w:sz w:val="28"/>
          <w:sz w:val="28"/>
          <w:szCs w:val="28"/>
          <w:rtl w:val="true"/>
          <w:lang w:bidi="ar-SA"/>
        </w:rPr>
        <w:t>وَ إِذْ نٰادیٰ رَبُّکَ مُوسیٰ أَنِ ائْتِ الْقَوْمَ الظّٰالِمِینَ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مردمی ستمگر و ظالم</w:t>
      </w:r>
    </w:p>
    <w:p>
      <w:pPr>
        <w:pStyle w:val="BookText"/>
        <w:rPr/>
      </w:pPr>
      <w:r>
        <w:rPr>
          <w:rFonts w:ascii="Amiri" w:hAnsi="Amiri" w:eastAsia="Amiri" w:cs="Amiri"/>
          <w:color w:val="111111"/>
          <w:sz w:val="28"/>
          <w:sz w:val="28"/>
          <w:szCs w:val="28"/>
          <w:rtl w:val="true"/>
          <w:lang w:bidi="ar-SA"/>
        </w:rPr>
        <w:t>أَنِ ائْتِ الْقَوْمَ الظّٰالِمِینَ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باظلم و ظالمان و ایجاد عدالت اجتماعی، در رأس وظایف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الْقَوْمَ الظّٰالِمِینَ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ائْتِ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فرعون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هدف الهی از رسالت موسی، مبارزه با ظلم و بی‌عدالتی است که جامعۀ فرعونی گرفتار آن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گذشتگان و سرگذشت مبارزۀ رسولان الهی، تسکینی برای رهبران دینی و هشداری به حق‌ستیزان</w:t>
      </w:r>
    </w:p>
    <w:p>
      <w:pPr>
        <w:pStyle w:val="BookText"/>
        <w:rPr/>
      </w:pPr>
      <w:r>
        <w:rPr>
          <w:rFonts w:ascii="Amiri" w:hAnsi="Amiri" w:eastAsia="Amiri" w:cs="Amiri"/>
          <w:color w:val="111111"/>
          <w:sz w:val="28"/>
          <w:sz w:val="28"/>
          <w:szCs w:val="28"/>
          <w:rtl w:val="true"/>
          <w:lang w:bidi="ar-SA"/>
        </w:rPr>
        <w:t xml:space="preserve">لَعَلَّکَ بٰاخِعٌ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نٰادیٰ رَبُّکَ مُوسیٰ أَنِ ائْتِ الْقَوْمَ الظّٰالِمِینَ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سرگذشت موسی و فرعون و فرجام بدِ فرعونیان، پس از بیان موضع گیری حق ستیزانۀ مشرکان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بردارندۀ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هشداری به کافران است که از عاقبت بدِ فرعونیان درس بگیرند</w:t>
      </w:r>
      <w:r>
        <w:rPr>
          <w:rFonts w:eastAsia="IRNazanin" w:cs="IRNazanin"/>
          <w:color w:val="111111"/>
          <w:sz w:val="28"/>
          <w:szCs w:val="28"/>
          <w:rtl w:val="true"/>
          <w:lang w:bidi="fa-IR"/>
        </w:rPr>
        <w:t>.</w:t>
      </w:r>
      <w:bookmarkStart w:id="40" w:name="pg19896_205514"/>
    </w:p>
    <w:p>
      <w:pPr>
        <w:pStyle w:val="BookText"/>
        <w:rPr/>
      </w:pPr>
      <w:bookmarkEnd w:id="4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ظلم و احیای عدالت، دارای اولویت نخست در مبارزۀ اجتماعی و در رأس مسائلی که رهبران الهی باید به آن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نٰادیٰ رَبُّکَ مُوسیٰ أَنِ ائْتِ الْقَوْمَ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انبیاء؛ تاریخ؛ حق؛ دشمنی؛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ظلم؛ عبرت؛ عدل؛ فرعون؛ قصه در قرآن؛ کفر؛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41" w:name="__RefHeading___Toc1550050_2314609296"/>
      <w:bookmarkStart w:id="42" w:name="_Toc15"/>
      <w:bookmarkEnd w:id="4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w:t>
      </w:r>
      <w:r>
        <w:rPr>
          <w:rtl w:val="true"/>
        </w:rPr>
        <w:t>]</w:t>
      </w:r>
      <w:bookmarkEnd w:id="42"/>
    </w:p>
    <w:p>
      <w:pPr>
        <w:pStyle w:val="BookText"/>
        <w:rPr/>
      </w:pP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مصر، تحت سلطه و حاکمیت فرعون و خویشاوندان وی</w:t>
      </w:r>
    </w:p>
    <w:p>
      <w:pPr>
        <w:pStyle w:val="BookText"/>
        <w:rPr/>
      </w:pP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می‌شود که از نزدیکان وی بوده و در یک جد با او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حاکمیت سرزمین مصر در اختیار فرعون و خاندان ظالم وی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خویشاوندان فرعون، چونان خود وی اشخاصی ستم‌پیشه و بیدادگر</w:t>
      </w:r>
    </w:p>
    <w:p>
      <w:pPr>
        <w:pStyle w:val="BookText"/>
        <w:rPr/>
      </w:pP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یاد خدا و احساس ایمنی از کیفر او، عامل رواج یافتن ظلم و ستم‌بر مردم در خاندان فرعون</w:t>
      </w:r>
    </w:p>
    <w:p>
      <w:pPr>
        <w:pStyle w:val="BookText"/>
        <w:rPr/>
      </w:pP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 لاٰ یَتَّقُونَ</w:t>
      </w:r>
    </w:p>
    <w:p>
      <w:pPr>
        <w:pStyle w:val="BookText"/>
        <w:rPr/>
      </w:pPr>
      <w:r>
        <w:rPr>
          <w:rFonts w:ascii="IRNazanin" w:hAnsi="IRNazanin" w:eastAsia="IRNazanin"/>
          <w:color w:val="111111"/>
          <w:sz w:val="28"/>
          <w:sz w:val="28"/>
          <w:szCs w:val="28"/>
          <w:rtl w:val="true"/>
          <w:lang w:bidi="fa-IR"/>
        </w:rPr>
        <w:t xml:space="preserve">از مجموع دو آیه استفاده می‌شود که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داشتن از خشم خدا و کیفر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ظلم و تباهی است و خاندان فرعون به دلیل بی‌بهره بودن از عنصر تقوا، گرفتار ظلم و تباهی گشته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فرعون نسبت به فرجام شوم ستم‌کاری، مأموریتی از سوی خداوند</w:t>
      </w:r>
    </w:p>
    <w:p>
      <w:pPr>
        <w:pStyle w:val="BookText"/>
        <w:rPr/>
      </w:pPr>
      <w:r>
        <w:rPr>
          <w:rFonts w:ascii="Amiri" w:hAnsi="Amiri" w:eastAsia="Amiri" w:cs="Amiri"/>
          <w:color w:val="111111"/>
          <w:sz w:val="28"/>
          <w:sz w:val="28"/>
          <w:szCs w:val="28"/>
          <w:rtl w:val="true"/>
          <w:lang w:bidi="ar-SA"/>
        </w:rPr>
        <w:t xml:space="preserve">أَنِ 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 لاٰ یَتَّقُونَ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برای قول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لهم أ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حذف شده و تقدیر آن به قرینۀ آیۀ قبل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یتقون عاقبة ظلمهم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ستم‌کاری دارای پیامدی شوم و نکبت‌بار</w:t>
      </w:r>
    </w:p>
    <w:p>
      <w:pPr>
        <w:pStyle w:val="BookText"/>
        <w:rPr/>
      </w:pP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 لاٰ یَتَّقُونَ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حکومت؛ رسالت؛ ظلم؛ غفلت؛ فرعون؛ قوم فرعون؛ کیفر؛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3" w:name="pg19896_205515"/>
    </w:p>
    <w:p>
      <w:pPr>
        <w:pStyle w:val="Heading3"/>
        <w:numPr>
          <w:ilvl w:val="2"/>
          <w:numId w:val="1"/>
        </w:numPr>
        <w:rPr/>
      </w:pPr>
      <w:bookmarkStart w:id="44" w:name="__RefHeading___Toc1550052_2314609296"/>
      <w:bookmarkStart w:id="45" w:name="_Toc16"/>
      <w:bookmarkEnd w:id="43"/>
      <w:bookmarkEnd w:id="4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w:t>
      </w:r>
      <w:r>
        <w:rPr>
          <w:rtl w:val="true"/>
        </w:rPr>
        <w:t>]</w:t>
      </w:r>
      <w:bookmarkEnd w:id="45"/>
    </w:p>
    <w:p>
      <w:pPr>
        <w:pStyle w:val="BookText"/>
        <w:rPr/>
      </w:pP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می‌ترسم که 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مواجه شدن با تکذیب فرعونیان</w:t>
      </w:r>
    </w:p>
    <w:p>
      <w:pPr>
        <w:pStyle w:val="BookText"/>
        <w:rPr/>
      </w:pPr>
      <w:r>
        <w:rPr>
          <w:rFonts w:ascii="Amiri" w:hAnsi="Amiri" w:eastAsia="Amiri" w:cs="Amiri"/>
          <w:color w:val="111111"/>
          <w:sz w:val="28"/>
          <w:sz w:val="28"/>
          <w:szCs w:val="28"/>
          <w:rtl w:val="true"/>
          <w:lang w:bidi="ar-SA"/>
        </w:rPr>
        <w:t>قٰالَ رَبِّ إِنِّی أَخٰافُ أَنْ یُکَذِّبُونِ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ترس و نگرانی خویش در پیشگاه خداوند</w:t>
      </w:r>
    </w:p>
    <w:p>
      <w:pPr>
        <w:pStyle w:val="BookText"/>
        <w:rPr/>
      </w:pPr>
      <w:r>
        <w:rPr>
          <w:rFonts w:ascii="Amiri" w:hAnsi="Amiri" w:eastAsia="Amiri" w:cs="Amiri"/>
          <w:color w:val="111111"/>
          <w:sz w:val="28"/>
          <w:sz w:val="28"/>
          <w:szCs w:val="28"/>
          <w:rtl w:val="true"/>
          <w:lang w:bidi="ar-SA"/>
        </w:rPr>
        <w:t>قٰالَ رَبِّ إِنِّی أَخٰافُ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نگرانی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 او از تکذیب رسالتش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أَخٰافُ</w:t>
      </w:r>
    </w:p>
    <w:p>
      <w:pPr>
        <w:pStyle w:val="BookText"/>
        <w:rPr/>
      </w:pPr>
      <w:r>
        <w:rPr>
          <w:rFonts w:ascii="IRNazanin" w:hAnsi="IRNazanin" w:eastAsia="IRNazanin"/>
          <w:color w:val="111111"/>
          <w:sz w:val="28"/>
          <w:sz w:val="28"/>
          <w:szCs w:val="28"/>
          <w:rtl w:val="true"/>
          <w:lang w:bidi="fa-IR"/>
        </w:rPr>
        <w:t xml:space="preserve">تقدیم بیم تکذیب از سایر نگرانی‌ها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بعد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الهی برای کسب توان و زدودن نگرانی‌های خود</w:t>
      </w:r>
    </w:p>
    <w:p>
      <w:pPr>
        <w:pStyle w:val="BookText"/>
        <w:rPr/>
      </w:pPr>
      <w:r>
        <w:rPr>
          <w:rFonts w:ascii="Amiri" w:hAnsi="Amiri" w:eastAsia="Amiri" w:cs="Amiri"/>
          <w:color w:val="111111"/>
          <w:sz w:val="28"/>
          <w:sz w:val="28"/>
          <w:szCs w:val="28"/>
          <w:rtl w:val="true"/>
          <w:lang w:bidi="ar-SA"/>
        </w:rPr>
        <w:t>قٰالَ رَبِّ إِنِّی أَخٰافُ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و هدایت خلق، باری سنگین و همراه با نگرانی‌ها و نیازمند التجا به درگاه الهی</w:t>
      </w:r>
    </w:p>
    <w:p>
      <w:pPr>
        <w:pStyle w:val="BookText"/>
        <w:rPr/>
      </w:pPr>
      <w:r>
        <w:rPr>
          <w:rFonts w:ascii="Amiri" w:hAnsi="Amiri" w:eastAsia="Amiri" w:cs="Amiri"/>
          <w:color w:val="111111"/>
          <w:sz w:val="28"/>
          <w:sz w:val="28"/>
          <w:szCs w:val="28"/>
          <w:rtl w:val="true"/>
          <w:lang w:bidi="ar-SA"/>
        </w:rPr>
        <w:t>قٰالَ رَبِّ إِنِّی أَخٰافُ أَنْ یُکَذِّبُونِ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إِنِّی أَخٰافُ</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ترس؛ تکذیب؛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46" w:name="__RefHeading___Toc1550054_2314609296"/>
      <w:bookmarkStart w:id="47" w:name="_Toc17"/>
      <w:bookmarkEnd w:id="4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w:t>
      </w:r>
      <w:r>
        <w:rPr>
          <w:rtl w:val="true"/>
        </w:rPr>
        <w:t>]</w:t>
      </w:r>
      <w:bookmarkEnd w:id="47"/>
    </w:p>
    <w:p>
      <w:pPr>
        <w:pStyle w:val="BookText"/>
        <w:rPr/>
      </w:pP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سینه‌ام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می‌کند، و زبانم روان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هارون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توانایی خویش برای رسالت، از ناحیۀ کمی سعۀ صدر و گویا نبودن زبانش</w:t>
      </w:r>
    </w:p>
    <w:p>
      <w:pPr>
        <w:pStyle w:val="BookText"/>
        <w:rPr/>
      </w:pPr>
      <w:r>
        <w:rPr>
          <w:rFonts w:ascii="Amiri" w:hAnsi="Amiri" w:eastAsia="Amiri" w:cs="Amiri"/>
          <w:color w:val="111111"/>
          <w:sz w:val="28"/>
          <w:sz w:val="28"/>
          <w:szCs w:val="28"/>
          <w:rtl w:val="true"/>
          <w:lang w:bidi="ar-SA"/>
        </w:rPr>
        <w:t>وَ یَضِیقُ صَدْرِی وَ لاٰ یَنْطَلِقُ لِسٰانِی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بودن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فصاحت بیان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سعۀ صدر و فصاحت بیان، در</w:t>
      </w:r>
      <w:bookmarkStart w:id="48" w:name="pg19896_205516"/>
    </w:p>
    <w:p>
      <w:pPr>
        <w:pStyle w:val="BookText"/>
        <w:rPr/>
      </w:pPr>
      <w:bookmarkEnd w:id="48"/>
      <w:r>
        <w:rPr>
          <w:rFonts w:ascii="IRNazanin" w:hAnsi="IRNazanin" w:eastAsia="IRNazanin"/>
          <w:color w:val="111111"/>
          <w:sz w:val="28"/>
          <w:sz w:val="28"/>
          <w:szCs w:val="28"/>
          <w:rtl w:val="true"/>
          <w:lang w:bidi="fa-IR"/>
        </w:rPr>
        <w:t>کار رهبری و هدایت جامعه</w:t>
      </w:r>
    </w:p>
    <w:p>
      <w:pPr>
        <w:pStyle w:val="BookText"/>
        <w:rPr/>
      </w:pPr>
      <w:r>
        <w:rPr>
          <w:rFonts w:ascii="Amiri" w:hAnsi="Amiri" w:eastAsia="Amiri" w:cs="Amiri"/>
          <w:color w:val="111111"/>
          <w:sz w:val="28"/>
          <w:sz w:val="28"/>
          <w:szCs w:val="28"/>
          <w:rtl w:val="true"/>
          <w:lang w:bidi="ar-SA"/>
        </w:rPr>
        <w:t>وَ یَضِیقُ صَدْرِی وَ لاٰ یَنْطَلِقُ لِسٰانِی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دربارۀ همراهی و همیاری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 امر رسالت</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 هٰارُونَ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شایسته در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همراهی با وی در ایفای نقش رسالت</w:t>
      </w:r>
    </w:p>
    <w:p>
      <w:pPr>
        <w:pStyle w:val="BookText"/>
        <w:rPr/>
      </w:pPr>
      <w:r>
        <w:rPr>
          <w:rFonts w:ascii="Amiri" w:hAnsi="Amiri" w:eastAsia="Amiri" w:cs="Amiri"/>
          <w:color w:val="111111"/>
          <w:sz w:val="28"/>
          <w:sz w:val="28"/>
          <w:szCs w:val="28"/>
          <w:rtl w:val="true"/>
          <w:lang w:bidi="ar-SA"/>
        </w:rPr>
        <w:t>فَأَرْسِلْ إِلیٰ 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تنافی نداشتن رسالت الهی با وجود بعضی کمبودهای قابل جبران به وسیلۀ داشتن یاور</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یَضِیقُ صَدْرِی وَ لاٰ یَنْطَلِقُ لِسٰانِی فَأَرْسِلْ إِلیٰ هٰارُونَ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ازدست‌دادن بردباری دربرابر مخالفان، زمینه‌ساز فروهشتن گفتار بایسته و مؤثر با آنان</w:t>
      </w:r>
    </w:p>
    <w:p>
      <w:pPr>
        <w:pStyle w:val="BookText"/>
        <w:rPr/>
      </w:pPr>
      <w:r>
        <w:rPr>
          <w:rFonts w:ascii="Amiri" w:hAnsi="Amiri" w:eastAsia="Amiri" w:cs="Amiri"/>
          <w:color w:val="111111"/>
          <w:sz w:val="28"/>
          <w:sz w:val="28"/>
          <w:szCs w:val="28"/>
          <w:rtl w:val="true"/>
          <w:lang w:bidi="ar-SA"/>
        </w:rPr>
        <w:t xml:space="preserve">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یَضِیقُ صَدْرِی وَ لاٰ یَنْطَلِقُ لِسٰانِی</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یَضِیقُ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این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یَنْطَلِقُ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حاکی از تقدم عینی و تأثیر تکذیب در ضیق صدر و نیز تأثیر این در عدم انطلاق زبان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 الهی مجاز به اظهار نظر در پیشگاه الهی دربارۀ امور رسالت خویش</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 هٰارُونَ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هنگام پذیرش مسؤولیت‌های محوله، تمامی مشکلات، کاستی‌ها و پی‌آمدهای آنها را با مقام بالاتر در میان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یَضِیقُ صَدْرِی وَ لاٰ یَنْطَلِقُ لِسٰانِی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انبیاء؛ دعا؛ زبان؛ سخن؛ سینه؛ شرح صدر؛ شک؛ عجله؛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9" w:name="__RefHeading___Toc1550056_2314609296"/>
      <w:bookmarkStart w:id="50" w:name="_Toc18"/>
      <w:bookmarkEnd w:id="4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w:t>
      </w:r>
      <w:r>
        <w:rPr>
          <w:rtl w:val="true"/>
        </w:rPr>
        <w:t>]</w:t>
      </w:r>
      <w:bookmarkEnd w:id="50"/>
    </w:p>
    <w:p>
      <w:pPr>
        <w:pStyle w:val="BookText"/>
        <w:rPr/>
      </w:pP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آنان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دارند، از این رو می‌ترسم مرا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 فرعونی</w:t>
      </w:r>
    </w:p>
    <w:p>
      <w:pPr>
        <w:pStyle w:val="BookText"/>
        <w:rPr/>
      </w:pPr>
      <w:r>
        <w:rPr>
          <w:rFonts w:ascii="Amiri" w:hAnsi="Amiri" w:eastAsia="Amiri" w:cs="Amiri"/>
          <w:color w:val="111111"/>
          <w:sz w:val="28"/>
          <w:sz w:val="28"/>
          <w:szCs w:val="28"/>
          <w:rtl w:val="true"/>
          <w:lang w:bidi="ar-SA"/>
        </w:rPr>
        <w:t>وَ لَهُمْ عَلَیَّ ذَنْبٌ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مرد قبطی است که موسی در پی آن، از</w:t>
      </w:r>
      <w:bookmarkStart w:id="51" w:name="pg19896_205517"/>
    </w:p>
    <w:p>
      <w:pPr>
        <w:pStyle w:val="BookText"/>
        <w:rPr/>
      </w:pPr>
      <w:bookmarkEnd w:id="51"/>
      <w:r>
        <w:rPr>
          <w:rFonts w:ascii="IRNazanin" w:hAnsi="IRNazanin" w:eastAsia="IRNazanin"/>
          <w:color w:val="111111"/>
          <w:sz w:val="28"/>
          <w:sz w:val="28"/>
          <w:szCs w:val="28"/>
          <w:rtl w:val="true"/>
          <w:lang w:bidi="fa-IR"/>
        </w:rPr>
        <w:t>مصر فرار کرد و به مدین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گذشتۀ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مرد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دستگاه فرعونی جرم محسوب می‌شد، نه از دیدگاه خود وی</w:t>
      </w:r>
    </w:p>
    <w:p>
      <w:pPr>
        <w:pStyle w:val="BookText"/>
        <w:rPr/>
      </w:pPr>
      <w:r>
        <w:rPr>
          <w:rFonts w:ascii="Amiri" w:hAnsi="Amiri" w:eastAsia="Amiri" w:cs="Amiri"/>
          <w:color w:val="111111"/>
          <w:sz w:val="28"/>
          <w:sz w:val="28"/>
          <w:szCs w:val="28"/>
          <w:rtl w:val="true"/>
          <w:lang w:bidi="ar-SA"/>
        </w:rPr>
        <w:t>وَ لَهُمْ عَلَیَّ ذَنْبٌ</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باشد به این که آنان مرا مجرم می‌دانند؛ گرچه واقعاً گناهکار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پیش‌بینی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نسبت‌به مشکلات راه رسالت خود و استفسار وی از خدا</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عَلَیَّ ذَنْبٌ فَأَخٰافُ أَنْ یَقْتُلُونِ</w:t>
      </w:r>
    </w:p>
    <w:p>
      <w:pPr>
        <w:pStyle w:val="BookText"/>
        <w:rPr/>
      </w:pPr>
      <w:r>
        <w:rPr>
          <w:rFonts w:ascii="IRNazanin" w:hAnsi="IRNazanin" w:eastAsia="IRNazanin"/>
          <w:color w:val="111111"/>
          <w:sz w:val="28"/>
          <w:sz w:val="28"/>
          <w:szCs w:val="28"/>
          <w:rtl w:val="true"/>
          <w:lang w:bidi="fa-IR"/>
        </w:rPr>
        <w:t>موسی با بیان مشکلات خویش، در مقام شانه خالی کردن از زیر بار رسالت نیست؛ بلکه با طرح مشکلات در درگاه خداوند، از او راه حل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 فرعونیان مبنی بر قتل او به خاطر رفتار گذشته‌اش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مرد قبطی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فَأَخٰافُ أَنْ یَقْتُلُونِ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ایفای کامل رسالت بود، نه صرف کشته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فَأَخٰافُ أَنْ یَقْتُلُونِ</w:t>
      </w:r>
    </w:p>
    <w:p>
      <w:pPr>
        <w:pStyle w:val="BookText"/>
        <w:rPr/>
      </w:pPr>
      <w:r>
        <w:rPr>
          <w:rFonts w:ascii="IRNazanin" w:hAnsi="IRNazanin" w:eastAsia="IRNazanin"/>
          <w:color w:val="111111"/>
          <w:sz w:val="28"/>
          <w:sz w:val="28"/>
          <w:szCs w:val="28"/>
          <w:rtl w:val="true"/>
          <w:lang w:bidi="fa-IR"/>
        </w:rPr>
        <w:t>سخنان پیشین موسی، در بارۀ بررسی موانع رسالت و رفع آنهابود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نگرانی او از کشته شدن نیز می‌تواند در آن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تکلیف؛ سخن؛ عمل؛ فرعون؛ قتل؛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2" w:name="__RefHeading___Toc1550058_2314609296"/>
      <w:bookmarkStart w:id="53" w:name="_Toc19"/>
      <w:bookmarkEnd w:id="5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w:t>
      </w:r>
      <w:r>
        <w:rPr>
          <w:rtl w:val="true"/>
        </w:rPr>
        <w:t>]</w:t>
      </w:r>
      <w:bookmarkEnd w:id="53"/>
    </w:p>
    <w:p>
      <w:pPr>
        <w:pStyle w:val="BookText"/>
        <w:rPr/>
      </w:pP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با معجزات ما بروید که ما با شماییم و شنوندۀ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بخشیدن‌خداوند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ناتوانی فرعونیان از قتل وی</w:t>
      </w:r>
    </w:p>
    <w:p>
      <w:pPr>
        <w:pStyle w:val="BookText"/>
        <w:rPr/>
      </w:pPr>
      <w:r>
        <w:rPr>
          <w:rFonts w:ascii="Amiri" w:hAnsi="Amiri" w:eastAsia="Amiri" w:cs="Amiri"/>
          <w:color w:val="111111"/>
          <w:sz w:val="28"/>
          <w:sz w:val="28"/>
          <w:szCs w:val="28"/>
          <w:rtl w:val="true"/>
          <w:lang w:bidi="ar-SA"/>
        </w:rPr>
        <w:t xml:space="preserve">فَأَخٰافُ أَنْ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w:t>
      </w:r>
    </w:p>
    <w:p>
      <w:pPr>
        <w:pStyle w:val="BookText"/>
        <w:rPr/>
      </w:pPr>
      <w:r>
        <w:rPr>
          <w:rFonts w:ascii="IRNazanin" w:hAnsi="IRNazanin" w:eastAsia="IRNazanin"/>
          <w:color w:val="111111"/>
          <w:sz w:val="28"/>
          <w:sz w:val="28"/>
          <w:szCs w:val="28"/>
          <w:rtl w:val="true"/>
          <w:lang w:bidi="fa-IR"/>
        </w:rPr>
        <w:t xml:space="preserve">بنابراین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فَأَخٰافُ أَنْ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قاطع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مشکلات راه 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مَعَکُمْ مُسْتَمِعُونَ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در مورد همراهی هارون با وی</w:t>
      </w:r>
    </w:p>
    <w:p>
      <w:pPr>
        <w:pStyle w:val="BookText"/>
        <w:rPr/>
      </w:pPr>
      <w:r>
        <w:rPr>
          <w:rFonts w:ascii="Amiri" w:hAnsi="Amiri" w:eastAsia="Amiri" w:cs="Amiri"/>
          <w:color w:val="111111"/>
          <w:sz w:val="28"/>
          <w:sz w:val="28"/>
          <w:szCs w:val="28"/>
          <w:rtl w:val="true"/>
          <w:lang w:bidi="ar-SA"/>
        </w:rPr>
        <w:t xml:space="preserve">فَأَرْسِلْ إِلیٰ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فَاذْهَبٰا بِآیٰاتِنٰا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حرکت به سوی فرعونیان با تکیه بر حمایت قاطع الهی</w:t>
      </w:r>
    </w:p>
    <w:p>
      <w:pPr>
        <w:pStyle w:val="BookText"/>
        <w:rPr/>
      </w:pPr>
      <w:r>
        <w:rPr>
          <w:rFonts w:ascii="Amiri" w:hAnsi="Amiri" w:eastAsia="Amiri" w:cs="Amiri"/>
          <w:color w:val="111111"/>
          <w:sz w:val="28"/>
          <w:sz w:val="28"/>
          <w:szCs w:val="28"/>
          <w:rtl w:val="true"/>
          <w:lang w:bidi="ar-SA"/>
        </w:rPr>
        <w:t>قٰالَ کَلاّٰ فَاذْهَبٰا بِآیٰاتِنٰا إِنّٰا مَعَکُمْ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تجهیز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آیات و معجزات گوناگون الهی برای ایفای نقش رسالت</w:t>
      </w:r>
    </w:p>
    <w:p>
      <w:pPr>
        <w:pStyle w:val="BookText"/>
        <w:rPr/>
      </w:pPr>
      <w:r>
        <w:rPr>
          <w:rFonts w:ascii="Amiri" w:hAnsi="Amiri" w:eastAsia="Amiri" w:cs="Amiri"/>
          <w:color w:val="111111"/>
          <w:sz w:val="28"/>
          <w:sz w:val="28"/>
          <w:szCs w:val="28"/>
          <w:rtl w:val="true"/>
          <w:lang w:bidi="ar-SA"/>
        </w:rPr>
        <w:t>فَاذْهَبٰا بِآیٰاتِنٰا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راه و حربۀ پیروزی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کَلاّٰ فَاذْهَبٰا بِآیٰاتِنٰا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شریک و همراه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w:t>
      </w:r>
    </w:p>
    <w:p>
      <w:pPr>
        <w:pStyle w:val="BookText"/>
        <w:rPr/>
      </w:pPr>
      <w:r>
        <w:rPr>
          <w:rFonts w:ascii="Amiri" w:hAnsi="Amiri" w:eastAsia="Amiri" w:cs="Amiri"/>
          <w:color w:val="111111"/>
          <w:sz w:val="28"/>
          <w:sz w:val="28"/>
          <w:szCs w:val="28"/>
          <w:rtl w:val="true"/>
          <w:lang w:bidi="ar-SA"/>
        </w:rPr>
        <w:t>فَاذْهَبٰا بِآیٰاتِنٰا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بی‌گناهی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به‌خاطر قتل مرد قبطی</w:t>
      </w:r>
    </w:p>
    <w:p>
      <w:pPr>
        <w:pStyle w:val="BookText"/>
        <w:rPr/>
      </w:pP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w:t>
      </w:r>
    </w:p>
    <w:p>
      <w:pPr>
        <w:pStyle w:val="BookText"/>
        <w:rPr/>
      </w:pPr>
      <w:r>
        <w:rPr>
          <w:rFonts w:ascii="IRNazanin" w:hAnsi="IRNazanin" w:eastAsia="IRNazanin"/>
          <w:color w:val="111111"/>
          <w:sz w:val="28"/>
          <w:sz w:val="28"/>
          <w:szCs w:val="28"/>
          <w:rtl w:val="true"/>
          <w:lang w:bidi="fa-IR"/>
        </w:rPr>
        <w:t>پشتیبانی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آن است که اقدام وی برای جلوگیری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مرگ قبطی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p>
    <w:p>
      <w:pPr>
        <w:pStyle w:val="BookText"/>
        <w:rPr/>
      </w:pPr>
      <w:r>
        <w:rPr>
          <w:rFonts w:ascii="IRNazanin" w:hAnsi="IRNazanin" w:eastAsia="IRNazanin"/>
          <w:color w:val="111111"/>
          <w:sz w:val="28"/>
          <w:sz w:val="28"/>
          <w:szCs w:val="28"/>
          <w:rtl w:val="true"/>
          <w:lang w:bidi="fa-IR"/>
        </w:rPr>
        <w:t>خداوند جرم و گناه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بخشی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حضور خود در همۀ صحنه‌های مباحثۀ او با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فَاذْهَبٰا بِآیٰاتِنٰا إِنّٰا مَعَکُمْ مُسْتَمِعُونَ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خدا در همه جا و همراه همه کس و نیز آگاهی او نسبت به اعمال و گفته‌های مردمان</w:t>
      </w:r>
    </w:p>
    <w:p>
      <w:pPr>
        <w:pStyle w:val="BookText"/>
        <w:rPr/>
      </w:pPr>
      <w:r>
        <w:rPr>
          <w:rFonts w:ascii="Amiri" w:hAnsi="Amiri" w:eastAsia="Amiri" w:cs="Amiri"/>
          <w:color w:val="111111"/>
          <w:sz w:val="28"/>
          <w:sz w:val="28"/>
          <w:szCs w:val="28"/>
          <w:rtl w:val="true"/>
          <w:lang w:bidi="ar-SA"/>
        </w:rPr>
        <w:t>إِنّٰا مَعَکُمْ مُسْتَمِعُونَ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گوش فرا دادن به سخنان زیردستان و مأموران، در بارۀ مشکلات ونارسایی‌هایشان و دلجویی کردن از آنان با اطمینان دادن به رفع آنها</w:t>
      </w:r>
    </w:p>
    <w:p>
      <w:pPr>
        <w:pStyle w:val="BookText"/>
        <w:rPr/>
      </w:pP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 فَاذْهَبٰا بِآیٰاتِنٰا إِنّٰا مَعَکُمْ مُسْتَمِعُونَ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آیات خدا؛ پیروزی؛ تکلیف؛ دعا؛ دلداری؛ رسالت؛ سخن؛ عجز؛ عمل؛ غیب؛ فرعون؛ قتل؛ قصه در قرآن؛ گناه؛ گوش؛ مدیریت؛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4" w:name="pg19896_205519"/>
    </w:p>
    <w:p>
      <w:pPr>
        <w:pStyle w:val="Heading3"/>
        <w:numPr>
          <w:ilvl w:val="2"/>
          <w:numId w:val="1"/>
        </w:numPr>
        <w:rPr/>
      </w:pPr>
      <w:bookmarkStart w:id="55" w:name="__RefHeading___Toc1550060_2314609296"/>
      <w:bookmarkStart w:id="56" w:name="_Toc20"/>
      <w:bookmarkEnd w:id="54"/>
      <w:bookmarkEnd w:id="5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w:t>
      </w:r>
      <w:r>
        <w:rPr>
          <w:rtl w:val="true"/>
        </w:rPr>
        <w:t>]</w:t>
      </w:r>
      <w:bookmarkEnd w:id="56"/>
    </w:p>
    <w:p>
      <w:pPr>
        <w:pStyle w:val="BookText"/>
        <w:rPr/>
      </w:pP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پس بر فرعون درآیید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فرستادۀ پروردگار جهانیانیم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الهی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مواجهۀ مستقیم با فرعون و اعلام رسالت خویش به وی</w:t>
      </w:r>
    </w:p>
    <w:p>
      <w:pPr>
        <w:pStyle w:val="BookText"/>
        <w:rPr/>
      </w:pPr>
      <w:r>
        <w:rPr>
          <w:rFonts w:ascii="Amiri" w:hAnsi="Amiri" w:eastAsia="Amiri" w:cs="Amiri"/>
          <w:color w:val="111111"/>
          <w:sz w:val="28"/>
          <w:sz w:val="28"/>
          <w:szCs w:val="28"/>
          <w:rtl w:val="true"/>
          <w:lang w:bidi="ar-SA"/>
        </w:rPr>
        <w:t>فَأْتِیٰا فِرْعَوْنَ فَقُولاٰ إِنّٰا رَسُولُ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و 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حاضر شدن و خود را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فَأْتِیٰا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خود را به فرعون برسانید و بر او در 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متوجه ساختن پیکان مبارزه به سمت کانون‌های اصلی فساد و ستم در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 فِرْعَوْنَ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موظف شدند برای مبارزه با ستم، به سراغ فرعون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عوامل فرعی، با وجود ریشه‌های فساد، کاری بی‌ثمر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 فِرْعَوْنَ</w:t>
      </w:r>
    </w:p>
    <w:p>
      <w:pPr>
        <w:pStyle w:val="BookText"/>
        <w:rPr/>
      </w:pPr>
      <w:r>
        <w:rPr>
          <w:rFonts w:ascii="IRNazanin" w:hAnsi="IRNazanin" w:eastAsia="IRNazanin"/>
          <w:color w:val="111111"/>
          <w:sz w:val="28"/>
          <w:sz w:val="28"/>
          <w:szCs w:val="28"/>
          <w:rtl w:val="true"/>
          <w:lang w:bidi="fa-IR"/>
        </w:rPr>
        <w:t>از آن جایی که نخستین وظیفۀ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ساختن ظلم از تمامی جامعه بود، اکنون در مرحلۀ عمل موظف شد که به سراغ فرعون یعنی ریشۀ فساد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سخن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اعلام رسالت خویش از سوی پروردگار جهانیان</w:t>
      </w:r>
    </w:p>
    <w:p>
      <w:pPr>
        <w:pStyle w:val="BookText"/>
        <w:rPr/>
      </w:pPr>
      <w:r>
        <w:rPr>
          <w:rFonts w:ascii="Amiri" w:hAnsi="Amiri" w:eastAsia="Amiri" w:cs="Amiri"/>
          <w:color w:val="111111"/>
          <w:sz w:val="28"/>
          <w:sz w:val="28"/>
          <w:szCs w:val="28"/>
          <w:rtl w:val="true"/>
          <w:lang w:bidi="ar-SA"/>
        </w:rPr>
        <w:t>فَأْتِیٰا فِرْعَوْنَ فَقُولاٰ إِنّٰا رَسُولُ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رسولان، برخاسته از مقام ربوبیت و پروردگاری خداوند</w:t>
      </w:r>
    </w:p>
    <w:p>
      <w:pPr>
        <w:pStyle w:val="BookText"/>
        <w:rPr/>
      </w:pPr>
      <w:r>
        <w:rPr>
          <w:rFonts w:ascii="Amiri" w:hAnsi="Amiri" w:eastAsia="Amiri" w:cs="Amiri"/>
          <w:color w:val="111111"/>
          <w:sz w:val="28"/>
          <w:sz w:val="28"/>
          <w:szCs w:val="28"/>
          <w:rtl w:val="true"/>
          <w:lang w:bidi="ar-SA"/>
        </w:rPr>
        <w:t>فَقُولاٰ إِنّٰا رَسُولُ رَبِّ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پیام‌دار رسالتی واحد و مأموریتی یگانه</w:t>
      </w:r>
    </w:p>
    <w:p>
      <w:pPr>
        <w:pStyle w:val="BookText"/>
        <w:rPr/>
      </w:pPr>
      <w:r>
        <w:rPr>
          <w:rFonts w:ascii="Amiri" w:hAnsi="Amiri" w:eastAsia="Amiri" w:cs="Amiri"/>
          <w:color w:val="111111"/>
          <w:sz w:val="28"/>
          <w:sz w:val="28"/>
          <w:szCs w:val="28"/>
          <w:rtl w:val="true"/>
          <w:lang w:bidi="ar-SA"/>
        </w:rPr>
        <w:t>إِنّٰا رَسُولُ رَبِّ الْعٰالَمِینَ</w:t>
      </w:r>
    </w:p>
    <w:p>
      <w:pPr>
        <w:pStyle w:val="BookText"/>
        <w:rPr/>
      </w:pPr>
      <w:r>
        <w:rPr>
          <w:rFonts w:ascii="IRNazanin" w:hAnsi="IRNazanin" w:eastAsia="IRNazanin"/>
          <w:color w:val="111111"/>
          <w:sz w:val="28"/>
          <w:sz w:val="28"/>
          <w:szCs w:val="28"/>
          <w:rtl w:val="true"/>
          <w:lang w:bidi="fa-IR"/>
        </w:rPr>
        <w:t xml:space="preserve">با این‌که خبر مشتق باید از حیث افراد، تثنیه و جمع با مبتدا مطابقت کند،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برخوردار از رشد و تکامل در پرتو ربوبیت خداوند</w:t>
      </w:r>
    </w:p>
    <w:p>
      <w:pPr>
        <w:pStyle w:val="BookText"/>
        <w:rPr/>
      </w:pPr>
      <w:r>
        <w:rPr>
          <w:rFonts w:ascii="Amiri" w:hAnsi="Amiri" w:eastAsia="Amiri" w:cs="Amiri"/>
          <w:color w:val="111111"/>
          <w:sz w:val="28"/>
          <w:sz w:val="28"/>
          <w:szCs w:val="28"/>
          <w:rtl w:val="true"/>
          <w:lang w:bidi="ar-SA"/>
        </w:rPr>
        <w:t>رَبِّ الْعٰالَمِینَ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پروریدن، ایجاد حالتی است در شیء پس از حالت پیشین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جهان دارد</w:t>
      </w:r>
      <w:r>
        <w:rPr>
          <w:rFonts w:eastAsia="IRNazanin" w:cs="IRNazanin"/>
          <w:color w:val="111111"/>
          <w:sz w:val="28"/>
          <w:szCs w:val="28"/>
          <w:rtl w:val="true"/>
          <w:lang w:bidi="fa-IR"/>
        </w:rPr>
        <w:t>.</w:t>
      </w:r>
      <w:bookmarkStart w:id="57" w:name="pg19896_205520"/>
    </w:p>
    <w:p>
      <w:pPr>
        <w:pStyle w:val="BookText"/>
        <w:rPr/>
      </w:pPr>
      <w:bookmarkEnd w:id="5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هستی تحت تدبیر و ربوبیت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ربوبیت مطلق خداوند در برابر فرعون، اولین گام مبارزۀ صریح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w:t>
      </w:r>
    </w:p>
    <w:p>
      <w:pPr>
        <w:pStyle w:val="BookText"/>
        <w:rPr/>
      </w:pPr>
      <w:r>
        <w:rPr>
          <w:rFonts w:ascii="Amiri" w:hAnsi="Amiri" w:eastAsia="Amiri" w:cs="Amiri"/>
          <w:color w:val="111111"/>
          <w:sz w:val="28"/>
          <w:sz w:val="28"/>
          <w:szCs w:val="28"/>
          <w:rtl w:val="true"/>
          <w:lang w:bidi="ar-SA"/>
        </w:rPr>
        <w:t>فَأْتِیٰا فِرْعَوْنَ فَقُولاٰ إِنّٰا رَسُولُ رَبِّ الْعٰالَمِینَ</w:t>
      </w:r>
    </w:p>
    <w:p>
      <w:pPr>
        <w:pStyle w:val="BookText"/>
        <w:rPr/>
      </w:pPr>
      <w:r>
        <w:rPr>
          <w:rFonts w:ascii="IRNazanin" w:hAnsi="IRNazanin" w:eastAsia="IRNazanin"/>
          <w:color w:val="111111"/>
          <w:sz w:val="28"/>
          <w:sz w:val="28"/>
          <w:szCs w:val="28"/>
          <w:rtl w:val="true"/>
          <w:lang w:bidi="fa-IR"/>
        </w:rPr>
        <w:t>تصریح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عوالم جهان آفرینش تحت ربوبیت خداست، می‌تواند اولین گام در مبارزه با فرعون و ردّ صریح ادعای وی باشد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انبیاء؛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سخن؛ ظلم؛ عالم؛ فرعون؛ فساد؛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8" w:name="__RefHeading___Toc1550062_2314609296"/>
      <w:bookmarkStart w:id="59" w:name="_Toc21"/>
      <w:bookmarkEnd w:id="5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w:t>
      </w:r>
      <w:r>
        <w:rPr>
          <w:rtl w:val="true"/>
        </w:rPr>
        <w:t>]</w:t>
      </w:r>
      <w:bookmarkEnd w:id="59"/>
    </w:p>
    <w:p>
      <w:pPr>
        <w:pStyle w:val="BookText"/>
        <w:rPr/>
      </w:pP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ساختن بنی‌اسرائیل از اسارت و ستم فرعونی، در رأس اهداف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بَنِی إِسْرٰائِیلَ</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و اجازۀ خارج ساختن بنی‌اسرائیل از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خارج ساختن بنی‌اسرائیل از سرزمین مصر</w:t>
      </w:r>
    </w:p>
    <w:p>
      <w:pPr>
        <w:pStyle w:val="BookText"/>
        <w:rPr/>
      </w:pPr>
      <w:r>
        <w:rPr>
          <w:rFonts w:ascii="Amiri" w:hAnsi="Amiri" w:eastAsia="Amiri" w:cs="Amiri"/>
          <w:color w:val="111111"/>
          <w:sz w:val="28"/>
          <w:sz w:val="28"/>
          <w:szCs w:val="28"/>
          <w:rtl w:val="true"/>
          <w:lang w:bidi="ar-SA"/>
        </w:rPr>
        <w:t>أَنْ أَرْسِلْ مَعَنٰا بَنِی إِسْرٰائِیلَ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مانع آزادی بنی‌اسرائیل و خارج شدن آنان از مصر</w:t>
      </w:r>
    </w:p>
    <w:p>
      <w:pPr>
        <w:pStyle w:val="BookText"/>
        <w:rPr/>
      </w:pPr>
      <w:r>
        <w:rPr>
          <w:rFonts w:ascii="Amiri" w:hAnsi="Amiri" w:eastAsia="Amiri" w:cs="Amiri"/>
          <w:color w:val="111111"/>
          <w:sz w:val="28"/>
          <w:sz w:val="28"/>
          <w:szCs w:val="28"/>
          <w:rtl w:val="true"/>
          <w:lang w:bidi="ar-SA"/>
        </w:rPr>
        <w:t>أَنْ أَرْسِلْ مَعَنٰا بَنِی إِسْرٰائِیلَ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بنی‌اسرائیل؛ رسالت؛ ظلم؛ فرعون؛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bookmarkStart w:id="60" w:name="pg19896_205521"/>
    </w:p>
    <w:p>
      <w:pPr>
        <w:pStyle w:val="Heading3"/>
        <w:numPr>
          <w:ilvl w:val="2"/>
          <w:numId w:val="1"/>
        </w:numPr>
        <w:rPr/>
      </w:pPr>
      <w:bookmarkStart w:id="61" w:name="__RefHeading___Toc1550064_2314609296"/>
      <w:bookmarkStart w:id="62" w:name="_Toc22"/>
      <w:bookmarkEnd w:id="60"/>
      <w:bookmarkEnd w:id="6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w:t>
      </w:r>
      <w:r>
        <w:rPr>
          <w:rtl w:val="true"/>
        </w:rPr>
        <w:t>]</w:t>
      </w:r>
      <w:bookmarkEnd w:id="62"/>
    </w:p>
    <w:p>
      <w:pPr>
        <w:pStyle w:val="BookText"/>
        <w:rPr/>
      </w:pP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در کودکی نپروراندیم؟ و چند سالی از عمر خود را در میان ما درنگ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فرعون، در قبال دعوت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رخ کشیدن دوران سرپرستی خویش بر او</w:t>
      </w:r>
    </w:p>
    <w:p>
      <w:pPr>
        <w:pStyle w:val="BookText"/>
        <w:rPr/>
      </w:pPr>
      <w:r>
        <w:rPr>
          <w:rFonts w:ascii="Amiri" w:hAnsi="Amiri" w:eastAsia="Amiri" w:cs="Amiri"/>
          <w:color w:val="111111"/>
          <w:sz w:val="28"/>
          <w:sz w:val="28"/>
          <w:szCs w:val="28"/>
          <w:rtl w:val="true"/>
          <w:lang w:bidi="ar-SA"/>
        </w:rPr>
        <w:t>قٰالَ أَ لَمْ نُرَبِّکَ فِینٰا وَلِیداً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پرورش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 و نیز به کودکی گفته می‌شود که از وقت ولادتش زمان زیادی نگذشته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ماندن و درنگ کردن است؛ یعنی،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کودکی در میان خود نپروریدم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چند از عمرت را پیش ما نماندی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کودکی و بخشی از دوران عمر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رشد و پرورش جسمی او در خاندان فرعون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لَمْ نُرَبِّکَ فِینٰا وَلِیداً وَ لَبِثْتَ فِینٰا مِنْ عُمُرِکَ سِنِینَ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فرعون در جهت بی‌اساس جلوه دادن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به رخ کشیدن گذشتۀ زندگی او</w:t>
      </w:r>
    </w:p>
    <w:p>
      <w:pPr>
        <w:pStyle w:val="BookText"/>
        <w:rPr/>
      </w:pPr>
      <w:r>
        <w:rPr>
          <w:rFonts w:ascii="Amiri" w:hAnsi="Amiri" w:eastAsia="Amiri" w:cs="Amiri"/>
          <w:color w:val="111111"/>
          <w:sz w:val="28"/>
          <w:sz w:val="28"/>
          <w:szCs w:val="28"/>
          <w:rtl w:val="true"/>
          <w:lang w:bidi="ar-SA"/>
        </w:rPr>
        <w:t xml:space="preserve">قٰالَ أَ لَمْ نُرَبِّکَ فِینٰا وَلِیداً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شگفتی فرعون از واگذار شدن رسالت الهی به فردی که در خاندان وی رشد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لَمْ نُرَبِّکَ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عُمُرِکَ سِنِینَ</w:t>
      </w:r>
    </w:p>
    <w:p>
      <w:pPr>
        <w:pStyle w:val="BookText"/>
        <w:rPr/>
      </w:pPr>
      <w:r>
        <w:rPr>
          <w:rFonts w:ascii="IRNazanin" w:hAnsi="IRNazanin" w:eastAsia="IRNazanin"/>
          <w:color w:val="111111"/>
          <w:sz w:val="28"/>
          <w:sz w:val="28"/>
          <w:szCs w:val="28"/>
          <w:rtl w:val="true"/>
          <w:lang w:bidi="fa-IR"/>
        </w:rPr>
        <w:t>مقصود فرعون این بود که چگونه می‌شود کسی که در دامن ما پرورش یافته با ادعای رسالت الهی علیه خود ما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رسالت الهی و درخواست آزاد گذاشتن بنی‌اسرائیل برای خروج از سرزمین مصر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از انتظار فرعون و عملی جسورانه در نظر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فَقُولاٰ إِنّٰا 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لَبِثْتَ فِینٰا مِنْ عُمُرِکَ سِنِینَ</w:t>
      </w:r>
    </w:p>
    <w:p>
      <w:pPr>
        <w:pStyle w:val="BookText"/>
        <w:rPr/>
      </w:pPr>
      <w:r>
        <w:rPr>
          <w:rFonts w:ascii="IRNazanin" w:hAnsi="IRNazanin" w:eastAsia="IRNazanin"/>
          <w:color w:val="111111"/>
          <w:sz w:val="28"/>
          <w:sz w:val="28"/>
          <w:szCs w:val="28"/>
          <w:rtl w:val="true"/>
          <w:lang w:bidi="fa-IR"/>
        </w:rPr>
        <w:t>به رخ کشیدن دوران کودکی و بخشی از عمر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اظهارات وی دربارۀ رسالت الهی و آزاد سازی بنی‌اسرائیل،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تربیت؛ تعجب؛ تکذیب؛ رشد؛ سال؛ عمر؛ فرعون؛ کودکی؛ منت؛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63" w:name="pg19896_205522"/>
    </w:p>
    <w:p>
      <w:pPr>
        <w:pStyle w:val="Heading3"/>
        <w:numPr>
          <w:ilvl w:val="2"/>
          <w:numId w:val="1"/>
        </w:numPr>
        <w:rPr/>
      </w:pPr>
      <w:bookmarkStart w:id="64" w:name="__RefHeading___Toc1550066_2314609296"/>
      <w:bookmarkStart w:id="65" w:name="_Toc23"/>
      <w:bookmarkEnd w:id="63"/>
      <w:bookmarkEnd w:id="6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w:t>
      </w:r>
      <w:r>
        <w:rPr>
          <w:rtl w:val="true"/>
        </w:rPr>
        <w:t>]</w:t>
      </w:r>
      <w:bookmarkEnd w:id="65"/>
    </w:p>
    <w:p>
      <w:pPr>
        <w:pStyle w:val="BookText"/>
        <w:rPr/>
      </w:pP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کردی آن کاری را که از تو صورت گرفت، و تو از ناسپاسان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جرم گذشتۀ او در قتل مرد قبطی</w:t>
      </w:r>
    </w:p>
    <w:p>
      <w:pPr>
        <w:pStyle w:val="BookText"/>
        <w:rPr/>
      </w:pPr>
      <w:r>
        <w:rPr>
          <w:rFonts w:ascii="Amiri" w:hAnsi="Amiri" w:eastAsia="Amiri" w:cs="Amiri"/>
          <w:color w:val="111111"/>
          <w:sz w:val="28"/>
          <w:sz w:val="28"/>
          <w:szCs w:val="28"/>
          <w:rtl w:val="true"/>
          <w:lang w:bidi="ar-SA"/>
        </w:rPr>
        <w:t>وَ فَعَلْتَ فَعْلَتَکَ الَّتِی فَعَلْتَ</w:t>
      </w:r>
    </w:p>
    <w:p>
      <w:pPr>
        <w:pStyle w:val="BookText"/>
        <w:rPr/>
      </w:pPr>
      <w:r>
        <w:rPr>
          <w:rFonts w:ascii="Amiri" w:hAnsi="Amiri" w:eastAsia="Amiri" w:cs="Amiri"/>
          <w:color w:val="111111"/>
          <w:sz w:val="28"/>
          <w:sz w:val="28"/>
          <w:szCs w:val="28"/>
          <w:rtl w:val="true"/>
          <w:lang w:bidi="ar-SA"/>
        </w:rPr>
        <w:t xml:space="preserve">مقصود فرعون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فَعْلَتَکَ الَّتِی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مرد قبطی به دست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ناراحتی عمیق فرعون از عمل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مرد قبطی به دست او</w:t>
      </w:r>
    </w:p>
    <w:p>
      <w:pPr>
        <w:pStyle w:val="BookText"/>
        <w:rPr/>
      </w:pPr>
      <w:r>
        <w:rPr>
          <w:rFonts w:ascii="Amiri" w:hAnsi="Amiri" w:eastAsia="Amiri" w:cs="Amiri"/>
          <w:color w:val="111111"/>
          <w:sz w:val="28"/>
          <w:sz w:val="28"/>
          <w:szCs w:val="28"/>
          <w:rtl w:val="true"/>
          <w:lang w:bidi="ar-SA"/>
        </w:rPr>
        <w:t>وَ فَعَلْتَ فَعْلَتَکَ الَّتِی فَعَلْتَ</w:t>
      </w:r>
    </w:p>
    <w:p>
      <w:pPr>
        <w:pStyle w:val="BookText"/>
        <w:rPr/>
      </w:pPr>
      <w:r>
        <w:rPr>
          <w:rFonts w:ascii="IRNazanin" w:hAnsi="IRNazanin" w:eastAsia="IRNazanin"/>
          <w:color w:val="111111"/>
          <w:sz w:val="28"/>
          <w:sz w:val="28"/>
          <w:szCs w:val="28"/>
          <w:rtl w:val="true"/>
          <w:lang w:bidi="fa-IR"/>
        </w:rPr>
        <w:t xml:space="preserve">از این که فرعون نفس عمل را نام نبرده؛ بلکه بدان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خاطر کافر و ناسپاس شمرده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مرد قبطی توسط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ناسپاسی و کفران نعمتی بزرگ در نظر فرعون</w:t>
      </w:r>
    </w:p>
    <w:p>
      <w:pPr>
        <w:pStyle w:val="BookText"/>
        <w:rPr/>
      </w:pPr>
      <w:r>
        <w:rPr>
          <w:rFonts w:ascii="Amiri" w:hAnsi="Amiri" w:eastAsia="Amiri" w:cs="Amiri"/>
          <w:color w:val="111111"/>
          <w:sz w:val="28"/>
          <w:sz w:val="28"/>
          <w:szCs w:val="28"/>
          <w:rtl w:val="true"/>
          <w:lang w:bidi="ar-SA"/>
        </w:rPr>
        <w:t xml:space="preserve">وَ فَعَلْتَ فَعْلَتَکَ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الْکٰافِرِینَ</w:t>
      </w:r>
    </w:p>
    <w:p>
      <w:pPr>
        <w:pStyle w:val="BookText"/>
        <w:rPr/>
      </w:pPr>
      <w:r>
        <w:rPr>
          <w:rFonts w:ascii="IRNazanin" w:hAnsi="IRNazanin" w:eastAsia="IRNazanin"/>
          <w:color w:val="111111"/>
          <w:sz w:val="28"/>
          <w:sz w:val="28"/>
          <w:szCs w:val="28"/>
          <w:rtl w:val="true"/>
          <w:lang w:bidi="fa-IR"/>
        </w:rPr>
        <w:t xml:space="preserve">مراد فرعون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خدمات گذشته وی به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فرعون برای تکذیب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ارتکاب قتل و ناسپاسی وی</w:t>
      </w:r>
    </w:p>
    <w:p>
      <w:pPr>
        <w:pStyle w:val="BookText"/>
        <w:rPr/>
      </w:pPr>
      <w:r>
        <w:rPr>
          <w:rFonts w:ascii="Amiri" w:hAnsi="Amiri" w:eastAsia="Amiri" w:cs="Amiri"/>
          <w:color w:val="111111"/>
          <w:sz w:val="28"/>
          <w:sz w:val="28"/>
          <w:szCs w:val="28"/>
          <w:rtl w:val="true"/>
          <w:lang w:bidi="ar-SA"/>
        </w:rPr>
        <w:t>وَ فَعَلْتَ فَعْلَتَکَ الَّتِی فَعَلْتَ وَ أَنْتَ مِنَ الْکٰافِرِینَ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 و ناسپاسی نعمت، دو رفتار نامناسب با شأن و ادعای پیامبری در نظر فرعون</w:t>
      </w:r>
    </w:p>
    <w:p>
      <w:pPr>
        <w:pStyle w:val="BookText"/>
        <w:rPr/>
      </w:pPr>
      <w:r>
        <w:rPr>
          <w:rFonts w:ascii="Amiri" w:hAnsi="Amiri" w:eastAsia="Amiri" w:cs="Amiri"/>
          <w:color w:val="111111"/>
          <w:sz w:val="28"/>
          <w:sz w:val="28"/>
          <w:szCs w:val="28"/>
          <w:rtl w:val="true"/>
          <w:lang w:bidi="ar-SA"/>
        </w:rPr>
        <w:t>وَ فَعَلْتَ فَعْلَتَکَ الَّتِی فَعَلْتَ وَ أَنْتَ مِنَ الْکٰافِرِینَ</w:t>
      </w:r>
    </w:p>
    <w:p>
      <w:pPr>
        <w:pStyle w:val="BookText"/>
        <w:rPr/>
      </w:pPr>
      <w:r>
        <w:rPr>
          <w:rFonts w:ascii="IRNazanin" w:hAnsi="IRNazanin" w:eastAsia="IRNazanin"/>
          <w:color w:val="111111"/>
          <w:sz w:val="28"/>
          <w:sz w:val="28"/>
          <w:szCs w:val="28"/>
          <w:rtl w:val="true"/>
          <w:lang w:bidi="fa-IR"/>
        </w:rPr>
        <w:t>به رخ کشیدن قتل نفس و ناسپاسی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فرعون، می‌تواند به منظور خدشه‌دار کردن پیامبری آن حضرت و منافی دانستن مقام نبوت با قتل نفس و ناسپاسی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را عملی غیر عمدی و ناخواسته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حزن؛ فرعون؛ قتل؛ کفر؛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ناسپاسی؛ نبوت؛ نعمت</w:t>
      </w:r>
    </w:p>
    <w:p>
      <w:pPr>
        <w:pStyle w:val="Heading3"/>
        <w:numPr>
          <w:ilvl w:val="2"/>
          <w:numId w:val="1"/>
        </w:numPr>
        <w:rPr/>
      </w:pPr>
      <w:bookmarkStart w:id="66" w:name="__RefHeading___Toc1550068_2314609296"/>
      <w:bookmarkStart w:id="67" w:name="_Toc24"/>
      <w:bookmarkEnd w:id="6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w:t>
      </w:r>
      <w:r>
        <w:rPr>
          <w:rtl w:val="true"/>
        </w:rPr>
        <w:t>]</w:t>
      </w:r>
      <w:bookmarkEnd w:id="67"/>
    </w:p>
    <w:p>
      <w:pPr>
        <w:pStyle w:val="BookText"/>
        <w:rPr/>
      </w:pP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انجام دادم که از ناآگاهان بودم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به قتل غیرعمدی و ناخواستۀ مرد قبطی</w:t>
      </w:r>
      <w:bookmarkStart w:id="68" w:name="pg19896_205523"/>
    </w:p>
    <w:p>
      <w:pPr>
        <w:pStyle w:val="BookText"/>
        <w:rPr/>
      </w:pPr>
      <w:bookmarkEnd w:id="68"/>
      <w:r>
        <w:rPr>
          <w:rFonts w:ascii="Amiri" w:hAnsi="Amiri" w:eastAsia="Amiri" w:cs="Amiri"/>
          <w:color w:val="111111"/>
          <w:sz w:val="28"/>
          <w:sz w:val="28"/>
          <w:szCs w:val="28"/>
          <w:rtl w:val="true"/>
          <w:lang w:bidi="ar-SA"/>
        </w:rPr>
        <w:t>قٰالَ فَعَلْتُهٰا إِذاً وَ أَنَا مِنَ الضّٰالِّینَ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عمل نمی‌دانسته که درگیری او با مرد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دادخواهی مرد سبطی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قتل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مرد قبطی، قبل از رسیدن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رسالت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فَعَلْتُهٰا إِذاً وَ أَنَا مِنَ الضّٰالِّینَ</w:t>
      </w:r>
    </w:p>
    <w:p>
      <w:pPr>
        <w:pStyle w:val="BookText"/>
        <w:rPr/>
      </w:pPr>
      <w:r>
        <w:rPr>
          <w:rFonts w:ascii="IRNazanin" w:hAnsi="IRNazanin" w:eastAsia="IRNazanin"/>
          <w:color w:val="111111"/>
          <w:sz w:val="28"/>
          <w:sz w:val="28"/>
          <w:szCs w:val="28"/>
          <w:rtl w:val="true"/>
          <w:lang w:bidi="fa-IR"/>
        </w:rPr>
        <w:t xml:space="preserve">محتمل است مراد موسی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 در آن زمان رسول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توجه به این که فرعون برای ردّ رسالت او آن را یادآوری کرده است، تقویت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صدور عمل سهوی از پیامبران پیش از رسیدن به مقام رسالت</w:t>
      </w:r>
    </w:p>
    <w:p>
      <w:pPr>
        <w:pStyle w:val="BookText"/>
        <w:rPr/>
      </w:pPr>
      <w:r>
        <w:rPr>
          <w:rFonts w:ascii="Amiri" w:hAnsi="Amiri" w:eastAsia="Amiri" w:cs="Amiri"/>
          <w:color w:val="111111"/>
          <w:sz w:val="28"/>
          <w:sz w:val="28"/>
          <w:szCs w:val="28"/>
          <w:rtl w:val="true"/>
          <w:lang w:bidi="ar-SA"/>
        </w:rPr>
        <w:t>قٰالَ فَعَلْتُهٰا إِذاً وَ أَنَا مِنَ الضّٰالِّینَ</w:t>
      </w:r>
    </w:p>
    <w:p>
      <w:pPr>
        <w:pStyle w:val="BookText"/>
        <w:rPr/>
      </w:pPr>
      <w:r>
        <w:rPr>
          <w:rFonts w:ascii="IRNazanin" w:hAnsi="IRNazanin" w:eastAsia="IRNazanin"/>
          <w:color w:val="111111"/>
          <w:sz w:val="28"/>
          <w:sz w:val="28"/>
          <w:szCs w:val="28"/>
          <w:rtl w:val="true"/>
          <w:lang w:bidi="fa-IR"/>
        </w:rPr>
        <w:t>در صورتی که مراد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عمل، عمدی نبوده است؛ بلکه ناخواسته و از روی سهو صادر شده برداشت مزبور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انبیاء؛ توریه؛ علم؛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69" w:name="__RefHeading___Toc1550070_2314609296"/>
      <w:bookmarkStart w:id="70" w:name="_Toc25"/>
      <w:bookmarkEnd w:id="6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w:t>
      </w:r>
      <w:r>
        <w:rPr>
          <w:rtl w:val="true"/>
        </w:rPr>
        <w:t>]</w:t>
      </w:r>
      <w:bookmarkEnd w:id="70"/>
    </w:p>
    <w:p>
      <w:pPr>
        <w:pStyle w:val="BookText"/>
        <w:rPr/>
      </w:pP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هنگامی که از شما ترسیدم، از دستتان گریختم؛ پس پروردگارم به من حکمت بخشید و مرا از پیامبران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در پی کشتن مرد قبطی و ترس از انتقام فرعونیان</w:t>
      </w:r>
    </w:p>
    <w:p>
      <w:pPr>
        <w:pStyle w:val="BookText"/>
        <w:rPr/>
      </w:pPr>
      <w:r>
        <w:rPr>
          <w:rFonts w:ascii="Amiri" w:hAnsi="Amiri" w:eastAsia="Amiri" w:cs="Amiri"/>
          <w:color w:val="111111"/>
          <w:sz w:val="28"/>
          <w:sz w:val="28"/>
          <w:szCs w:val="28"/>
          <w:rtl w:val="true"/>
          <w:lang w:bidi="ar-SA"/>
        </w:rPr>
        <w:t>فَفَرَرْتُ مِنْکُمْ لَمّٰا خِفْتُکُمْ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حکمت و دانش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در پی فرار او از نظام فرعونی</w:t>
      </w:r>
    </w:p>
    <w:p>
      <w:pPr>
        <w:pStyle w:val="BookText"/>
        <w:rPr/>
      </w:pPr>
      <w:r>
        <w:rPr>
          <w:rFonts w:ascii="Amiri" w:hAnsi="Amiri" w:eastAsia="Amiri" w:cs="Amiri"/>
          <w:color w:val="111111"/>
          <w:sz w:val="28"/>
          <w:sz w:val="28"/>
          <w:szCs w:val="28"/>
          <w:rtl w:val="true"/>
          <w:lang w:bidi="ar-SA"/>
        </w:rPr>
        <w:t xml:space="preserve">فَفَرَرْتُ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لِی رَبِّی حُکْماً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تدبیر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می‌تواند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دانش و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فرعونی، زمینۀ اعطای رسالت و سرپرستی بنی‌اسرائیل به وی از جانب خداوند</w:t>
      </w:r>
    </w:p>
    <w:p>
      <w:pPr>
        <w:pStyle w:val="BookText"/>
        <w:rPr/>
      </w:pPr>
      <w:r>
        <w:rPr>
          <w:rFonts w:ascii="Amiri" w:hAnsi="Amiri" w:eastAsia="Amiri" w:cs="Amiri"/>
          <w:color w:val="111111"/>
          <w:sz w:val="28"/>
          <w:sz w:val="28"/>
          <w:szCs w:val="28"/>
          <w:rtl w:val="true"/>
          <w:lang w:bidi="ar-SA"/>
        </w:rPr>
        <w:t xml:space="preserve">فَفَرَرْتُ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لِی رَبِّی حُکْماً وَ جَعَلَنِی مِنَ الْمُرْسَلِینَ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احتمال است که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تأثیر جدایی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 فرعون</w:t>
      </w:r>
      <w:bookmarkStart w:id="71" w:name="pg19896_205524"/>
    </w:p>
    <w:p>
      <w:pPr>
        <w:pStyle w:val="BookText"/>
        <w:rPr/>
      </w:pPr>
      <w:bookmarkEnd w:id="71"/>
      <w:r>
        <w:rPr>
          <w:rFonts w:ascii="IRNazanin" w:hAnsi="IRNazanin" w:eastAsia="IRNazanin"/>
          <w:color w:val="111111"/>
          <w:sz w:val="28"/>
          <w:sz w:val="28"/>
          <w:szCs w:val="28"/>
          <w:rtl w:val="true"/>
          <w:lang w:bidi="fa-IR"/>
        </w:rPr>
        <w:t>در شایستگی وی برای دریافت حکم و رسالت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برداشت فوق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ولایت و سرپرستی گرفته شد و مراد از آن سرپرستی بر بنی‌اسرائیل و هجرت دادن آنان از سرزمین مصر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مرد قبطی توسط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نظام فرعونی جرم و گناه بود؛ ولی در پیشگاه پروردگار چنین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فَفَرَرْتُ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لِی رَبِّی حُکْماً وَ جَعَلَنِی مِنَ الْمُرْسَلِینَ</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فرعون مجرم شمرده می‌شود و می‌گریزد؛ اما در پیشگاه پروردگار مورد لطف قرار گرفته و به دریافت حکمت و رسالت مفتخر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حکمت و دانش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نایل آمدن او به مقام رسالت</w:t>
      </w:r>
    </w:p>
    <w:p>
      <w:pPr>
        <w:pStyle w:val="BookText"/>
        <w:rPr/>
      </w:pPr>
      <w:r>
        <w:rPr>
          <w:rFonts w:ascii="Amiri" w:hAnsi="Amiri" w:eastAsia="Amiri" w:cs="Amiri"/>
          <w:color w:val="111111"/>
          <w:sz w:val="28"/>
          <w:sz w:val="28"/>
          <w:szCs w:val="28"/>
          <w:rtl w:val="true"/>
          <w:lang w:bidi="ar-SA"/>
        </w:rPr>
        <w:t>فَوَهَبَ لِی رَبِّی حُکْماً وَ جَعَلَنِی مِنَ الْمُرْسَلِینَ</w:t>
      </w:r>
    </w:p>
    <w:p>
      <w:pPr>
        <w:pStyle w:val="BookText"/>
        <w:rPr/>
      </w:pPr>
      <w:r>
        <w:rPr>
          <w:rFonts w:ascii="IRNazanin" w:hAnsi="IRNazanin" w:eastAsia="IRNazanin"/>
          <w:color w:val="111111"/>
          <w:sz w:val="28"/>
          <w:sz w:val="28"/>
          <w:szCs w:val="28"/>
          <w:rtl w:val="true"/>
          <w:lang w:bidi="fa-IR"/>
        </w:rPr>
        <w:t xml:space="preserve">جدا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مقدم آمدن اعطای حکمت، نشان دهندۀ تمایز میان آن دو و قرار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اعطای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حکمت الهی و نیل به مقام رسالت، موهبتی خدا دادی است، نه اکتسابی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فَوَهَبَ لِی رَبِّی حُکْماً وَ جَعَلَنِی مِنَ الْمُرْسَلِینَ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موضوع پیشینه داشتن خط رسالت و بی‌سابقه نبودن رسالت بشری،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فرعون</w:t>
      </w:r>
    </w:p>
    <w:p>
      <w:pPr>
        <w:pStyle w:val="BookText"/>
        <w:rPr/>
      </w:pPr>
      <w:r>
        <w:rPr>
          <w:rFonts w:ascii="Amiri" w:hAnsi="Amiri" w:eastAsia="Amiri" w:cs="Amiri"/>
          <w:color w:val="111111"/>
          <w:sz w:val="28"/>
          <w:sz w:val="28"/>
          <w:szCs w:val="28"/>
          <w:rtl w:val="true"/>
          <w:lang w:bidi="ar-SA"/>
        </w:rPr>
        <w:t>وَ جَعَلَنِی مِنَ الْمُرْسَلِینَ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پیامبران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فَوَهَبَ لِی رَبِّی حُکْماً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ترس؛ حکمت؛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علم؛ فرعون؛ قتل؛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ولایت</w:t>
      </w:r>
    </w:p>
    <w:p>
      <w:pPr>
        <w:pStyle w:val="Heading3"/>
        <w:numPr>
          <w:ilvl w:val="2"/>
          <w:numId w:val="1"/>
        </w:numPr>
        <w:rPr/>
      </w:pPr>
      <w:bookmarkStart w:id="72" w:name="__RefHeading___Toc1550072_2314609296"/>
      <w:bookmarkStart w:id="73" w:name="_Toc26"/>
      <w:bookmarkEnd w:id="7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w:t>
      </w:r>
      <w:r>
        <w:rPr>
          <w:rtl w:val="true"/>
        </w:rPr>
        <w:t>]</w:t>
      </w:r>
      <w:bookmarkEnd w:id="73"/>
    </w:p>
    <w:p>
      <w:pPr>
        <w:pStyle w:val="BookText"/>
        <w:rPr/>
      </w:pP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که منّتش را بر من می‌نهی که بنی‌اسرائیل را بردۀ خود ساخته‌ای؟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انتقاد صریح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به خاطر به بردگی کشاندن بنی‌اسرائیل</w:t>
      </w:r>
    </w:p>
    <w:p>
      <w:pPr>
        <w:pStyle w:val="BookText"/>
        <w:rPr/>
      </w:pPr>
      <w:r>
        <w:rPr>
          <w:rFonts w:ascii="Amiri" w:hAnsi="Amiri" w:eastAsia="Amiri" w:cs="Amiri"/>
          <w:color w:val="111111"/>
          <w:sz w:val="28"/>
          <w:sz w:val="28"/>
          <w:szCs w:val="28"/>
          <w:rtl w:val="true"/>
          <w:lang w:bidi="ar-SA"/>
        </w:rPr>
        <w:t xml:space="preserve">وَ تِلْکَ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عَبَّدْتَ بَنِی إِسْرٰائِیلَ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استفهامی و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بیان برای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منصوب به نزع خافض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برده و 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است؛ یعنی، آیا این که فرزندان اسرائیل را بندۀ خود ساخته‌ای، این نعمتی است که منّت آن را بر من می‌نهی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تحت بردگی و استثمار شدید نظام فرعونی</w:t>
      </w:r>
    </w:p>
    <w:p>
      <w:pPr>
        <w:pStyle w:val="BookText"/>
        <w:rPr/>
      </w:pPr>
      <w:r>
        <w:rPr>
          <w:rFonts w:ascii="Amiri" w:hAnsi="Amiri" w:eastAsia="Amiri" w:cs="Amiri"/>
          <w:color w:val="111111"/>
          <w:sz w:val="28"/>
          <w:sz w:val="28"/>
          <w:szCs w:val="28"/>
          <w:rtl w:val="true"/>
          <w:lang w:bidi="ar-SA"/>
        </w:rPr>
        <w:t>أَنْ عَبَّدْتَ بَنِی إِسْرٰائِیلَ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فرعون، امری اجباری بود نه نعمتی شایان سپاس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نُرَبِّکَ فِینٰا وَلِیداً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عَبَّدْتَ بَنِی إِسْرٰائِیلَ</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انکاری و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یافتن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فرعون حلقه‌ای از زنجیر بردگی بنی‌اسرائیل</w:t>
      </w:r>
    </w:p>
    <w:p>
      <w:pPr>
        <w:pStyle w:val="BookText"/>
        <w:rPr/>
      </w:pPr>
      <w:r>
        <w:rPr>
          <w:rFonts w:ascii="Amiri" w:hAnsi="Amiri" w:eastAsia="Amiri" w:cs="Amiri"/>
          <w:color w:val="111111"/>
          <w:sz w:val="28"/>
          <w:sz w:val="28"/>
          <w:szCs w:val="28"/>
          <w:rtl w:val="true"/>
          <w:lang w:bidi="ar-SA"/>
        </w:rPr>
        <w:t xml:space="preserve">قٰالَ أَ لَمْ نُرَبِّکَ فِینٰا وَلِیداً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تَمُنُّهٰا عَلَیَّ أَنْ عَبَّدْتَ بَنِی إِسْرٰائِیلَ</w:t>
      </w:r>
    </w:p>
    <w:p>
      <w:pPr>
        <w:pStyle w:val="BookText"/>
        <w:rPr/>
      </w:pPr>
      <w:r>
        <w:rPr>
          <w:rFonts w:ascii="IRNazanin" w:hAnsi="IRNazanin" w:eastAsia="IRNazanin"/>
          <w:color w:val="111111"/>
          <w:sz w:val="28"/>
          <w:sz w:val="28"/>
          <w:szCs w:val="28"/>
          <w:rtl w:val="true"/>
          <w:lang w:bidi="fa-IR"/>
        </w:rPr>
        <w:t>مقصود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مطلب یاد شده این بود که اگر ظلم تو بر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مادرم مرا به نیل رها نمی‌کرد تا اسیر تو شوم و امروز تو بر من منّت 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امتنان فرعون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بی‌جا و مردود از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نِعْمَةٌ تَمُنُّهٰا عَلَیَّ أَنْ عَبَّدْتَ بَنِی إِسْرٰائِیلَ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ناخشنودی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زندگی گذشتۀ خویش در دربار فرعون</w:t>
      </w:r>
    </w:p>
    <w:p>
      <w:pPr>
        <w:pStyle w:val="BookText"/>
        <w:rPr/>
      </w:pPr>
      <w:r>
        <w:rPr>
          <w:rFonts w:ascii="Amiri" w:hAnsi="Amiri" w:eastAsia="Amiri" w:cs="Amiri"/>
          <w:color w:val="111111"/>
          <w:sz w:val="28"/>
          <w:sz w:val="28"/>
          <w:szCs w:val="28"/>
          <w:rtl w:val="true"/>
          <w:lang w:bidi="ar-SA"/>
        </w:rPr>
        <w:t xml:space="preserve">قٰالَ أَ لَمْ نُرَبِّکَ فِینٰا وَلِیداً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نِعْمَةٌ تَمُنُّهٰا عَلَیَّ أَنْ عَبَّدْتَ بَنِی إِسْرٰائِیلَ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عمیق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و رنج شدید وی از بردگی و استثمار آنان توسط فرعون</w:t>
      </w:r>
    </w:p>
    <w:p>
      <w:pPr>
        <w:pStyle w:val="BookText"/>
        <w:rPr/>
      </w:pPr>
      <w:r>
        <w:rPr>
          <w:rFonts w:ascii="Amiri" w:hAnsi="Amiri" w:eastAsia="Amiri" w:cs="Amiri"/>
          <w:color w:val="111111"/>
          <w:sz w:val="28"/>
          <w:sz w:val="28"/>
          <w:szCs w:val="28"/>
          <w:rtl w:val="true"/>
          <w:lang w:bidi="ar-SA"/>
        </w:rPr>
        <w:t>وَ تِلْکَ نِعْمَةٌ تَمُنُّهٰا عَلَیَّ أَنْ عَبَّدْتَ بَنِی إِسْرٰائِیلَ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آزادی ملت‌های مظلوم‌اند، نه در فکر رفاه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نِعْمَةٌ تَمُنُّهٰا عَلَیَّ أَنْ عَبَّدْتَ بَنِی إِسْرٰائِیلَ</w:t>
      </w:r>
    </w:p>
    <w:p>
      <w:pPr>
        <w:pStyle w:val="BookText"/>
        <w:rPr/>
      </w:pPr>
      <w:r>
        <w:rPr>
          <w:rFonts w:ascii="IRNazanin" w:hAnsi="IRNazanin" w:eastAsia="IRNazanin"/>
          <w:color w:val="111111"/>
          <w:sz w:val="28"/>
          <w:sz w:val="28"/>
          <w:szCs w:val="28"/>
          <w:rtl w:val="true"/>
          <w:lang w:bidi="fa-IR"/>
        </w:rPr>
        <w:t>از آیۀ یاد شده به دست می‌آید که آنچه فکر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شدیداً به خود مشغول می‌داشت، گرفتاری بنی‌اسرائیل بود و این نگرانی آسایش زندگی وی را در دستگاه فرعون به کلی تحت‌الشعاع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استثمار؛ اکراه؛ انبیاء؛ اولیاءاللّه؛ ایثار؛ بردگی؛ بنی‌اسرائیل؛ تاریخ؛ حکومت؛ رشد؛ ظلم؛ فرعون؛ کودکی؛ منت؛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bookmarkStart w:id="74" w:name="pg19896_205526"/>
    </w:p>
    <w:p>
      <w:pPr>
        <w:pStyle w:val="Heading3"/>
        <w:numPr>
          <w:ilvl w:val="2"/>
          <w:numId w:val="1"/>
        </w:numPr>
        <w:rPr/>
      </w:pPr>
      <w:bookmarkStart w:id="75" w:name="__RefHeading___Toc1550074_2314609296"/>
      <w:bookmarkStart w:id="76" w:name="_Toc27"/>
      <w:bookmarkEnd w:id="74"/>
      <w:bookmarkEnd w:id="7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23</w:t>
      </w:r>
      <w:r>
        <w:rPr>
          <w:rtl w:val="true"/>
        </w:rPr>
        <w:t>]</w:t>
      </w:r>
      <w:bookmarkEnd w:id="76"/>
    </w:p>
    <w:p>
      <w:pPr>
        <w:pStyle w:val="BookText"/>
        <w:rPr/>
      </w:pP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جهانیان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انکار آمیز 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وَ مٰا رَبُّ الْعٰالَمِینَ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است و غالباً با آن، از حقیقت اسم مابعدش پرسش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یاد شده برای اظهار تعجب به منظور انکار حقیقت مورد پرسش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ناشناخته در فرهنگ اعتقادی فرعون و فرعونیان</w:t>
      </w:r>
    </w:p>
    <w:p>
      <w:pPr>
        <w:pStyle w:val="BookText"/>
        <w:rPr/>
      </w:pPr>
      <w:r>
        <w:rPr>
          <w:rFonts w:ascii="Amiri" w:hAnsi="Amiri" w:eastAsia="Amiri" w:cs="Amiri"/>
          <w:color w:val="111111"/>
          <w:sz w:val="28"/>
          <w:sz w:val="28"/>
          <w:szCs w:val="28"/>
          <w:rtl w:val="true"/>
          <w:lang w:bidi="ar-SA"/>
        </w:rPr>
        <w:t>قٰالَ فِرْعَوْنُ وَ مٰا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ربّ و پروردگاری واحد برای جهانیان، امری شگفت و باور نکردنی در نظر فرعون</w:t>
      </w:r>
    </w:p>
    <w:p>
      <w:pPr>
        <w:pStyle w:val="BookText"/>
        <w:rPr/>
      </w:pPr>
      <w:r>
        <w:rPr>
          <w:rFonts w:ascii="Amiri" w:hAnsi="Amiri" w:eastAsia="Amiri" w:cs="Amiri"/>
          <w:color w:val="111111"/>
          <w:sz w:val="28"/>
          <w:sz w:val="28"/>
          <w:szCs w:val="28"/>
          <w:rtl w:val="true"/>
          <w:lang w:bidi="ar-SA"/>
        </w:rPr>
        <w:t>قٰالَ فِرْعَوْنُ وَ مٰا رَبُّ الْعٰالَمِینَ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بعث اللّه موسیٰ إلیٰ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سأله عن کیفیّة اللّه فقال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بَیْنَهُمَا 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فرعون متعجّباً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الکیفیة فیجیبنی عن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موسی را به سوی فرعون مبعوث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فرعون از موسی دربارۀ کیفیت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السَّمٰاوٰاتِ وَ الْأَرْضِ وَ 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حالی که تعجب کرده بود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کیفیت خدا می‌پرسم و او در جواب من از صفات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عالم؛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7" w:name="pg19896_205527"/>
    </w:p>
    <w:p>
      <w:pPr>
        <w:pStyle w:val="Heading3"/>
        <w:numPr>
          <w:ilvl w:val="2"/>
          <w:numId w:val="1"/>
        </w:numPr>
        <w:rPr/>
      </w:pPr>
      <w:bookmarkStart w:id="78" w:name="__RefHeading___Toc1550076_2314609296"/>
      <w:bookmarkStart w:id="79" w:name="_Toc28"/>
      <w:bookmarkEnd w:id="77"/>
      <w:bookmarkEnd w:id="7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24</w:t>
      </w:r>
      <w:r>
        <w:rPr>
          <w:rtl w:val="true"/>
        </w:rPr>
        <w:t>]</w:t>
      </w:r>
      <w:bookmarkEnd w:id="79"/>
    </w:p>
    <w:p>
      <w:pPr>
        <w:pStyle w:val="BookText"/>
        <w:rPr/>
      </w:pP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آسمان‌ها و زمین و آنچه میان آن دو است، اگر شما اهل باورید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معرفی پروردگار جهانیان برای فرعون وحاضران مجلس او</w:t>
      </w:r>
    </w:p>
    <w:p>
      <w:pPr>
        <w:pStyle w:val="BookText"/>
        <w:rPr/>
      </w:pPr>
      <w:r>
        <w:rPr>
          <w:rFonts w:ascii="Amiri" w:hAnsi="Amiri" w:eastAsia="Amiri" w:cs="Amiri"/>
          <w:color w:val="111111"/>
          <w:sz w:val="28"/>
          <w:sz w:val="28"/>
          <w:szCs w:val="28"/>
          <w:rtl w:val="true"/>
          <w:lang w:bidi="ar-SA"/>
        </w:rPr>
        <w:t>قٰالَ رَبُّ السَّمٰاوٰاتِ وَ الْأَرْضِ وَ مٰا بَیْنَهُمَا إِنْ کُنْتُمْ مُوقِنِینَ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جهان، همان مربّی و مدبّر آسمان‌ها و زمین و موجودات میان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بَیْنَهُمَا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ساختن اشتیاق شناخت حق در وجود فرعون و فرعونیان</w:t>
      </w:r>
    </w:p>
    <w:p>
      <w:pPr>
        <w:pStyle w:val="BookText"/>
        <w:rPr/>
      </w:pPr>
      <w:r>
        <w:rPr>
          <w:rFonts w:ascii="Amiri" w:hAnsi="Amiri" w:eastAsia="Amiri" w:cs="Amiri"/>
          <w:color w:val="111111"/>
          <w:sz w:val="28"/>
          <w:sz w:val="28"/>
          <w:szCs w:val="28"/>
          <w:rtl w:val="true"/>
          <w:lang w:bidi="ar-SA"/>
        </w:rPr>
        <w:t xml:space="preserve">قٰالَ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مُوقِنِینَ</w:t>
      </w:r>
    </w:p>
    <w:p>
      <w:pPr>
        <w:pStyle w:val="BookText"/>
        <w:rPr/>
      </w:pPr>
      <w:r>
        <w:rPr>
          <w:rFonts w:ascii="IRNazanin" w:hAnsi="IRNazanin" w:eastAsia="IRNazanin"/>
          <w:color w:val="111111"/>
          <w:sz w:val="28"/>
          <w:sz w:val="28"/>
          <w:szCs w:val="28"/>
          <w:rtl w:val="true"/>
          <w:lang w:bidi="fa-IR"/>
        </w:rPr>
        <w:t>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معلق کردن فهم گفتۀ خویش 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استعداد و روح حق‌پذیری، شرط بهره‌مند شدن و تأثیر پذیرفتن از گفته‌های رسولان</w:t>
      </w:r>
    </w:p>
    <w:p>
      <w:pPr>
        <w:pStyle w:val="BookText"/>
        <w:rPr/>
      </w:pPr>
      <w:r>
        <w:rPr>
          <w:rFonts w:ascii="Amiri" w:hAnsi="Amiri" w:eastAsia="Amiri" w:cs="Amiri"/>
          <w:color w:val="111111"/>
          <w:sz w:val="28"/>
          <w:sz w:val="28"/>
          <w:szCs w:val="28"/>
          <w:rtl w:val="true"/>
          <w:lang w:bidi="ar-SA"/>
        </w:rPr>
        <w:t>رَبُّ السَّمٰاوٰاتِ وَ الْأَرْضِ وَ مٰا بَیْنَهُمَا إِنْ کُنْتُمْ مُوقِنِینَ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مستعدین للإیقان و طالبین لمعرفة الحقایق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توحید و یگانگی پروردگار، مهم‌ترین پیام عقیدتی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فرعونیان</w:t>
      </w:r>
    </w:p>
    <w:p>
      <w:pPr>
        <w:pStyle w:val="BookText"/>
        <w:rPr/>
      </w:pPr>
      <w:r>
        <w:rPr>
          <w:rFonts w:ascii="Amiri" w:hAnsi="Amiri" w:eastAsia="Amiri" w:cs="Amiri"/>
          <w:color w:val="111111"/>
          <w:sz w:val="28"/>
          <w:sz w:val="28"/>
          <w:szCs w:val="28"/>
          <w:rtl w:val="true"/>
          <w:lang w:bidi="ar-SA"/>
        </w:rPr>
        <w:t xml:space="preserve">إِنّٰا 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السَّمٰاوٰاتِ وَ الْأَرْضِ وَ مٰا بَیْنَهُمَا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کنه ذات پروردگار، غیر قابل دسترسی و شناخت برای بشر</w:t>
      </w:r>
    </w:p>
    <w:p>
      <w:pPr>
        <w:pStyle w:val="BookText"/>
        <w:rPr/>
      </w:pP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الْأَرْضِ وَ مٰا بَیْنَهُمَا</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سؤال فرعون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حقیقت بود؛ ولی پاسخ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مظاهر وجود و صفات خدا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شناخت ربوبیت بی‌همتای خدا از مظاهر هستی</w:t>
      </w:r>
    </w:p>
    <w:p>
      <w:pPr>
        <w:pStyle w:val="BookText"/>
        <w:rPr/>
      </w:pPr>
      <w:r>
        <w:rPr>
          <w:rFonts w:ascii="Amiri" w:hAnsi="Amiri" w:eastAsia="Amiri" w:cs="Amiri"/>
          <w:color w:val="111111"/>
          <w:sz w:val="28"/>
          <w:sz w:val="28"/>
          <w:szCs w:val="28"/>
          <w:rtl w:val="true"/>
          <w:lang w:bidi="ar-SA"/>
        </w:rPr>
        <w:t>قٰالَ رَبُّ السَّمٰاوٰاتِ وَ الْأَرْضِ وَ مٰا بَیْنَهُمَا إِنْ کُنْتُمْ مُوقِنِینَ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متشکل از آسمان‌های متعدد</w:t>
      </w:r>
    </w:p>
    <w:p>
      <w:pPr>
        <w:pStyle w:val="BookText"/>
        <w:rPr/>
      </w:pPr>
      <w:r>
        <w:rPr>
          <w:rFonts w:ascii="Amiri" w:hAnsi="Amiri" w:eastAsia="Amiri" w:cs="Amiri"/>
          <w:color w:val="111111"/>
          <w:sz w:val="28"/>
          <w:sz w:val="28"/>
          <w:szCs w:val="28"/>
          <w:rtl w:val="true"/>
          <w:lang w:bidi="ar-SA"/>
        </w:rPr>
        <w:t>رَبُّ السَّمٰاوٰاتِ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آسمان‌ها و زمین و همۀ</w:t>
      </w:r>
      <w:bookmarkStart w:id="80" w:name="pg19896_205528"/>
    </w:p>
    <w:p>
      <w:pPr>
        <w:pStyle w:val="BookText"/>
        <w:rPr/>
      </w:pPr>
      <w:bookmarkEnd w:id="80"/>
      <w:r>
        <w:rPr>
          <w:rFonts w:ascii="IRNazanin" w:hAnsi="IRNazanin" w:eastAsia="IRNazanin"/>
          <w:color w:val="111111"/>
          <w:sz w:val="28"/>
          <w:sz w:val="28"/>
          <w:szCs w:val="28"/>
          <w:rtl w:val="true"/>
          <w:lang w:bidi="fa-IR"/>
        </w:rPr>
        <w:t>موجودات میان آن دو به مربّی و مدبّر</w:t>
      </w:r>
    </w:p>
    <w:p>
      <w:pPr>
        <w:pStyle w:val="BookText"/>
        <w:rPr/>
      </w:pPr>
      <w:r>
        <w:rPr>
          <w:rFonts w:ascii="Amiri" w:hAnsi="Amiri" w:eastAsia="Amiri" w:cs="Amiri"/>
          <w:color w:val="111111"/>
          <w:sz w:val="28"/>
          <w:sz w:val="28"/>
          <w:szCs w:val="28"/>
          <w:rtl w:val="true"/>
          <w:lang w:bidi="ar-SA"/>
        </w:rPr>
        <w:t>رَبُّ السَّمٰاوٰاتِ وَ الْأَرْضِ وَ مٰا بَیْنَهُمَا إِنْ کُنْتُمْ مُوقِنِینَ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رشد و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السَّمٰاوٰاتِ وَ الْأَرْضِ وَ مٰا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حالتی در شیء پس از حالت قبل است تا آن گاه که به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و رو به رشد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نیز مبتنی بر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شناخت و یقین به یگانگی خدا از طریق مطالعه در مظاهر هستی</w:t>
      </w:r>
    </w:p>
    <w:p>
      <w:pPr>
        <w:pStyle w:val="BookText"/>
        <w:rPr/>
      </w:pPr>
      <w:r>
        <w:rPr>
          <w:rFonts w:ascii="Amiri" w:hAnsi="Amiri" w:eastAsia="Amiri" w:cs="Amiri"/>
          <w:color w:val="111111"/>
          <w:sz w:val="28"/>
          <w:sz w:val="28"/>
          <w:szCs w:val="28"/>
          <w:rtl w:val="true"/>
          <w:lang w:bidi="ar-SA"/>
        </w:rPr>
        <w:t>قٰالَ رَبُّ السَّمٰاوٰاتِ وَ الْأَرْضِ وَ مٰا بَیْنَهُمَا إِنْ کُنْتُمْ مُوقِنِینَ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شما طالب یقین هستید و بنای رسیدن به شناخت و حق را دارید، کافی است که به حاکمیت تدبیر و ربوبیت واحد بر نظام آسمان‌ها و زمین و موجودات میان آنها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السَّمٰاوٰاتِ وَ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انبیاء؛ تبلیغ؛ توحید؛ جوّ؛ جهان؛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زمین؛ شناخت؛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p>
    <w:p>
      <w:pPr>
        <w:pStyle w:val="Heading3"/>
        <w:numPr>
          <w:ilvl w:val="2"/>
          <w:numId w:val="1"/>
        </w:numPr>
        <w:rPr/>
      </w:pPr>
      <w:bookmarkStart w:id="81" w:name="__RefHeading___Toc1550078_2314609296"/>
      <w:bookmarkStart w:id="82" w:name="_Toc29"/>
      <w:bookmarkEnd w:id="8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25</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مناظرۀ موسی و فرعون در منظر جمعی از فرعونیان</w:t>
      </w:r>
    </w:p>
    <w:p>
      <w:pPr>
        <w:pStyle w:val="BookText"/>
        <w:rPr/>
      </w:pPr>
      <w:r>
        <w:rPr>
          <w:rFonts w:ascii="Amiri" w:hAnsi="Amiri" w:eastAsia="Amiri" w:cs="Amiri"/>
          <w:color w:val="111111"/>
          <w:sz w:val="28"/>
          <w:sz w:val="28"/>
          <w:szCs w:val="28"/>
          <w:rtl w:val="true"/>
          <w:lang w:bidi="ar-SA"/>
        </w:rPr>
        <w:t>قٰالَ لِمَنْ حَوْلَهُ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که شیء را احاطه کرده باشد،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پیرامونش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نمی‌شنوید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انکار و شگفتی فرعون نسبت به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پروردگار جهانیان</w:t>
      </w:r>
    </w:p>
    <w:p>
      <w:pPr>
        <w:pStyle w:val="BookText"/>
        <w:rPr/>
      </w:pPr>
      <w:r>
        <w:rPr>
          <w:rFonts w:ascii="Amiri" w:hAnsi="Amiri" w:eastAsia="Amiri" w:cs="Amiri"/>
          <w:color w:val="111111"/>
          <w:sz w:val="28"/>
          <w:sz w:val="28"/>
          <w:szCs w:val="28"/>
          <w:rtl w:val="true"/>
          <w:lang w:bidi="ar-SA"/>
        </w:rPr>
        <w:t xml:space="preserve">قٰالَ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p>
    <w:p>
      <w:pPr>
        <w:pStyle w:val="BookText"/>
        <w:rPr/>
      </w:pPr>
      <w:r>
        <w:rPr>
          <w:rFonts w:ascii="IRNazanin" w:hAnsi="IRNazanin" w:eastAsia="IRNazanin"/>
          <w:color w:val="111111"/>
          <w:sz w:val="28"/>
          <w:sz w:val="28"/>
          <w:szCs w:val="28"/>
          <w:rtl w:val="true"/>
          <w:lang w:bidi="fa-IR"/>
        </w:rPr>
        <w:t>لحن استهزاآمیز فرعون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لحن مستکبرانه و تمسخرآمیز فرعون، در برابر منطق محکم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استهزا باشد</w:t>
      </w:r>
      <w:r>
        <w:rPr>
          <w:rFonts w:eastAsia="Amiri" w:cs="Amiri" w:ascii="Amiri" w:hAnsi="Amiri"/>
          <w:color w:val="111111"/>
          <w:sz w:val="28"/>
          <w:szCs w:val="28"/>
          <w:rtl w:val="true"/>
          <w:lang w:bidi="ar-SA"/>
        </w:rPr>
        <w:t>.</w:t>
      </w:r>
      <w:bookmarkStart w:id="83" w:name="pg19896_205529"/>
    </w:p>
    <w:p>
      <w:pPr>
        <w:pStyle w:val="BookText"/>
        <w:rPr/>
      </w:pPr>
      <w:bookmarkEnd w:id="8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هنگام شنیدن مواضع اعتقادی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را علیه او تحریک و تهییج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أَ لاٰ تَسْتَمِعُونَ</w:t>
      </w:r>
    </w:p>
    <w:p>
      <w:pPr>
        <w:pStyle w:val="BookText"/>
        <w:rPr/>
      </w:pPr>
      <w:r>
        <w:rPr>
          <w:rFonts w:ascii="IRNazanin" w:hAnsi="IRNazanin" w:eastAsia="IRNazanin"/>
          <w:color w:val="111111"/>
          <w:sz w:val="28"/>
          <w:sz w:val="28"/>
          <w:szCs w:val="28"/>
          <w:rtl w:val="true"/>
          <w:lang w:bidi="fa-IR"/>
        </w:rPr>
        <w:t>محتمل است سخن فرعون به هدف تحریک و تهییج اطرافیان ادا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تعجب؛ تکبر؛ تکذیب؛ فرعون؛ گوش؛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4" w:name="__RefHeading___Toc1550080_2314609296"/>
      <w:bookmarkStart w:id="85" w:name="_Toc30"/>
      <w:bookmarkEnd w:id="8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26</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 پروردگار پدران پیشین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برنداشتن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 رسالت خویش در برابر جوّآفرینی و لحن تمسخرآمیز فرعون</w:t>
      </w:r>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رَبُّکُمْ وَ رَبُّ آبٰائِکُمُ الْأَوَّلِینَ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و مبلغان دینی نباید دربرابر استهزا و جوّآفرینی دشمنان دیانت، دلسرد شده و دست از تبلیغ دین و دفاع از آن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رَبُّکُمْ وَ رَبُّ آبٰائِکُمُ الْأَوَّلِینَ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یگانۀ‌خدا نسبت‌به همۀ‌انسان‌ها چونان ربوبیت یگانۀ او بر آسمان‌ها و زمین، تذکر موسی به فرعون و فرعونیان</w:t>
      </w:r>
    </w:p>
    <w:p>
      <w:pPr>
        <w:pStyle w:val="BookText"/>
        <w:rPr/>
      </w:pPr>
      <w:r>
        <w:rPr>
          <w:rFonts w:ascii="Amiri" w:hAnsi="Amiri" w:eastAsia="Amiri" w:cs="Amiri"/>
          <w:color w:val="111111"/>
          <w:sz w:val="28"/>
          <w:sz w:val="28"/>
          <w:szCs w:val="28"/>
          <w:rtl w:val="true"/>
          <w:lang w:bidi="ar-SA"/>
        </w:rPr>
        <w:t xml:space="preserve">قٰالَ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رَبُّکُمْ وَ رَبُّ آبٰائِکُمُ الْأَوَّلِینَ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جلوۀ ربوبیت یگانۀ خدا در پهنۀ آفاق و انفس</w:t>
      </w:r>
    </w:p>
    <w:p>
      <w:pPr>
        <w:pStyle w:val="BookText"/>
        <w:rPr/>
      </w:pPr>
      <w:r>
        <w:rPr>
          <w:rFonts w:ascii="Amiri" w:hAnsi="Amiri" w:eastAsia="Amiri" w:cs="Amiri"/>
          <w:color w:val="111111"/>
          <w:sz w:val="28"/>
          <w:sz w:val="28"/>
          <w:szCs w:val="28"/>
          <w:rtl w:val="true"/>
          <w:lang w:bidi="ar-SA"/>
        </w:rPr>
        <w:t xml:space="preserve">قٰالَ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وَ رَبُّ آبٰائِکُمُ الْأَوَّلِینَ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انسان از مظاهر مهم و بارز ربوبیت خدا</w:t>
      </w:r>
    </w:p>
    <w:p>
      <w:pPr>
        <w:pStyle w:val="BookText"/>
        <w:rPr/>
      </w:pP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وَ رَبُّ آبٰائِکُمُ الْأَوَّلِینَ</w:t>
      </w:r>
    </w:p>
    <w:p>
      <w:pPr>
        <w:pStyle w:val="BookText"/>
        <w:rPr/>
      </w:pPr>
      <w:r>
        <w:rPr>
          <w:rFonts w:ascii="IRNazanin" w:hAnsi="IRNazanin" w:eastAsia="IRNazanin"/>
          <w:color w:val="111111"/>
          <w:sz w:val="28"/>
          <w:sz w:val="28"/>
          <w:szCs w:val="28"/>
          <w:rtl w:val="true"/>
          <w:lang w:bidi="fa-IR"/>
        </w:rPr>
        <w:t xml:space="preserve">برداشت یاد شده از آن جا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انسان نیز می‌شده ولی با این حال اختصاص به ذکر یافته و به صورت جداگانه مورد توجه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رَبُّکُمْ وَ رَبُّ آبٰائِکُمُ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استقامت؛ استهزاء؛ امامت؛ تبلیغ؛ توحید؛ دشمنی؛ دفاع؛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w:t>
      </w:r>
      <w:bookmarkStart w:id="86" w:name="pg19896_205530"/>
    </w:p>
    <w:p>
      <w:pPr>
        <w:pStyle w:val="Heading3"/>
        <w:numPr>
          <w:ilvl w:val="2"/>
          <w:numId w:val="1"/>
        </w:numPr>
        <w:rPr/>
      </w:pPr>
      <w:bookmarkStart w:id="87" w:name="__RefHeading___Toc1550082_2314609296"/>
      <w:bookmarkStart w:id="88" w:name="_Toc31"/>
      <w:bookmarkEnd w:id="86"/>
      <w:bookmarkEnd w:id="8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27</w:t>
      </w:r>
      <w:r>
        <w:rPr>
          <w:rtl w:val="true"/>
        </w:rPr>
        <w:t>]</w:t>
      </w:r>
      <w:bookmarkEnd w:id="88"/>
    </w:p>
    <w:p>
      <w:pPr>
        <w:pStyle w:val="BookText"/>
        <w:rPr/>
      </w:pP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که به سویتان فرستاده شده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یافتن خشم فرعون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موسی بر ربوبیت خدای یگانۀ هستی</w:t>
      </w:r>
    </w:p>
    <w:p>
      <w:pPr>
        <w:pStyle w:val="BookText"/>
        <w:rPr/>
      </w:pP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لَمَجْنُونٌ</w:t>
      </w:r>
    </w:p>
    <w:p>
      <w:pPr>
        <w:pStyle w:val="BookText"/>
        <w:rPr/>
      </w:pPr>
      <w:r>
        <w:rPr>
          <w:rFonts w:ascii="IRNazanin" w:hAnsi="IRNazanin" w:eastAsia="IRNazanin"/>
          <w:color w:val="111111"/>
          <w:sz w:val="28"/>
          <w:sz w:val="28"/>
          <w:szCs w:val="28"/>
          <w:rtl w:val="true"/>
          <w:lang w:bidi="fa-IR"/>
        </w:rPr>
        <w:t>متهم کردن موسی به جنون، نشان دهندۀ شدت خشم فرعون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عاجز از مقابله با منطق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w:t>
      </w:r>
    </w:p>
    <w:p>
      <w:pPr>
        <w:pStyle w:val="BookText"/>
        <w:rPr/>
      </w:pPr>
      <w:r>
        <w:rPr>
          <w:rFonts w:ascii="IRNazanin" w:hAnsi="IRNazanin" w:eastAsia="IRNazanin"/>
          <w:color w:val="111111"/>
          <w:sz w:val="28"/>
          <w:sz w:val="28"/>
          <w:szCs w:val="28"/>
          <w:rtl w:val="true"/>
          <w:lang w:bidi="fa-IR"/>
        </w:rPr>
        <w:t>اقدام فرعون به متهم کردن موسی به جنون در مقابل منطق قوی او، نشانگر عجز و ناتوانی 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به متهم 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جنون</w:t>
      </w:r>
    </w:p>
    <w:p>
      <w:pPr>
        <w:pStyle w:val="BookText"/>
        <w:rPr/>
      </w:pPr>
      <w:r>
        <w:rPr>
          <w:rFonts w:ascii="Amiri" w:hAnsi="Amiri" w:eastAsia="Amiri" w:cs="Amiri"/>
          <w:color w:val="111111"/>
          <w:sz w:val="28"/>
          <w:sz w:val="28"/>
          <w:szCs w:val="28"/>
          <w:rtl w:val="true"/>
          <w:lang w:bidi="ar-SA"/>
        </w:rPr>
        <w:t xml:space="preserve">قٰالَ 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 و تهمت، از ابزار مقابلۀ فرعون با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تکبر فرعون و ابای وی از تصور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w:t>
      </w:r>
    </w:p>
    <w:p>
      <w:pPr>
        <w:pStyle w:val="BookText"/>
        <w:rPr/>
      </w:pPr>
      <w:r>
        <w:rPr>
          <w:rFonts w:ascii="Amiri" w:hAnsi="Amiri" w:eastAsia="Amiri" w:cs="Amiri"/>
          <w:color w:val="111111"/>
          <w:sz w:val="28"/>
          <w:sz w:val="28"/>
          <w:szCs w:val="28"/>
          <w:rtl w:val="true"/>
          <w:lang w:bidi="ar-SA"/>
        </w:rPr>
        <w:t>قٰالَ إِنَّ رَسُولَکُمُ الَّذِی أُرْسِلَ إِلَیْکُمْ لَمَجْنُونٌ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آن جهت باشد که او در یک گفتار استهزاآمیز نیز حاضر نبود رسالت موسی را متوجه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افترا؛ تبلیغ؛ تکبر؛ تکذیب؛ جنون؛ رسالت؛ عجز؛ غضب؛ فرعون؛ لجاجت؛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9" w:name="__RefHeading___Toc1550084_2314609296"/>
      <w:bookmarkStart w:id="90" w:name="_Toc32"/>
      <w:bookmarkEnd w:id="8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28</w:t>
      </w:r>
      <w:r>
        <w:rPr>
          <w:rtl w:val="true"/>
        </w:rPr>
        <w:t>]</w:t>
      </w:r>
      <w:bookmarkEnd w:id="90"/>
    </w:p>
    <w:p>
      <w:pPr>
        <w:pStyle w:val="BookText"/>
        <w:rPr/>
      </w:pP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مشرق و مغرب و آنچه میان آن دو است، اگر تعقّل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برنداشتن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 رسالت خویش در برابر تهمت‌ها و سخنان ناروای فرعون علیه او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 الْمَغْرِبِ وَ مٰا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جهانیان، پروردگار و مدبر شرق و غرب عالم و هر آنچه میان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الْمَشْرِقِ وَ الْمَغْرِبِ وَ مٰا بَیْنَهُمٰا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علی‌رغم روبه رو شدن با استهزا و تهمت فرعون</w:t>
      </w:r>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الْمَشْرِقِ وَ الْمَغْرِبِ وَ مٰا بَیْنَهُمٰا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سعۀ صدر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تکبر، استهزا و تهمت فرعون</w:t>
      </w:r>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الْمَشْرِقِ وَ الْمَغْرِبِ</w:t>
      </w:r>
    </w:p>
    <w:p>
      <w:pPr>
        <w:pStyle w:val="BookText"/>
        <w:rPr/>
      </w:pPr>
      <w:r>
        <w:rPr>
          <w:rFonts w:ascii="IRNazanin" w:hAnsi="IRNazanin" w:eastAsia="IRNazanin"/>
          <w:color w:val="111111"/>
          <w:sz w:val="28"/>
          <w:sz w:val="28"/>
          <w:szCs w:val="28"/>
          <w:rtl w:val="true"/>
          <w:lang w:bidi="fa-IR"/>
        </w:rPr>
        <w:t xml:space="preserve">پرداختن موسی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عکس العمل‌های متکبرانه و استهزا آمیز فرعون،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و مبلغان دینی باید در برابر تکبر، استهزا و تهمت‌های دشمنان دیانت با سعۀ صدر به تکلیف خود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الْمَشْرِقِ وَ الْمَغْرِبِ وَ مٰا بَیْنَهُمٰا إِنْ کُنْتُمْ تَعْقِلُونَ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طلوع و غروب خورشید، نیازمند تدبیر و نشانگر وجود پروردگار یگانه</w:t>
      </w:r>
    </w:p>
    <w:p>
      <w:pPr>
        <w:pStyle w:val="BookText"/>
        <w:rPr/>
      </w:pPr>
      <w:r>
        <w:rPr>
          <w:rFonts w:ascii="Amiri" w:hAnsi="Amiri" w:eastAsia="Amiri" w:cs="Amiri"/>
          <w:color w:val="111111"/>
          <w:sz w:val="28"/>
          <w:sz w:val="28"/>
          <w:szCs w:val="28"/>
          <w:rtl w:val="true"/>
          <w:lang w:bidi="ar-SA"/>
        </w:rPr>
        <w:t>قٰالَ رَبُّ الْمَشْرِقِ وَ الْمَغْرِبِ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ربوبیت‌خدا درهستی، نیازمند تعقل و پرهیز از غفلت و سطحی‌نگری</w:t>
      </w:r>
    </w:p>
    <w:p>
      <w:pPr>
        <w:pStyle w:val="BookText"/>
        <w:rPr/>
      </w:pPr>
      <w:r>
        <w:rPr>
          <w:rFonts w:ascii="Amiri" w:hAnsi="Amiri" w:eastAsia="Amiri" w:cs="Amiri"/>
          <w:color w:val="111111"/>
          <w:sz w:val="28"/>
          <w:sz w:val="28"/>
          <w:szCs w:val="28"/>
          <w:rtl w:val="true"/>
          <w:lang w:bidi="ar-SA"/>
        </w:rPr>
        <w:t xml:space="preserve">قٰالَ رَبُّ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ربوبیت یگانۀ خدا، نشان سطحی‌نگری و فقدان اندیشۀ صحیح</w:t>
      </w:r>
    </w:p>
    <w:p>
      <w:pPr>
        <w:pStyle w:val="BookText"/>
        <w:rPr/>
      </w:pPr>
      <w:r>
        <w:rPr>
          <w:rFonts w:ascii="Amiri" w:hAnsi="Amiri" w:eastAsia="Amiri" w:cs="Amiri"/>
          <w:color w:val="111111"/>
          <w:sz w:val="28"/>
          <w:sz w:val="28"/>
          <w:szCs w:val="28"/>
          <w:rtl w:val="true"/>
          <w:lang w:bidi="ar-SA"/>
        </w:rPr>
        <w:t>رَبُّ الْمَشْرِقِ وَ الْمَغْرِبِ وَ مٰا بَیْنَهُمٰا إِنْ کُنْتُمْ تَعْقِلُونَ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فرعون و فرعونیان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نیندیشیدن در نظام هستی و انکار پروردگار جهان</w:t>
      </w:r>
    </w:p>
    <w:p>
      <w:pPr>
        <w:pStyle w:val="BookText"/>
        <w:rPr/>
      </w:pPr>
      <w:r>
        <w:rPr>
          <w:rFonts w:ascii="Amiri" w:hAnsi="Amiri" w:eastAsia="Amiri" w:cs="Amiri"/>
          <w:color w:val="111111"/>
          <w:sz w:val="28"/>
          <w:sz w:val="28"/>
          <w:szCs w:val="28"/>
          <w:rtl w:val="true"/>
          <w:lang w:bidi="ar-SA"/>
        </w:rPr>
        <w:t>قٰالَ رَبُّ الْمَشْرِقِ وَ الْمَغْرِبِ وَ مٰا بَیْنَهُمٰا إِنْ کُنْتُمْ تَعْقِلُونَ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به عدم تعقل فرعون و فرعونیان و مقابله به مثل با اتهام جنون به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فرعون‌وفرعونیان، مردمی‌سطحی‌نگر و فاقداندیشۀ صحیح‌وژرف در معارف‌الهی</w:t>
      </w:r>
    </w:p>
    <w:p>
      <w:pPr>
        <w:pStyle w:val="BookText"/>
        <w:rPr/>
      </w:pPr>
      <w:r>
        <w:rPr>
          <w:rFonts w:ascii="Amiri" w:hAnsi="Amiri" w:eastAsia="Amiri" w:cs="Amiri"/>
          <w:color w:val="111111"/>
          <w:sz w:val="28"/>
          <w:sz w:val="28"/>
          <w:szCs w:val="28"/>
          <w:rtl w:val="true"/>
          <w:lang w:bidi="ar-SA"/>
        </w:rPr>
        <w:t>قٰالَ رَبُّ الْمَشْرِقِ وَ الْمَغْرِبِ وَ مٰا بَیْنَهُمٰا إِنْ کُنْتُمْ تَعْقِلُونَ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الْمَشْرِقِ وَ الْمَغْرِبِ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استقامت؛ استهزاء؛ افترا؛ امامت؛ تبلیغ؛ تفکر؛ تکذیب؛ توحید؛ جهان؛ جهان‌بینی؛ خورشید؛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شرح صدر؛ شناخت؛ غروب؛ غفلت؛ فرعون؛ مشرق؛ مغرب؛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1" w:name="pg19896_205532"/>
    </w:p>
    <w:p>
      <w:pPr>
        <w:pStyle w:val="Heading3"/>
        <w:numPr>
          <w:ilvl w:val="2"/>
          <w:numId w:val="1"/>
        </w:numPr>
        <w:rPr/>
      </w:pPr>
      <w:bookmarkStart w:id="92" w:name="__RefHeading___Toc1550086_2314609296"/>
      <w:bookmarkStart w:id="93" w:name="_Toc33"/>
      <w:bookmarkEnd w:id="91"/>
      <w:bookmarkEnd w:id="9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29</w:t>
      </w:r>
      <w:r>
        <w:rPr>
          <w:rtl w:val="true"/>
        </w:rPr>
        <w:t>]</w:t>
      </w:r>
      <w:bookmarkEnd w:id="93"/>
    </w:p>
    <w:p>
      <w:pPr>
        <w:pStyle w:val="BookText"/>
        <w:rPr/>
      </w:pP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من معبودی اختیار کنی، حتماً تو را از جملۀ زندانیان قرار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روی‌آوری فرعون به تهدید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ناتوانی از مقابله با منطق او</w:t>
      </w:r>
    </w:p>
    <w:p>
      <w:pPr>
        <w:pStyle w:val="BookText"/>
        <w:rPr/>
      </w:pPr>
      <w:r>
        <w:rPr>
          <w:rFonts w:ascii="Amiri" w:hAnsi="Amiri" w:eastAsia="Amiri" w:cs="Amiri"/>
          <w:color w:val="111111"/>
          <w:sz w:val="28"/>
          <w:sz w:val="28"/>
          <w:szCs w:val="28"/>
          <w:rtl w:val="true"/>
          <w:lang w:bidi="ar-SA"/>
        </w:rPr>
        <w:t>قٰالَ لَئِنِ اتَّخَذْتَ إِلٰهَاً غَیْرِی لَأَجْعَلَنَّکَ مِنَ الْمَسْجُونِینَ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مدعی الوهیت یگانه برای خویش</w:t>
      </w:r>
    </w:p>
    <w:p>
      <w:pPr>
        <w:pStyle w:val="BookText"/>
        <w:rPr/>
      </w:pPr>
      <w:r>
        <w:rPr>
          <w:rFonts w:ascii="Amiri" w:hAnsi="Amiri" w:eastAsia="Amiri" w:cs="Amiri"/>
          <w:color w:val="111111"/>
          <w:sz w:val="28"/>
          <w:sz w:val="28"/>
          <w:szCs w:val="28"/>
          <w:rtl w:val="true"/>
          <w:lang w:bidi="ar-SA"/>
        </w:rPr>
        <w:t>قٰالَ لَئِنِ اتَّخَذْتَ إِلٰهَاً غَیْرِی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ربوبیت مطلق و یگانۀ خدا، مستلزم نفی الوهیت از غیر او</w:t>
      </w:r>
    </w:p>
    <w:p>
      <w:pPr>
        <w:pStyle w:val="BookText"/>
        <w:rPr/>
      </w:pP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إِلٰهَاً غَیْرِی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ربوبیت خدا سخن می‌راند؛ ولی فرعون بر الوهیت خویش بیمناک می‌شود و این می‌رساند که حتی در فرهنگ مردم آن زمان نیز میان ربوبیت و الوهیت ملازمه‌ای تفکیک ناپذیر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بی‌توجه به منطق و دلیل و تنها خواستار تسلیم بی‌چون و چرای خلق در برابر او</w:t>
      </w:r>
    </w:p>
    <w:p>
      <w:pPr>
        <w:pStyle w:val="BookText"/>
        <w:rPr/>
      </w:pPr>
      <w:r>
        <w:rPr>
          <w:rFonts w:ascii="Amiri" w:hAnsi="Amiri" w:eastAsia="Amiri" w:cs="Amiri"/>
          <w:color w:val="111111"/>
          <w:sz w:val="28"/>
          <w:sz w:val="28"/>
          <w:szCs w:val="28"/>
          <w:rtl w:val="true"/>
          <w:lang w:bidi="ar-SA"/>
        </w:rPr>
        <w:t>قٰالَ لَئِنِ اتَّخَذْتَ إِلٰهَاً غَیْرِی لَأَجْعَلَنَّکَ مِنَ الْمَسْجُونِینَ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مورد پرستش مردم سرزمین خویش</w:t>
      </w:r>
    </w:p>
    <w:p>
      <w:pPr>
        <w:pStyle w:val="BookText"/>
        <w:rPr/>
      </w:pPr>
      <w:r>
        <w:rPr>
          <w:rFonts w:ascii="Amiri" w:hAnsi="Amiri" w:eastAsia="Amiri" w:cs="Amiri"/>
          <w:color w:val="111111"/>
          <w:sz w:val="28"/>
          <w:sz w:val="28"/>
          <w:szCs w:val="28"/>
          <w:rtl w:val="true"/>
          <w:lang w:bidi="ar-SA"/>
        </w:rPr>
        <w:t>لَئِنِ اتَّخَذْتَ إِلٰهَاً غَیْرِی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تهدید فرعون به زندانی شدن، در صورت پذیرش الوهیت غیر او</w:t>
      </w:r>
    </w:p>
    <w:p>
      <w:pPr>
        <w:pStyle w:val="BookText"/>
        <w:rPr/>
      </w:pPr>
      <w:r>
        <w:rPr>
          <w:rFonts w:ascii="Amiri" w:hAnsi="Amiri" w:eastAsia="Amiri" w:cs="Amiri"/>
          <w:color w:val="111111"/>
          <w:sz w:val="28"/>
          <w:sz w:val="28"/>
          <w:szCs w:val="28"/>
          <w:rtl w:val="true"/>
          <w:lang w:bidi="ar-SA"/>
        </w:rPr>
        <w:t>قٰالَ لَئِنِ اتَّخَذْتَ إِلٰهَاً غَیْرِی لَأَجْعَلَنَّکَ مِنَ الْمَسْجُونِینَ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زندان و زندانیان سیاسی، در دوران حاکمیت فرعون بر سرزمین مصر</w:t>
      </w:r>
    </w:p>
    <w:p>
      <w:pPr>
        <w:pStyle w:val="BookText"/>
        <w:rPr/>
      </w:pPr>
      <w:r>
        <w:rPr>
          <w:rFonts w:ascii="Amiri" w:hAnsi="Amiri" w:eastAsia="Amiri" w:cs="Amiri"/>
          <w:color w:val="111111"/>
          <w:sz w:val="28"/>
          <w:sz w:val="28"/>
          <w:szCs w:val="28"/>
          <w:rtl w:val="true"/>
          <w:lang w:bidi="ar-SA"/>
        </w:rPr>
        <w:t>لَأَجْعَلَنَّکَ مِنَ الْمَسْجُونِینَ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رای از زندانیان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 فرعون، زندانی سخت و مشقت‌بار</w:t>
      </w:r>
    </w:p>
    <w:p>
      <w:pPr>
        <w:pStyle w:val="BookText"/>
        <w:rPr/>
      </w:pPr>
      <w:r>
        <w:rPr>
          <w:rFonts w:ascii="Amiri" w:hAnsi="Amiri" w:eastAsia="Amiri" w:cs="Amiri"/>
          <w:color w:val="111111"/>
          <w:sz w:val="28"/>
          <w:sz w:val="28"/>
          <w:szCs w:val="28"/>
          <w:rtl w:val="true"/>
          <w:lang w:bidi="ar-SA"/>
        </w:rPr>
        <w:t>لَأَجْعَلَنَّکَ مِنَ الْمَسْجُونِینَ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زندانی دارد که شرایط سخت آن می‌تواند افراد را از مخالفت با فرعون باز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آزادی عقیده و بیان و حاکمیت</w:t>
      </w:r>
      <w:bookmarkStart w:id="94" w:name="pg19896_205533"/>
    </w:p>
    <w:p>
      <w:pPr>
        <w:pStyle w:val="BookText"/>
        <w:rPr/>
      </w:pPr>
      <w:bookmarkEnd w:id="94"/>
      <w:r>
        <w:rPr>
          <w:rFonts w:ascii="IRNazanin" w:hAnsi="IRNazanin" w:eastAsia="IRNazanin"/>
          <w:color w:val="111111"/>
          <w:sz w:val="28"/>
          <w:sz w:val="28"/>
          <w:szCs w:val="28"/>
          <w:rtl w:val="true"/>
          <w:lang w:bidi="fa-IR"/>
        </w:rPr>
        <w:t>جو اختناق و خشونت در دوران حاکمیت فرعون بر سرزمین مصر</w:t>
      </w:r>
    </w:p>
    <w:p>
      <w:pPr>
        <w:pStyle w:val="BookText"/>
        <w:rPr/>
      </w:pPr>
      <w:r>
        <w:rPr>
          <w:rFonts w:ascii="Amiri" w:hAnsi="Amiri" w:eastAsia="Amiri" w:cs="Amiri"/>
          <w:color w:val="111111"/>
          <w:sz w:val="28"/>
          <w:sz w:val="28"/>
          <w:szCs w:val="28"/>
          <w:rtl w:val="true"/>
          <w:lang w:bidi="ar-SA"/>
        </w:rPr>
        <w:t>لَأَجْعَلَنَّکَ مِنَ الْمَسْجُونِینَ</w:t>
      </w:r>
    </w:p>
    <w:p>
      <w:pPr>
        <w:pStyle w:val="BookText"/>
        <w:rPr/>
      </w:pPr>
      <w:r>
        <w:rPr>
          <w:rFonts w:ascii="IRNazanin" w:hAnsi="IRNazanin" w:eastAsia="IRNazanin"/>
          <w:color w:val="111111"/>
          <w:sz w:val="28"/>
          <w:sz w:val="28"/>
          <w:szCs w:val="28"/>
          <w:rtl w:val="true"/>
          <w:lang w:bidi="fa-IR"/>
        </w:rPr>
        <w:t>وجود زندان مشقت‌بار و زندانیان سیاسی،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تاریخ؛ تهدید؛ حکومت؛ زندان؛ سختی؛ عبادت؛ عجز؛ فرعون؛ قدرت؛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5" w:name="__RefHeading___Toc1550088_2314609296"/>
      <w:bookmarkStart w:id="96" w:name="_Toc34"/>
      <w:bookmarkEnd w:id="9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30</w:t>
      </w:r>
      <w:r>
        <w:rPr>
          <w:rtl w:val="true"/>
        </w:rPr>
        <w:t>]</w:t>
      </w:r>
      <w:bookmarkEnd w:id="96"/>
    </w:p>
    <w:p>
      <w:pPr>
        <w:pStyle w:val="BookText"/>
        <w:rPr/>
      </w:pP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معجزه‌ای روشنگر برای تو بیاورم؟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 نداشتن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 رسالت خویش در برابر تهدیدهای فرعون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 بِشَیْءٍ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و مبلغان دینی، باید در برابر تهدیدهای دشمنان دیانت مقاوم باشند و رسالت خود را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 بِشَیْءٍ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آمادگی موسی، برای ارائۀ دلیلی روشن و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برصدق رسالت خویش</w:t>
      </w:r>
    </w:p>
    <w:p>
      <w:pPr>
        <w:pStyle w:val="BookText"/>
        <w:rPr/>
      </w:pPr>
      <w:r>
        <w:rPr>
          <w:rFonts w:ascii="Amiri" w:hAnsi="Amiri" w:eastAsia="Amiri" w:cs="Amiri"/>
          <w:color w:val="111111"/>
          <w:sz w:val="28"/>
          <w:sz w:val="28"/>
          <w:szCs w:val="28"/>
          <w:rtl w:val="true"/>
          <w:lang w:bidi="ar-SA"/>
        </w:rPr>
        <w:t>قٰالَ أَ وَ لَوْ جِئْتُکَ بِشَیْءٍ مُبِینٍ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آیات بعد، معجزۀ عصا و ید بیضا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منطقی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تهدید فرعون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 بِشَیْءٍ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ارائۀ معجزه، پس از اقامۀ برهان و دلیل عقلی بر مدعای خویش و کارساز نیفتادن آن</w:t>
      </w:r>
    </w:p>
    <w:p>
      <w:pPr>
        <w:pStyle w:val="BookText"/>
        <w:rPr/>
      </w:pPr>
      <w:r>
        <w:rPr>
          <w:rFonts w:ascii="Amiri" w:hAnsi="Amiri" w:eastAsia="Amiri" w:cs="Amiri"/>
          <w:color w:val="111111"/>
          <w:sz w:val="28"/>
          <w:sz w:val="28"/>
          <w:szCs w:val="28"/>
          <w:rtl w:val="true"/>
          <w:lang w:bidi="ar-SA"/>
        </w:rPr>
        <w:t xml:space="preserve">قٰالَ 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 بِشَیْءٍ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استقامت؛ امامت؛ تبلیغ؛ تهدید؛ سؤال و جواب؛ صدق؛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7" w:name="pg19896_205534"/>
    </w:p>
    <w:p>
      <w:pPr>
        <w:pStyle w:val="Heading3"/>
        <w:numPr>
          <w:ilvl w:val="2"/>
          <w:numId w:val="1"/>
        </w:numPr>
        <w:rPr/>
      </w:pPr>
      <w:bookmarkStart w:id="98" w:name="__RefHeading___Toc1550090_2314609296"/>
      <w:bookmarkStart w:id="99" w:name="_Toc35"/>
      <w:bookmarkEnd w:id="97"/>
      <w:bookmarkEnd w:id="9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31</w:t>
      </w:r>
      <w:r>
        <w:rPr>
          <w:rtl w:val="true"/>
        </w:rPr>
        <w:t>]</w:t>
      </w:r>
      <w:bookmarkEnd w:id="99"/>
    </w:p>
    <w:p>
      <w:pPr>
        <w:pStyle w:val="BookText"/>
        <w:rPr/>
      </w:pP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آن را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فرعون با پیشنهاد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ارائۀ دلیل محسوس و روشن بر صدق رسالت خویش</w:t>
      </w:r>
    </w:p>
    <w:p>
      <w:pPr>
        <w:pStyle w:val="BookText"/>
        <w:rPr/>
      </w:pP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فرعون نسبت به توان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ارائۀ دلیل روشن بر مدعای خویش</w:t>
      </w:r>
    </w:p>
    <w:p>
      <w:pPr>
        <w:pStyle w:val="BookText"/>
        <w:rPr/>
      </w:pPr>
      <w:r>
        <w:rPr>
          <w:rFonts w:ascii="Amiri" w:hAnsi="Amiri" w:eastAsia="Amiri" w:cs="Amiri"/>
          <w:color w:val="111111"/>
          <w:sz w:val="28"/>
          <w:sz w:val="28"/>
          <w:szCs w:val="28"/>
          <w:rtl w:val="true"/>
          <w:lang w:bidi="ar-SA"/>
        </w:rPr>
        <w:t>قٰالَ فَأْتِ بِهِ إِنْ کُنْتَ مِنَ الصّٰادِقِینَ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فرعون بدان جهت که از توانایی موسی نسبت به آن کار اطمینان نداشت،از او خواست تا معجزۀ خویش را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دلایل آفاقی و انفسی ارائه شده از سوی موسی را گویای صدق ادعای او ندانسته و تنها معجزه را شاهد صدق گفتارش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 إِنْ کُنْتَ مِنَ الصّٰادِقِینَ</w:t>
      </w:r>
    </w:p>
    <w:p>
      <w:pPr>
        <w:pStyle w:val="BookText"/>
        <w:rPr/>
      </w:pPr>
      <w:r>
        <w:rPr>
          <w:rFonts w:ascii="IRNazanin" w:hAnsi="IRNazanin" w:eastAsia="IRNazanin"/>
          <w:color w:val="111111"/>
          <w:sz w:val="28"/>
          <w:sz w:val="28"/>
          <w:szCs w:val="28"/>
          <w:rtl w:val="true"/>
          <w:lang w:bidi="fa-IR"/>
        </w:rPr>
        <w:t xml:space="preserve">از این که فرعون دلایل آفاقی وانفسی حضرت موسی را نپذیرفت و ضمن تمسخر آنها، او را به زندان تهدید کرد؛ ولی آن‌گاه که آن حضرت مسألۀ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 فرعون به ظاهر به آن تن داد و پذیرفت، برداشت یاد شده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تکذیب؛ حس‌گرایی؛ شک؛ صدق؛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0" w:name="__RefHeading___Toc1550092_2314609296"/>
      <w:bookmarkStart w:id="101" w:name="_Toc36"/>
      <w:bookmarkEnd w:id="10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32</w:t>
      </w:r>
      <w:r>
        <w:rPr>
          <w:rtl w:val="true"/>
        </w:rPr>
        <w:t>]</w:t>
      </w:r>
      <w:bookmarkEnd w:id="101"/>
    </w:p>
    <w:p>
      <w:pPr>
        <w:pStyle w:val="BookText"/>
        <w:rPr/>
      </w:pP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افکند و ناگهان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اژدهایی نمایان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افکندن عصای خویش به منظور نشان دادن معجزه‌ای آشکار به فرعونیان</w:t>
      </w:r>
    </w:p>
    <w:p>
      <w:pPr>
        <w:pStyle w:val="BookText"/>
        <w:rPr/>
      </w:pPr>
      <w:r>
        <w:rPr>
          <w:rFonts w:ascii="Amiri" w:hAnsi="Amiri" w:eastAsia="Amiri" w:cs="Amiri"/>
          <w:color w:val="111111"/>
          <w:sz w:val="28"/>
          <w:sz w:val="28"/>
          <w:szCs w:val="28"/>
          <w:rtl w:val="true"/>
          <w:lang w:bidi="ar-SA"/>
        </w:rPr>
        <w:t xml:space="preserve">أَ وَ لَوْ جِئْتُکَ بِشَیْءٍ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عَصٰاهُ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ناگهانی عصای موسی به اژدهایی واقعی و تردید ناپذیر</w:t>
      </w:r>
    </w:p>
    <w:p>
      <w:pPr>
        <w:pStyle w:val="BookText"/>
        <w:rPr/>
      </w:pPr>
      <w:r>
        <w:rPr>
          <w:rFonts w:ascii="Amiri" w:hAnsi="Amiri" w:eastAsia="Amiri" w:cs="Amiri"/>
          <w:color w:val="111111"/>
          <w:sz w:val="28"/>
          <w:sz w:val="28"/>
          <w:szCs w:val="28"/>
          <w:rtl w:val="true"/>
          <w:lang w:bidi="ar-SA"/>
        </w:rPr>
        <w:t>فَأَلْقیٰ عَصٰاهُ فَإِذٰا هِیَ ثُعْبٰانٌ مُبِینٌ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اژدها،</w:t>
      </w:r>
      <w:bookmarkStart w:id="102" w:name="pg19896_205535"/>
    </w:p>
    <w:p>
      <w:pPr>
        <w:pStyle w:val="BookText"/>
        <w:rPr/>
      </w:pPr>
      <w:bookmarkEnd w:id="102"/>
      <w:r>
        <w:rPr>
          <w:rFonts w:ascii="IRNazanin" w:hAnsi="IRNazanin" w:eastAsia="IRNazanin"/>
          <w:color w:val="111111"/>
          <w:sz w:val="28"/>
          <w:sz w:val="28"/>
          <w:szCs w:val="28"/>
          <w:rtl w:val="true"/>
          <w:lang w:bidi="fa-IR"/>
        </w:rPr>
        <w:t>پدیده‌ای شگفت و دور از انتظار فرعونیان</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فجائیه است و می‌رساند که مفاد جملۀ پس از آن، در یک حالت غیر منتظره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پس از تبدیل شدن به اژدها، حرکت و پیشروی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ثُعْبٰانٌ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اشاره به حرکت و پیشروی اژدها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عصا؛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3" w:name="__RefHeading___Toc1550094_2314609296"/>
      <w:bookmarkStart w:id="104" w:name="_Toc37"/>
      <w:bookmarkEnd w:id="10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33</w:t>
      </w:r>
      <w:r>
        <w:rPr>
          <w:rtl w:val="true"/>
        </w:rPr>
        <w:t>]</w:t>
      </w:r>
      <w:bookmarkEnd w:id="104"/>
    </w:p>
    <w:p>
      <w:pPr>
        <w:pStyle w:val="BookText"/>
        <w:rPr/>
      </w:pP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 و به ناگاه آن برای بینندگان سفید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درخشندگی دست موسی برای بینندگان، در پی بیرون کشیدن آن از گریبان خویش</w:t>
      </w:r>
    </w:p>
    <w:p>
      <w:pPr>
        <w:pStyle w:val="BookText"/>
        <w:rPr/>
      </w:pPr>
      <w:r>
        <w:rPr>
          <w:rFonts w:ascii="Amiri" w:hAnsi="Amiri" w:eastAsia="Amiri" w:cs="Amiri"/>
          <w:color w:val="111111"/>
          <w:sz w:val="28"/>
          <w:sz w:val="28"/>
          <w:szCs w:val="28"/>
          <w:rtl w:val="true"/>
          <w:lang w:bidi="ar-SA"/>
        </w:rPr>
        <w:t>فَإِذٰا هِیَ بَیْضٰاءُ لِلنّٰاظِرِینَ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منزوع منه در آیۀ فوق حذف شده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 یده من جیب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مؤنث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سفید است و سفیدی دست موسی می‌تواند کنایه از اشراق و درخشندگی آن به هنگام بیرون آوردن از گریبان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بیضا، دومین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صدق رسالت وی</w:t>
      </w:r>
    </w:p>
    <w:p>
      <w:pPr>
        <w:pStyle w:val="BookText"/>
        <w:rPr/>
      </w:pPr>
      <w:r>
        <w:rPr>
          <w:rFonts w:ascii="Amiri" w:hAnsi="Amiri" w:eastAsia="Amiri" w:cs="Amiri"/>
          <w:color w:val="111111"/>
          <w:sz w:val="28"/>
          <w:sz w:val="28"/>
          <w:szCs w:val="28"/>
          <w:rtl w:val="true"/>
          <w:lang w:bidi="ar-SA"/>
        </w:rPr>
        <w:t>وَ نَزَعَ یَدَهُ فَإِذٰا هِیَ بَیْضٰاءُ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سفید گشتن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نمایان ساختن آن، امری شگفت و دور از انتظار بینندگان</w:t>
      </w:r>
    </w:p>
    <w:p>
      <w:pPr>
        <w:pStyle w:val="BookText"/>
        <w:rPr/>
      </w:pPr>
      <w:r>
        <w:rPr>
          <w:rFonts w:ascii="Amiri" w:hAnsi="Amiri" w:eastAsia="Amiri" w:cs="Amiri"/>
          <w:color w:val="111111"/>
          <w:sz w:val="28"/>
          <w:sz w:val="28"/>
          <w:szCs w:val="28"/>
          <w:rtl w:val="true"/>
          <w:lang w:bidi="ar-SA"/>
        </w:rPr>
        <w:t>وَ نَزَعَ یَدَهُ فَإِذٰا هِیَ بَیْضٰاءُ</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فجائیه می‌رساند که مفاد جملۀ بعد از آن در یک حالت غیر منتظره تحقق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معجزات توسط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اطرافیانش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 یَدَهُ فَإِذٰا هِیَ بَیْضٰاءُ لِلنّٰاظِرِینَ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صدق؛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105" w:name="pg19896_205536"/>
    </w:p>
    <w:p>
      <w:pPr>
        <w:pStyle w:val="Heading3"/>
        <w:numPr>
          <w:ilvl w:val="2"/>
          <w:numId w:val="1"/>
        </w:numPr>
        <w:rPr/>
      </w:pPr>
      <w:bookmarkStart w:id="106" w:name="__RefHeading___Toc1550096_2314609296"/>
      <w:bookmarkStart w:id="107" w:name="_Toc38"/>
      <w:bookmarkEnd w:id="105"/>
      <w:bookmarkEnd w:id="10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34</w:t>
      </w:r>
      <w:r>
        <w:rPr>
          <w:rtl w:val="true"/>
        </w:rPr>
        <w:t>]</w:t>
      </w:r>
      <w:bookmarkEnd w:id="107"/>
    </w:p>
    <w:p>
      <w:pPr>
        <w:pStyle w:val="BookText"/>
        <w:rPr/>
      </w:pP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مهترانی که در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ساحری کاردان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حق‌ستیزانه فرعون در قبال دو معجزۀ روشن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لِلْمَلَإِ حَوْلَهُ إِنَّ هٰذٰا لَسٰاحِرٌ عَلِیمٌ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فرعون برای سحر قلمداد کردن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اطرافیانش</w:t>
      </w:r>
    </w:p>
    <w:p>
      <w:pPr>
        <w:pStyle w:val="BookText"/>
        <w:rPr/>
      </w:pPr>
      <w:r>
        <w:rPr>
          <w:rFonts w:ascii="Amiri" w:hAnsi="Amiri" w:eastAsia="Amiri" w:cs="Amiri"/>
          <w:color w:val="111111"/>
          <w:sz w:val="28"/>
          <w:sz w:val="28"/>
          <w:szCs w:val="28"/>
          <w:rtl w:val="true"/>
          <w:lang w:bidi="ar-SA"/>
        </w:rPr>
        <w:t>قٰالَ لِلْمَلَإِ حَوْلَهُ إِنَّ هٰذٰا لَسٰاحِرٌ 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ناخواستۀ فرعون به عظمت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ارائۀ معجزات</w:t>
      </w:r>
    </w:p>
    <w:p>
      <w:pPr>
        <w:pStyle w:val="BookText"/>
        <w:rPr/>
      </w:pPr>
      <w:r>
        <w:rPr>
          <w:rFonts w:ascii="Amiri" w:hAnsi="Amiri" w:eastAsia="Amiri" w:cs="Amiri"/>
          <w:color w:val="111111"/>
          <w:sz w:val="28"/>
          <w:sz w:val="28"/>
          <w:szCs w:val="28"/>
          <w:rtl w:val="true"/>
          <w:lang w:bidi="ar-SA"/>
        </w:rPr>
        <w:t>إِنَّ هٰذٰا لَسٰاحِرٌ 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اطرافیان فرعون، گروهی متشکل از اشراف</w:t>
      </w:r>
    </w:p>
    <w:p>
      <w:pPr>
        <w:pStyle w:val="BookText"/>
        <w:rPr/>
      </w:pPr>
      <w:r>
        <w:rPr>
          <w:rFonts w:ascii="Amiri" w:hAnsi="Amiri" w:eastAsia="Amiri" w:cs="Amiri"/>
          <w:color w:val="111111"/>
          <w:sz w:val="28"/>
          <w:sz w:val="28"/>
          <w:szCs w:val="28"/>
          <w:rtl w:val="true"/>
          <w:lang w:bidi="ar-SA"/>
        </w:rPr>
        <w:t>قٰالَ لِلْمَلَإِ حَوْلَهُ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تناقض‌گویی فرعون، در اتهام‌های خویش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لَسٰاحِرٌ عَلِیمٌ</w:t>
      </w:r>
    </w:p>
    <w:p>
      <w:pPr>
        <w:pStyle w:val="BookText"/>
        <w:rPr/>
      </w:pPr>
      <w:r>
        <w:rPr>
          <w:rFonts w:ascii="IRNazanin" w:hAnsi="IRNazanin" w:eastAsia="IRNazanin"/>
          <w:color w:val="111111"/>
          <w:sz w:val="28"/>
          <w:sz w:val="28"/>
          <w:szCs w:val="28"/>
          <w:rtl w:val="true"/>
          <w:lang w:bidi="fa-IR"/>
        </w:rPr>
        <w:t>فرعون از یک سو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مجنون و از سویی دیگر ساحرِ بسیار دانا و کاردان می‌خواند و این تناقض‌گویی آشکاری است که در یک مجلس از فرعون به طور ناخواسته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اقرار؛ حق؛ سحر؛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8" w:name="__RefHeading___Toc1550098_2314609296"/>
      <w:bookmarkStart w:id="109" w:name="_Toc39"/>
      <w:bookmarkEnd w:id="10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35</w:t>
      </w:r>
      <w:r>
        <w:rPr>
          <w:rtl w:val="true"/>
        </w:rPr>
        <w:t>]</w:t>
      </w:r>
      <w:bookmarkEnd w:id="109"/>
    </w:p>
    <w:p>
      <w:pPr>
        <w:pStyle w:val="BookText"/>
        <w:rPr/>
      </w:pP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می‌خواهد شما را با سحر خود از سرزمینتان بیرون کند، اکنون چه دستور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برای ایجاد نگرانی در اطرافیان خویش، نسبت به اهداف نهایی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بِسِحْرِهِ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فرعون از تأثیر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اطرافیانش</w:t>
      </w:r>
    </w:p>
    <w:p>
      <w:pPr>
        <w:pStyle w:val="BookText"/>
        <w:rPr/>
      </w:pPr>
      <w:r>
        <w:rPr>
          <w:rFonts w:ascii="Amiri" w:hAnsi="Amiri" w:eastAsia="Amiri" w:cs="Amiri"/>
          <w:color w:val="111111"/>
          <w:sz w:val="28"/>
          <w:sz w:val="28"/>
          <w:szCs w:val="28"/>
          <w:rtl w:val="true"/>
          <w:lang w:bidi="ar-SA"/>
        </w:rPr>
        <w:t>یُرِیدُ أَنْ یُخْرِجَکُمْ مِنْ أَرْضِکُمْ بِسِحْرِهِ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با تحریک احساسات قومی و</w:t>
      </w:r>
      <w:bookmarkStart w:id="110" w:name="pg19896_205537"/>
    </w:p>
    <w:p>
      <w:pPr>
        <w:pStyle w:val="BookText"/>
        <w:rPr/>
      </w:pPr>
      <w:bookmarkEnd w:id="110"/>
      <w:r>
        <w:rPr>
          <w:rFonts w:ascii="IRNazanin" w:hAnsi="IRNazanin" w:eastAsia="IRNazanin"/>
          <w:color w:val="111111"/>
          <w:sz w:val="28"/>
          <w:sz w:val="28"/>
          <w:szCs w:val="28"/>
          <w:rtl w:val="true"/>
          <w:lang w:bidi="fa-IR"/>
        </w:rPr>
        <w:t>میهنی اطرافیان خود، درصدد تهییج آنان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یُخْرِجَکُمْ مِنْ أَرْضِکُمْ بِسِحْرِهِ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و تزویر، دو حربۀ فرعون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یُخْرِجَکُمْ مِنْ أَرْضِکُمْ بِسِحْرِهِ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 یُخْرِجَکُمْ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آشکار است؛ چه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خارج ساختن بنی‌اسرائیل از مصر بود و نه 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در مجموع کلام وی تزویر و فریبکاری نهفته است چه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جادویش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فرعون از ناگزیر شدن قبطیان به ترک سرزمین‌خویش باپیروزی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بِسِحْرِهِ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مشاورۀ فرعون با اطرافیان خویش و نظرخواهی ازآنان برای‌مبارزه باموسی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ذٰا تَأْمُرُونَ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فرمان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این جا فرمان مشورتی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فرمان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رأیتان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تواضع نشستن حاکمان مستبد و زورمدار، هنگام احساس خطرواضطرار</w:t>
      </w:r>
    </w:p>
    <w:p>
      <w:pPr>
        <w:pStyle w:val="BookText"/>
        <w:rPr/>
      </w:pPr>
      <w:r>
        <w:rPr>
          <w:rFonts w:ascii="Amiri" w:hAnsi="Amiri" w:eastAsia="Amiri" w:cs="Amiri"/>
          <w:color w:val="111111"/>
          <w:sz w:val="28"/>
          <w:sz w:val="28"/>
          <w:szCs w:val="28"/>
          <w:rtl w:val="true"/>
          <w:lang w:bidi="ar-SA"/>
        </w:rPr>
        <w:t>فَمٰا ذٰا تَأْمُرُونَ</w:t>
      </w:r>
    </w:p>
    <w:p>
      <w:pPr>
        <w:pStyle w:val="BookText"/>
        <w:rPr/>
      </w:pPr>
      <w:r>
        <w:rPr>
          <w:rFonts w:ascii="IRNazanin" w:hAnsi="IRNazanin" w:eastAsia="IRNazanin"/>
          <w:color w:val="111111"/>
          <w:sz w:val="28"/>
          <w:sz w:val="28"/>
          <w:szCs w:val="28"/>
          <w:rtl w:val="true"/>
          <w:lang w:bidi="fa-IR"/>
        </w:rPr>
        <w:t xml:space="preserve">مشورت‌خواهی از شخصی چون فرعون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اتَّخَذْتَ إِلٰهَاً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حالت اضطرار و ناگزیری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از چاره‌اندیشی و پیدا کردن راه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ناتوانی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بِسِحْرِهِ فَمٰا ذٰا تَأْمُرُونَ</w:t>
      </w:r>
    </w:p>
    <w:p>
      <w:pPr>
        <w:pStyle w:val="BookText"/>
        <w:rPr/>
      </w:pPr>
      <w:r>
        <w:rPr>
          <w:rFonts w:ascii="IRNazanin" w:hAnsi="IRNazanin" w:eastAsia="IRNazanin"/>
          <w:color w:val="111111"/>
          <w:sz w:val="28"/>
          <w:sz w:val="28"/>
          <w:szCs w:val="28"/>
          <w:rtl w:val="true"/>
          <w:lang w:bidi="fa-IR"/>
        </w:rPr>
        <w:t xml:space="preserve">مشورت و نظرخواهی فرعون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ادعای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ناتوانی او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اشراف؛ پیروزی؛ دروغ؛ زمین؛ سحر؛ عجز؛ فرعون؛ مشورت؛ معجزه؛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111" w:name="__RefHeading___Toc1550100_2314609296"/>
      <w:bookmarkStart w:id="112" w:name="_Toc40"/>
      <w:bookmarkEnd w:id="11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36</w:t>
      </w:r>
      <w:r>
        <w:rPr>
          <w:rtl w:val="true"/>
        </w:rPr>
        <w:t>]</w:t>
      </w:r>
      <w:bookmarkEnd w:id="112"/>
    </w:p>
    <w:p>
      <w:pPr>
        <w:pStyle w:val="BookText"/>
        <w:rPr/>
      </w:pP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به تأخیر انداز، و گروهی گردآورنده را به شهرها بفرست،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مشاوران فرعون به خود وانهادن موقتی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نکردن در مجازات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کردن</w:t>
      </w:r>
      <w:r>
        <w:rPr>
          <w:rFonts w:eastAsia="IRNazanin" w:cs="IRNazanin"/>
          <w:color w:val="111111"/>
          <w:sz w:val="28"/>
          <w:szCs w:val="28"/>
          <w:rtl w:val="true"/>
          <w:lang w:bidi="fa-IR"/>
        </w:rPr>
        <w:t>)</w:t>
      </w:r>
      <w:bookmarkStart w:id="113" w:name="pg19896_205538"/>
    </w:p>
    <w:p>
      <w:pPr>
        <w:pStyle w:val="BookText"/>
        <w:rPr/>
      </w:pPr>
      <w:bookmarkEnd w:id="113"/>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 أَخٰاهُ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وانهادن و مهلت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لام‌الفعل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در آخر آن، مفعولی و راجع به موسی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نیازمند زمان و فرصتی برای گردآوری امکانات خود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أَرْجِهْ وَ أَخٰاهُ وَ ابْعَثْ فِی الْمَدٰائِنِ حٰاشِرِینَ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در کنار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وی در تمام مراحل مناظره و رو در رویی با فرعون</w:t>
      </w:r>
    </w:p>
    <w:p>
      <w:pPr>
        <w:pStyle w:val="BookText"/>
        <w:rPr/>
      </w:pPr>
      <w:r>
        <w:rPr>
          <w:rFonts w:ascii="Amiri" w:hAnsi="Amiri" w:eastAsia="Amiri" w:cs="Amiri"/>
          <w:color w:val="111111"/>
          <w:sz w:val="28"/>
          <w:sz w:val="28"/>
          <w:szCs w:val="28"/>
          <w:rtl w:val="true"/>
          <w:lang w:bidi="ar-SA"/>
        </w:rPr>
        <w:t>قٰالُوا أَرْجِهْ وَ أَخٰاهُ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صلاحدید مشاوران فرعون،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همسان شیوۀ خود وی بود و نه زندان و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أَرْجِهْ وَ أَخٰاهُ وَ ابْعَثْ فِی الْمَدٰائِنِ حٰاشِرِینَ</w:t>
      </w:r>
    </w:p>
    <w:p>
      <w:pPr>
        <w:pStyle w:val="BookText"/>
        <w:rPr/>
      </w:pPr>
      <w:r>
        <w:rPr>
          <w:rFonts w:ascii="IRNazanin" w:hAnsi="IRNazanin" w:eastAsia="IRNazanin"/>
          <w:color w:val="111111"/>
          <w:sz w:val="28"/>
          <w:sz w:val="28"/>
          <w:szCs w:val="28"/>
          <w:rtl w:val="true"/>
          <w:lang w:bidi="fa-IR"/>
        </w:rPr>
        <w:t xml:space="preserve">برداشت یاد شده از آن جا است که منطق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لَأَجْعَلَنَّکَ مِنَ 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مشاوران وی با دیدن معجزات موسی این راه را نپسندیدند؛ بلکه در پیش گرفتن راهی منطقی‌تر و ظاهراً همسان راه موسی را ترجیح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مشاوران فرعون، مبنی بر اعزام اشخاصی به تمام شهرها و گردآوری نیروی لازم جهت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 فِی الْمَدٰائِنِ حٰاشِرِینَ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مفید عموم است؛ یعنی، همۀ شهرها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برادر؛ رسالت؛ سحر؛ شهر؛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4" w:name="__RefHeading___Toc1550102_2314609296"/>
      <w:bookmarkStart w:id="115" w:name="_Toc41"/>
      <w:bookmarkEnd w:id="11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37</w:t>
      </w:r>
      <w:r>
        <w:rPr>
          <w:rtl w:val="true"/>
        </w:rPr>
        <w:t>]</w:t>
      </w:r>
      <w:bookmarkEnd w:id="115"/>
    </w:p>
    <w:p>
      <w:pPr>
        <w:pStyle w:val="BookText"/>
        <w:rPr/>
      </w:pP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تا هر ساحر زبردست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 را نزد تو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 تمامی ساحران کارآزموده و ماهر برای مقابله با معجزات موسی، طرح مشاوران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ابْعَثْ فِی الْمَدٰائِنِ حٰاشِرِینَ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یَأْتُوکَ بِکُلِّ سَحّٰارٍ عَلِیمٍ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سحر و ساحری در قلمرو حکومت فرعون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ابْعَثْ فِی الْمَدٰائِنِ حٰاشِرِینَ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یَأْتُوکَ بِکُلِّ سَحّٰارٍ عَلِیمٍ</w:t>
      </w:r>
      <w:bookmarkStart w:id="116" w:name="pg19896_205539"/>
    </w:p>
    <w:p>
      <w:pPr>
        <w:pStyle w:val="BookText"/>
        <w:rPr/>
      </w:pPr>
      <w:bookmarkEnd w:id="11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فرعونیان</w:t>
      </w:r>
    </w:p>
    <w:p>
      <w:pPr>
        <w:pStyle w:val="BookText"/>
        <w:rPr/>
      </w:pPr>
      <w:r>
        <w:rPr>
          <w:rFonts w:ascii="Amiri" w:hAnsi="Amiri" w:eastAsia="Amiri" w:cs="Amiri"/>
          <w:color w:val="111111"/>
          <w:sz w:val="28"/>
          <w:sz w:val="28"/>
          <w:szCs w:val="28"/>
          <w:rtl w:val="true"/>
          <w:lang w:bidi="ar-SA"/>
        </w:rPr>
        <w:t>یَأْتُوکَ بِکُلِّ سَحّٰارٍ عَلِیمٍ</w:t>
      </w:r>
    </w:p>
    <w:p>
      <w:pPr>
        <w:pStyle w:val="BookText"/>
        <w:rPr/>
      </w:pPr>
      <w:r>
        <w:rPr>
          <w:rFonts w:ascii="IRNazanin" w:hAnsi="IRNazanin" w:eastAsia="IRNazanin"/>
          <w:color w:val="111111"/>
          <w:sz w:val="28"/>
          <w:sz w:val="28"/>
          <w:szCs w:val="28"/>
          <w:rtl w:val="true"/>
          <w:lang w:bidi="fa-IR"/>
        </w:rPr>
        <w:t>جمع‌آوری تمامی ساحران ماهر، نشان‌دهندۀ آن است که فرعونیان مرعوب معجزۀ موسی شده و معتقد بودند که جز با گردآوری تمام توان خویش، قادر به مقابله با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برخوردار از اقتدار و سلطنتی بانفوذ در سرزمین مصر</w:t>
      </w:r>
    </w:p>
    <w:p>
      <w:pPr>
        <w:pStyle w:val="BookText"/>
        <w:rPr/>
      </w:pPr>
      <w:r>
        <w:rPr>
          <w:rFonts w:ascii="Amiri" w:hAnsi="Amiri" w:eastAsia="Amiri" w:cs="Amiri"/>
          <w:color w:val="111111"/>
          <w:sz w:val="28"/>
          <w:sz w:val="28"/>
          <w:szCs w:val="28"/>
          <w:rtl w:val="true"/>
          <w:lang w:bidi="ar-SA"/>
        </w:rPr>
        <w:t>یَأْتُوکَ بِکُلِّ سَحّٰارٍ عَلِیمٍ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شرط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تبعثهم یأتوک بکل سحار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حاوی این نکته است که فرستادن نیروها برای جذب ساحران، مساوی با آمدن آنان بدون تعلل است و این مطلب، می‌تواند بیانگر 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حکومت؛سحر؛فرعون؛ قدرت؛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7" w:name="__RefHeading___Toc1550104_2314609296"/>
      <w:bookmarkStart w:id="118" w:name="_Toc42"/>
      <w:bookmarkEnd w:id="11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38</w:t>
      </w:r>
      <w:r>
        <w:rPr>
          <w:rtl w:val="true"/>
        </w:rPr>
        <w:t>]</w:t>
      </w:r>
      <w:bookmarkEnd w:id="118"/>
    </w:p>
    <w:p>
      <w:pPr>
        <w:pStyle w:val="BookText"/>
        <w:rPr/>
      </w:pP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پس ساحران در موعدِ روزی مشخّص گردآوری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مشاوران مبنی بر فراخوانی ساحران از همۀ شهرها، مورد پذیرش فرعون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ابْعَثْ فِی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السَّحَرَةُ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 ساحران در سریع‌ترین وقت، پس از پیشنهاد مشاوران فرعون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ابْعَثْ فِی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السَّحَرَةُ</w:t>
      </w:r>
    </w:p>
    <w:p>
      <w:pPr>
        <w:pStyle w:val="BookText"/>
        <w:rPr/>
      </w:pPr>
      <w:r>
        <w:rPr>
          <w:rFonts w:ascii="IRNazanin" w:hAnsi="IRNazanin" w:eastAsia="IRNazanin"/>
          <w:color w:val="111111"/>
          <w:sz w:val="28"/>
          <w:sz w:val="28"/>
          <w:szCs w:val="28"/>
          <w:rtl w:val="true"/>
          <w:lang w:bidi="fa-IR"/>
        </w:rPr>
        <w:t xml:space="preserve">برداشت یاد شده 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نبودن فاصله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 ساحران، برای هماوردی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 روزی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السَّحَرَةُ لِمِیقٰاتِ یَوْمٍ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زمان معین گفته می‌شود و مراد از آن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آیۀ یاد شده روز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جشن همان روز عید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زمان و روز خاص در بازتاب هماوردی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ساحران در نگاه فرعونیان</w:t>
      </w:r>
    </w:p>
    <w:p>
      <w:pPr>
        <w:pStyle w:val="BookText"/>
        <w:rPr/>
      </w:pPr>
      <w:r>
        <w:rPr>
          <w:rFonts w:ascii="Amiri" w:hAnsi="Amiri" w:eastAsia="Amiri" w:cs="Amiri"/>
          <w:color w:val="111111"/>
          <w:sz w:val="28"/>
          <w:sz w:val="28"/>
          <w:szCs w:val="28"/>
          <w:rtl w:val="true"/>
          <w:lang w:bidi="ar-SA"/>
        </w:rPr>
        <w:t>فَجُمِعَ السَّحَرَةُ لِمِیقٰاتِ یَوْمٍ مَعْلُومٍ</w:t>
      </w:r>
    </w:p>
    <w:p>
      <w:pPr>
        <w:pStyle w:val="BookText"/>
        <w:rPr/>
      </w:pPr>
      <w:r>
        <w:rPr>
          <w:rFonts w:ascii="IRNazanin" w:hAnsi="IRNazanin" w:eastAsia="IRNazanin"/>
          <w:color w:val="111111"/>
          <w:sz w:val="28"/>
          <w:sz w:val="28"/>
          <w:szCs w:val="28"/>
          <w:rtl w:val="true"/>
          <w:lang w:bidi="fa-IR"/>
        </w:rPr>
        <w:t>تصریح به زمان معین، نشانگر اهمیت و نقش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سحر؛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9" w:name="pg19896_205540"/>
    </w:p>
    <w:p>
      <w:pPr>
        <w:pStyle w:val="Heading3"/>
        <w:numPr>
          <w:ilvl w:val="2"/>
          <w:numId w:val="1"/>
        </w:numPr>
        <w:rPr/>
      </w:pPr>
      <w:bookmarkStart w:id="120" w:name="__RefHeading___Toc1550106_2314609296"/>
      <w:bookmarkStart w:id="121" w:name="_Toc43"/>
      <w:bookmarkEnd w:id="119"/>
      <w:bookmarkEnd w:id="12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39</w:t>
      </w:r>
      <w:r>
        <w:rPr>
          <w:rtl w:val="true"/>
        </w:rPr>
        <w:t>]</w:t>
      </w:r>
      <w:bookmarkEnd w:id="121"/>
    </w:p>
    <w:p>
      <w:pPr>
        <w:pStyle w:val="BookText"/>
        <w:rPr/>
      </w:pP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به مردم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اجتماع خواهید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همگانی از مردم و تشویق آنان برای اجتماع در صحنۀ هماوردی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ساحران</w:t>
      </w:r>
    </w:p>
    <w:p>
      <w:pPr>
        <w:pStyle w:val="BookText"/>
        <w:rPr/>
      </w:pPr>
      <w:r>
        <w:rPr>
          <w:rFonts w:ascii="Amiri" w:hAnsi="Amiri" w:eastAsia="Amiri" w:cs="Amiri"/>
          <w:color w:val="111111"/>
          <w:sz w:val="28"/>
          <w:sz w:val="28"/>
          <w:szCs w:val="28"/>
          <w:rtl w:val="true"/>
          <w:lang w:bidi="ar-SA"/>
        </w:rPr>
        <w:t>وَ قِیلَ لِلنّٰاسِ هَلْ أَنْتُمْ مُجْتَمِعُونَ</w:t>
      </w:r>
    </w:p>
    <w:p>
      <w:pPr>
        <w:pStyle w:val="BookText"/>
        <w:rPr/>
      </w:pPr>
      <w:r>
        <w:rPr>
          <w:rFonts w:ascii="Amiri" w:hAnsi="Amiri" w:eastAsia="Amiri" w:cs="Amiri"/>
          <w:color w:val="111111"/>
          <w:sz w:val="28"/>
          <w:sz w:val="28"/>
          <w:szCs w:val="28"/>
          <w:rtl w:val="true"/>
          <w:lang w:bidi="ar-SA"/>
        </w:rPr>
        <w:t xml:space="preserve">استفهام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أَنْتُمْ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تشویق و ترغیب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فرعون و درباریان او به غلبۀ ساحران کارآزموده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لِلنّٰاسِ هَلْ أَنْتُمْ مُجْتَمِعُونَ</w:t>
      </w:r>
    </w:p>
    <w:p>
      <w:pPr>
        <w:pStyle w:val="BookText"/>
        <w:rPr/>
      </w:pPr>
      <w:r>
        <w:rPr>
          <w:rFonts w:ascii="IRNazanin" w:hAnsi="IRNazanin" w:eastAsia="IRNazanin"/>
          <w:color w:val="111111"/>
          <w:sz w:val="28"/>
          <w:sz w:val="28"/>
          <w:szCs w:val="28"/>
          <w:rtl w:val="true"/>
          <w:lang w:bidi="fa-IR"/>
        </w:rPr>
        <w:t>دعوت از مردم، می‌تواند نشانگر اطمینان فرعونیان به پیروزی ساحران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نوعی تردید بوده و در آیۀ بعدی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شگردی تبلیغی برای تهییج ساحران بود تا آنان توان خویش را در این راه به 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فرعونیان به جلب افکار عمومی،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حفظ منافع خویش</w:t>
      </w:r>
    </w:p>
    <w:p>
      <w:pPr>
        <w:pStyle w:val="BookText"/>
        <w:rPr/>
      </w:pPr>
      <w:r>
        <w:rPr>
          <w:rFonts w:ascii="Amiri" w:hAnsi="Amiri" w:eastAsia="Amiri" w:cs="Amiri"/>
          <w:color w:val="111111"/>
          <w:sz w:val="28"/>
          <w:sz w:val="28"/>
          <w:szCs w:val="28"/>
          <w:rtl w:val="true"/>
          <w:lang w:bidi="ar-SA"/>
        </w:rPr>
        <w:t>وَ قِیلَ لِلنّٰاسِ هَلْ أَنْتُمْ مُجْتَمِعُونَ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افکار عمومی، دارای نقش تعیین کننده در بقا و موفقیت حکومت‌ها</w:t>
      </w:r>
    </w:p>
    <w:p>
      <w:pPr>
        <w:pStyle w:val="BookText"/>
        <w:rPr/>
      </w:pPr>
      <w:r>
        <w:rPr>
          <w:rFonts w:ascii="Amiri" w:hAnsi="Amiri" w:eastAsia="Amiri" w:cs="Amiri"/>
          <w:color w:val="111111"/>
          <w:sz w:val="28"/>
          <w:sz w:val="28"/>
          <w:szCs w:val="28"/>
          <w:rtl w:val="true"/>
          <w:lang w:bidi="ar-SA"/>
        </w:rPr>
        <w:t>وَ قِیلَ لِلنّٰاسِ هَلْ أَنْتُمْ مُجْتَمِعُونَ</w:t>
      </w:r>
    </w:p>
    <w:p>
      <w:pPr>
        <w:pStyle w:val="BookText"/>
        <w:rPr/>
      </w:pPr>
      <w:r>
        <w:rPr>
          <w:rFonts w:ascii="IRNazanin" w:hAnsi="IRNazanin" w:eastAsia="IRNazanin"/>
          <w:color w:val="111111"/>
          <w:sz w:val="28"/>
          <w:sz w:val="28"/>
          <w:szCs w:val="28"/>
          <w:rtl w:val="true"/>
          <w:lang w:bidi="fa-IR"/>
        </w:rPr>
        <w:t>فراخواندن مردم برای حضور و دیدن صحنۀ شکست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ساحران بر او، نشانگر این حقیقت است که جلب افکار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حکومت‌های ستمگر و ضد مردمی چون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سرنوشت‌ساز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یافتن خبر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تودۀ مردم</w:t>
      </w:r>
    </w:p>
    <w:p>
      <w:pPr>
        <w:pStyle w:val="BookText"/>
        <w:rPr/>
      </w:pPr>
      <w:r>
        <w:rPr>
          <w:rFonts w:ascii="Amiri" w:hAnsi="Amiri" w:eastAsia="Amiri" w:cs="Amiri"/>
          <w:color w:val="111111"/>
          <w:sz w:val="28"/>
          <w:sz w:val="28"/>
          <w:szCs w:val="28"/>
          <w:rtl w:val="true"/>
          <w:lang w:bidi="ar-SA"/>
        </w:rPr>
        <w:t>وَ قِیلَ لِلنّٰاسِ هَلْ أَنْتُمْ مُجْتَمِعُونَ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پیروزی؛ جامعه؛ حکومت؛ سحر؛ شکست؛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2" w:name="__RefHeading___Toc1550108_2314609296"/>
      <w:bookmarkStart w:id="123" w:name="_Toc44"/>
      <w:bookmarkEnd w:id="12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40</w:t>
      </w:r>
      <w:r>
        <w:rPr>
          <w:rtl w:val="true"/>
        </w:rPr>
        <w:t>]</w:t>
      </w:r>
      <w:bookmarkEnd w:id="123"/>
    </w:p>
    <w:p>
      <w:pPr>
        <w:pStyle w:val="BookText"/>
        <w:rPr/>
      </w:pP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بدان امید که اگر ساحران غالب شدند از آنان پیروی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امیدواری فرعونیان به غلبۀ ساحران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مردم از آنان</w:t>
      </w:r>
    </w:p>
    <w:p>
      <w:pPr>
        <w:pStyle w:val="BookText"/>
        <w:rPr/>
      </w:pPr>
      <w:r>
        <w:rPr>
          <w:rFonts w:ascii="Amiri" w:hAnsi="Amiri" w:eastAsia="Amiri" w:cs="Amiri"/>
          <w:color w:val="111111"/>
          <w:sz w:val="28"/>
          <w:sz w:val="28"/>
          <w:szCs w:val="28"/>
          <w:rtl w:val="true"/>
          <w:lang w:bidi="ar-SA"/>
        </w:rPr>
        <w:t>لَعَلَّنٰا نَتَّبِعُ السَّحَرَةَ إِنْ کٰانُوا هُمُ الْغٰالِبِینَ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اظهار امید است</w:t>
      </w:r>
      <w:r>
        <w:rPr>
          <w:rFonts w:eastAsia="IRNazanin" w:cs="IRNazanin"/>
          <w:color w:val="111111"/>
          <w:sz w:val="28"/>
          <w:szCs w:val="28"/>
          <w:rtl w:val="true"/>
          <w:lang w:bidi="fa-IR"/>
        </w:rPr>
        <w:t>.</w:t>
      </w:r>
      <w:bookmarkStart w:id="124" w:name="pg19896_205541"/>
    </w:p>
    <w:p>
      <w:pPr>
        <w:pStyle w:val="BookText"/>
        <w:rPr/>
      </w:pPr>
      <w:bookmarkEnd w:id="12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فرعونیان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شدن تمام قدرت و تدبیر نظام فرعونی در وجود ساحران</w:t>
      </w:r>
    </w:p>
    <w:p>
      <w:pPr>
        <w:pStyle w:val="BookText"/>
        <w:rPr/>
      </w:pPr>
      <w:r>
        <w:rPr>
          <w:rFonts w:ascii="Amiri" w:hAnsi="Amiri" w:eastAsia="Amiri" w:cs="Amiri"/>
          <w:color w:val="111111"/>
          <w:sz w:val="28"/>
          <w:sz w:val="28"/>
          <w:szCs w:val="28"/>
          <w:rtl w:val="true"/>
          <w:lang w:bidi="ar-SA"/>
        </w:rPr>
        <w:t>لَعَلَّنٰا نَتَّبِعُ السَّحَرَةَ إِنْ کٰانُوا هُمُ الْغٰالِبِینَ</w:t>
      </w:r>
    </w:p>
    <w:p>
      <w:pPr>
        <w:pStyle w:val="BookText"/>
        <w:rPr/>
      </w:pPr>
      <w:r>
        <w:rPr>
          <w:rFonts w:ascii="IRNazanin" w:hAnsi="IRNazanin" w:eastAsia="IRNazanin"/>
          <w:color w:val="111111"/>
          <w:sz w:val="28"/>
          <w:sz w:val="28"/>
          <w:szCs w:val="28"/>
          <w:rtl w:val="true"/>
          <w:lang w:bidi="fa-IR"/>
        </w:rPr>
        <w:t>با این که در نظام فرعونی تلاش بر حذف همۀ نیروها و منحصر دانستن فرعون در جایگاه رهبری بوده است؛ اما ناتوانی او از مقابله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وی به کارآیی ساحران، سبب گشت تا به جای فرعون، ساحران پیشوای مردم قلمداد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دادن فرعونیان به مردم، در گرایش به جبهۀ مخالفان موسی</w:t>
      </w:r>
    </w:p>
    <w:p>
      <w:pPr>
        <w:pStyle w:val="BookText"/>
        <w:rPr/>
      </w:pP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نَتَّبِعُ السَّحَرَةَ إِنْ کٰانُوا هُمُ الْغٰالِبِینَ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مردم عصر وی، عقیده‌مند به افسون و جادو بوده و ساحران دارای جایگاه و منزلت ویژه در نزد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لَعَلَّنٰا نَتَّبِعُ السَّحَرَةَ إِنْ کٰانُوا هُمُ الْغٰالِبِینَ</w:t>
      </w:r>
    </w:p>
    <w:p>
      <w:pPr>
        <w:pStyle w:val="BookText"/>
        <w:rPr/>
      </w:pPr>
      <w:r>
        <w:rPr>
          <w:rFonts w:ascii="IRNazanin" w:hAnsi="IRNazanin" w:eastAsia="IRNazanin"/>
          <w:color w:val="111111"/>
          <w:sz w:val="28"/>
          <w:sz w:val="28"/>
          <w:szCs w:val="28"/>
          <w:rtl w:val="true"/>
          <w:lang w:bidi="fa-IR"/>
        </w:rPr>
        <w:t>دعوت همگانی از مردم برای شرکت در هماوردی فرعون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پیروی همگی از ساحران، در صورت پیروزی آنها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پیروزی؛ سحر؛ عجز؛ فرعون؛ قدرت؛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25" w:name="__RefHeading___Toc1550110_2314609296"/>
      <w:bookmarkStart w:id="126" w:name="_Toc45"/>
      <w:bookmarkEnd w:id="12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41</w:t>
      </w:r>
      <w:r>
        <w:rPr>
          <w:rtl w:val="true"/>
        </w:rPr>
        <w:t>]</w:t>
      </w:r>
      <w:bookmarkEnd w:id="126"/>
    </w:p>
    <w:p>
      <w:pPr>
        <w:pStyle w:val="BookText"/>
        <w:rPr/>
      </w:pP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پس هنگامی که ساحران 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ما غالب شدیم، حتماً مزدی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ساحران، از فرعون نسبت به پاداش خود در صورت غلبه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لِفِرْعَوْنَ أَ إِنَّ لَنٰا لَأَجْراً إِنْ کُنّٰا نَحْنُ الْغٰالِبِینَ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دارای طبعی خسیس و سخت‌گیر در اعطای مال و منال به خدمتگذاران و حامیان خود</w:t>
      </w:r>
    </w:p>
    <w:p>
      <w:pPr>
        <w:pStyle w:val="BookText"/>
        <w:rPr/>
      </w:pPr>
      <w:r>
        <w:rPr>
          <w:rFonts w:ascii="Amiri" w:hAnsi="Amiri" w:eastAsia="Amiri" w:cs="Amiri"/>
          <w:color w:val="111111"/>
          <w:sz w:val="28"/>
          <w:sz w:val="28"/>
          <w:szCs w:val="28"/>
          <w:rtl w:val="true"/>
          <w:lang w:bidi="ar-SA"/>
        </w:rPr>
        <w:t>قٰالُوا لِفِرْعَوْنَ أَ إِنَّ لَنٰا لَأَجْراً إِنْ کُنّٰا نَحْنُ الْغٰالِبِینَ</w:t>
      </w:r>
    </w:p>
    <w:p>
      <w:pPr>
        <w:pStyle w:val="BookText"/>
        <w:rPr/>
      </w:pPr>
      <w:r>
        <w:rPr>
          <w:rFonts w:ascii="IRNazanin" w:hAnsi="IRNazanin" w:eastAsia="IRNazanin"/>
          <w:color w:val="111111"/>
          <w:sz w:val="28"/>
          <w:sz w:val="28"/>
          <w:szCs w:val="28"/>
          <w:rtl w:val="true"/>
          <w:lang w:bidi="fa-IR"/>
        </w:rPr>
        <w:t>شرط ساحران مبنی بر دریافت مزد و پاداش از فرعون، در مقابل دفاع از او، می‌تواند به خاطر مشاهدۀ روح خسّت و تنگ‌نظری در وجود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ساحران به دریافت پاداش و نه پیروزی فکری و عقیدتی</w:t>
      </w:r>
    </w:p>
    <w:p>
      <w:pPr>
        <w:pStyle w:val="BookText"/>
        <w:rPr/>
      </w:pPr>
      <w:r>
        <w:rPr>
          <w:rFonts w:ascii="Amiri" w:hAnsi="Amiri" w:eastAsia="Amiri" w:cs="Amiri"/>
          <w:color w:val="111111"/>
          <w:sz w:val="28"/>
          <w:sz w:val="28"/>
          <w:szCs w:val="28"/>
          <w:rtl w:val="true"/>
          <w:lang w:bidi="ar-SA"/>
        </w:rPr>
        <w:t>أَ إِنَّ لَنٰا لَأَجْراً إِنْ کُنّٰا نَحْنُ الْغٰالِبِینَ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عصر فرعون، قشری سودجو و دنیاگرا</w:t>
      </w:r>
    </w:p>
    <w:p>
      <w:pPr>
        <w:pStyle w:val="BookText"/>
        <w:rPr/>
      </w:pPr>
      <w:r>
        <w:rPr>
          <w:rFonts w:ascii="Amiri" w:hAnsi="Amiri" w:eastAsia="Amiri" w:cs="Amiri"/>
          <w:color w:val="111111"/>
          <w:sz w:val="28"/>
          <w:sz w:val="28"/>
          <w:szCs w:val="28"/>
          <w:rtl w:val="true"/>
          <w:lang w:bidi="ar-SA"/>
        </w:rPr>
        <w:t>أَ إِنَّ لَنٰا لَأَجْراً إِنْ کُنّٰا نَحْنُ الْغٰالِبِینَ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ساحران یا</w:t>
      </w:r>
      <w:bookmarkStart w:id="127" w:name="pg19896_205542"/>
    </w:p>
    <w:p>
      <w:pPr>
        <w:pStyle w:val="BookText"/>
        <w:rPr/>
      </w:pPr>
      <w:bookmarkEnd w:id="127"/>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می‌دانستند و یا باطل؛ در هر دو صورت درخواست مزد و پاداش در برابر احیای حق و یا نابودی آن، بیانگر سودجویی و دنیامداری ساحران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خواهی ساحران از فرعون، با قرار دادن پیروزی خود در هاله‌ای از ابهام</w:t>
      </w:r>
    </w:p>
    <w:p>
      <w:pPr>
        <w:pStyle w:val="BookText"/>
        <w:rPr/>
      </w:pPr>
      <w:r>
        <w:rPr>
          <w:rFonts w:ascii="Amiri" w:hAnsi="Amiri" w:eastAsia="Amiri" w:cs="Amiri"/>
          <w:color w:val="111111"/>
          <w:sz w:val="28"/>
          <w:sz w:val="28"/>
          <w:szCs w:val="28"/>
          <w:rtl w:val="true"/>
          <w:lang w:bidi="ar-SA"/>
        </w:rPr>
        <w:t>أَ إِنَّ لَنٰا لَأَجْراً إِنْ کُنّٰا نَحْنُ الْغٰالِبِینَ</w:t>
      </w:r>
    </w:p>
    <w:p>
      <w:pPr>
        <w:pStyle w:val="BookText"/>
        <w:rPr/>
      </w:pPr>
      <w:r>
        <w:rPr>
          <w:rFonts w:ascii="IRNazanin" w:hAnsi="IRNazanin" w:eastAsia="IRNazanin"/>
          <w:color w:val="111111"/>
          <w:sz w:val="28"/>
          <w:sz w:val="28"/>
          <w:szCs w:val="28"/>
          <w:rtl w:val="true"/>
          <w:lang w:bidi="fa-IR"/>
        </w:rPr>
        <w:t>تردید ساحران در پیروزی خود، فرعون را در وحشت از شکست فرو می‌برد و اشتیاق به پیروزی را به هر قیمت در وجود او مشتعل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از این زمینه برای دست یافتن به امتیازات بیشتر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ساحران پس از مطمئن شدن به دریافت مزد از فرعون پیروزی خود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بِعِزَّةِ فِرْعَوْنَ إِنّٰا لَنَحْنُ الْغٰالِبُونَ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پیروزی؛ دنیا؛ سؤال و جواب؛ سحر؛ سختی؛ فرعون</w:t>
      </w:r>
    </w:p>
    <w:p>
      <w:pPr>
        <w:pStyle w:val="Heading3"/>
        <w:numPr>
          <w:ilvl w:val="2"/>
          <w:numId w:val="1"/>
        </w:numPr>
        <w:rPr/>
      </w:pPr>
      <w:bookmarkStart w:id="128" w:name="__RefHeading___Toc1550112_2314609296"/>
      <w:bookmarkStart w:id="129" w:name="_Toc46"/>
      <w:bookmarkEnd w:id="12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42</w:t>
      </w:r>
      <w:r>
        <w:rPr>
          <w:rtl w:val="true"/>
        </w:rPr>
        <w:t>]</w:t>
      </w:r>
      <w:bookmarkEnd w:id="129"/>
    </w:p>
    <w:p>
      <w:pPr>
        <w:pStyle w:val="BookText"/>
        <w:rPr/>
      </w:pP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آن صورت قطعاً از مقرّبان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مثبت فرعون، به امتیازطلبی ساحران برای غلبه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لِفِرْعَوْنَ أَ إِنَّ لَنٰا لَأَجْراً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فرعون بر قرار گرفتن ساحران در زمرۀ مقربان وی، با پیروزی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إِنَّکُمْ إِذاً لَمِنَ الْمُقَرَّبِینَ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برای جلب حمایت ساحران، بیش از انتظارشان به آنان وعدۀ مزد و پاداش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لِفِرْعَوْنَ أَ إِنَّ لَنٰا لَأَجْراً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إِذاً لَمِنَ الْمُقَرَّبِینَ</w:t>
      </w:r>
    </w:p>
    <w:p>
      <w:pPr>
        <w:pStyle w:val="BookText"/>
        <w:rPr/>
      </w:pPr>
      <w:r>
        <w:rPr>
          <w:rFonts w:ascii="IRNazanin" w:hAnsi="IRNazanin" w:eastAsia="IRNazanin"/>
          <w:color w:val="111111"/>
          <w:sz w:val="28"/>
          <w:sz w:val="28"/>
          <w:szCs w:val="28"/>
          <w:rtl w:val="true"/>
          <w:lang w:bidi="fa-IR"/>
        </w:rPr>
        <w:t>ساحران تنها درخواست مزد داشته‌اند؛ ولی فرعون علاوه بر پاسخ مثبت به آن، وعدۀ تقرّب به درگاه خود را نیز به آنان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تقرّب به درگاه فرعون، مقامی بس مهم و پرجاذبه برای مردم</w:t>
      </w:r>
    </w:p>
    <w:p>
      <w:pPr>
        <w:pStyle w:val="BookText"/>
        <w:rPr/>
      </w:pPr>
      <w:r>
        <w:rPr>
          <w:rFonts w:ascii="Amiri" w:hAnsi="Amiri" w:eastAsia="Amiri" w:cs="Amiri"/>
          <w:color w:val="111111"/>
          <w:sz w:val="28"/>
          <w:sz w:val="28"/>
          <w:szCs w:val="28"/>
          <w:rtl w:val="true"/>
          <w:lang w:bidi="ar-SA"/>
        </w:rPr>
        <w:t>وَ إِنَّکُمْ إِذاً لَمِنَ الْمُقَرَّبِینَ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به جلب رضایت و حمایت هر چه بیشتر ساحران</w:t>
      </w:r>
    </w:p>
    <w:p>
      <w:pPr>
        <w:pStyle w:val="BookText"/>
        <w:rPr/>
      </w:pPr>
      <w:r>
        <w:rPr>
          <w:rFonts w:ascii="Amiri" w:hAnsi="Amiri" w:eastAsia="Amiri" w:cs="Amiri"/>
          <w:color w:val="111111"/>
          <w:sz w:val="28"/>
          <w:sz w:val="28"/>
          <w:szCs w:val="28"/>
          <w:rtl w:val="true"/>
          <w:lang w:bidi="ar-SA"/>
        </w:rPr>
        <w:t xml:space="preserve">أَ إِنَّ لَنٰا لَأَجْراً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إِنَّکُمْ إِذاً لَمِنَ الْمُقَرَّبِینَ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فرعون علاوه بر پاداش مورد نظر ساحران، به آنان وعدۀ مقام‌های فزون‌تر را نیز داد</w:t>
      </w:r>
      <w:r>
        <w:rPr>
          <w:rFonts w:eastAsia="IRNazanin" w:cs="IRNazanin"/>
          <w:color w:val="111111"/>
          <w:sz w:val="28"/>
          <w:szCs w:val="28"/>
          <w:rtl w:val="true"/>
          <w:lang w:bidi="fa-IR"/>
        </w:rPr>
        <w:t>.</w:t>
      </w:r>
      <w:bookmarkStart w:id="130" w:name="pg19896_205543"/>
    </w:p>
    <w:p>
      <w:pPr>
        <w:pStyle w:val="BookText"/>
        <w:rPr/>
      </w:pPr>
      <w:bookmarkEnd w:id="13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از پیروزی خود در برابر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شده و تنها به حمایت ساحران چشم دوخته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نَعَمْ وَ إِنَّکُمْ إِذاً لَمِنَ الْمُقَرَّبِینَ</w:t>
      </w:r>
    </w:p>
    <w:p>
      <w:pPr>
        <w:pStyle w:val="BookText"/>
        <w:rPr/>
      </w:pPr>
      <w:r>
        <w:rPr>
          <w:rFonts w:ascii="IRNazanin" w:hAnsi="IRNazanin" w:eastAsia="IRNazanin"/>
          <w:color w:val="111111"/>
          <w:sz w:val="28"/>
          <w:sz w:val="28"/>
          <w:szCs w:val="28"/>
          <w:rtl w:val="true"/>
          <w:lang w:bidi="fa-IR"/>
        </w:rPr>
        <w:t>تلاش فرعون برای جلب حمایت ساحران از خود، به هر قیمت ممکن و بیش از انتظار آنها،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پاداش؛ سحر؛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131" w:name="__RefHeading___Toc1550114_2314609296"/>
      <w:bookmarkStart w:id="132" w:name="_Toc47"/>
      <w:bookmarkEnd w:id="13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43</w:t>
      </w:r>
      <w:r>
        <w:rPr>
          <w:rtl w:val="true"/>
        </w:rPr>
        <w:t>]</w:t>
      </w:r>
      <w:bookmarkEnd w:id="132"/>
    </w:p>
    <w:p>
      <w:pPr>
        <w:pStyle w:val="BookText"/>
        <w:rPr/>
      </w:pP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آنچه را می‌خواهید بیفکنید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ساحران، برای پیشقدم شدن در نمایاندن سحر خویش</w:t>
      </w:r>
    </w:p>
    <w:p>
      <w:pPr>
        <w:pStyle w:val="BookText"/>
        <w:rPr/>
      </w:pPr>
      <w:r>
        <w:rPr>
          <w:rFonts w:ascii="Amiri" w:hAnsi="Amiri" w:eastAsia="Amiri" w:cs="Amiri"/>
          <w:color w:val="111111"/>
          <w:sz w:val="28"/>
          <w:sz w:val="28"/>
          <w:szCs w:val="28"/>
          <w:rtl w:val="true"/>
          <w:lang w:bidi="ar-SA"/>
        </w:rPr>
        <w:t>قٰالَ لَهُمْ مُوسیٰ أَلْقُوا مٰا أَنْتُمْ مُلْقُونَ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موسی به غلبۀ خویش و پوچی افسون ساحران</w:t>
      </w:r>
    </w:p>
    <w:p>
      <w:pPr>
        <w:pStyle w:val="BookText"/>
        <w:rPr/>
      </w:pPr>
      <w:r>
        <w:rPr>
          <w:rFonts w:ascii="Amiri" w:hAnsi="Amiri" w:eastAsia="Amiri" w:cs="Amiri"/>
          <w:color w:val="111111"/>
          <w:sz w:val="28"/>
          <w:sz w:val="28"/>
          <w:szCs w:val="28"/>
          <w:rtl w:val="true"/>
          <w:lang w:bidi="ar-SA"/>
        </w:rPr>
        <w:t>قٰالَ لَهُمْ مُوسیٰ أَلْقُوا مٰا أَنْتُمْ مُلْقُونَ</w:t>
      </w:r>
    </w:p>
    <w:p>
      <w:pPr>
        <w:pStyle w:val="BookText"/>
        <w:rPr/>
      </w:pPr>
      <w:r>
        <w:rPr>
          <w:rFonts w:ascii="IRNazanin" w:hAnsi="IRNazanin" w:eastAsia="IRNazanin"/>
          <w:color w:val="111111"/>
          <w:sz w:val="28"/>
          <w:sz w:val="28"/>
          <w:szCs w:val="28"/>
          <w:rtl w:val="true"/>
          <w:lang w:bidi="fa-IR"/>
        </w:rPr>
        <w:t>شتاب نداشتن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ارائۀ معجزۀ خویش، حاکی از اطمینان او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مٰا أَنْتُمْ مُلْقُونَ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بی‌اعتنایی وی به همۀ دست مایه‌های ساحران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ساحران برای انجام کاری شبیه به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أَلْقُوا مٰا أَنْتُمْ مُلْقُونَ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پیروزی؛ سبقت؛ سحر؛ قصه در قرآن؛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33" w:name="__RefHeading___Toc1550116_2314609296"/>
      <w:bookmarkStart w:id="134" w:name="_Toc48"/>
      <w:bookmarkEnd w:id="13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44</w:t>
      </w:r>
      <w:r>
        <w:rPr>
          <w:rtl w:val="true"/>
        </w:rPr>
        <w:t>]</w:t>
      </w:r>
      <w:bookmarkEnd w:id="134"/>
    </w:p>
    <w:p>
      <w:pPr>
        <w:pStyle w:val="BookText"/>
        <w:rPr/>
      </w:pP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پس ریسمان‌ها و عصاهایشان را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که ما حتماً پیروزیم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ساحران از ریسمان و چوب برای انجام سحر خود</w:t>
      </w:r>
    </w:p>
    <w:p>
      <w:pPr>
        <w:pStyle w:val="BookText"/>
        <w:rPr/>
      </w:pPr>
      <w:r>
        <w:rPr>
          <w:rFonts w:ascii="Amiri" w:hAnsi="Amiri" w:eastAsia="Amiri" w:cs="Amiri"/>
          <w:color w:val="111111"/>
          <w:sz w:val="28"/>
          <w:sz w:val="28"/>
          <w:szCs w:val="28"/>
          <w:rtl w:val="true"/>
          <w:lang w:bidi="ar-SA"/>
        </w:rPr>
        <w:t>فَأَلْقَوْا حِبٰالَهُمْ وَ عِصِیَّهُمْ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ریسمان‌ها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چوبدستی‌ها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اقدام‌ساحران،پس‌از پیشنهادموسی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افکندن ریسمان‌ها و عصاهای خود برای نمایاندن سحر خویش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لَهُمْ مُوسیٰ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 عِصِیَّهُمْ</w:t>
      </w:r>
      <w:bookmarkStart w:id="135" w:name="pg19896_205544"/>
    </w:p>
    <w:p>
      <w:pPr>
        <w:pStyle w:val="BookText"/>
        <w:rPr/>
      </w:pPr>
      <w:bookmarkEnd w:id="13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و اطمینان سرشار ساحران به غلبۀ خویش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بِعِزَّةِ فِرْعَوْنَ إِنّٰا لَنَحْنُ الْغٰالِبُونَ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تبلیغات روانی ساحران به هنگام انجام عملیات خود</w:t>
      </w:r>
    </w:p>
    <w:p>
      <w:pPr>
        <w:pStyle w:val="BookText"/>
        <w:rPr/>
      </w:pPr>
      <w:r>
        <w:rPr>
          <w:rFonts w:ascii="Amiri" w:hAnsi="Amiri" w:eastAsia="Amiri" w:cs="Amiri"/>
          <w:color w:val="111111"/>
          <w:sz w:val="28"/>
          <w:sz w:val="28"/>
          <w:szCs w:val="28"/>
          <w:rtl w:val="true"/>
          <w:lang w:bidi="ar-SA"/>
        </w:rPr>
        <w:t xml:space="preserve">فَأَلْقَوْا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بِعِزَّةِ فِرْعَوْنَ إِنّٰا لَنَحْنُ الْغٰالِبُونَ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دارای عزت و جلال در چشم و دل ساحران عصر خود</w:t>
      </w:r>
    </w:p>
    <w:p>
      <w:pPr>
        <w:pStyle w:val="BookText"/>
        <w:rPr/>
      </w:pPr>
      <w:r>
        <w:rPr>
          <w:rFonts w:ascii="Amiri" w:hAnsi="Amiri" w:eastAsia="Amiri" w:cs="Amiri"/>
          <w:color w:val="111111"/>
          <w:sz w:val="28"/>
          <w:sz w:val="28"/>
          <w:szCs w:val="28"/>
          <w:rtl w:val="true"/>
          <w:lang w:bidi="ar-SA"/>
        </w:rPr>
        <w:t xml:space="preserve">فَلَمّٰا جٰاءَ 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بِعِزَّةِ فِرْعَوْنَ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ساحران به عزت و قدرت فرعون</w:t>
      </w:r>
    </w:p>
    <w:p>
      <w:pPr>
        <w:pStyle w:val="BookText"/>
        <w:rPr/>
      </w:pPr>
      <w:r>
        <w:rPr>
          <w:rFonts w:ascii="Amiri" w:hAnsi="Amiri" w:eastAsia="Amiri" w:cs="Amiri"/>
          <w:color w:val="111111"/>
          <w:sz w:val="28"/>
          <w:sz w:val="28"/>
          <w:szCs w:val="28"/>
          <w:rtl w:val="true"/>
          <w:lang w:bidi="ar-SA"/>
        </w:rPr>
        <w:t>وَ قٰالُوا بِعِزَّةِ فِرْعَوْنَ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ساحران بر ارائۀ کاری قوی‌تر و چشمگیرتر از معجزۀ موسی و در عین حال هم‌سنخ با آن</w:t>
      </w:r>
    </w:p>
    <w:p>
      <w:pPr>
        <w:pStyle w:val="BookText"/>
        <w:rPr/>
      </w:pPr>
      <w:r>
        <w:rPr>
          <w:rFonts w:ascii="Amiri" w:hAnsi="Amiri" w:eastAsia="Amiri" w:cs="Amiri"/>
          <w:color w:val="111111"/>
          <w:sz w:val="28"/>
          <w:sz w:val="28"/>
          <w:szCs w:val="28"/>
          <w:rtl w:val="true"/>
          <w:lang w:bidi="ar-SA"/>
        </w:rPr>
        <w:t>فَأَلْقَوْا حِبٰالَهُمْ وَ عِصِیَّهُمْ</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ساحران از ریسمان‌ها و عصاهای متعدد برای مبارزه با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اژدها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ساحران به ستایش فرعون در لحظۀ شروع عملیات خود، با هدف جلب حمایت او و نزدیک ساختن خویش به‌وی</w:t>
      </w:r>
    </w:p>
    <w:p>
      <w:pPr>
        <w:pStyle w:val="BookText"/>
        <w:rPr/>
      </w:pPr>
      <w:r>
        <w:rPr>
          <w:rFonts w:ascii="Amiri" w:hAnsi="Amiri" w:eastAsia="Amiri" w:cs="Amiri"/>
          <w:color w:val="111111"/>
          <w:sz w:val="28"/>
          <w:sz w:val="28"/>
          <w:szCs w:val="28"/>
          <w:rtl w:val="true"/>
          <w:lang w:bidi="ar-SA"/>
        </w:rPr>
        <w:t xml:space="preserve">فَأَلْقَوْا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بِعِزَّةِ فِرْعَوْنَ إِنّٰا لَنَحْنُ الْغٰالِبُونَ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پیروزی؛ تکبر؛ جنگ؛ چوب؛ ریسمان؛ سحر؛ شکست؛ عزت؛ عصا؛ فرعون؛ قدرت؛ قسم؛ مدح؛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36" w:name="__RefHeading___Toc1550118_2314609296"/>
      <w:bookmarkStart w:id="137" w:name="_Toc49"/>
      <w:bookmarkEnd w:id="13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45</w:t>
      </w:r>
      <w:r>
        <w:rPr>
          <w:rtl w:val="true"/>
        </w:rPr>
        <w:t>]</w:t>
      </w:r>
      <w:bookmarkEnd w:id="137"/>
    </w:p>
    <w:p>
      <w:pPr>
        <w:pStyle w:val="BookText"/>
        <w:rPr/>
      </w:pP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پس موسی عصایش را افکند، و همان دم آنچه را به نیرنگ ساخته بودند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خویش را، در پی ارائۀ افسون از سوی ساحران</w:t>
      </w:r>
    </w:p>
    <w:p>
      <w:pPr>
        <w:pStyle w:val="BookText"/>
        <w:rPr/>
      </w:pPr>
      <w:r>
        <w:rPr>
          <w:rFonts w:ascii="Amiri" w:hAnsi="Amiri" w:eastAsia="Amiri" w:cs="Amiri"/>
          <w:color w:val="111111"/>
          <w:sz w:val="28"/>
          <w:sz w:val="28"/>
          <w:szCs w:val="28"/>
          <w:rtl w:val="true"/>
          <w:lang w:bidi="ar-SA"/>
        </w:rPr>
        <w:t>فَأَلْقیٰ مُوسیٰ عَصٰاهُ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بلعیده شدن ابزار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ریسمان‌ها و عصاها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عصای موسی</w:t>
      </w:r>
    </w:p>
    <w:p>
      <w:pPr>
        <w:pStyle w:val="BookText"/>
        <w:rPr/>
      </w:pPr>
      <w:r>
        <w:rPr>
          <w:rFonts w:ascii="Amiri" w:hAnsi="Amiri" w:eastAsia="Amiri" w:cs="Amiri"/>
          <w:color w:val="111111"/>
          <w:sz w:val="28"/>
          <w:sz w:val="28"/>
          <w:szCs w:val="28"/>
          <w:rtl w:val="true"/>
          <w:lang w:bidi="ar-SA"/>
        </w:rPr>
        <w:t>فَإِذٰا هِیَ تَلْقَفُ مٰا یَأْفِکُونَ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امری واقعی، و سحر عملی خیالی و فاقد حقیقت و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مُوسیٰ عَصٰاهُ فَإِذٰا هِیَ تَلْقَفُ مٰا یَأْفِکُونَ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سخنی گفته می‌شود که اصل و ریشه نداشته</w:t>
      </w:r>
      <w:bookmarkStart w:id="138" w:name="pg19896_205545"/>
    </w:p>
    <w:p>
      <w:pPr>
        <w:pStyle w:val="BookText"/>
        <w:rPr/>
      </w:pPr>
      <w:bookmarkEnd w:id="138"/>
      <w:r>
        <w:rPr>
          <w:rFonts w:ascii="IRNazanin" w:hAnsi="IRNazanin" w:eastAsia="IRNazanin"/>
          <w:color w:val="111111"/>
          <w:sz w:val="28"/>
          <w:sz w:val="28"/>
          <w:szCs w:val="28"/>
          <w:rtl w:val="true"/>
          <w:lang w:bidi="fa-IR"/>
        </w:rPr>
        <w:t>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سحر 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که فاقد حقیقت و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غلبۀ سریع و برق‌آسای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ساحران، در میدان هماوردی و در برابر دید همگان</w:t>
      </w:r>
    </w:p>
    <w:p>
      <w:pPr>
        <w:pStyle w:val="BookText"/>
        <w:rPr/>
      </w:pPr>
      <w:r>
        <w:rPr>
          <w:rFonts w:ascii="Amiri" w:hAnsi="Amiri" w:eastAsia="Amiri" w:cs="Amiri"/>
          <w:color w:val="111111"/>
          <w:sz w:val="28"/>
          <w:sz w:val="28"/>
          <w:szCs w:val="28"/>
          <w:rtl w:val="true"/>
          <w:lang w:bidi="ar-SA"/>
        </w:rPr>
        <w:t>فَأَلْقیٰ مُوسیٰ عَصٰاهُ فَإِذٰا هِیَ تَلْقَفُ مٰا یَأْفِکُونَ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ناگهان است؛ یعنی، انداختن عصا همان و بلعیده شدن طناب‌ها و چوبدستی‌های ساحران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با بلعیدن ابزار جادویی ساحران، صحنه‌ای شگفت و به دور از انتظار همگان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تَلْقَفُ مٰا یَأْفِکُونَ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مفاجات و نشانگر آن است که جملۀ پس از آن، در یک حالت غیر منتظره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ناتوانی سحر هر چند بزرگ، در برابر معجزه</w:t>
      </w:r>
    </w:p>
    <w:p>
      <w:pPr>
        <w:pStyle w:val="BookText"/>
        <w:rPr/>
      </w:pPr>
      <w:r>
        <w:rPr>
          <w:rFonts w:ascii="Amiri" w:hAnsi="Amiri" w:eastAsia="Amiri" w:cs="Amiri"/>
          <w:color w:val="111111"/>
          <w:sz w:val="28"/>
          <w:sz w:val="28"/>
          <w:szCs w:val="28"/>
          <w:rtl w:val="true"/>
          <w:lang w:bidi="ar-SA"/>
        </w:rPr>
        <w:t>فَإِذٰا هِیَ تَلْقَفُ مٰا یَأْفِکُونَ</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واژۀ 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عظمت سحر ساحران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پیروزی؛ تعجب؛ سحر؛ صنعت؛ عجز؛ عصا؛ معجزه؛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39" w:name="__RefHeading___Toc1550120_2314609296"/>
      <w:bookmarkStart w:id="140" w:name="_Toc50"/>
      <w:bookmarkEnd w:id="13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46</w:t>
      </w:r>
      <w:r>
        <w:rPr>
          <w:rtl w:val="true"/>
        </w:rPr>
        <w:t>]</w:t>
      </w:r>
      <w:bookmarkEnd w:id="140"/>
    </w:p>
    <w:p>
      <w:pPr>
        <w:pStyle w:val="BookText"/>
        <w:rPr/>
      </w:pP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پس ساحران بی‌اختیار به سجده درافتادند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پی‌بردن ساحران به حقانیت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مشاهدۀ بطلان افسون خود در برابر معجزۀ موسی</w:t>
      </w:r>
    </w:p>
    <w:p>
      <w:pPr>
        <w:pStyle w:val="BookText"/>
        <w:rPr/>
      </w:pPr>
      <w:r>
        <w:rPr>
          <w:rFonts w:ascii="Amiri" w:hAnsi="Amiri" w:eastAsia="Amiri" w:cs="Amiri"/>
          <w:color w:val="111111"/>
          <w:sz w:val="28"/>
          <w:sz w:val="28"/>
          <w:szCs w:val="28"/>
          <w:rtl w:val="true"/>
          <w:lang w:bidi="ar-SA"/>
        </w:rPr>
        <w:t xml:space="preserve">فَإِذٰا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سٰاجِدِینَ</w:t>
      </w:r>
    </w:p>
    <w:p>
      <w:pPr>
        <w:pStyle w:val="BookText"/>
        <w:rPr/>
      </w:pPr>
      <w:r>
        <w:rPr>
          <w:rFonts w:ascii="IRNazanin" w:hAnsi="IRNazanin" w:eastAsia="IRNazanin"/>
          <w:color w:val="111111"/>
          <w:sz w:val="28"/>
          <w:sz w:val="28"/>
          <w:szCs w:val="28"/>
          <w:rtl w:val="true"/>
          <w:lang w:bidi="fa-IR"/>
        </w:rPr>
        <w:t xml:space="preserve">با توجه به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پیش،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سجده در افتادن بی‌درنگ ساحران، با مشاهدۀ معجزۀ پیروز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السَّحَرَةُ سٰاجِدِینَ</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و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ساحران با مشاهدۀ آن منظرۀ عجیب، اختیار از کف دادند و بلافاصله به سجده درافتادند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جلوۀ بارز بندگی، پرستش و تسلیم در میان ملت‌ها در طول تاریخ</w:t>
      </w:r>
    </w:p>
    <w:p>
      <w:pPr>
        <w:pStyle w:val="BookText"/>
        <w:rPr/>
      </w:pPr>
      <w:r>
        <w:rPr>
          <w:rFonts w:ascii="Amiri" w:hAnsi="Amiri" w:eastAsia="Amiri" w:cs="Amiri"/>
          <w:color w:val="111111"/>
          <w:sz w:val="28"/>
          <w:sz w:val="28"/>
          <w:szCs w:val="28"/>
          <w:rtl w:val="true"/>
          <w:lang w:bidi="ar-SA"/>
        </w:rPr>
        <w:t>فَأُلْقِیَ السَّحَرَةُ سٰاجِدِینَ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مظهر حق‌پرستی و خضوع در برابر خداوند</w:t>
      </w:r>
      <w:bookmarkStart w:id="141" w:name="pg19896_205546"/>
    </w:p>
    <w:p>
      <w:pPr>
        <w:pStyle w:val="BookText"/>
        <w:rPr/>
      </w:pPr>
      <w:bookmarkEnd w:id="141"/>
      <w:r>
        <w:rPr>
          <w:rFonts w:ascii="Amiri" w:hAnsi="Amiri" w:eastAsia="Amiri" w:cs="Amiri"/>
          <w:color w:val="111111"/>
          <w:sz w:val="28"/>
          <w:sz w:val="28"/>
          <w:szCs w:val="28"/>
          <w:rtl w:val="true"/>
          <w:lang w:bidi="ar-SA"/>
        </w:rPr>
        <w:t>فَأُلْقِیَ السَّحَرَةُ سٰاجِدِینَ</w:t>
      </w:r>
    </w:p>
    <w:p>
      <w:pPr>
        <w:pStyle w:val="BookText"/>
        <w:rPr/>
      </w:pPr>
      <w:r>
        <w:rPr>
          <w:rFonts w:ascii="IRNazanin" w:hAnsi="IRNazanin" w:eastAsia="IRNazanin"/>
          <w:color w:val="111111"/>
          <w:sz w:val="28"/>
          <w:sz w:val="28"/>
          <w:szCs w:val="28"/>
          <w:rtl w:val="true"/>
          <w:lang w:bidi="fa-IR"/>
        </w:rPr>
        <w:t>برداشت یاد شده از آن جا است که نخستین واکنش مثبت ساحران پس از پی بردن به آیت الهی و معجزۀ موسی، سجده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نشانه‌هایی تردیدناپذیر در تفاوت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هرگونه افسون، در نظر سحرشناسان</w:t>
      </w:r>
    </w:p>
    <w:p>
      <w:pPr>
        <w:pStyle w:val="BookText"/>
        <w:rPr/>
      </w:pPr>
      <w:r>
        <w:rPr>
          <w:rFonts w:ascii="Amiri" w:hAnsi="Amiri" w:eastAsia="Amiri" w:cs="Amiri"/>
          <w:color w:val="111111"/>
          <w:sz w:val="28"/>
          <w:sz w:val="28"/>
          <w:szCs w:val="28"/>
          <w:rtl w:val="true"/>
          <w:lang w:bidi="ar-SA"/>
        </w:rPr>
        <w:t>فَأُلْقِیَ السَّحَرَةُ سٰاجِدِینَ</w:t>
      </w:r>
    </w:p>
    <w:p>
      <w:pPr>
        <w:pStyle w:val="BookText"/>
        <w:rPr/>
      </w:pPr>
      <w:r>
        <w:rPr>
          <w:rFonts w:ascii="IRNazanin" w:hAnsi="IRNazanin" w:eastAsia="IRNazanin"/>
          <w:color w:val="111111"/>
          <w:sz w:val="28"/>
          <w:sz w:val="28"/>
          <w:szCs w:val="28"/>
          <w:rtl w:val="true"/>
          <w:lang w:bidi="fa-IR"/>
        </w:rPr>
        <w:t>از سجدۀ بی‌درنگ ساحران، در پی مشاهدۀ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عمیق آیات الهی در آگاهان و اهل‌شناخت</w:t>
      </w:r>
    </w:p>
    <w:p>
      <w:pPr>
        <w:pStyle w:val="BookText"/>
        <w:rPr/>
      </w:pPr>
      <w:r>
        <w:rPr>
          <w:rFonts w:ascii="Amiri" w:hAnsi="Amiri" w:eastAsia="Amiri" w:cs="Amiri"/>
          <w:color w:val="111111"/>
          <w:sz w:val="28"/>
          <w:sz w:val="28"/>
          <w:szCs w:val="28"/>
          <w:rtl w:val="true"/>
          <w:lang w:bidi="ar-SA"/>
        </w:rPr>
        <w:t>فَأُلْقِیَ السَّحَرَةُ سٰاجِدِینَ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ساحران چون با افسون آشنا بودند و خیال را از واقعیت تشخیص می‌دادند، زودتر از دیگران به معجزه بودن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رسالت وی پی‌بردند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هماورد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روحیۀ تسلیم‌ناپذیری اشراف و درباریان فرعون و برخوردار از فطرت حق‌پذیری</w:t>
      </w:r>
    </w:p>
    <w:p>
      <w:pPr>
        <w:pStyle w:val="BookText"/>
        <w:rPr/>
      </w:pPr>
      <w:r>
        <w:rPr>
          <w:rFonts w:ascii="Amiri" w:hAnsi="Amiri" w:eastAsia="Amiri" w:cs="Amiri"/>
          <w:color w:val="111111"/>
          <w:sz w:val="28"/>
          <w:sz w:val="28"/>
          <w:szCs w:val="28"/>
          <w:rtl w:val="true"/>
          <w:lang w:bidi="ar-SA"/>
        </w:rPr>
        <w:t xml:space="preserve">فَأَلْقیٰ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فَأَلْقیٰ مُوسیٰ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سٰاجِدِینَ</w:t>
      </w:r>
    </w:p>
    <w:p>
      <w:pPr>
        <w:pStyle w:val="BookText"/>
        <w:rPr/>
      </w:pPr>
      <w:r>
        <w:rPr>
          <w:rFonts w:ascii="IRNazanin" w:hAnsi="IRNazanin" w:eastAsia="IRNazanin"/>
          <w:color w:val="111111"/>
          <w:sz w:val="28"/>
          <w:sz w:val="28"/>
          <w:szCs w:val="28"/>
          <w:rtl w:val="true"/>
          <w:lang w:bidi="fa-IR"/>
        </w:rPr>
        <w:t>با این که فرعون و نزدیکان وی، نیز شاهد بلعیده شدن ابزار سحر ساحران توسط معجزۀ موسی بودند؛ اما تنها ساحران به سجده درافتادند و این حکایت از مطلب یاد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اشراف؛ بصیرت؛ تسلیم؛ حق؛ خضوع؛ سجده؛ سحر؛ عبادت؛ علم؛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142" w:name="__RefHeading___Toc1550122_2314609296"/>
      <w:bookmarkStart w:id="143" w:name="_Toc51"/>
      <w:bookmarkEnd w:id="14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47</w:t>
      </w:r>
      <w:r>
        <w:rPr>
          <w:rtl w:val="true"/>
        </w:rPr>
        <w:t>]</w:t>
      </w:r>
      <w:bookmarkEnd w:id="143"/>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ساحران به پروردگار جهانیان و ایمان به توحید ربوبی، پس از مشاهدۀ معجزۀ موسی و بطلان سحر خویش</w:t>
      </w:r>
    </w:p>
    <w:p>
      <w:pPr>
        <w:pStyle w:val="BookText"/>
        <w:rPr/>
      </w:pPr>
      <w:r>
        <w:rPr>
          <w:rFonts w:ascii="Amiri" w:hAnsi="Amiri" w:eastAsia="Amiri" w:cs="Amiri"/>
          <w:color w:val="111111"/>
          <w:sz w:val="28"/>
          <w:sz w:val="28"/>
          <w:szCs w:val="28"/>
          <w:rtl w:val="true"/>
          <w:lang w:bidi="ar-SA"/>
        </w:rPr>
        <w:t xml:space="preserve">فَأَلْقیٰ مُوسیٰ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قبلی ساحران از پیام توحیدی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نیازمند مشاهدۀ دلیلی روشن</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جهان هستی، تحت ربوبیت واحد خداوند</w:t>
      </w:r>
    </w:p>
    <w:p>
      <w:pPr>
        <w:pStyle w:val="BookText"/>
        <w:rPr/>
      </w:pPr>
      <w:r>
        <w:rPr>
          <w:rFonts w:ascii="Amiri" w:hAnsi="Amiri" w:eastAsia="Amiri" w:cs="Amiri"/>
          <w:color w:val="111111"/>
          <w:sz w:val="28"/>
          <w:sz w:val="28"/>
          <w:szCs w:val="28"/>
          <w:rtl w:val="true"/>
          <w:lang w:bidi="ar-SA"/>
        </w:rPr>
        <w:t>بِرَبِّ الْعٰالَمِینَ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 الف و لام و مفید استغراق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w:t>
      </w:r>
      <w:bookmarkStart w:id="144" w:name="pg19896_205547"/>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همۀ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جهان‌هستی، متشکل‌از عالم‌های‌متعدد</w:t>
      </w:r>
    </w:p>
    <w:p>
      <w:pPr>
        <w:pStyle w:val="BookText"/>
        <w:rPr/>
      </w:pPr>
      <w:r>
        <w:rPr>
          <w:rFonts w:ascii="Amiri" w:hAnsi="Amiri" w:eastAsia="Amiri" w:cs="Amiri"/>
          <w:color w:val="111111"/>
          <w:sz w:val="28"/>
          <w:sz w:val="28"/>
          <w:szCs w:val="28"/>
          <w:rtl w:val="true"/>
          <w:lang w:bidi="ar-SA"/>
        </w:rPr>
        <w:t>بِرَبِّ الْعٰالَمِینَ</w:t>
      </w:r>
    </w:p>
    <w:p>
      <w:pPr>
        <w:pStyle w:val="BookText"/>
        <w:rPr/>
      </w:pPr>
      <w:r>
        <w:rPr>
          <w:rFonts w:ascii="IRNazanin" w:hAnsi="IRNazanin" w:eastAsia="IRNazanin"/>
          <w:color w:val="111111"/>
          <w:sz w:val="28"/>
          <w:sz w:val="28"/>
          <w:szCs w:val="28"/>
          <w:rtl w:val="true"/>
          <w:lang w:bidi="fa-IR"/>
        </w:rPr>
        <w:t xml:space="preserve">با توجه به جمع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هستی، در حرکت به سوی رشد و کمال</w:t>
      </w:r>
    </w:p>
    <w:p>
      <w:pPr>
        <w:pStyle w:val="BookText"/>
        <w:rPr/>
      </w:pPr>
      <w:r>
        <w:rPr>
          <w:rFonts w:ascii="Amiri" w:hAnsi="Amiri" w:eastAsia="Amiri" w:cs="Amiri"/>
          <w:color w:val="111111"/>
          <w:sz w:val="28"/>
          <w:sz w:val="28"/>
          <w:szCs w:val="28"/>
          <w:rtl w:val="true"/>
          <w:lang w:bidi="ar-SA"/>
        </w:rPr>
        <w:t>بِرَبِّ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مربی و تربیت کننده است و تربیت عبارت است از ایجاد حالتی در شیء پس از حالت قبل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جهان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جامعۀ فرعونی، گرفتار شرک ربوبی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شرک و دعوت مردم به ربوبیت مطلق خداوند بر جهان هستی، پیام اصلی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ascii="IRNazanin" w:hAnsi="IRNazanin" w:eastAsia="IRNazanin"/>
          <w:color w:val="111111"/>
          <w:sz w:val="28"/>
          <w:sz w:val="28"/>
          <w:szCs w:val="28"/>
          <w:rtl w:val="true"/>
          <w:lang w:bidi="fa-IR"/>
        </w:rPr>
        <w:t>برداشت یاد شده از اعتراف ساحران در حضور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ربوبیت مطلق خداوند بر جهان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آمَنّٰا بِرَبِّ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ایمان؛ توحید؛ جهان؛ جهان‌بینی؛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صفات؛رسالت؛سحر؛ شرک؛ عالم؛ علم؛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45" w:name="__RefHeading___Toc1550124_2314609296"/>
      <w:bookmarkStart w:id="146" w:name="_Toc52"/>
      <w:bookmarkEnd w:id="14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48</w:t>
      </w:r>
      <w:r>
        <w:rPr>
          <w:rtl w:val="true"/>
        </w:rPr>
        <w:t>]</w:t>
      </w:r>
      <w:bookmarkEnd w:id="146"/>
    </w:p>
    <w:p>
      <w:pPr>
        <w:pStyle w:val="BookText"/>
        <w:rPr/>
      </w:pP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پس از مشاهدۀ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بیزاری خود را از فرعون و ادعای ربوبیت او، به صراحت و در حضور وی، اعلام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است به فرعون و نیز کنایه از این نکته است که دیگر ربّ بودن تو، پذیرفتنی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ساحران بر ایمان خویش به پروردگار یگانۀ هستی، به‌گونه‌ای صریح و بی‌ابهام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bookmarkStart w:id="147" w:name="pg19896_205548"/>
    </w:p>
    <w:p>
      <w:pPr>
        <w:pStyle w:val="BookText"/>
        <w:rPr/>
      </w:pPr>
      <w:bookmarkEnd w:id="14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و ایمان ساحران به رسالت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ضمنی بر ایمان آوردن ساحران به رسالت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آمَنْتُمْ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را تأیید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همراه و همگام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ابلاغ رسالت الهی</w:t>
      </w:r>
    </w:p>
    <w:p>
      <w:pPr>
        <w:pStyle w:val="BookText"/>
        <w:rPr/>
      </w:pPr>
      <w:r>
        <w:rPr>
          <w:rFonts w:ascii="Amiri" w:hAnsi="Amiri" w:eastAsia="Amiri" w:cs="Amiri"/>
          <w:color w:val="111111"/>
          <w:sz w:val="28"/>
          <w:sz w:val="28"/>
          <w:szCs w:val="28"/>
          <w:rtl w:val="true"/>
          <w:lang w:bidi="ar-SA"/>
        </w:rPr>
        <w:t>رَبِّ مُوسیٰ وَ 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اصلی پیامبران، آشنا کردن انسان‌ها با پروردگار یگانۀ جهان</w:t>
      </w:r>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مُوسیٰ وَ هٰارُونَ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انبیاء؛ ایمان؛ توحید؛ تولی؛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سحر؛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48" w:name="__RefHeading___Toc1550126_2314609296"/>
      <w:bookmarkStart w:id="149" w:name="_Toc53"/>
      <w:bookmarkEnd w:id="14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49</w:t>
      </w:r>
      <w:r>
        <w:rPr>
          <w:rtl w:val="true"/>
        </w:rPr>
        <w:t>]</w:t>
      </w:r>
      <w:bookmarkEnd w:id="149"/>
    </w:p>
    <w:p>
      <w:pPr>
        <w:pStyle w:val="BookText"/>
        <w:rPr/>
      </w:pP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شما اجازه دهم به او گرویدید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 و پایتان را بر خلاف یکدیگر خواهم برید و همۀ شما را به دار خواهم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و برآشفتن فرعون از ایمان سریع ساحران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رخصت و اجازۀ وی</w:t>
      </w:r>
    </w:p>
    <w:p>
      <w:pPr>
        <w:pStyle w:val="BookText"/>
        <w:rPr/>
      </w:pPr>
      <w:r>
        <w:rPr>
          <w:rFonts w:ascii="Amiri" w:hAnsi="Amiri" w:eastAsia="Amiri" w:cs="Amiri"/>
          <w:color w:val="111111"/>
          <w:sz w:val="28"/>
          <w:sz w:val="28"/>
          <w:szCs w:val="28"/>
          <w:rtl w:val="true"/>
          <w:lang w:bidi="ar-SA"/>
        </w:rPr>
        <w:t>قٰالَ آمَنْتُمْ لَهُ قَبْلَ أَنْ آذَنَ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حاکمی بسیار مستکبر و سخت استبدادگر</w:t>
      </w:r>
    </w:p>
    <w:p>
      <w:pPr>
        <w:pStyle w:val="BookText"/>
        <w:rPr/>
      </w:pPr>
      <w:r>
        <w:rPr>
          <w:rFonts w:ascii="Amiri" w:hAnsi="Amiri" w:eastAsia="Amiri" w:cs="Amiri"/>
          <w:color w:val="111111"/>
          <w:sz w:val="28"/>
          <w:sz w:val="28"/>
          <w:szCs w:val="28"/>
          <w:rtl w:val="true"/>
          <w:lang w:bidi="ar-SA"/>
        </w:rPr>
        <w:t>آمَنْتُمْ لَهُ قَبْلَ أَنْ آذَنَ لَکُمْ</w:t>
      </w:r>
    </w:p>
    <w:p>
      <w:pPr>
        <w:pStyle w:val="BookText"/>
        <w:rPr/>
      </w:pPr>
      <w:r>
        <w:rPr>
          <w:rFonts w:ascii="IRNazanin" w:hAnsi="IRNazanin" w:eastAsia="IRNazanin"/>
          <w:color w:val="111111"/>
          <w:sz w:val="28"/>
          <w:sz w:val="28"/>
          <w:szCs w:val="28"/>
          <w:rtl w:val="true"/>
          <w:lang w:bidi="fa-IR"/>
        </w:rPr>
        <w:t>محروم ساختن مردم از حق تصمیم گیری، حتی در باورها و ایمانشان، حکایت از اوج استبداد و استکبار فرعون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معتقد به حاکمیت مطلق خویش حتی بر افکار و اندیشۀ مردم</w:t>
      </w:r>
    </w:p>
    <w:p>
      <w:pPr>
        <w:pStyle w:val="BookText"/>
        <w:rPr/>
      </w:pPr>
      <w:r>
        <w:rPr>
          <w:rFonts w:ascii="Amiri" w:hAnsi="Amiri" w:eastAsia="Amiri" w:cs="Amiri"/>
          <w:color w:val="111111"/>
          <w:sz w:val="28"/>
          <w:sz w:val="28"/>
          <w:szCs w:val="28"/>
          <w:rtl w:val="true"/>
          <w:lang w:bidi="ar-SA"/>
        </w:rPr>
        <w:t>قٰالَ آمَنْتُمْ لَهُ قَبْلَ أَنْ آذَنَ لَکُمْ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ساحران از سوی فرعون، به</w:t>
      </w:r>
    </w:p>
    <w:p>
      <w:pPr>
        <w:pStyle w:val="BookText"/>
        <w:rPr/>
      </w:pPr>
      <w:r>
        <w:rPr>
          <w:rFonts w:ascii="IRNazanin" w:hAnsi="IRNazanin" w:eastAsia="IRNazanin"/>
          <w:color w:val="111111"/>
          <w:sz w:val="28"/>
          <w:sz w:val="28"/>
          <w:szCs w:val="28"/>
          <w:rtl w:val="true"/>
          <w:lang w:bidi="fa-IR"/>
        </w:rPr>
        <w:t>همدستی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توطئه علیه وی</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ساحران، بی‌تأثیر در روحیۀ حق ناپذیر فرعون</w:t>
      </w:r>
    </w:p>
    <w:p>
      <w:pPr>
        <w:pStyle w:val="BookText"/>
        <w:rPr/>
      </w:pPr>
      <w:r>
        <w:rPr>
          <w:rFonts w:ascii="Amiri" w:hAnsi="Amiri" w:eastAsia="Amiri" w:cs="Amiri"/>
          <w:color w:val="111111"/>
          <w:sz w:val="28"/>
          <w:sz w:val="28"/>
          <w:szCs w:val="28"/>
          <w:rtl w:val="true"/>
          <w:lang w:bidi="ar-SA"/>
        </w:rPr>
        <w:t>قٰالَ آمَنْتُمْ لَهُ قَبْلَ أَنْ آذَنَ لَکُمْ إِنَّهُ لَکَبِیرُکُمُ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پافشاری فرعون بر سحر شمردن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ساحران از سوی فرعون، به شاگردی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یادگرفتن سحر در مکتب او</w:t>
      </w:r>
    </w:p>
    <w:p>
      <w:pPr>
        <w:pStyle w:val="BookText"/>
        <w:rPr/>
      </w:pPr>
      <w:r>
        <w:rPr>
          <w:rFonts w:ascii="Amiri" w:hAnsi="Amiri" w:eastAsia="Amiri" w:cs="Amiri"/>
          <w:color w:val="111111"/>
          <w:sz w:val="28"/>
          <w:sz w:val="28"/>
          <w:szCs w:val="28"/>
          <w:rtl w:val="true"/>
          <w:lang w:bidi="ar-SA"/>
        </w:rPr>
        <w:t>إِنَّهُ لَکَبِیرُکُمُ الَّذِی عَلَّمَکُمُ السِّحْرَ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ساحران مؤمن از سوی فرعون به داشتن فرجامی تیره و وحشتناک</w:t>
      </w:r>
    </w:p>
    <w:p>
      <w:pPr>
        <w:pStyle w:val="BookText"/>
        <w:rPr/>
      </w:pPr>
      <w:r>
        <w:rPr>
          <w:rFonts w:ascii="Amiri" w:hAnsi="Amiri" w:eastAsia="Amiri" w:cs="Amiri"/>
          <w:color w:val="111111"/>
          <w:sz w:val="28"/>
          <w:sz w:val="28"/>
          <w:szCs w:val="28"/>
          <w:rtl w:val="true"/>
          <w:lang w:bidi="ar-SA"/>
        </w:rPr>
        <w:t>فَلَسَوْفَ 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تهدید فرعون به قطع دست و پا و کشیده شدن بر صلیب</w:t>
      </w:r>
    </w:p>
    <w:p>
      <w:pPr>
        <w:pStyle w:val="BookText"/>
        <w:rPr/>
      </w:pPr>
      <w:r>
        <w:rPr>
          <w:rFonts w:ascii="Amiri" w:hAnsi="Amiri" w:eastAsia="Amiri" w:cs="Amiri"/>
          <w:color w:val="111111"/>
          <w:sz w:val="28"/>
          <w:sz w:val="28"/>
          <w:szCs w:val="28"/>
          <w:rtl w:val="true"/>
          <w:lang w:bidi="ar-SA"/>
        </w:rPr>
        <w:t>لَأُقَطِّعَنَّ أَیْدِیَکُمْ وَ أَرْجُلَکُمْ مِنْ خِلاٰفٍ وَ لَأُصَلِّبَنَّکُمْ أَجْمَعِینَ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یک دست و یک پا بر عکس یکدیگر، از شکنجه‌های سخت نظام فرعونی برای مخالفان</w:t>
      </w:r>
    </w:p>
    <w:p>
      <w:pPr>
        <w:pStyle w:val="BookText"/>
        <w:rPr/>
      </w:pPr>
      <w:r>
        <w:rPr>
          <w:rFonts w:ascii="Amiri" w:hAnsi="Amiri" w:eastAsia="Amiri" w:cs="Amiri"/>
          <w:color w:val="111111"/>
          <w:sz w:val="28"/>
          <w:sz w:val="28"/>
          <w:szCs w:val="28"/>
          <w:rtl w:val="true"/>
          <w:lang w:bidi="ar-SA"/>
        </w:rPr>
        <w:t>لَأُقَطِّعَنَّ أَیْدِیَکُمْ وَ أَرْجُلَکُمْ مِنْ خِلاٰفٍ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نظام فرعونی، فاقد آزادی عقیده و بیان</w:t>
      </w:r>
    </w:p>
    <w:p>
      <w:pPr>
        <w:pStyle w:val="BookText"/>
        <w:rPr/>
      </w:pPr>
      <w:r>
        <w:rPr>
          <w:rFonts w:ascii="Amiri" w:hAnsi="Amiri" w:eastAsia="Amiri" w:cs="Amiri"/>
          <w:color w:val="111111"/>
          <w:sz w:val="28"/>
          <w:sz w:val="28"/>
          <w:szCs w:val="28"/>
          <w:rtl w:val="true"/>
          <w:lang w:bidi="ar-SA"/>
        </w:rPr>
        <w:t xml:space="preserve">قٰالَ آمَنْتُمْ لَهُ قَبْلَ أَنْ آذَنَ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أَیْدِیَکُمْ وَ أَرْجُلَکُمْ مِنْ خِلاٰفٍ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تزویرهای فرعون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دامنگیر خود وی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لَسٰاحِرٌ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آمَنْتُمْ لَهُ قَبْلَ أَنْ آذَنَ لَکُمْ</w:t>
      </w:r>
    </w:p>
    <w:p>
      <w:pPr>
        <w:pStyle w:val="BookText"/>
        <w:rPr/>
      </w:pPr>
      <w:r>
        <w:rPr>
          <w:rFonts w:ascii="IRNazanin" w:hAnsi="IRNazanin" w:eastAsia="IRNazanin"/>
          <w:color w:val="111111"/>
          <w:sz w:val="28"/>
          <w:sz w:val="28"/>
          <w:szCs w:val="28"/>
          <w:rtl w:val="true"/>
          <w:lang w:bidi="fa-IR"/>
        </w:rPr>
        <w:t>اتهام سحر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جانب فرعون صورت گرفت و ساحران را او گرد آورد و هم او مردم را برای نظارت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نهایت، سبب ایمان عده‌ای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زمینۀ رسوایی خود فرعون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همۀ ساحران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فرعون به شکنجه و کشتن تمامی آنان</w:t>
      </w:r>
    </w:p>
    <w:p>
      <w:pPr>
        <w:pStyle w:val="BookText"/>
        <w:rPr/>
      </w:pPr>
      <w:r>
        <w:rPr>
          <w:rFonts w:ascii="Amiri" w:hAnsi="Amiri" w:eastAsia="Amiri" w:cs="Amiri"/>
          <w:color w:val="111111"/>
          <w:sz w:val="28"/>
          <w:sz w:val="28"/>
          <w:szCs w:val="28"/>
          <w:rtl w:val="true"/>
          <w:lang w:bidi="ar-SA"/>
        </w:rPr>
        <w:t xml:space="preserve">قٰالَ آمَنْتُمْ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لَأُصَلِّبَنَّکُمْ أَجْمَعِینَ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استکبار؛ اعدام؛ افترا؛ ایمان؛ پا؛ پیروزی؛ تصلیب؛ تهدید؛ حکومت؛ دست؛ سحر؛ شکنجه؛ علم؛ غضب؛ فرعون؛ لجاجت؛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0" w:name="pg19896_205550"/>
    </w:p>
    <w:p>
      <w:pPr>
        <w:pStyle w:val="Heading3"/>
        <w:numPr>
          <w:ilvl w:val="2"/>
          <w:numId w:val="1"/>
        </w:numPr>
        <w:rPr/>
      </w:pPr>
      <w:bookmarkStart w:id="151" w:name="__RefHeading___Toc1550128_2314609296"/>
      <w:bookmarkStart w:id="152" w:name="_Toc54"/>
      <w:bookmarkEnd w:id="150"/>
      <w:bookmarkEnd w:id="15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50</w:t>
      </w:r>
      <w:r>
        <w:rPr>
          <w:rtl w:val="true"/>
        </w:rPr>
        <w:t>]</w:t>
      </w:r>
      <w:bookmarkEnd w:id="152"/>
    </w:p>
    <w:p>
      <w:pPr>
        <w:pStyle w:val="BookText"/>
        <w:rPr/>
      </w:pP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زیرا ما به سوی پروردگارمان بازمی‌گردیم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آمادگی 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برای پذیرش هر شکنجه در راه ایمان خویش</w:t>
      </w:r>
    </w:p>
    <w:p>
      <w:pPr>
        <w:pStyle w:val="BookText"/>
        <w:rPr/>
      </w:pPr>
      <w:r>
        <w:rPr>
          <w:rFonts w:ascii="Amiri" w:hAnsi="Amiri" w:eastAsia="Amiri" w:cs="Amiri"/>
          <w:color w:val="111111"/>
          <w:sz w:val="28"/>
          <w:sz w:val="28"/>
          <w:szCs w:val="28"/>
          <w:rtl w:val="true"/>
          <w:lang w:bidi="ar-SA"/>
        </w:rPr>
        <w:t xml:space="preserve">لَأُقَطِّعَنَّ أَیْدِیَکُمْ وَ أَرْجُلَکُمْ مِنْ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و تهدید شدید فرعون، فاقد کمترین تأثیر در 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لَأُقَطِّعَنَّ أَیْدِیَکُمْ وَ أَرْجُلَکُمْ مِنْ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ساحران مؤمن به زیان نکردن انسان از تحمل دشواری‌ها در راه خدا</w:t>
      </w:r>
    </w:p>
    <w:p>
      <w:pPr>
        <w:pStyle w:val="BookText"/>
        <w:rPr/>
      </w:pPr>
      <w:r>
        <w:rPr>
          <w:rFonts w:ascii="Amiri" w:hAnsi="Amiri" w:eastAsia="Amiri" w:cs="Amiri"/>
          <w:color w:val="111111"/>
          <w:sz w:val="28"/>
          <w:sz w:val="28"/>
          <w:szCs w:val="28"/>
          <w:rtl w:val="true"/>
          <w:lang w:bidi="ar-SA"/>
        </w:rPr>
        <w:t>قٰالُوا لاٰ ضَیْرَ إِنّٰا إِلیٰ رَبِّنٰا مُنْقَلِبُونَ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إِلیٰ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 اعتقاد ساحران گرویده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معاد هم پای عقیده به پروردگار یگانۀ هستی</w:t>
      </w:r>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 رَبِّنٰا مُنْقَلِبُونَ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یگانۀ خدا بر هستی، مستلزم بازگشت انسان‌ها به سوی او و پایان نیافتن حیات در زندگی دنیایی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 رَبِّنٰا مُنْقَلِبُونَ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به معاد و بازگشت انسان به سوی خدا پس از مرگ، عامل نهراسیدن ساحران مؤمن از مجازات مرگ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 إِنّٰا إِلیٰ رَبِّنٰا مُنْقَلِبُونَ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به معاد، عاملی نیرومند در پایبندی انسان به ارزش‌ها و تحمل دشواری‌های ناشی از تعهد به آنها</w:t>
      </w:r>
    </w:p>
    <w:p>
      <w:pPr>
        <w:pStyle w:val="BookText"/>
        <w:rPr/>
      </w:pPr>
      <w:r>
        <w:rPr>
          <w:rFonts w:ascii="Amiri" w:hAnsi="Amiri" w:eastAsia="Amiri" w:cs="Amiri"/>
          <w:color w:val="111111"/>
          <w:sz w:val="28"/>
          <w:sz w:val="28"/>
          <w:szCs w:val="28"/>
          <w:rtl w:val="true"/>
          <w:lang w:bidi="ar-SA"/>
        </w:rPr>
        <w:t>قٰالُوا لاٰ ضَیْرَ إِنّٰا إِلیٰ رَبِّنٰا مُنْقَلِبُونَ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دشواری‌ها در راه دین، محفوظ در نزد خدا و مایۀ ارجمندی</w:t>
      </w:r>
    </w:p>
    <w:p>
      <w:pPr>
        <w:pStyle w:val="BookText"/>
        <w:rPr/>
      </w:pPr>
      <w:r>
        <w:rPr>
          <w:rFonts w:ascii="Amiri" w:hAnsi="Amiri" w:eastAsia="Amiri" w:cs="Amiri"/>
          <w:color w:val="111111"/>
          <w:sz w:val="28"/>
          <w:sz w:val="28"/>
          <w:szCs w:val="28"/>
          <w:rtl w:val="true"/>
          <w:lang w:bidi="ar-SA"/>
        </w:rPr>
        <w:t>قٰالُوا لاٰ ضَیْرَ إِنّٰا إِلیٰ رَبِّنٰا مُنْقَلِبُونَ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اگر رنج‌ها تأثیری در سرنوشت انسان و تقرّب وی به خدا نداشت، خود زیانی انکارناپذیر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متکی به شناخت، ایمانی استوار و تزلزل‌ناپذیر</w:t>
      </w:r>
      <w:bookmarkStart w:id="153" w:name="pg19896_205551"/>
    </w:p>
    <w:p>
      <w:pPr>
        <w:pStyle w:val="BookText"/>
        <w:rPr/>
      </w:pPr>
      <w:bookmarkEnd w:id="153"/>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w:t>
      </w:r>
    </w:p>
    <w:p>
      <w:pPr>
        <w:pStyle w:val="BookText"/>
        <w:rPr/>
      </w:pPr>
      <w:r>
        <w:rPr>
          <w:rFonts w:ascii="IRNazanin" w:hAnsi="IRNazanin" w:eastAsia="IRNazanin"/>
          <w:color w:val="111111"/>
          <w:sz w:val="28"/>
          <w:sz w:val="28"/>
          <w:szCs w:val="28"/>
          <w:rtl w:val="true"/>
          <w:lang w:bidi="fa-IR"/>
        </w:rPr>
        <w:t>چون ساحران، خود اهل شناخت بودند و به آسانی معجزۀ موسی را از افسون تمایز دادند و به حقانیت وی پی‌بردند، به درجه‌ای از ایمان رسیدند که نمی‌شد با هیچ شکنجه‌ای آن را از آنان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بازگشت به سوی خدا در بینش یکتاپرستان</w:t>
      </w:r>
    </w:p>
    <w:p>
      <w:pPr>
        <w:pStyle w:val="BookText"/>
        <w:rPr/>
      </w:pPr>
      <w:r>
        <w:rPr>
          <w:rFonts w:ascii="Amiri" w:hAnsi="Amiri" w:eastAsia="Amiri" w:cs="Amiri"/>
          <w:color w:val="111111"/>
          <w:sz w:val="28"/>
          <w:sz w:val="28"/>
          <w:szCs w:val="28"/>
          <w:rtl w:val="true"/>
          <w:lang w:bidi="ar-SA"/>
        </w:rPr>
        <w:t xml:space="preserve">لَأُصَلِّبَنَّکُمْ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ضَیْرَ إِنّٰا إِلیٰ رَبِّنٰا مُنْقَلِبُونَ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ایمان؛ توحید؛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سحر؛ سختی؛ شجاعت؛ شکنجه؛ ضرر؛ علم؛ غضب؛ فرعون؛ مرگ؛ معاد؛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54" w:name="__RefHeading___Toc1550130_2314609296"/>
      <w:bookmarkStart w:id="155" w:name="_Toc55"/>
      <w:bookmarkEnd w:id="15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51</w:t>
      </w:r>
      <w:r>
        <w:rPr>
          <w:rtl w:val="true"/>
        </w:rPr>
        <w:t>]</w:t>
      </w:r>
      <w:bookmarkEnd w:id="155"/>
    </w:p>
    <w:p>
      <w:pPr>
        <w:pStyle w:val="BookText"/>
        <w:rPr/>
      </w:pP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ما امید آن داریم که چون نخستین ایمان آورندگان بودیم، پروردگارمان خطاهای ما را بر ما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امیدواری 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برخورداری از غفران الهی</w:t>
      </w:r>
    </w:p>
    <w:p>
      <w:pPr>
        <w:pStyle w:val="BookText"/>
        <w:rPr/>
      </w:pPr>
      <w:r>
        <w:rPr>
          <w:rFonts w:ascii="Amiri" w:hAnsi="Amiri" w:eastAsia="Amiri" w:cs="Amiri"/>
          <w:color w:val="111111"/>
          <w:sz w:val="28"/>
          <w:sz w:val="28"/>
          <w:szCs w:val="28"/>
          <w:rtl w:val="true"/>
          <w:lang w:bidi="ar-SA"/>
        </w:rPr>
        <w:t>إِنّٰا نَطْمَعُ أَنْ یَغْفِرَ لَنٰا رَبُّنٰا خَطٰایٰانٰا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ندامت ساحران از گذشتۀ شرک آلود و غفلت‌بار خود در پیشگاه خدا</w:t>
      </w:r>
    </w:p>
    <w:p>
      <w:pPr>
        <w:pStyle w:val="BookText"/>
        <w:rPr/>
      </w:pPr>
      <w:r>
        <w:rPr>
          <w:rFonts w:ascii="Amiri" w:hAnsi="Amiri" w:eastAsia="Amiri" w:cs="Amiri"/>
          <w:color w:val="111111"/>
          <w:sz w:val="28"/>
          <w:sz w:val="28"/>
          <w:szCs w:val="28"/>
          <w:rtl w:val="true"/>
          <w:lang w:bidi="ar-SA"/>
        </w:rPr>
        <w:t>إِنّٰا نَطْمَعُ أَنْ یَغْفِرَ لَنٰا رَبُّنٰا خَطٰایٰانٰا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در صف نخستین مؤمنان، سرمایۀ امید ساحران به آمرزش الهی</w:t>
      </w:r>
    </w:p>
    <w:p>
      <w:pPr>
        <w:pStyle w:val="BookText"/>
        <w:rPr/>
      </w:pPr>
      <w:r>
        <w:rPr>
          <w:rFonts w:ascii="Amiri" w:hAnsi="Amiri" w:eastAsia="Amiri" w:cs="Amiri"/>
          <w:color w:val="111111"/>
          <w:sz w:val="28"/>
          <w:sz w:val="28"/>
          <w:szCs w:val="28"/>
          <w:rtl w:val="true"/>
          <w:lang w:bidi="ar-SA"/>
        </w:rPr>
        <w:t xml:space="preserve">إِنّٰا نَطْمَعُ أَنْ 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کُنّٰا أَوَّلَ الْمُؤْمِنِینَ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امید داشتن به غفران الهی است؛ یعنی، چون ما در صف نخستین ایمان آوردگان به موسی قرار گرفتیم این ما را امیدوار به غفران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رویکرد به دین و تحمل سختی‌های آن، زمینه‌ساز جلب غفران و آمرزش الهی</w:t>
      </w:r>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یَغْفِرَ لَنٰا رَبُّنٰا خَطٰایٰانٰا</w:t>
      </w:r>
    </w:p>
    <w:p>
      <w:pPr>
        <w:pStyle w:val="BookText"/>
        <w:rPr/>
      </w:pPr>
      <w:r>
        <w:rPr>
          <w:rFonts w:ascii="IRNazanin" w:hAnsi="IRNazanin" w:eastAsia="IRNazanin"/>
          <w:color w:val="111111"/>
          <w:sz w:val="28"/>
          <w:sz w:val="28"/>
          <w:szCs w:val="28"/>
          <w:rtl w:val="true"/>
          <w:lang w:bidi="fa-IR"/>
        </w:rPr>
        <w:t>برداشت یاد شده به خاطر این نکته است که ساحران پس از ایمان به خدا و پذیرش شکنجه‌های فرعون، نسبت به غفران و آمرزش الهی اظهار امیدواری 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پیشگامی درطریق‌ایمان وسبقت‌گرفتن در راه ارزش‌ها، خود ارزشی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نَطْمَعُ أَنْ 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کُنّٰا أَوَّلَ الْمُؤْمِنِینَ</w:t>
      </w:r>
    </w:p>
    <w:p>
      <w:pPr>
        <w:pStyle w:val="BookText"/>
        <w:rPr/>
      </w:pPr>
      <w:r>
        <w:rPr>
          <w:rFonts w:ascii="IRNazanin" w:hAnsi="IRNazanin" w:eastAsia="IRNazanin"/>
          <w:color w:val="111111"/>
          <w:sz w:val="28"/>
          <w:sz w:val="28"/>
          <w:szCs w:val="28"/>
          <w:rtl w:val="true"/>
          <w:lang w:bidi="fa-IR"/>
        </w:rPr>
        <w:t>نقل گفتۀ ساحران از سوی خدا بدون رد کردن آن، دلیل بر این است که خدا نیز استدلال ساحران را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ساحرانِ گرویده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مؤمنان به وی</w:t>
      </w:r>
    </w:p>
    <w:p>
      <w:pPr>
        <w:pStyle w:val="BookText"/>
        <w:rPr/>
      </w:pPr>
      <w:r>
        <w:rPr>
          <w:rFonts w:ascii="Amiri" w:hAnsi="Amiri" w:eastAsia="Amiri" w:cs="Amiri"/>
          <w:color w:val="111111"/>
          <w:sz w:val="28"/>
          <w:sz w:val="28"/>
          <w:szCs w:val="28"/>
          <w:rtl w:val="true"/>
          <w:lang w:bidi="ar-SA"/>
        </w:rPr>
        <w:t xml:space="preserve">إِنّٰا نَطْمَعُ أَنْ 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کُنّٰا أَوَّلَ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سبقت در ایمان و قرار گرفتن در صف نخستین مؤمنان و حق گرایان، موجب جلب آمرزش الهی</w:t>
      </w:r>
    </w:p>
    <w:p>
      <w:pPr>
        <w:pStyle w:val="BookText"/>
        <w:rPr/>
      </w:pPr>
      <w:r>
        <w:rPr>
          <w:rFonts w:ascii="Amiri" w:hAnsi="Amiri" w:eastAsia="Amiri" w:cs="Amiri"/>
          <w:color w:val="111111"/>
          <w:sz w:val="28"/>
          <w:sz w:val="28"/>
          <w:szCs w:val="28"/>
          <w:rtl w:val="true"/>
          <w:lang w:bidi="ar-SA"/>
        </w:rPr>
        <w:t>إِنّٰا نَطْمَعُ أَنْ یَغْفِرَ لَنٰا رَبُّنٰا خَطٰایٰانٰا أَنْ کُنّٰا أَوَّلَ الْمُؤْمِنِینَ</w:t>
      </w:r>
    </w:p>
    <w:p>
      <w:pPr>
        <w:pStyle w:val="BookText"/>
        <w:rPr/>
      </w:pPr>
      <w:r>
        <w:rPr>
          <w:rFonts w:ascii="IRNazanin" w:hAnsi="IRNazanin" w:eastAsia="IRNazanin"/>
          <w:color w:val="111111"/>
          <w:sz w:val="28"/>
          <w:sz w:val="28"/>
          <w:szCs w:val="28"/>
          <w:rtl w:val="true"/>
          <w:lang w:bidi="fa-IR"/>
        </w:rPr>
        <w:t xml:space="preserve">برداشت یاد شده از تعلیل قرار گرفتن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دشواری‌ها در راه دین در نظر مؤمنان راستین، تنها زمینه‌ساز برخورداری از مغفرت الهی است و نه تضمینی حتمی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لاٰ 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نَطْمَعُ أَنْ یَغْفِرَ لَنٰا رَبُّنٰا</w:t>
      </w:r>
    </w:p>
    <w:p>
      <w:pPr>
        <w:pStyle w:val="BookText"/>
        <w:rPr/>
      </w:pPr>
      <w:r>
        <w:rPr>
          <w:rFonts w:ascii="IRNazanin" w:hAnsi="IRNazanin" w:eastAsia="IRNazanin"/>
          <w:color w:val="111111"/>
          <w:sz w:val="28"/>
          <w:sz w:val="28"/>
          <w:szCs w:val="28"/>
          <w:rtl w:val="true"/>
          <w:lang w:bidi="fa-IR"/>
        </w:rPr>
        <w:t>ساحران مؤمن، در عین اظهار آمادگی برای پذیرش هر دشواری، خود را در آن مرتبه ندیدند که حتماً مورد غفران قرار می‌گیرند؛ بلکه فقط اظهار امیدواری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 موحّدان راستین، دارای خوف و رجا در پیشگاه خداوند</w:t>
      </w:r>
    </w:p>
    <w:p>
      <w:pPr>
        <w:pStyle w:val="BookText"/>
        <w:rPr/>
      </w:pPr>
      <w:r>
        <w:rPr>
          <w:rFonts w:ascii="Amiri" w:hAnsi="Amiri" w:eastAsia="Amiri" w:cs="Amiri"/>
          <w:color w:val="111111"/>
          <w:sz w:val="28"/>
          <w:sz w:val="28"/>
          <w:szCs w:val="28"/>
          <w:rtl w:val="true"/>
          <w:lang w:bidi="ar-SA"/>
        </w:rPr>
        <w:t>إِنّٰا نَطْمَعُ أَنْ یَغْفِرَ لَنٰا رَبُّنٰا خَطٰایٰانٰا</w:t>
      </w:r>
    </w:p>
    <w:p>
      <w:pPr>
        <w:pStyle w:val="BookText"/>
        <w:rPr/>
      </w:pPr>
      <w:r>
        <w:rPr>
          <w:rFonts w:ascii="IRNazanin" w:hAnsi="IRNazanin" w:eastAsia="IRNazanin"/>
          <w:color w:val="111111"/>
          <w:sz w:val="28"/>
          <w:sz w:val="28"/>
          <w:szCs w:val="28"/>
          <w:rtl w:val="true"/>
          <w:lang w:bidi="fa-IR"/>
        </w:rPr>
        <w:t>ساحران از سویی خود را خطاکار می‌دانستند و به همین جهت از عذاب الهی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خاطر پیشتازی در ایمان آوردن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 بودند که خداوند آنان را ببخشاید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ندامت ساحران، از قراردادن دانش خویش در خدمت فرعون، برای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نَطْمَعُ أَنْ یَغْفِرَ لَنٰا رَبُّنٰا خَطٰایٰانٰا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اقدامی باشد که ساحران در خدمت نظام فرعونی، برای مبارزه با حق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الهی، مقتضی آمرزش خطاها و گناهان بندگان مؤمن</w:t>
      </w:r>
    </w:p>
    <w:p>
      <w:pPr>
        <w:pStyle w:val="BookText"/>
        <w:rPr/>
      </w:pPr>
      <w:r>
        <w:rPr>
          <w:rFonts w:ascii="Amiri" w:hAnsi="Amiri" w:eastAsia="Amiri" w:cs="Amiri"/>
          <w:color w:val="111111"/>
          <w:sz w:val="28"/>
          <w:sz w:val="28"/>
          <w:szCs w:val="28"/>
          <w:rtl w:val="true"/>
          <w:lang w:bidi="ar-SA"/>
        </w:rPr>
        <w:t>إِنّٰا نَطْمَعُ أَنْ یَغْفِرَ لَنٰا رَبُّنٰا خَطٰایٰانٰا أَنْ کُنّٰا أَوَّلَ الْمُؤْمِنِینَ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 یَغْفِرَ لَنٰا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ایمان؛ ترس؛ توبه؛ توحید؛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سبقت؛ سحر؛ سختی؛ شرک؛ فرعون؛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ندامت</w:t>
      </w:r>
      <w:bookmarkStart w:id="156" w:name="pg19896_205553"/>
    </w:p>
    <w:p>
      <w:pPr>
        <w:pStyle w:val="Heading3"/>
        <w:numPr>
          <w:ilvl w:val="2"/>
          <w:numId w:val="1"/>
        </w:numPr>
        <w:rPr/>
      </w:pPr>
      <w:bookmarkStart w:id="157" w:name="__RefHeading___Toc1550132_2314609296"/>
      <w:bookmarkStart w:id="158" w:name="_Toc56"/>
      <w:bookmarkEnd w:id="156"/>
      <w:bookmarkEnd w:id="15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52</w:t>
      </w:r>
      <w:r>
        <w:rPr>
          <w:rtl w:val="true"/>
        </w:rPr>
        <w:t>]</w:t>
      </w:r>
      <w:bookmarkEnd w:id="158"/>
    </w:p>
    <w:p>
      <w:pPr>
        <w:pStyle w:val="BookText"/>
        <w:rPr/>
      </w:pP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و به موسی وحی کردیم که بندگان مرا شبانه کوچ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شما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ساختن شبانۀ بنی‌اسرائیل از سرزمین مصر</w:t>
      </w:r>
    </w:p>
    <w:p>
      <w:pPr>
        <w:pStyle w:val="BookText"/>
        <w:rPr/>
      </w:pPr>
      <w:r>
        <w:rPr>
          <w:rFonts w:ascii="Amiri" w:hAnsi="Amiri" w:eastAsia="Amiri" w:cs="Amiri"/>
          <w:color w:val="111111"/>
          <w:sz w:val="28"/>
          <w:sz w:val="28"/>
          <w:szCs w:val="28"/>
          <w:rtl w:val="true"/>
          <w:lang w:bidi="ar-SA"/>
        </w:rPr>
        <w:t>وَ أَوْحَیْنٰا إِلیٰ مُوسیٰ أَنْ أَسْرِ بِعِبٰادِی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فرعون از نابود ساختن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خشم و دشمنی عمیق وی نسبت به او و آیینش</w:t>
      </w:r>
    </w:p>
    <w:p>
      <w:pPr>
        <w:pStyle w:val="BookText"/>
        <w:rPr/>
      </w:pPr>
      <w:r>
        <w:rPr>
          <w:rFonts w:ascii="Amiri" w:hAnsi="Amiri" w:eastAsia="Amiri" w:cs="Amiri"/>
          <w:color w:val="111111"/>
          <w:sz w:val="28"/>
          <w:sz w:val="28"/>
          <w:szCs w:val="28"/>
          <w:rtl w:val="true"/>
          <w:lang w:bidi="ar-SA"/>
        </w:rPr>
        <w:t>وَ أَوْحَیْنٰا إِلیٰ مُوسیٰ أَنْ أَسْرِ بِعِبٰادِی</w:t>
      </w:r>
    </w:p>
    <w:p>
      <w:pPr>
        <w:pStyle w:val="BookText"/>
        <w:rPr/>
      </w:pPr>
      <w:r>
        <w:rPr>
          <w:rFonts w:ascii="IRNazanin" w:hAnsi="IRNazanin" w:eastAsia="IRNazanin"/>
          <w:color w:val="111111"/>
          <w:sz w:val="28"/>
          <w:sz w:val="28"/>
          <w:szCs w:val="28"/>
          <w:rtl w:val="true"/>
          <w:lang w:bidi="fa-IR"/>
        </w:rPr>
        <w:t>مأموریت جدید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فرعون علی‌رغم تلاش برای نابودی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به خود وی آسیبی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تصمیم‌گیری و حرکت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مقاطع مختلف بر اساس برنامۀ وحی</w:t>
      </w:r>
    </w:p>
    <w:p>
      <w:pPr>
        <w:pStyle w:val="BookText"/>
        <w:rPr/>
      </w:pPr>
      <w:r>
        <w:rPr>
          <w:rFonts w:ascii="Amiri" w:hAnsi="Amiri" w:eastAsia="Amiri" w:cs="Amiri"/>
          <w:color w:val="111111"/>
          <w:sz w:val="28"/>
          <w:sz w:val="28"/>
          <w:szCs w:val="28"/>
          <w:rtl w:val="true"/>
          <w:lang w:bidi="ar-SA"/>
        </w:rPr>
        <w:t>وَ أَوْحَیْنٰا إِلیٰ مُوسیٰ أَنْ أَسْرِ بِعِبٰادِی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گرفتار در نظام فرعونی، مورد حمایت و لطف الهی</w:t>
      </w:r>
    </w:p>
    <w:p>
      <w:pPr>
        <w:pStyle w:val="BookText"/>
        <w:rPr/>
      </w:pPr>
      <w:r>
        <w:rPr>
          <w:rFonts w:ascii="Amiri" w:hAnsi="Amiri" w:eastAsia="Amiri" w:cs="Amiri"/>
          <w:color w:val="111111"/>
          <w:sz w:val="28"/>
          <w:sz w:val="28"/>
          <w:szCs w:val="28"/>
          <w:rtl w:val="true"/>
          <w:lang w:bidi="ar-SA"/>
        </w:rPr>
        <w:t>أَنْ أَسْرِ بِعِبٰادِی</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 متکلم،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ممانعت جدی حکومت فرعون از مهاجرت بنی اسرائیل و ترک سرزمین مصر</w:t>
      </w:r>
    </w:p>
    <w:p>
      <w:pPr>
        <w:pStyle w:val="BookText"/>
        <w:rPr/>
      </w:pPr>
      <w:r>
        <w:rPr>
          <w:rFonts w:ascii="Amiri" w:hAnsi="Amiri" w:eastAsia="Amiri" w:cs="Amiri"/>
          <w:color w:val="111111"/>
          <w:sz w:val="28"/>
          <w:sz w:val="28"/>
          <w:szCs w:val="28"/>
          <w:rtl w:val="true"/>
          <w:lang w:bidi="ar-SA"/>
        </w:rPr>
        <w:t>وَ أَوْحَیْنٰا إِلیٰ مُوسیٰ أَنْ أَسْرِ بِعِبٰادِی إِنَّکُمْ مُتَّبَعُونَ</w:t>
      </w:r>
    </w:p>
    <w:p>
      <w:pPr>
        <w:pStyle w:val="BookText"/>
        <w:rPr/>
      </w:pPr>
      <w:r>
        <w:rPr>
          <w:rFonts w:ascii="IRNazanin" w:hAnsi="IRNazanin" w:eastAsia="IRNazanin"/>
          <w:color w:val="111111"/>
          <w:sz w:val="28"/>
          <w:sz w:val="28"/>
          <w:szCs w:val="28"/>
          <w:rtl w:val="true"/>
          <w:lang w:bidi="fa-IR"/>
        </w:rPr>
        <w:t xml:space="preserve">فرمان الهی مبنی بر خروج مخفیانه و حرکت شبانۀ بنی‌اسرائیل و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ممانعت شدید حکومت فرعون نسبت به خروج بنی‌اسرائیل از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خبردادن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تعقیب بنی‌اسرائیل از سوی فرعونیان هنگام خروج از مصر</w:t>
      </w:r>
    </w:p>
    <w:p>
      <w:pPr>
        <w:pStyle w:val="BookText"/>
        <w:rPr/>
      </w:pPr>
      <w:r>
        <w:rPr>
          <w:rFonts w:ascii="Amiri" w:hAnsi="Amiri" w:eastAsia="Amiri" w:cs="Amiri"/>
          <w:color w:val="111111"/>
          <w:sz w:val="28"/>
          <w:sz w:val="28"/>
          <w:szCs w:val="28"/>
          <w:rtl w:val="true"/>
          <w:lang w:bidi="ar-SA"/>
        </w:rPr>
        <w:t>أَسْرِ بِعِبٰادِی إِنَّکُمْ مُتَّبَعُونَ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بنی‌اسرائیل در مصر، دربردارندۀ منافعی مهم برای فرعونیان</w:t>
      </w:r>
    </w:p>
    <w:p>
      <w:pPr>
        <w:pStyle w:val="BookText"/>
        <w:rPr/>
      </w:pPr>
      <w:r>
        <w:rPr>
          <w:rFonts w:ascii="Amiri" w:hAnsi="Amiri" w:eastAsia="Amiri" w:cs="Amiri"/>
          <w:color w:val="111111"/>
          <w:sz w:val="28"/>
          <w:sz w:val="28"/>
          <w:szCs w:val="28"/>
          <w:rtl w:val="true"/>
          <w:lang w:bidi="ar-SA"/>
        </w:rPr>
        <w:t>أَنْ أَسْرِ بِعِبٰادِی إِنَّکُمْ مُتَّبَعُونَ</w:t>
      </w:r>
    </w:p>
    <w:p>
      <w:pPr>
        <w:pStyle w:val="BookText"/>
        <w:rPr/>
      </w:pPr>
      <w:r>
        <w:rPr>
          <w:rFonts w:ascii="IRNazanin" w:hAnsi="IRNazanin" w:eastAsia="IRNazanin"/>
          <w:color w:val="111111"/>
          <w:sz w:val="28"/>
          <w:sz w:val="28"/>
          <w:szCs w:val="28"/>
          <w:rtl w:val="true"/>
          <w:lang w:bidi="fa-IR"/>
        </w:rPr>
        <w:t>اصرار فرعونیان بر نگه داشتن بنی‌اسرائیل در مصر، نشانگر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پذیرفته شده و مورد اطاعت بنی‌اسرائیل، حتی پیش از ترک مصر</w:t>
      </w:r>
    </w:p>
    <w:p>
      <w:pPr>
        <w:pStyle w:val="BookText"/>
        <w:rPr/>
      </w:pPr>
      <w:r>
        <w:rPr>
          <w:rFonts w:ascii="Amiri" w:hAnsi="Amiri" w:eastAsia="Amiri" w:cs="Amiri"/>
          <w:color w:val="111111"/>
          <w:sz w:val="28"/>
          <w:sz w:val="28"/>
          <w:szCs w:val="28"/>
          <w:rtl w:val="true"/>
          <w:lang w:bidi="ar-SA"/>
        </w:rPr>
        <w:t>وَ أَوْحَیْنٰا إِلیٰ مُوسیٰ أَنْ أَسْرِ بِعِبٰادِی إِنَّکُمْ مُتَّبَعُونَ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الهی به کوچاندن شبانۀ بنی‌اسرائیل، در صورتی عملی بود که مجموعۀ بنی‌اسرائیل مطیع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حرکت مخاطره‌آمیز را به خاطر اطاعت از وی به جان می‌خریدند</w:t>
      </w:r>
      <w:r>
        <w:rPr>
          <w:rFonts w:eastAsia="IRNazanin" w:cs="IRNazanin"/>
          <w:color w:val="111111"/>
          <w:sz w:val="28"/>
          <w:szCs w:val="28"/>
          <w:rtl w:val="true"/>
          <w:lang w:bidi="fa-IR"/>
        </w:rPr>
        <w:t>.</w:t>
      </w:r>
      <w:bookmarkStart w:id="159" w:name="pg19896_205554"/>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اطاعت؛ امامت؛ بنی‌اسرائیل؛ تعقیب؛ دشمنی؛ رسالت؛ زمین؛ عجز؛ غضب؛ فرعون؛ قدرت؛ کوچ؛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هجرت</w:t>
      </w:r>
    </w:p>
    <w:p>
      <w:pPr>
        <w:pStyle w:val="Heading3"/>
        <w:numPr>
          <w:ilvl w:val="2"/>
          <w:numId w:val="1"/>
        </w:numPr>
        <w:rPr/>
      </w:pPr>
      <w:bookmarkStart w:id="160" w:name="__RefHeading___Toc1550134_2314609296"/>
      <w:bookmarkStart w:id="161" w:name="_Toc57"/>
      <w:bookmarkEnd w:id="16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53</w:t>
      </w:r>
      <w:r>
        <w:rPr>
          <w:rtl w:val="true"/>
        </w:rPr>
        <w:t>]</w:t>
      </w:r>
      <w:bookmarkEnd w:id="161"/>
    </w:p>
    <w:p>
      <w:pPr>
        <w:pStyle w:val="BookText"/>
        <w:rPr/>
      </w:pP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پس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 آوری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گردآورندگانی به شهرها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فرعون برای جلوگیری از مهاجرت بنی‌اسرائیل، پس از اطلاع یافتن از گریز شبانۀ آنان</w:t>
      </w:r>
    </w:p>
    <w:p>
      <w:pPr>
        <w:pStyle w:val="BookText"/>
        <w:rPr/>
      </w:pPr>
      <w:r>
        <w:rPr>
          <w:rFonts w:ascii="Amiri" w:hAnsi="Amiri" w:eastAsia="Amiri" w:cs="Amiri"/>
          <w:color w:val="111111"/>
          <w:sz w:val="28"/>
          <w:sz w:val="28"/>
          <w:szCs w:val="28"/>
          <w:rtl w:val="true"/>
          <w:lang w:bidi="ar-SA"/>
        </w:rPr>
        <w:t>فَأَرْسَلَ فِرْعَوْنُ فِی الْمَدٰائِنِ حٰاشِرِینَ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به اعزام مأموران، جهت گردآوری نیرو از شهرهای مختلف برای تعقیب بنی‌اسرائیل</w:t>
      </w:r>
    </w:p>
    <w:p>
      <w:pPr>
        <w:pStyle w:val="BookText"/>
        <w:rPr/>
      </w:pPr>
      <w:r>
        <w:rPr>
          <w:rFonts w:ascii="Amiri" w:hAnsi="Amiri" w:eastAsia="Amiri" w:cs="Amiri"/>
          <w:color w:val="111111"/>
          <w:sz w:val="28"/>
          <w:sz w:val="28"/>
          <w:szCs w:val="28"/>
          <w:rtl w:val="true"/>
          <w:lang w:bidi="ar-SA"/>
        </w:rPr>
        <w:t>فَأَرْسَلَ فِرْعَوْنُ فِی الْمَدٰائِنِ حٰاشِرِینَ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فرعون مأموران گردآورندۀ نیرو را به شهرها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مجموعه‌ای نیرومند بودند و فرعون برای مقابله با آنان نیازمند قوایی گسترده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فِرْعَوْنُ فِی الْمَدٰائِنِ حٰاشِرِینَ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فرعون به استفاده از نیروی مردمی قبطیان، برای سرکوب بنی‌اسرائیل</w:t>
      </w:r>
    </w:p>
    <w:p>
      <w:pPr>
        <w:pStyle w:val="BookText"/>
        <w:rPr/>
      </w:pPr>
      <w:r>
        <w:rPr>
          <w:rFonts w:ascii="Amiri" w:hAnsi="Amiri" w:eastAsia="Amiri" w:cs="Amiri"/>
          <w:color w:val="111111"/>
          <w:sz w:val="28"/>
          <w:sz w:val="28"/>
          <w:szCs w:val="28"/>
          <w:rtl w:val="true"/>
          <w:lang w:bidi="ar-SA"/>
        </w:rPr>
        <w:t>فَأَرْسَلَ فِرْعَوْنُ فِی الْمَدٰائِنِ حٰاشِرِینَ</w:t>
      </w:r>
    </w:p>
    <w:p>
      <w:pPr>
        <w:pStyle w:val="BookText"/>
        <w:rPr/>
      </w:pPr>
      <w:r>
        <w:rPr>
          <w:rFonts w:ascii="IRNazanin" w:hAnsi="IRNazanin" w:eastAsia="IRNazanin"/>
          <w:color w:val="111111"/>
          <w:sz w:val="28"/>
          <w:sz w:val="28"/>
          <w:szCs w:val="28"/>
          <w:rtl w:val="true"/>
          <w:lang w:bidi="fa-IR"/>
        </w:rPr>
        <w:t>برداشت یاد شده بدان احتمال است که مراد آیه، گردآوری مردم از شهرها باشد و نه سربازان مستقر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تعقیب؛ شهر؛ فرعون؛ قدرت؛ هجرت</w:t>
      </w:r>
    </w:p>
    <w:p>
      <w:pPr>
        <w:pStyle w:val="Heading3"/>
        <w:numPr>
          <w:ilvl w:val="2"/>
          <w:numId w:val="1"/>
        </w:numPr>
        <w:rPr/>
      </w:pPr>
      <w:bookmarkStart w:id="162" w:name="__RefHeading___Toc1550136_2314609296"/>
      <w:bookmarkStart w:id="163" w:name="_Toc58"/>
      <w:bookmarkEnd w:id="16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54</w:t>
      </w:r>
      <w:r>
        <w:rPr>
          <w:rtl w:val="true"/>
        </w:rPr>
        <w:t>]</w:t>
      </w:r>
      <w:bookmarkEnd w:id="163"/>
    </w:p>
    <w:p>
      <w:pPr>
        <w:pStyle w:val="BookText"/>
        <w:rPr/>
      </w:pP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فرعون به مأموران جمع آوری سپاه، مبنی بر اندک جلوه دادن نیروی بنی‌اسرائیل به منظور تقویت روحیۀ مردم و تشویق آنان به پیوستن به سپاه وی</w:t>
      </w:r>
    </w:p>
    <w:p>
      <w:pPr>
        <w:pStyle w:val="BookText"/>
        <w:rPr/>
      </w:pPr>
      <w:r>
        <w:rPr>
          <w:rFonts w:ascii="Amiri" w:hAnsi="Amiri" w:eastAsia="Amiri" w:cs="Amiri"/>
          <w:color w:val="111111"/>
          <w:sz w:val="28"/>
          <w:sz w:val="28"/>
          <w:szCs w:val="28"/>
          <w:rtl w:val="true"/>
          <w:lang w:bidi="ar-SA"/>
        </w:rPr>
        <w:t>إِنَّ هٰؤُلاٰءِ لَشِرْذِمَةٌ قَلِیلُونَ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فرعون به مأموران خویش است که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گریزندگان، تعدادی اندک و ضعیف‌اند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از مردم گفته می‌شود و</w:t>
      </w:r>
      <w:bookmarkStart w:id="164" w:name="pg19896_205555"/>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عده‌ای اندک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تکیۀ فرعونیان بر عدم انسجام نیروی بنی‌اسرائیل، به منظور آسان شمردن مقابله با آنان</w:t>
      </w:r>
    </w:p>
    <w:p>
      <w:pPr>
        <w:pStyle w:val="BookText"/>
        <w:rPr/>
      </w:pPr>
      <w:r>
        <w:rPr>
          <w:rFonts w:ascii="Amiri" w:hAnsi="Amiri" w:eastAsia="Amiri" w:cs="Amiri"/>
          <w:color w:val="111111"/>
          <w:sz w:val="28"/>
          <w:sz w:val="28"/>
          <w:szCs w:val="28"/>
          <w:rtl w:val="true"/>
          <w:lang w:bidi="ar-SA"/>
        </w:rPr>
        <w:t>إِنَّ هٰؤُلاٰءِ لَشِرْذِمَةٌ قَلِیلُونَ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چند دستۀ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بنی‌اسرائیل یک طایفه‌اند، اما همین یک طایفه با هم اتحاد ندارند؛ بلکه به چند دستۀ کوچک و غیر منسجم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مقابله با آنان کاری بسیار ساده و بدون زحمت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حقیر و ناچیز جلوه دادن قدرت و توانایی‌های جبهۀ مخالف و حق‌طلب، از ترفندهای قدرت‌های استکباری و نظام‌های فرعونی</w:t>
      </w:r>
    </w:p>
    <w:p>
      <w:pPr>
        <w:pStyle w:val="BookText"/>
        <w:rPr/>
      </w:pPr>
      <w:r>
        <w:rPr>
          <w:rFonts w:ascii="Amiri" w:hAnsi="Amiri" w:eastAsia="Amiri" w:cs="Amiri"/>
          <w:color w:val="111111"/>
          <w:sz w:val="28"/>
          <w:sz w:val="28"/>
          <w:szCs w:val="28"/>
          <w:rtl w:val="true"/>
          <w:lang w:bidi="ar-SA"/>
        </w:rPr>
        <w:t>إِنَّ هٰؤُلاٰءِ لَشِرْذِمَةٌ قَلِیلُونَ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استکبار؛ بنی‌اسرائیل؛ حق؛ دشمنی؛ فرعون</w:t>
      </w:r>
    </w:p>
    <w:p>
      <w:pPr>
        <w:pStyle w:val="Heading3"/>
        <w:numPr>
          <w:ilvl w:val="2"/>
          <w:numId w:val="1"/>
        </w:numPr>
        <w:rPr/>
      </w:pPr>
      <w:bookmarkStart w:id="165" w:name="__RefHeading___Toc1550138_2314609296"/>
      <w:bookmarkStart w:id="166" w:name="_Toc59"/>
      <w:bookmarkEnd w:id="16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55</w:t>
      </w:r>
      <w:r>
        <w:rPr>
          <w:rtl w:val="true"/>
        </w:rPr>
        <w:t>]</w:t>
      </w:r>
      <w:bookmarkEnd w:id="166"/>
    </w:p>
    <w:p>
      <w:pPr>
        <w:pStyle w:val="BookText"/>
        <w:rPr/>
      </w:pP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و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خشم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فرعونیان از گریز شبانۀ بنی‌اسرائیل به منظور ترک دیار مصر</w:t>
      </w:r>
    </w:p>
    <w:p>
      <w:pPr>
        <w:pStyle w:val="BookText"/>
        <w:rPr/>
      </w:pPr>
      <w:r>
        <w:rPr>
          <w:rFonts w:ascii="Amiri" w:hAnsi="Amiri" w:eastAsia="Amiri" w:cs="Amiri"/>
          <w:color w:val="111111"/>
          <w:sz w:val="28"/>
          <w:sz w:val="28"/>
          <w:szCs w:val="28"/>
          <w:rtl w:val="true"/>
          <w:lang w:bidi="ar-SA"/>
        </w:rPr>
        <w:t>وَ إِنَّهُمْ لَنٰا لَغٰائِظُونَ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رفتار بنی‌اسرائیل، همیشه مایۀ خشم و نگرانی فرعونیان</w:t>
      </w:r>
    </w:p>
    <w:p>
      <w:pPr>
        <w:pStyle w:val="BookText"/>
        <w:rPr/>
      </w:pPr>
      <w:r>
        <w:rPr>
          <w:rFonts w:ascii="Amiri" w:hAnsi="Amiri" w:eastAsia="Amiri" w:cs="Amiri"/>
          <w:color w:val="111111"/>
          <w:sz w:val="28"/>
          <w:sz w:val="28"/>
          <w:szCs w:val="28"/>
          <w:rtl w:val="true"/>
          <w:lang w:bidi="ar-SA"/>
        </w:rPr>
        <w:t>وَ إِنَّهُمْ لَنٰا لَغٰائِظُونَ</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صیغۀ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مطلب باشد که خشم فرعونیان، تنها به علت حرکت اخیر بنی‌اسرائیل نبود؛ بلکه معمولاً حرکات بنی‌اسرائیل مایۀ خشم و غضب آنان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ترسیدن و حساب بردن مردم عصر فرعون از خشم و غضب او و تحریک شدنشان علیه کسانی که باعث خشم او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لَنٰا لَغٰائِظُونَ</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لَنٰا لَغٰائِظُونَ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تعقیب بنی‌اسرائیل است؛ یعنی، چون آنان ما را به خشم آوردند، پس سزاوار است که شما آنان را تعقیب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گریز بنی‌اسرائیل از مصر، تهدیدی</w:t>
      </w:r>
      <w:bookmarkStart w:id="167" w:name="pg19896_205556"/>
    </w:p>
    <w:p>
      <w:pPr>
        <w:pStyle w:val="BookText"/>
        <w:rPr/>
      </w:pPr>
      <w:bookmarkEnd w:id="167"/>
      <w:r>
        <w:rPr>
          <w:rFonts w:ascii="IRNazanin" w:hAnsi="IRNazanin" w:eastAsia="IRNazanin"/>
          <w:color w:val="111111"/>
          <w:sz w:val="28"/>
          <w:sz w:val="28"/>
          <w:szCs w:val="28"/>
          <w:rtl w:val="true"/>
          <w:lang w:bidi="fa-IR"/>
        </w:rPr>
        <w:t>علیه منافع فرعونیان</w:t>
      </w:r>
    </w:p>
    <w:p>
      <w:pPr>
        <w:pStyle w:val="BookText"/>
        <w:rPr/>
      </w:pPr>
      <w:r>
        <w:rPr>
          <w:rFonts w:ascii="Amiri" w:hAnsi="Amiri" w:eastAsia="Amiri" w:cs="Amiri"/>
          <w:color w:val="111111"/>
          <w:sz w:val="28"/>
          <w:sz w:val="28"/>
          <w:szCs w:val="28"/>
          <w:rtl w:val="true"/>
          <w:lang w:bidi="ar-SA"/>
        </w:rPr>
        <w:t>وَ إِنَّهُمْ لَنٰا لَغٰائِظُونَ</w:t>
      </w:r>
    </w:p>
    <w:p>
      <w:pPr>
        <w:pStyle w:val="BookText"/>
        <w:rPr/>
      </w:pPr>
      <w:r>
        <w:rPr>
          <w:rFonts w:ascii="IRNazanin" w:hAnsi="IRNazanin" w:eastAsia="IRNazanin"/>
          <w:color w:val="111111"/>
          <w:sz w:val="28"/>
          <w:sz w:val="28"/>
          <w:szCs w:val="28"/>
          <w:rtl w:val="true"/>
          <w:lang w:bidi="fa-IR"/>
        </w:rPr>
        <w:t>چنانچه خشم فرعونیان به خاطر این باشد که با گریز بنی‌اسرائیل از مصر، نیروی کار عظیمی از دستشان خارج می‌شد و زیان بسیاری بر آنان وارد می‌گشت،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ترس؛ تهدید؛ زمین؛ عمل؛ غضب؛ فرعون؛ مصر؛ هجرت</w:t>
      </w:r>
    </w:p>
    <w:p>
      <w:pPr>
        <w:pStyle w:val="Heading3"/>
        <w:numPr>
          <w:ilvl w:val="2"/>
          <w:numId w:val="1"/>
        </w:numPr>
        <w:rPr/>
      </w:pPr>
      <w:bookmarkStart w:id="168" w:name="__RefHeading___Toc1550140_2314609296"/>
      <w:bookmarkStart w:id="169" w:name="_Toc60"/>
      <w:bookmarkEnd w:id="16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56</w:t>
      </w:r>
      <w:r>
        <w:rPr>
          <w:rtl w:val="true"/>
        </w:rPr>
        <w:t>]</w:t>
      </w:r>
      <w:bookmarkEnd w:id="169"/>
    </w:p>
    <w:p>
      <w:pPr>
        <w:pStyle w:val="BookText"/>
        <w:rPr/>
      </w:pP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بی تردید، ما همپشت و یکپارچه‌ایم و آمادگی جنگی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آماده‌باش کامل سپاه فرعون پیش از پیوستن مردم شهرها به آنان برای تعقیب بنی‌اسرائیل</w:t>
      </w:r>
    </w:p>
    <w:p>
      <w:pPr>
        <w:pStyle w:val="BookText"/>
        <w:rPr/>
      </w:pPr>
      <w:r>
        <w:rPr>
          <w:rFonts w:ascii="Amiri" w:hAnsi="Amiri" w:eastAsia="Amiri" w:cs="Amiri"/>
          <w:color w:val="111111"/>
          <w:sz w:val="28"/>
          <w:sz w:val="28"/>
          <w:szCs w:val="28"/>
          <w:rtl w:val="true"/>
          <w:lang w:bidi="ar-SA"/>
        </w:rPr>
        <w:t>وَ إِنّٰا لَجَمِیعٌ حٰاذِرُونَ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ابزار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زره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می‌شود که دارای سلاح کافی و در حال آماده‌باش کامل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مردم از سوی مأموران فرعون، به تسریع در پیوستن به سپاه وی</w:t>
      </w:r>
    </w:p>
    <w:p>
      <w:pPr>
        <w:pStyle w:val="BookText"/>
        <w:rPr/>
      </w:pPr>
      <w:r>
        <w:rPr>
          <w:rFonts w:ascii="Amiri" w:hAnsi="Amiri" w:eastAsia="Amiri" w:cs="Amiri"/>
          <w:color w:val="111111"/>
          <w:sz w:val="28"/>
          <w:sz w:val="28"/>
          <w:szCs w:val="28"/>
          <w:rtl w:val="true"/>
          <w:lang w:bidi="ar-SA"/>
        </w:rPr>
        <w:t>وَ إِنّٰا لَجَمِیعٌ حٰاذِرُونَ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فرعون،طرفداران وکارگزاران حکومت خود را، گروهی متحد، نیرومند و آمادۀ نبرد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لَجَمِیعٌ حٰاذِرُونَ</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متحد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قدرت‌نمایی و بزرگ جلوه دادن توانایی‌های خود در برابر جبهۀ مخالف، از ترفندهای قدرت‌های استکباری و نظام‌های فرعونی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لَجَمِیعٌ حٰاذِرُونَ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نظامی؛ اتحاد؛ استکبار؛ بنی‌اسرائیل؛ تعقیب؛ دشمنی؛ فرعون؛ قدرت؛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70" w:name="pg19896_205557"/>
    </w:p>
    <w:p>
      <w:pPr>
        <w:pStyle w:val="Heading3"/>
        <w:numPr>
          <w:ilvl w:val="2"/>
          <w:numId w:val="1"/>
        </w:numPr>
        <w:rPr/>
      </w:pPr>
      <w:bookmarkStart w:id="171" w:name="__RefHeading___Toc1550142_2314609296"/>
      <w:bookmarkStart w:id="172" w:name="_Toc61"/>
      <w:bookmarkEnd w:id="170"/>
      <w:bookmarkEnd w:id="17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57</w:t>
      </w:r>
      <w:r>
        <w:rPr>
          <w:rtl w:val="true"/>
        </w:rPr>
        <w:t>]</w:t>
      </w:r>
      <w:bookmarkEnd w:id="172"/>
    </w:p>
    <w:p>
      <w:pPr>
        <w:pStyle w:val="BookText"/>
        <w:rPr/>
      </w:pP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باغ‌ها و چشمه‌هایی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فرعون و فرعونیان از شهر برای تعقیب بنی‌اسرائیل</w:t>
      </w:r>
    </w:p>
    <w:p>
      <w:pPr>
        <w:pStyle w:val="BookText"/>
        <w:rPr/>
      </w:pPr>
      <w:r>
        <w:rPr>
          <w:rFonts w:ascii="Amiri" w:hAnsi="Amiri" w:eastAsia="Amiri" w:cs="Amiri"/>
          <w:color w:val="111111"/>
          <w:sz w:val="28"/>
          <w:sz w:val="28"/>
          <w:szCs w:val="28"/>
          <w:rtl w:val="true"/>
          <w:lang w:bidi="ar-SA"/>
        </w:rPr>
        <w:t>فَأَخْرَجْنٰاهُمْ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فرعونیان در پی بنی‌اسرائیل، تدبیر الهی برای جدا شدن آنان از نعمت‌های سرزمین 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فَأَخْرَجْنٰاهُمْ مِنْ جَنّٰاتٍ وَ عُیُونٍ</w:t>
      </w:r>
    </w:p>
    <w:p>
      <w:pPr>
        <w:pStyle w:val="BookText"/>
        <w:rPr/>
      </w:pP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خداوند به حرکت شبانۀ بنی‌اسرائیل، طرحی برای بیرون کشاندن فرعونیان از سرزمینشان</w:t>
      </w:r>
    </w:p>
    <w:p>
      <w:pPr>
        <w:pStyle w:val="BookText"/>
        <w:rPr/>
      </w:pPr>
      <w:r>
        <w:rPr>
          <w:rFonts w:ascii="Amiri" w:hAnsi="Amiri" w:eastAsia="Amiri" w:cs="Amiri"/>
          <w:color w:val="111111"/>
          <w:sz w:val="28"/>
          <w:sz w:val="28"/>
          <w:szCs w:val="28"/>
          <w:rtl w:val="true"/>
          <w:lang w:bidi="ar-SA"/>
        </w:rPr>
        <w:t xml:space="preserve">أَنْ 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عُیُونٍ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دیار فرعونیان، سرزمین باغ‌ها و چشمه‌ساران</w:t>
      </w:r>
    </w:p>
    <w:p>
      <w:pPr>
        <w:pStyle w:val="BookText"/>
        <w:rPr/>
      </w:pPr>
      <w:r>
        <w:rPr>
          <w:rFonts w:ascii="Amiri" w:hAnsi="Amiri" w:eastAsia="Amiri" w:cs="Amiri"/>
          <w:color w:val="111111"/>
          <w:sz w:val="28"/>
          <w:sz w:val="28"/>
          <w:szCs w:val="28"/>
          <w:rtl w:val="true"/>
          <w:lang w:bidi="ar-SA"/>
        </w:rPr>
        <w:t>فَأَخْرَجْنٰاهُمْ مِنْ جَنّٰاتٍ وَ 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باغ؛ بنی‌اسرائیل؛ تعقیب؛ چشمه؛ زمین؛ شهر؛ فرعون؛ مصر؛ نعمت؛ هجرت</w:t>
      </w:r>
    </w:p>
    <w:p>
      <w:pPr>
        <w:pStyle w:val="Heading3"/>
        <w:numPr>
          <w:ilvl w:val="2"/>
          <w:numId w:val="1"/>
        </w:numPr>
        <w:rPr/>
      </w:pPr>
      <w:bookmarkStart w:id="173" w:name="__RefHeading___Toc1550144_2314609296"/>
      <w:bookmarkStart w:id="174" w:name="_Toc62"/>
      <w:bookmarkEnd w:id="17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58</w:t>
      </w:r>
      <w:r>
        <w:rPr>
          <w:rtl w:val="true"/>
        </w:rPr>
        <w:t>]</w:t>
      </w:r>
      <w:bookmarkEnd w:id="174"/>
    </w:p>
    <w:p>
      <w:pPr>
        <w:pStyle w:val="BookText"/>
        <w:rPr/>
      </w:pP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از گنجینه‌هایی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 گشتن فرعونیان از گنج‌ها و کاخ‌های باشکوه خویش، به تدبیر و طرح الهی</w:t>
      </w:r>
    </w:p>
    <w:p>
      <w:pPr>
        <w:pStyle w:val="BookText"/>
        <w:rPr/>
      </w:pPr>
      <w:r>
        <w:rPr>
          <w:rFonts w:ascii="Amiri" w:hAnsi="Amiri" w:eastAsia="Amiri" w:cs="Amiri"/>
          <w:color w:val="111111"/>
          <w:sz w:val="28"/>
          <w:sz w:val="28"/>
          <w:szCs w:val="28"/>
          <w:rtl w:val="true"/>
          <w:lang w:bidi="ar-SA"/>
        </w:rPr>
        <w:t xml:space="preserve">فَأَخْرَجْنٰاهُمْ مِنْ جَنّٰاتٍ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 وَ مَقٰامٍ 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اندوخته‌های مالی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اشاره به کاخ‌های باشکوه فرعونیان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زوال نعمت‌های گستردۀ فرعونیان، در نتیجۀ پافشاری آنان بر ظلم و استکبار</w:t>
      </w:r>
    </w:p>
    <w:p>
      <w:pPr>
        <w:pStyle w:val="BookText"/>
        <w:rPr/>
      </w:pPr>
      <w:r>
        <w:rPr>
          <w:rFonts w:ascii="Amiri" w:hAnsi="Amiri" w:eastAsia="Amiri" w:cs="Amiri"/>
          <w:color w:val="111111"/>
          <w:sz w:val="28"/>
          <w:sz w:val="28"/>
          <w:szCs w:val="28"/>
          <w:rtl w:val="true"/>
          <w:lang w:bidi="ar-SA"/>
        </w:rPr>
        <w:t xml:space="preserve">أَنْ أَسْرِ بِعِبٰادِی إِنَّکُمْ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 وَ مَقٰامٍ کَرِیمٍ</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مطالب پیشین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پدیدآورندۀ زمینۀ زوال و نابودی ظالمان به وسیلۀ افکار و تصمیم‌گیری‌های خود آنان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فَأَخْرَجْنٰاهُمْ مِنْ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 وَ مَقٰامٍ کَرِیمٍ</w:t>
      </w:r>
      <w:bookmarkStart w:id="175" w:name="pg19896_205558"/>
    </w:p>
    <w:p>
      <w:pPr>
        <w:pStyle w:val="BookText"/>
        <w:rPr/>
      </w:pPr>
      <w:bookmarkEnd w:id="175"/>
      <w:r>
        <w:rPr>
          <w:rFonts w:ascii="IRNazanin" w:hAnsi="IRNazanin" w:eastAsia="IRNazanin"/>
          <w:color w:val="111111"/>
          <w:sz w:val="28"/>
          <w:sz w:val="28"/>
          <w:szCs w:val="28"/>
          <w:rtl w:val="true"/>
          <w:lang w:bidi="fa-IR"/>
        </w:rPr>
        <w:t>تصمیم فرعونیان مبنی بر تعقیب بنی‌اسرائیل، در ظاهر طرح و برنامۀ خود آنان بود؛ اما از آن‌جا که خداوند زمینه‌های چنین تصمیم هلاکت‌باری را پدید آورده بود، خروج فرعونیان را فعل خود قلمداد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سرزمین‌مصردر عصرفرعون،برخوردار از تمدن و اقتصادی نیرومند</w:t>
      </w:r>
    </w:p>
    <w:p>
      <w:pPr>
        <w:pStyle w:val="BookText"/>
        <w:rPr/>
      </w:pP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 وَ مَقٰامٍ کَرِیمٍ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اقتصاد؛ تمدن؛ حکومت؛ زمین؛ ظلم؛ عمل؛ فرعون؛ قدرت؛ کرامت؛ گنج؛ مصر؛ نعمت</w:t>
      </w:r>
    </w:p>
    <w:p>
      <w:pPr>
        <w:pStyle w:val="Heading3"/>
        <w:numPr>
          <w:ilvl w:val="2"/>
          <w:numId w:val="1"/>
        </w:numPr>
        <w:rPr/>
      </w:pPr>
      <w:bookmarkStart w:id="176" w:name="__RefHeading___Toc1550146_2314609296"/>
      <w:bookmarkStart w:id="177" w:name="_Toc63"/>
      <w:bookmarkEnd w:id="17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59</w:t>
      </w:r>
      <w:r>
        <w:rPr>
          <w:rtl w:val="true"/>
        </w:rPr>
        <w:t>]</w:t>
      </w:r>
      <w:bookmarkEnd w:id="177"/>
    </w:p>
    <w:p>
      <w:pPr>
        <w:pStyle w:val="BookText"/>
        <w:rPr/>
      </w:pP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نعمت را از آنان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بنی‌اسرائیل به ارث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ارادۀ خداوند بر تحولات تاریخ</w:t>
      </w:r>
    </w:p>
    <w:p>
      <w:pPr>
        <w:pStyle w:val="BookText"/>
        <w:rPr/>
      </w:pPr>
      <w:r>
        <w:rPr>
          <w:rFonts w:ascii="Amiri" w:hAnsi="Amiri" w:eastAsia="Amiri" w:cs="Amiri"/>
          <w:color w:val="111111"/>
          <w:sz w:val="28"/>
          <w:sz w:val="28"/>
          <w:szCs w:val="28"/>
          <w:rtl w:val="true"/>
          <w:lang w:bidi="ar-SA"/>
        </w:rPr>
        <w:t xml:space="preserve">فَأَخْرَجْنٰاهُمْ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أَوْرَثْنٰاهٰا بَنِی إِسْرٰائِیلَ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وارث سرزمینی آباد و برخوردار از باغ‌ها و چشمه‌سارها، پس از خارج شدن آنان از مصر</w:t>
      </w:r>
    </w:p>
    <w:p>
      <w:pPr>
        <w:pStyle w:val="BookText"/>
        <w:rPr/>
      </w:pPr>
      <w:r>
        <w:rPr>
          <w:rFonts w:ascii="Amiri" w:hAnsi="Amiri" w:eastAsia="Amiri" w:cs="Amiri"/>
          <w:color w:val="111111"/>
          <w:sz w:val="28"/>
          <w:sz w:val="28"/>
          <w:szCs w:val="28"/>
          <w:rtl w:val="true"/>
          <w:lang w:bidi="ar-SA"/>
        </w:rPr>
        <w:t>کَذٰلِکَ وَ أَوْرَثْنٰاهٰا بَنِی إِسْرٰائِیلَ</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نه جنات مربوط به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آیۀ یاد شده و آیۀ قبل، بیانگر این حقیقت است که خداوند، از سویی فرعونیان را از باغ‌ها و کاخ‌های‌شان بیرون کرد و همۀ آنان را به دریا ریخت و از سوی دیگر بنی‌اسرائیل را که در مصر فاقد هر گونه امکانات بودند، به جای دیگری منتقل کرد و سرزمینی آباد و پر برکت که عبارت است از ارض مقدس باشد در اختیارشان قرار داد و به آنان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الْأَرْضَ الْمُقَدَّسَةَ الَّتِی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 بر حاکمیت بخشیدن به مستضعفان زمین و به اضمحلال کشاندن مستکبران</w:t>
      </w:r>
    </w:p>
    <w:p>
      <w:pPr>
        <w:pStyle w:val="BookText"/>
        <w:rPr/>
      </w:pPr>
      <w:r>
        <w:rPr>
          <w:rFonts w:ascii="Amiri" w:hAnsi="Amiri" w:eastAsia="Amiri" w:cs="Amiri"/>
          <w:color w:val="111111"/>
          <w:sz w:val="28"/>
          <w:sz w:val="28"/>
          <w:szCs w:val="28"/>
          <w:rtl w:val="true"/>
          <w:lang w:bidi="ar-SA"/>
        </w:rPr>
        <w:t xml:space="preserve">فَأَخْرَجْنٰاهُمْ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أَوْرَثْنٰاهٰا بَنِی إِسْرٰائِیلَ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استضعاف؛ استکبار؛ باغ؛ بنی‌اسرائیل؛ تاریخ؛ چشمه؛ زمین؛ مصر؛ نعمت</w:t>
      </w:r>
    </w:p>
    <w:p>
      <w:pPr>
        <w:pStyle w:val="Heading3"/>
        <w:numPr>
          <w:ilvl w:val="2"/>
          <w:numId w:val="1"/>
        </w:numPr>
        <w:rPr/>
      </w:pPr>
      <w:bookmarkStart w:id="178" w:name="__RefHeading___Toc1550148_2314609296"/>
      <w:bookmarkStart w:id="179" w:name="_Toc64"/>
      <w:bookmarkEnd w:id="17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60</w:t>
      </w:r>
      <w:r>
        <w:rPr>
          <w:rtl w:val="true"/>
        </w:rPr>
        <w:t>]</w:t>
      </w:r>
      <w:bookmarkEnd w:id="179"/>
    </w:p>
    <w:p>
      <w:pPr>
        <w:pStyle w:val="BookText"/>
        <w:rPr/>
      </w:pP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به آنان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شدن سپاه فرعون به بنی‌اسرائیل، به هنگام طلوع آفتاب</w:t>
      </w:r>
    </w:p>
    <w:p>
      <w:pPr>
        <w:pStyle w:val="BookText"/>
        <w:rPr/>
      </w:pPr>
      <w:r>
        <w:rPr>
          <w:rFonts w:ascii="Amiri" w:hAnsi="Amiri" w:eastAsia="Amiri" w:cs="Amiri"/>
          <w:color w:val="111111"/>
          <w:sz w:val="28"/>
          <w:sz w:val="28"/>
          <w:szCs w:val="28"/>
          <w:rtl w:val="true"/>
          <w:lang w:bidi="ar-SA"/>
        </w:rPr>
        <w:t>فَأَتْبَعُوهُمْ مُشْرِقِینَ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وقت طلوع</w:t>
      </w:r>
      <w:bookmarkStart w:id="180" w:name="pg19896_205559"/>
    </w:p>
    <w:p>
      <w:pPr>
        <w:pStyle w:val="BookText"/>
        <w:rPr/>
      </w:pPr>
      <w:bookmarkEnd w:id="180"/>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حال از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فلحقوا بهم حالکونهم داخلین فی و قت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ملحق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سیر بنی‌اسرائیل، از مصر به سمت مشرق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فَأَتْبَعُوهُمْ مُشْرِقِینَ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برخی‌از مفسران‌گفته‌اند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قاصدین جهة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تعقیب؛ خورشید؛ زمین؛ فرعون؛ مشرق؛ مصر؛ هجرت</w:t>
      </w:r>
    </w:p>
    <w:p>
      <w:pPr>
        <w:pStyle w:val="Heading3"/>
        <w:numPr>
          <w:ilvl w:val="2"/>
          <w:numId w:val="1"/>
        </w:numPr>
        <w:rPr/>
      </w:pPr>
      <w:bookmarkStart w:id="181" w:name="__RefHeading___Toc1550150_2314609296"/>
      <w:bookmarkStart w:id="182" w:name="_Toc65"/>
      <w:bookmarkEnd w:id="18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61</w:t>
      </w:r>
      <w:r>
        <w:rPr>
          <w:rtl w:val="true"/>
        </w:rPr>
        <w:t>]</w:t>
      </w:r>
      <w:bookmarkEnd w:id="182"/>
    </w:p>
    <w:p>
      <w:pPr>
        <w:pStyle w:val="BookText"/>
        <w:rPr/>
      </w:pP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چون آن دو گروه یکدیگر را دیدند، اصحاب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به چنگ آنان خواهیم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نزدیک‌شدن سپاه‌فرعون به بنی‌اسرائیل تا حدّ مشاهدۀ یکدیگر</w:t>
      </w:r>
    </w:p>
    <w:p>
      <w:pPr>
        <w:pStyle w:val="BookText"/>
        <w:rPr/>
      </w:pPr>
      <w:r>
        <w:rPr>
          <w:rFonts w:ascii="Amiri" w:hAnsi="Amiri" w:eastAsia="Amiri" w:cs="Amiri"/>
          <w:color w:val="111111"/>
          <w:sz w:val="28"/>
          <w:sz w:val="28"/>
          <w:szCs w:val="28"/>
          <w:rtl w:val="true"/>
          <w:lang w:bidi="ar-SA"/>
        </w:rPr>
        <w:t>فَلَمّٰا تَرٰاءَا الْجَمْعٰانِ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تَرٰاءَا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همدیگر را دیدن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تَرٰاءَا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چون دو گروه همدیگر 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اظهارنگرانی و وحشت‌همراهان موسی از گرفتار آمدن در کمند سپاه فرعون</w:t>
      </w:r>
    </w:p>
    <w:p>
      <w:pPr>
        <w:pStyle w:val="BookText"/>
        <w:rPr/>
      </w:pPr>
      <w:r>
        <w:rPr>
          <w:rFonts w:ascii="Amiri" w:hAnsi="Amiri" w:eastAsia="Amiri" w:cs="Amiri"/>
          <w:color w:val="111111"/>
          <w:sz w:val="28"/>
          <w:sz w:val="28"/>
          <w:szCs w:val="28"/>
          <w:rtl w:val="true"/>
          <w:lang w:bidi="ar-SA"/>
        </w:rPr>
        <w:t>قٰالَ أَصْحٰابُ مُوسیٰ إِنّٰا لَمُدْرَکُونَ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گرفتار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قطعاً گرفتار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عدم‌معرفت همراهان نزدیک‌موسی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وی و شکست‌ناپذیری طرح و برنامۀ الهی او</w:t>
      </w:r>
    </w:p>
    <w:p>
      <w:pPr>
        <w:pStyle w:val="BookText"/>
        <w:rPr/>
      </w:pPr>
      <w:r>
        <w:rPr>
          <w:rFonts w:ascii="Amiri" w:hAnsi="Amiri" w:eastAsia="Amiri" w:cs="Amiri"/>
          <w:color w:val="111111"/>
          <w:sz w:val="28"/>
          <w:sz w:val="28"/>
          <w:szCs w:val="28"/>
          <w:rtl w:val="true"/>
          <w:lang w:bidi="ar-SA"/>
        </w:rPr>
        <w:t xml:space="preserve">وَ أَوْحَیْنٰا إِلیٰ مُوسیٰ أَنْ 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مُوسیٰ إِنّٰا لَمُدْرَکُونَ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بنی‌اسرائیل، می‌تواند تعریضی باشد به این که نه تنها بنی‌اسرائیل بلکه حتی یاران نزدیک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موفقیت آمیز بودن طرح و برنامۀ وی اطمینان نداشتند؛ بلکه با مشاهدۀ فرعون، شکست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خود را قطعی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مشهود بنی‌اسرائیل از مقابله با سپاه فرعون</w:t>
      </w:r>
    </w:p>
    <w:p>
      <w:pPr>
        <w:pStyle w:val="BookText"/>
        <w:rPr/>
      </w:pPr>
      <w:r>
        <w:rPr>
          <w:rFonts w:ascii="Amiri" w:hAnsi="Amiri" w:eastAsia="Amiri" w:cs="Amiri"/>
          <w:color w:val="111111"/>
          <w:sz w:val="28"/>
          <w:sz w:val="28"/>
          <w:szCs w:val="28"/>
          <w:rtl w:val="true"/>
          <w:lang w:bidi="ar-SA"/>
        </w:rPr>
        <w:t>قٰالَ أَصْحٰابُ مُوسیٰ إِنّٰا لَمُدْرَکُونَ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ترس؛ تعقیب؛ جهل؛ عجز؛ فرعون؛ قدرت؛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83" w:name="pg19896_205560"/>
    </w:p>
    <w:p>
      <w:pPr>
        <w:pStyle w:val="Heading3"/>
        <w:numPr>
          <w:ilvl w:val="2"/>
          <w:numId w:val="1"/>
        </w:numPr>
        <w:rPr/>
      </w:pPr>
      <w:bookmarkStart w:id="184" w:name="__RefHeading___Toc1550152_2314609296"/>
      <w:bookmarkStart w:id="185" w:name="_Toc66"/>
      <w:bookmarkEnd w:id="183"/>
      <w:bookmarkEnd w:id="18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62</w:t>
      </w:r>
      <w:r>
        <w:rPr>
          <w:rtl w:val="true"/>
        </w:rPr>
        <w:t>]</w:t>
      </w:r>
      <w:bookmarkEnd w:id="185"/>
    </w:p>
    <w:p>
      <w:pPr>
        <w:pStyle w:val="BookText"/>
        <w:rPr/>
      </w:pP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پروردگارم با من است و به زودی مرا راهنمایی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قاطع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زدودن وحشت همراهان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آنان از گرفتار شدن در کمند سپاه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أَصْحٰابُ مُوسیٰ إِنّٰا لَمُدْرَکُونَ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مطمئن به دست نیافتن سپاه فرعون بر وی و همراهانش</w:t>
      </w:r>
    </w:p>
    <w:p>
      <w:pPr>
        <w:pStyle w:val="BookText"/>
        <w:rPr/>
      </w:pPr>
      <w:r>
        <w:rPr>
          <w:rFonts w:ascii="Amiri" w:hAnsi="Amiri" w:eastAsia="Amiri" w:cs="Amiri"/>
          <w:color w:val="111111"/>
          <w:sz w:val="28"/>
          <w:sz w:val="28"/>
          <w:szCs w:val="28"/>
          <w:rtl w:val="true"/>
          <w:lang w:bidi="ar-SA"/>
        </w:rPr>
        <w:t>قٰالَ کَلاّٰ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و هدایت خاصۀ او، مایۀ اطمینان و آرامش وی در سخت‌ترین شرایط</w:t>
      </w:r>
    </w:p>
    <w:p>
      <w:pPr>
        <w:pStyle w:val="BookText"/>
        <w:rPr/>
      </w:pPr>
      <w:r>
        <w:rPr>
          <w:rFonts w:ascii="Amiri" w:hAnsi="Amiri" w:eastAsia="Amiri" w:cs="Amiri"/>
          <w:color w:val="111111"/>
          <w:sz w:val="28"/>
          <w:sz w:val="28"/>
          <w:szCs w:val="28"/>
          <w:rtl w:val="true"/>
          <w:lang w:bidi="ar-SA"/>
        </w:rPr>
        <w:t>قٰالَ کَلاّٰ إِنَّ مَعِی رَبِّی سَیَهْدِینِ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و اعتماد به خدا، مایۀ آرامش و عدم یأس در بحران‌ها</w:t>
      </w:r>
    </w:p>
    <w:p>
      <w:pPr>
        <w:pStyle w:val="BookText"/>
        <w:rPr/>
      </w:pPr>
      <w:r>
        <w:rPr>
          <w:rFonts w:ascii="Amiri" w:hAnsi="Amiri" w:eastAsia="Amiri" w:cs="Amiri"/>
          <w:color w:val="111111"/>
          <w:sz w:val="28"/>
          <w:sz w:val="28"/>
          <w:szCs w:val="28"/>
          <w:rtl w:val="true"/>
          <w:lang w:bidi="ar-SA"/>
        </w:rPr>
        <w:t>قٰالَ کَلاّٰ إِنَّ مَعِی رَبِّی سَیَهْدِینِ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مقامی ویژه در نزد خدا و واسطۀ وصول رحمت و هدایت الهی به بنی‌اسرائیل</w:t>
      </w:r>
    </w:p>
    <w:p>
      <w:pPr>
        <w:pStyle w:val="BookText"/>
        <w:rPr/>
      </w:pPr>
      <w:r>
        <w:rPr>
          <w:rFonts w:ascii="Amiri" w:hAnsi="Amiri" w:eastAsia="Amiri" w:cs="Amiri"/>
          <w:color w:val="111111"/>
          <w:sz w:val="28"/>
          <w:sz w:val="28"/>
          <w:szCs w:val="28"/>
          <w:rtl w:val="true"/>
          <w:lang w:bidi="ar-SA"/>
        </w:rPr>
        <w:t>إِنَّ مَعِی رَبِّی سَیَهْدِینِ</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برخورداری شخص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امداد خاصۀ الهی است؛ که در پرتو آن امداد، بنی‌اسرائیل نیز نجات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واسطۀ وصول فیض و رحمت خدا به خلق</w:t>
      </w:r>
    </w:p>
    <w:p>
      <w:pPr>
        <w:pStyle w:val="BookText"/>
        <w:rPr/>
      </w:pPr>
      <w:r>
        <w:rPr>
          <w:rFonts w:ascii="Amiri" w:hAnsi="Amiri" w:eastAsia="Amiri" w:cs="Amiri"/>
          <w:color w:val="111111"/>
          <w:sz w:val="28"/>
          <w:sz w:val="28"/>
          <w:szCs w:val="28"/>
          <w:rtl w:val="true"/>
          <w:lang w:bidi="ar-SA"/>
        </w:rPr>
        <w:t>إِنَّ مَعِی رَبِّی سَیَهْدِینِ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الهی، مقتضی هدایت خلق</w:t>
      </w:r>
    </w:p>
    <w:p>
      <w:pPr>
        <w:pStyle w:val="BookText"/>
        <w:rPr/>
      </w:pPr>
      <w:r>
        <w:rPr>
          <w:rFonts w:ascii="Amiri" w:hAnsi="Amiri" w:eastAsia="Amiri" w:cs="Amiri"/>
          <w:color w:val="111111"/>
          <w:sz w:val="28"/>
          <w:sz w:val="28"/>
          <w:szCs w:val="28"/>
          <w:rtl w:val="true"/>
          <w:lang w:bidi="ar-SA"/>
        </w:rPr>
        <w:t>إِنَّ مَعِی رَبِّی سَیَهْدِینِ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و تزلزل‌ناپذیری در بحران‌ها، از صفات ضروری رهبر جامعۀ ایمانی</w:t>
      </w:r>
    </w:p>
    <w:p>
      <w:pPr>
        <w:pStyle w:val="BookText"/>
        <w:rPr/>
      </w:pPr>
      <w:r>
        <w:rPr>
          <w:rFonts w:ascii="Amiri" w:hAnsi="Amiri" w:eastAsia="Amiri" w:cs="Amiri"/>
          <w:color w:val="111111"/>
          <w:sz w:val="28"/>
          <w:sz w:val="28"/>
          <w:szCs w:val="28"/>
          <w:rtl w:val="true"/>
          <w:lang w:bidi="ar-SA"/>
        </w:rPr>
        <w:t xml:space="preserve">قٰالَ أَصْحٰابُ مُوسیٰ إِنّٰا لَمُدْرَکُونَ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 إِنَّ مَعِی رَبِّی سَیَهْدِینِ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اطلاع قبلی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مراحل بعدی برنامۀ الهی برای او، پس از مهاجرت از مصر</w:t>
      </w:r>
    </w:p>
    <w:p>
      <w:pPr>
        <w:pStyle w:val="BookText"/>
        <w:rPr/>
      </w:pPr>
      <w:r>
        <w:rPr>
          <w:rFonts w:ascii="Amiri" w:hAnsi="Amiri" w:eastAsia="Amiri" w:cs="Amiri"/>
          <w:color w:val="111111"/>
          <w:sz w:val="28"/>
          <w:sz w:val="28"/>
          <w:szCs w:val="28"/>
          <w:rtl w:val="true"/>
          <w:lang w:bidi="ar-SA"/>
        </w:rPr>
        <w:t>إِنَّ مَعِی رَبِّی سَیَهْدِینِ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آغاز تمامی برنامه</w:t>
      </w:r>
      <w:bookmarkStart w:id="186" w:name="pg19896_205561"/>
    </w:p>
    <w:p>
      <w:pPr>
        <w:pStyle w:val="BookText"/>
        <w:rPr/>
      </w:pPr>
      <w:bookmarkEnd w:id="186"/>
      <w:r>
        <w:rPr>
          <w:rFonts w:ascii="IRNazanin" w:hAnsi="IRNazanin" w:eastAsia="IRNazanin"/>
          <w:color w:val="111111"/>
          <w:sz w:val="28"/>
          <w:sz w:val="28"/>
          <w:szCs w:val="28"/>
          <w:rtl w:val="true"/>
          <w:lang w:bidi="fa-IR"/>
        </w:rPr>
        <w:t>را نمی‌دانسته و در لحظۀ نزدیکی سپاه فرعون و روبه‌رو شدن با دریا، منتظر دستور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مَعِی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استقامت؛ امامت؛ امید؛ انبیاء؛ بنی‌اسرائیل؛ ترس؛ توکل؛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سختی؛ علم؛ فرعون؛ فیض؛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هدایت</w:t>
      </w:r>
    </w:p>
    <w:p>
      <w:pPr>
        <w:pStyle w:val="Heading3"/>
        <w:numPr>
          <w:ilvl w:val="2"/>
          <w:numId w:val="1"/>
        </w:numPr>
        <w:rPr/>
      </w:pPr>
      <w:bookmarkStart w:id="187" w:name="__RefHeading___Toc1550154_2314609296"/>
      <w:bookmarkStart w:id="188" w:name="_Toc67"/>
      <w:bookmarkEnd w:id="18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63</w:t>
      </w:r>
      <w:r>
        <w:rPr>
          <w:rtl w:val="true"/>
        </w:rPr>
        <w:t>]</w:t>
      </w:r>
      <w:bookmarkEnd w:id="188"/>
    </w:p>
    <w:p>
      <w:pPr>
        <w:pStyle w:val="BookText"/>
        <w:rPr/>
      </w:pP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پس به موسی وحی کردیم که با عصای خود بر این دریا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دریا شکافت و هر پاره‌اش مانند کوهی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بنی‌اسرائیل در میان سپاه فرعون و دریا</w:t>
      </w:r>
    </w:p>
    <w:p>
      <w:pPr>
        <w:pStyle w:val="BookText"/>
        <w:rPr/>
      </w:pPr>
      <w:r>
        <w:rPr>
          <w:rFonts w:ascii="Amiri" w:hAnsi="Amiri" w:eastAsia="Amiri" w:cs="Amiri"/>
          <w:color w:val="111111"/>
          <w:sz w:val="28"/>
          <w:sz w:val="28"/>
          <w:szCs w:val="28"/>
          <w:rtl w:val="true"/>
          <w:lang w:bidi="ar-SA"/>
        </w:rPr>
        <w:t xml:space="preserve">فَلَمّٰا تَرٰاءَا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 مُوسیٰ أَنِ اضْرِبْ بِعَصٰاکَ الْبَحْرَ</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اضْرِبْ بِعَصٰاکَ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بنی‌اسرائیل به هنگام مشاهدۀ سپاه فرعون، نه راه پیش داشتند و نه راه پس؛ زیرا در یک طرف آنان دریا قرار داشت و در سوی دیگر سپاه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الهی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زدن عصای خویش به دریا</w:t>
      </w:r>
    </w:p>
    <w:p>
      <w:pPr>
        <w:pStyle w:val="BookText"/>
        <w:rPr/>
      </w:pPr>
      <w:r>
        <w:rPr>
          <w:rFonts w:ascii="Amiri" w:hAnsi="Amiri" w:eastAsia="Amiri" w:cs="Amiri"/>
          <w:color w:val="111111"/>
          <w:sz w:val="28"/>
          <w:sz w:val="28"/>
          <w:szCs w:val="28"/>
          <w:rtl w:val="true"/>
          <w:lang w:bidi="ar-SA"/>
        </w:rPr>
        <w:t>فَأَوْحَیْنٰا إِلیٰ مُوسیٰ أَنِ اضْرِبْ بِعَصٰاکَ الْبَحْرَ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شکافته شدن دریا با ضربت عصای موسی‌وبازشدن راه‌نجات برای‌بنی‌اسرائیل</w:t>
      </w:r>
    </w:p>
    <w:p>
      <w:pPr>
        <w:pStyle w:val="BookText"/>
        <w:rPr/>
      </w:pPr>
      <w:r>
        <w:rPr>
          <w:rFonts w:ascii="Amiri" w:hAnsi="Amiri" w:eastAsia="Amiri" w:cs="Amiri"/>
          <w:color w:val="111111"/>
          <w:sz w:val="28"/>
          <w:sz w:val="28"/>
          <w:szCs w:val="28"/>
          <w:rtl w:val="true"/>
          <w:lang w:bidi="ar-SA"/>
        </w:rPr>
        <w:t>أَنِ اضْرِبْ بِعَصٰاکَ الْبَحْرَ فَانْفَلَقَ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مرحله‌به‌مرحله وظیفۀ‌موسی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در مقابله با فرعون</w:t>
      </w:r>
    </w:p>
    <w:p>
      <w:pPr>
        <w:pStyle w:val="BookText"/>
        <w:rPr/>
      </w:pPr>
      <w:r>
        <w:rPr>
          <w:rFonts w:ascii="Amiri" w:hAnsi="Amiri" w:eastAsia="Amiri" w:cs="Amiri"/>
          <w:color w:val="111111"/>
          <w:sz w:val="28"/>
          <w:sz w:val="28"/>
          <w:szCs w:val="28"/>
          <w:rtl w:val="true"/>
          <w:lang w:bidi="ar-SA"/>
        </w:rPr>
        <w:t xml:space="preserve">وَ أَوْحَیْنٰا إِلیٰ مُوسیٰ أَنْ أَسْرِ بِعِبٰادِی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 مُوسیٰ أَنِ اضْرِبْ بِعَصٰاکَ الْبَحْرَ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وفرعونیان، شاهدمعجزه‌ای دیگر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شکافتن دریا</w:t>
      </w:r>
    </w:p>
    <w:p>
      <w:pPr>
        <w:pStyle w:val="BookText"/>
        <w:rPr/>
      </w:pPr>
      <w:r>
        <w:rPr>
          <w:rFonts w:ascii="Amiri" w:hAnsi="Amiri" w:eastAsia="Amiri" w:cs="Amiri"/>
          <w:color w:val="111111"/>
          <w:sz w:val="28"/>
          <w:sz w:val="28"/>
          <w:szCs w:val="28"/>
          <w:rtl w:val="true"/>
          <w:lang w:bidi="ar-SA"/>
        </w:rPr>
        <w:t>أَنِ اضْرِبْ بِعَصٰاکَ الْبَحْرَ فَانْفَلَقَ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و مظاهر آن، با اذن خدا مقهور ارادۀ بندگان خاص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اضْرِبْ بِعَصٰاکَ الْبَحْرَ فَانْفَلَقَ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شکافته شدن دریا با عصای موسی و</w:t>
      </w:r>
      <w:bookmarkStart w:id="189" w:name="pg19896_205562"/>
    </w:p>
    <w:p>
      <w:pPr>
        <w:pStyle w:val="BookText"/>
        <w:rPr/>
      </w:pPr>
      <w:bookmarkEnd w:id="189"/>
      <w:r>
        <w:rPr>
          <w:rFonts w:ascii="IRNazanin" w:hAnsi="IRNazanin" w:eastAsia="IRNazanin"/>
          <w:color w:val="111111"/>
          <w:sz w:val="28"/>
          <w:sz w:val="28"/>
          <w:szCs w:val="28"/>
          <w:rtl w:val="true"/>
          <w:lang w:bidi="fa-IR"/>
        </w:rPr>
        <w:t>تقسیم شدن آب‌های آن به دو دیوار؛ چون دو کوه بزرگ</w:t>
      </w:r>
    </w:p>
    <w:p>
      <w:pPr>
        <w:pStyle w:val="BookText"/>
        <w:rPr/>
      </w:pPr>
      <w:r>
        <w:rPr>
          <w:rFonts w:ascii="Amiri" w:hAnsi="Amiri" w:eastAsia="Amiri" w:cs="Amiri"/>
          <w:color w:val="111111"/>
          <w:sz w:val="28"/>
          <w:sz w:val="28"/>
          <w:szCs w:val="28"/>
          <w:rtl w:val="true"/>
          <w:lang w:bidi="ar-SA"/>
        </w:rPr>
        <w:t>فَانْفَلَقَ فَکٰانَ کُلُّ فِرْقٍ کَالطَّوْدِ الْعَظِیمِ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کُلُّ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پاره‌ای از آب دریا، مانند کوهی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اذن الهی؛ اراده؛ اولیاءاللّه؛ بنی‌اسرائیل؛ تشبیهات؛ تعقیب؛ دریا؛ رسالت؛ طبیعت؛ عصا؛ فرعون؛ قدرت؛ قرآن؛ کوه؛ معجزه؛ موج؛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90" w:name="__RefHeading___Toc1550156_2314609296"/>
      <w:bookmarkStart w:id="191" w:name="_Toc68"/>
      <w:bookmarkEnd w:id="19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64</w:t>
      </w:r>
      <w:r>
        <w:rPr>
          <w:rtl w:val="true"/>
        </w:rPr>
        <w:t>]</w:t>
      </w:r>
      <w:bookmarkEnd w:id="191"/>
    </w:p>
    <w:p>
      <w:pPr>
        <w:pStyle w:val="BookText"/>
        <w:rPr/>
      </w:pP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و سپاهیانش به تعقیب بنی‌اسرائیل در بستر دریا</w:t>
      </w:r>
    </w:p>
    <w:p>
      <w:pPr>
        <w:pStyle w:val="BookText"/>
        <w:rPr/>
      </w:pPr>
      <w:r>
        <w:rPr>
          <w:rFonts w:ascii="Amiri" w:hAnsi="Amiri" w:eastAsia="Amiri" w:cs="Amiri"/>
          <w:color w:val="111111"/>
          <w:sz w:val="28"/>
          <w:sz w:val="28"/>
          <w:szCs w:val="28"/>
          <w:rtl w:val="true"/>
          <w:lang w:bidi="ar-SA"/>
        </w:rPr>
        <w:t>وَ أَزْلَفْنٰا ثَمَّ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نزدیک ساختن و مقصود از آن در این جا وادار کردن به پیشروی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کردیم تا به آن جا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بستر دریا دارد که بنی‌اسرائیل از آن عبور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ارادۀ الهی در وادار کردن فرعونیان به پیشروی در بستر دریا</w:t>
      </w:r>
    </w:p>
    <w:p>
      <w:pPr>
        <w:pStyle w:val="BookText"/>
        <w:rPr/>
      </w:pPr>
      <w:r>
        <w:rPr>
          <w:rFonts w:ascii="Amiri" w:hAnsi="Amiri" w:eastAsia="Amiri" w:cs="Amiri"/>
          <w:color w:val="111111"/>
          <w:sz w:val="28"/>
          <w:sz w:val="28"/>
          <w:szCs w:val="28"/>
          <w:rtl w:val="true"/>
          <w:lang w:bidi="ar-SA"/>
        </w:rPr>
        <w:t>وَ أَزْلَفْنٰا ثَمَّ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بنی‌اسرائیل؛ تاریخ؛ تعقیب؛ دریا؛ فرعون</w:t>
      </w:r>
    </w:p>
    <w:p>
      <w:pPr>
        <w:pStyle w:val="Heading3"/>
        <w:numPr>
          <w:ilvl w:val="2"/>
          <w:numId w:val="1"/>
        </w:numPr>
        <w:rPr/>
      </w:pPr>
      <w:bookmarkStart w:id="192" w:name="__RefHeading___Toc1550158_2314609296"/>
      <w:bookmarkStart w:id="193" w:name="_Toc69"/>
      <w:bookmarkEnd w:id="19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65</w:t>
      </w:r>
      <w:r>
        <w:rPr>
          <w:rtl w:val="true"/>
        </w:rPr>
        <w:t>]</w:t>
      </w:r>
      <w:bookmarkEnd w:id="193"/>
    </w:p>
    <w:p>
      <w:pPr>
        <w:pStyle w:val="BookText"/>
        <w:rPr/>
      </w:pP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و موسی و کسانی که با او بودند، همگی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یافتن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فرعونیان، با عبور از دریا به ارادۀ الهی</w:t>
      </w:r>
    </w:p>
    <w:p>
      <w:pPr>
        <w:pStyle w:val="BookText"/>
        <w:rPr/>
      </w:pPr>
      <w:r>
        <w:rPr>
          <w:rFonts w:ascii="Amiri" w:hAnsi="Amiri" w:eastAsia="Amiri" w:cs="Amiri"/>
          <w:color w:val="111111"/>
          <w:sz w:val="28"/>
          <w:sz w:val="28"/>
          <w:szCs w:val="28"/>
          <w:rtl w:val="true"/>
          <w:lang w:bidi="ar-SA"/>
        </w:rPr>
        <w:t>وَ أَنْجَیْنٰا مُوسیٰ وَ مَنْ مَعَهُ أَجْمَعِینَ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شدن همۀ همراهان موسی به عبور از دریا</w:t>
      </w:r>
    </w:p>
    <w:p>
      <w:pPr>
        <w:pStyle w:val="BookText"/>
        <w:rPr/>
      </w:pPr>
      <w:r>
        <w:rPr>
          <w:rFonts w:ascii="Amiri" w:hAnsi="Amiri" w:eastAsia="Amiri" w:cs="Amiri"/>
          <w:color w:val="111111"/>
          <w:sz w:val="28"/>
          <w:sz w:val="28"/>
          <w:szCs w:val="28"/>
          <w:rtl w:val="true"/>
          <w:lang w:bidi="ar-SA"/>
        </w:rPr>
        <w:t>وَ أَنْجَیْنٰا مُوسیٰ وَ مَنْ مَعَهُ أَجْمَعِینَ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واسطۀ وصول فیض و رحمت خاص خداوند به پیروانشان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أَنْجَیْنٰا مُوسیٰ وَ مَنْ مَعَهُ أَجْمَعِینَ</w:t>
      </w:r>
      <w:bookmarkStart w:id="194" w:name="pg19896_205563"/>
    </w:p>
    <w:p>
      <w:pPr>
        <w:pStyle w:val="BookText"/>
        <w:rPr/>
      </w:pPr>
      <w:bookmarkEnd w:id="194"/>
      <w:r>
        <w:rPr>
          <w:rFonts w:ascii="IRNazanin" w:hAnsi="IRNazanin" w:eastAsia="IRNazanin"/>
          <w:color w:val="111111"/>
          <w:sz w:val="28"/>
          <w:sz w:val="28"/>
          <w:szCs w:val="28"/>
          <w:rtl w:val="true"/>
          <w:lang w:bidi="fa-IR"/>
        </w:rPr>
        <w:t>تصریح به نام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آن پیش از پیروان وی، می‌تواند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نجات دهندۀ رهروان راه خود در سخت‌ترین شرایط</w:t>
      </w:r>
    </w:p>
    <w:p>
      <w:pPr>
        <w:pStyle w:val="BookText"/>
        <w:rPr/>
      </w:pPr>
      <w:r>
        <w:rPr>
          <w:rFonts w:ascii="Amiri" w:hAnsi="Amiri" w:eastAsia="Amiri" w:cs="Amiri"/>
          <w:color w:val="111111"/>
          <w:sz w:val="28"/>
          <w:sz w:val="28"/>
          <w:szCs w:val="28"/>
          <w:rtl w:val="true"/>
          <w:lang w:bidi="ar-SA"/>
        </w:rPr>
        <w:t>وَ أَنْجَیْنٰا مُوسیٰ وَ مَنْ مَعَهُ أَجْمَعِینَ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انبیاء؛ ایمان؛ بنی‌اسرائیل؛ دریا؛ رحمت؛ فیض؛ قصه در قرآن؛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95" w:name="__RefHeading___Toc1550160_2314609296"/>
      <w:bookmarkStart w:id="196" w:name="_Toc70"/>
      <w:bookmarkEnd w:id="19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66</w:t>
      </w:r>
      <w:r>
        <w:rPr>
          <w:rtl w:val="true"/>
        </w:rPr>
        <w:t>]</w:t>
      </w:r>
      <w:bookmarkEnd w:id="196"/>
    </w:p>
    <w:p>
      <w:pPr>
        <w:pStyle w:val="BookText"/>
        <w:rPr/>
      </w:pP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شدن فرعون و سپاهیانش، پس از عبور کامل بنی‌اسرائیل از دریا</w:t>
      </w:r>
    </w:p>
    <w:p>
      <w:pPr>
        <w:pStyle w:val="BookText"/>
        <w:rPr/>
      </w:pP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بنی‌اسرائیل از سوی فرعونیان در مسیر باز شده در دریا به وسیلۀ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فرعون و سپاهیانش به دریا و غرق شدن آنان، نمود ارادۀ الهی</w:t>
      </w:r>
    </w:p>
    <w:p>
      <w:pPr>
        <w:pStyle w:val="BookText"/>
        <w:rPr/>
      </w:pP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p>
    <w:p>
      <w:pPr>
        <w:pStyle w:val="BookText"/>
        <w:rPr/>
      </w:pPr>
      <w:r>
        <w:rPr>
          <w:rFonts w:ascii="Amiri" w:hAnsi="Amiri" w:eastAsia="Amiri" w:cs="Amiri"/>
          <w:color w:val="111111"/>
          <w:sz w:val="28"/>
          <w:sz w:val="28"/>
          <w:szCs w:val="28"/>
          <w:rtl w:val="true"/>
          <w:lang w:bidi="ar-SA"/>
        </w:rPr>
        <w:t xml:space="preserve">از اسناد فعل‌های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مطلب یاد شده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تعقیب؛ دریا؛ غرق؛ فرعون</w:t>
      </w:r>
    </w:p>
    <w:p>
      <w:pPr>
        <w:pStyle w:val="Heading3"/>
        <w:numPr>
          <w:ilvl w:val="2"/>
          <w:numId w:val="1"/>
        </w:numPr>
        <w:rPr/>
      </w:pPr>
      <w:bookmarkStart w:id="197" w:name="__RefHeading___Toc1550162_2314609296"/>
      <w:bookmarkStart w:id="198" w:name="_Toc71"/>
      <w:bookmarkEnd w:id="19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67</w:t>
      </w:r>
      <w:r>
        <w:rPr>
          <w:rtl w:val="true"/>
        </w:rPr>
        <w:t>]</w:t>
      </w:r>
      <w:bookmarkEnd w:id="198"/>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موسی و فرعونیان، آیتی بزرگ، شایان تفکر و عبرت آموز</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نکره آمدن آن برای تفخیم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راستی در این ماجرا نشانه‌ای بزرگ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فرعونیان، نمودی از سنت مستمر الهی در یاری حق و سرکوب باطل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ذٰلِکَ لَآیَةً</w:t>
      </w:r>
      <w:bookmarkStart w:id="199" w:name="pg19896_205564"/>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بودن ماجرای موسی و فرعونیان، در صورتی است که تکرار نظایر آن همواره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منبعی برای درس آموختن و عبرت گرفتن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اکثریت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حق‌ناپذیر و مصمم بر کفر</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اقلیتی مؤمن در میان قبطیان</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 الهی از فرعونیان، هشداری جدّی به همۀ کفرپیشگان حق‌ستیز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IRNazanin" w:hAnsi="IRNazanin" w:eastAsia="IRNazanin"/>
          <w:color w:val="111111"/>
          <w:sz w:val="28"/>
          <w:sz w:val="28"/>
          <w:szCs w:val="28"/>
          <w:rtl w:val="true"/>
          <w:lang w:bidi="fa-IR"/>
        </w:rPr>
        <w:t>با توجه به لحن تهدید آمیز این آیه و بیان این که علت انتقام گرفتن خداوند از فرعونیان، این بود که بیشتر آنان از پذیرفتن ایمان امتناع ورزیدند،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اکثریت افراد جامعه بر کفر و حق‌ستیزی، زمینۀ نزول عذاب الهی</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روحیۀ حق‌ناپذیری، در بیشتر کفرپیشگان صدراسلام</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 xml:space="preserve">گرچه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فرعون و قوم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اما در عین حال تعریض به مشرکان صدراسلام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اقلیت؛ اکثریت؛ ایمان؛ باطل؛ تاریخ؛ تفکر؛ حق؛ سنتهای خدا؛ شناخت؛ عبرت؛ عذاب؛ فرعون؛ کفر؛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200" w:name="__RefHeading___Toc1550164_2314609296"/>
      <w:bookmarkStart w:id="201" w:name="_Toc72"/>
      <w:bookmarkEnd w:id="20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68</w:t>
      </w:r>
      <w:r>
        <w:rPr>
          <w:rtl w:val="true"/>
        </w:rPr>
        <w:t>]</w:t>
      </w:r>
      <w:bookmarkEnd w:id="201"/>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و به یقین، پروردگار توست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حمایت ویژۀ پروردگار در قبال عنادورزی‌های مشرکان</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 xml:space="preserve">ذکر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ماجرای موسی و فرعون، دارای این پیام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حمایت گرفت و فرعونیان را از میان برداشت، تو را نیز تحت حمایت ویژۀ خود قرار داده و دشمنانت را سرکوب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قدرت قاهر و شکست‌ناپذیر</w:t>
      </w:r>
    </w:p>
    <w:p>
      <w:pPr>
        <w:pStyle w:val="BookText"/>
        <w:rPr/>
      </w:pPr>
      <w:r>
        <w:rPr>
          <w:rFonts w:ascii="Amiri" w:hAnsi="Amiri" w:eastAsia="Amiri" w:cs="Amiri"/>
          <w:color w:val="111111"/>
          <w:sz w:val="28"/>
          <w:sz w:val="28"/>
          <w:szCs w:val="28"/>
          <w:rtl w:val="true"/>
          <w:lang w:bidi="ar-SA"/>
        </w:rPr>
        <w:t>وَ إِنَّ رَبَّکَ لَهُوَ الْعَزِیزُ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حصر است</w:t>
      </w:r>
      <w:r>
        <w:rPr>
          <w:rFonts w:eastAsia="IRNazanin" w:cs="IRNazanin"/>
          <w:color w:val="111111"/>
          <w:sz w:val="28"/>
          <w:szCs w:val="28"/>
          <w:rtl w:val="true"/>
          <w:lang w:bidi="fa-IR"/>
        </w:rPr>
        <w:t>.</w:t>
      </w:r>
      <w:bookmarkStart w:id="202" w:name="pg19896_205565"/>
    </w:p>
    <w:p>
      <w:pPr>
        <w:pStyle w:val="BookText"/>
        <w:rPr/>
      </w:pPr>
      <w:bookmarkEnd w:id="20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شکست‌ناپذیری خدا، آمیخته با رحمت و مهر او به بندگان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فرعونیان، نمود عزّت و قدرت پیروزمند خداوند</w:t>
      </w:r>
    </w:p>
    <w:p>
      <w:pPr>
        <w:pStyle w:val="BookText"/>
        <w:rPr/>
      </w:pP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خداوند به کافران حق‌ستیز صدراسلام، به خاطر رحمت و لطف او بود؛ نه برخاسته از ضعف و ناتوانی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یادکرد سرگذشت موسی و فرعون تسلّی بخش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هشداری است به کافران مکه که نازل نشدن عذاب بر آنان، نه از باب ناتوانی حق تعالی است؛ بلکه از باب رحمتی است که بر مردمان دارد و چون زمینۀ آن به پایان برسد، عزّت و قهر الهی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حق؛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فرعون؛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3" w:name="__RefHeading___Toc1550166_2314609296"/>
      <w:bookmarkStart w:id="204" w:name="_Toc73"/>
      <w:bookmarkEnd w:id="20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69</w:t>
      </w:r>
      <w:r>
        <w:rPr>
          <w:rtl w:val="true"/>
        </w:rPr>
        <w:t>]</w:t>
      </w:r>
      <w:bookmarkEnd w:id="204"/>
    </w:p>
    <w:p>
      <w:p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و داستان ابراهیم را بر آنان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ماجرای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فرمان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ماجرایی مهم و شایان درس‌آموزی</w:t>
      </w:r>
    </w:p>
    <w:p>
      <w:pPr>
        <w:pStyle w:val="BookText"/>
        <w:rPr/>
      </w:pPr>
      <w:r>
        <w:rPr>
          <w:rFonts w:ascii="Amiri" w:hAnsi="Amiri" w:eastAsia="Amiri" w:cs="Amiri"/>
          <w:color w:val="111111"/>
          <w:sz w:val="28"/>
          <w:sz w:val="28"/>
          <w:szCs w:val="28"/>
          <w:rtl w:val="true"/>
          <w:lang w:bidi="ar-SA"/>
        </w:rPr>
        <w:t>وَ اتْلُ عَلَیْهِمْ نَبَأَ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ماجرایی گفته می‌شود که دارای فایده‌ای بزرگ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پیام‌ها و رهنمودهای همگون در سرگذشت پیامبران با امت‌های‌شان</w:t>
      </w:r>
    </w:p>
    <w:p>
      <w:pPr>
        <w:pStyle w:val="BookText"/>
        <w:rPr/>
      </w:pPr>
      <w:r>
        <w:rPr>
          <w:rFonts w:ascii="Amiri" w:hAnsi="Amiri" w:eastAsia="Amiri" w:cs="Amiri"/>
          <w:color w:val="111111"/>
          <w:sz w:val="28"/>
          <w:sz w:val="28"/>
          <w:szCs w:val="28"/>
          <w:rtl w:val="true"/>
          <w:lang w:bidi="ar-SA"/>
        </w:rPr>
        <w:t>وَ اتْلُ عَلَیْهِمْ نَبَأَ إِبْرٰاهِیمَ</w:t>
      </w:r>
    </w:p>
    <w:p>
      <w:pPr>
        <w:pStyle w:val="BookText"/>
        <w:rPr/>
      </w:pPr>
      <w:r>
        <w:rPr>
          <w:rFonts w:ascii="IRNazanin" w:hAnsi="IRNazanin" w:eastAsia="IRNazanin"/>
          <w:color w:val="111111"/>
          <w:sz w:val="28"/>
          <w:sz w:val="28"/>
          <w:szCs w:val="28"/>
          <w:rtl w:val="true"/>
          <w:lang w:bidi="fa-IR"/>
        </w:rPr>
        <w:t>ذکر سرگذشت انبیای پیشین، دارای بعد هدایتی است و این امر منوط به وجود نوعی همگونی در مسائل پیامبران و امت‌های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الهی؛ انبیاء؛ تلاوت؛ رسالت؛ عبرت؛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05" w:name="pg19896_205566"/>
    </w:p>
    <w:p>
      <w:pPr>
        <w:pStyle w:val="Heading3"/>
        <w:numPr>
          <w:ilvl w:val="2"/>
          <w:numId w:val="1"/>
        </w:numPr>
        <w:rPr/>
      </w:pPr>
      <w:bookmarkStart w:id="206" w:name="__RefHeading___Toc1550168_2314609296"/>
      <w:bookmarkStart w:id="207" w:name="_Toc74"/>
      <w:bookmarkEnd w:id="205"/>
      <w:bookmarkEnd w:id="20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70</w:t>
      </w:r>
      <w:r>
        <w:rPr>
          <w:rtl w:val="true"/>
        </w:rPr>
        <w:t>]</w:t>
      </w:r>
      <w:bookmarkEnd w:id="207"/>
    </w:p>
    <w:p>
      <w:pPr>
        <w:pStyle w:val="BookText"/>
        <w:rPr/>
      </w:pP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آن‌گاه که به پدر خود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می‌پرستید؟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قومش، دربارۀ آنچه مورد پرستش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لِأَبِیهِ وَ قَوْمِهِ مٰا تَعْبُدُونَ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اندیشه واداشتن مردم شرک‌پیشۀ عصر خویش دربارۀ حقیقت معبودهای‌شان</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حقیقی نیست؛ زیرا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آنان بت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بدان منظور بوده است که افکار آنان را برآشوبد و به اندیشیدن دربارۀ آنچه می‌پرستند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سؤال در مردم نسبت به باورهایشان، روش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کرد بطلان عقاید آنان</w:t>
      </w:r>
    </w:p>
    <w:p>
      <w:pPr>
        <w:pStyle w:val="BookText"/>
        <w:rPr/>
      </w:pPr>
      <w:r>
        <w:rPr>
          <w:rFonts w:ascii="Amiri" w:hAnsi="Amiri" w:eastAsia="Amiri" w:cs="Amiri"/>
          <w:color w:val="111111"/>
          <w:sz w:val="28"/>
          <w:sz w:val="28"/>
          <w:szCs w:val="28"/>
          <w:rtl w:val="true"/>
          <w:lang w:bidi="ar-SA"/>
        </w:rPr>
        <w:t>إِذْ قٰالَ لِأَبِیهِ وَ قَوْمِهِ مٰا تَعْبُدُونَ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غیر شرک و مواجهۀ او با محیط شرک‌آلود، امری سؤال‌انگیز برای وی</w:t>
      </w:r>
    </w:p>
    <w:p>
      <w:pPr>
        <w:pStyle w:val="BookText"/>
        <w:rPr/>
      </w:pPr>
      <w:r>
        <w:rPr>
          <w:rFonts w:ascii="Amiri" w:hAnsi="Amiri" w:eastAsia="Amiri" w:cs="Amiri"/>
          <w:color w:val="111111"/>
          <w:sz w:val="28"/>
          <w:sz w:val="28"/>
          <w:szCs w:val="28"/>
          <w:rtl w:val="true"/>
          <w:lang w:bidi="ar-SA"/>
        </w:rPr>
        <w:t>إِذْ قٰالَ لِأَبِیهِ وَ قَوْمِهِ مٰا تَعْبُدُونَ</w:t>
      </w:r>
    </w:p>
    <w:p>
      <w:pPr>
        <w:pStyle w:val="BookText"/>
        <w:rPr/>
      </w:pPr>
      <w:r>
        <w:rPr>
          <w:rFonts w:ascii="IRNazanin" w:hAnsi="IRNazanin" w:eastAsia="IRNazanin"/>
          <w:color w:val="111111"/>
          <w:sz w:val="28"/>
          <w:sz w:val="28"/>
          <w:szCs w:val="28"/>
          <w:rtl w:val="true"/>
          <w:lang w:bidi="fa-IR"/>
        </w:rPr>
        <w:t>این احتمال وجود دارد که پرسش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پرسشی طبیعی و برخاسته از فطرت توحیدی وی بوده است و نه تدبیری در جهت طرح مسائل توحیدی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که آن حضرت در محیطی غیر شرک می‌زیسته است از این رو با مشاهدۀ بت‌پرستی مردم، شگفت‌زده شد و از آن کار استفسار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پدر؛ تفکر؛ سؤال و جواب؛ قوم ابراهیم</w:t>
      </w:r>
    </w:p>
    <w:p>
      <w:pPr>
        <w:pStyle w:val="Heading3"/>
        <w:numPr>
          <w:ilvl w:val="2"/>
          <w:numId w:val="1"/>
        </w:numPr>
        <w:rPr/>
      </w:pPr>
      <w:bookmarkStart w:id="208" w:name="__RefHeading___Toc1550170_2314609296"/>
      <w:bookmarkStart w:id="209" w:name="_Toc75"/>
      <w:bookmarkEnd w:id="20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71</w:t>
      </w:r>
      <w:r>
        <w:rPr>
          <w:rtl w:val="true"/>
        </w:rPr>
        <w:t>]</w:t>
      </w:r>
      <w:bookmarkEnd w:id="209"/>
    </w:p>
    <w:p>
      <w:pPr>
        <w:pStyle w:val="BookText"/>
        <w:rPr/>
      </w:pP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را می‌پرستیم و کمر به پرستش آنها بسته‌ایم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قوم ابراهیم، به پرستش مجسمه‌ها و بت‌های بی‌جان</w:t>
      </w:r>
    </w:p>
    <w:p>
      <w:pPr>
        <w:pStyle w:val="BookText"/>
        <w:rPr/>
      </w:pPr>
      <w:r>
        <w:rPr>
          <w:rFonts w:ascii="Amiri" w:hAnsi="Amiri" w:eastAsia="Amiri" w:cs="Amiri"/>
          <w:color w:val="111111"/>
          <w:sz w:val="28"/>
          <w:sz w:val="28"/>
          <w:szCs w:val="28"/>
          <w:rtl w:val="true"/>
          <w:lang w:bidi="ar-SA"/>
        </w:rPr>
        <w:t>قٰالُوا نَعْبُدُ أَصْنٰاماً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درگاه بت‌ها و اعتکاف در</w:t>
      </w:r>
      <w:bookmarkStart w:id="210" w:name="pg19896_205567"/>
    </w:p>
    <w:p>
      <w:pPr>
        <w:pStyle w:val="BookText"/>
        <w:rPr/>
      </w:pPr>
      <w:bookmarkEnd w:id="210"/>
      <w:r>
        <w:rPr>
          <w:rFonts w:ascii="IRNazanin" w:hAnsi="IRNazanin" w:eastAsia="IRNazanin"/>
          <w:color w:val="111111"/>
          <w:sz w:val="28"/>
          <w:sz w:val="28"/>
          <w:szCs w:val="28"/>
          <w:rtl w:val="true"/>
          <w:lang w:bidi="fa-IR"/>
        </w:rPr>
        <w:t>آستان آنها، از کارهای مستمر قوم ابراهیم</w:t>
      </w:r>
    </w:p>
    <w:p>
      <w:pPr>
        <w:pStyle w:val="BookText"/>
        <w:rPr/>
      </w:pPr>
      <w:r>
        <w:rPr>
          <w:rFonts w:ascii="Amiri" w:hAnsi="Amiri" w:eastAsia="Amiri" w:cs="Amiri"/>
          <w:color w:val="111111"/>
          <w:sz w:val="28"/>
          <w:sz w:val="28"/>
          <w:szCs w:val="28"/>
          <w:rtl w:val="true"/>
          <w:lang w:bidi="ar-SA"/>
        </w:rPr>
        <w:t>فَنَظَلُّ لَهٰا عٰاکِفِینَ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 ظلول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دوام و استمرار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ملازم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عمیق و تفاخر قوم ابراهیم، به مسلک شرک‌آلود خویش</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عٰاکِفِینَ</w:t>
      </w:r>
    </w:p>
    <w:p>
      <w:pPr>
        <w:pStyle w:val="BookText"/>
        <w:rPr/>
      </w:pPr>
      <w:r>
        <w:rPr>
          <w:rFonts w:ascii="IRNazanin" w:hAnsi="IRNazanin" w:eastAsia="IRNazanin"/>
          <w:color w:val="111111"/>
          <w:sz w:val="28"/>
          <w:sz w:val="28"/>
          <w:szCs w:val="28"/>
          <w:rtl w:val="true"/>
          <w:lang w:bidi="fa-IR"/>
        </w:rPr>
        <w:t>قوم ابراهیم در جواب آن حضرت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 را می‌پرستیم و همواره ملازم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آنان می‌خواستند علاوه بر جواب او، فخر و دل‌بستگی شدید خود را به مسلک شرک،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تفاخر؛ شرک؛ عبادت؛ قوم ابراهیم</w:t>
      </w:r>
    </w:p>
    <w:p>
      <w:pPr>
        <w:pStyle w:val="Heading3"/>
        <w:numPr>
          <w:ilvl w:val="2"/>
          <w:numId w:val="1"/>
        </w:numPr>
        <w:rPr/>
      </w:pPr>
      <w:bookmarkStart w:id="211" w:name="__RefHeading___Toc1550172_2314609296"/>
      <w:bookmarkStart w:id="212" w:name="_Toc76"/>
      <w:bookmarkEnd w:id="21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72</w:t>
      </w:r>
      <w:r>
        <w:rPr>
          <w:rtl w:val="true"/>
        </w:rPr>
        <w:t>]</w:t>
      </w:r>
      <w:bookmarkEnd w:id="212"/>
    </w:p>
    <w:p>
      <w:pPr>
        <w:pStyle w:val="BookText"/>
        <w:rPr/>
      </w:pP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آنها را می‌خوانید سخن شما را می‌شنوند؟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بیدارگر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بت‌پرست خویش دربارۀ شنوایی بت‌ها</w:t>
      </w:r>
    </w:p>
    <w:p>
      <w:pPr>
        <w:pStyle w:val="BookText"/>
        <w:rPr/>
      </w:pPr>
      <w:r>
        <w:rPr>
          <w:rFonts w:ascii="Amiri" w:hAnsi="Amiri" w:eastAsia="Amiri" w:cs="Amiri"/>
          <w:color w:val="111111"/>
          <w:sz w:val="28"/>
          <w:sz w:val="28"/>
          <w:szCs w:val="28"/>
          <w:rtl w:val="true"/>
          <w:lang w:bidi="ar-SA"/>
        </w:rPr>
        <w:t>قٰالَ هَلْ یَسْمَعُونَکُمْ إِذْ تَدْعُونَ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مبنی بر ناتوانی بت‌ها حتی از شنیدن دعای آنان</w:t>
      </w:r>
    </w:p>
    <w:p>
      <w:pPr>
        <w:pStyle w:val="BookText"/>
        <w:rPr/>
      </w:pPr>
      <w:r>
        <w:rPr>
          <w:rFonts w:ascii="Amiri" w:hAnsi="Amiri" w:eastAsia="Amiri" w:cs="Amiri"/>
          <w:color w:val="111111"/>
          <w:sz w:val="28"/>
          <w:sz w:val="28"/>
          <w:szCs w:val="28"/>
          <w:rtl w:val="true"/>
          <w:lang w:bidi="ar-SA"/>
        </w:rPr>
        <w:t>قٰالَ هَلْ یَسْمَعُونَکُمْ إِذْ تَدْعُونَ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یَسْمَعُونَکُمْ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سؤال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بت‌ها درخواست‌های شما را نمی‌شنوند، چگونه به درگاه آنها نیایش می‌کنید؟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 ناتوان و ناشنوا، فاقد شایستگی برای خدا بودن و پرستیده شدن</w:t>
      </w:r>
    </w:p>
    <w:p>
      <w:pPr>
        <w:pStyle w:val="BookText"/>
        <w:rPr/>
      </w:pPr>
      <w:r>
        <w:rPr>
          <w:rFonts w:ascii="Amiri" w:hAnsi="Amiri" w:eastAsia="Amiri" w:cs="Amiri"/>
          <w:color w:val="111111"/>
          <w:sz w:val="28"/>
          <w:sz w:val="28"/>
          <w:szCs w:val="28"/>
          <w:rtl w:val="true"/>
          <w:lang w:bidi="ar-SA"/>
        </w:rPr>
        <w:t>قٰالَ هَلْ یَسْمَعُونَکُمْ إِذْ تَدْعُونَ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سؤال در مردم نسبت به باورهای آنان، روش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دادن و باطل کردن عقاید ایشان</w:t>
      </w:r>
    </w:p>
    <w:p>
      <w:pPr>
        <w:pStyle w:val="BookText"/>
        <w:rPr/>
      </w:pPr>
      <w:r>
        <w:rPr>
          <w:rFonts w:ascii="Amiri" w:hAnsi="Amiri" w:eastAsia="Amiri" w:cs="Amiri"/>
          <w:color w:val="111111"/>
          <w:sz w:val="28"/>
          <w:sz w:val="28"/>
          <w:szCs w:val="28"/>
          <w:rtl w:val="true"/>
          <w:lang w:bidi="ar-SA"/>
        </w:rPr>
        <w:t>قٰالَ هَلْ یَسْمَعُونَکُمْ إِذْ تَدْعُونَ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روی‌آوری مشرکان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 برای ابراز درخواست‌ها و حلّ مشکلات خویش</w:t>
      </w:r>
    </w:p>
    <w:p>
      <w:pPr>
        <w:pStyle w:val="BookText"/>
        <w:rPr/>
      </w:pPr>
      <w:r>
        <w:rPr>
          <w:rFonts w:ascii="Amiri" w:hAnsi="Amiri" w:eastAsia="Amiri" w:cs="Amiri"/>
          <w:color w:val="111111"/>
          <w:sz w:val="28"/>
          <w:sz w:val="28"/>
          <w:szCs w:val="28"/>
          <w:rtl w:val="true"/>
          <w:lang w:bidi="ar-SA"/>
        </w:rPr>
        <w:t>قٰالَ هَلْ یَسْمَعُونَکُمْ إِذْ تَدْعُونَ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بت؛ تبلیغ؛ سؤال و جواب؛ شرک؛ عجز؛ قدرت؛ قوم ابراهیم؛ کری؛ گوش؛ نصرت</w:t>
      </w:r>
      <w:bookmarkStart w:id="213" w:name="pg19896_205568"/>
    </w:p>
    <w:p>
      <w:pPr>
        <w:pStyle w:val="Heading3"/>
        <w:numPr>
          <w:ilvl w:val="2"/>
          <w:numId w:val="1"/>
        </w:numPr>
        <w:rPr/>
      </w:pPr>
      <w:bookmarkStart w:id="214" w:name="__RefHeading___Toc1550174_2314609296"/>
      <w:bookmarkStart w:id="215" w:name="_Toc77"/>
      <w:bookmarkEnd w:id="213"/>
      <w:bookmarkEnd w:id="21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73</w:t>
      </w:r>
      <w:r>
        <w:rPr>
          <w:rtl w:val="true"/>
        </w:rPr>
        <w:t>]</w:t>
      </w:r>
      <w:bookmarkEnd w:id="215"/>
    </w:p>
    <w:p>
      <w:pPr>
        <w:pStyle w:val="BookText"/>
        <w:rPr/>
      </w:pP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یا سودی برای شما دارند و یا زیانی می‌رسانند؟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مبنی بر ناتوانی بت‌ها در رساندن سود یا زیان به انسان‌ها</w:t>
      </w:r>
    </w:p>
    <w:p>
      <w:pPr>
        <w:pStyle w:val="BookText"/>
        <w:rPr/>
      </w:pPr>
      <w:r>
        <w:rPr>
          <w:rFonts w:ascii="Amiri" w:hAnsi="Amiri" w:eastAsia="Amiri" w:cs="Amiri"/>
          <w:color w:val="111111"/>
          <w:sz w:val="28"/>
          <w:sz w:val="28"/>
          <w:szCs w:val="28"/>
          <w:rtl w:val="true"/>
          <w:lang w:bidi="ar-SA"/>
        </w:rPr>
        <w:t>أَوْ یَنْفَعُونَکُمْ أَوْ یَضُرُّونَ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هدایت‌قومش، از محسوس‌ترین و بدیهی‌ترین امور</w:t>
      </w:r>
    </w:p>
    <w:p>
      <w:pPr>
        <w:pStyle w:val="BookText"/>
        <w:rPr/>
      </w:pPr>
      <w:r>
        <w:rPr>
          <w:rFonts w:ascii="Amiri" w:hAnsi="Amiri" w:eastAsia="Amiri" w:cs="Amiri"/>
          <w:color w:val="111111"/>
          <w:sz w:val="28"/>
          <w:sz w:val="28"/>
          <w:szCs w:val="28"/>
          <w:rtl w:val="true"/>
          <w:lang w:bidi="ar-SA"/>
        </w:rPr>
        <w:t xml:space="preserve">قٰالَ هَلْ یَسْمَعُونَکُمْ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یَنْفَعُونَکُمْ أَوْ یَضُرُّونَ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معبود راستین، در دست داشتن عوامل و اسباب سود و زیان انسان</w:t>
      </w:r>
    </w:p>
    <w:p>
      <w:pPr>
        <w:pStyle w:val="BookText"/>
        <w:rPr/>
      </w:pPr>
      <w:r>
        <w:rPr>
          <w:rFonts w:ascii="Amiri" w:hAnsi="Amiri" w:eastAsia="Amiri" w:cs="Amiri"/>
          <w:color w:val="111111"/>
          <w:sz w:val="28"/>
          <w:sz w:val="28"/>
          <w:szCs w:val="28"/>
          <w:rtl w:val="true"/>
          <w:lang w:bidi="ar-SA"/>
        </w:rPr>
        <w:t>أَوْ یَنْفَعُونَکُمْ أَوْ یَضُرُّونَ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تبلیغ؛ حس‌گرایی؛ ضرر؛ عجز؛ قوم ابراهیم؛ هدایت</w:t>
      </w:r>
    </w:p>
    <w:p>
      <w:pPr>
        <w:pStyle w:val="Heading3"/>
        <w:numPr>
          <w:ilvl w:val="2"/>
          <w:numId w:val="1"/>
        </w:numPr>
        <w:rPr/>
      </w:pPr>
      <w:bookmarkStart w:id="216" w:name="__RefHeading___Toc1550176_2314609296"/>
      <w:bookmarkStart w:id="217" w:name="_Toc78"/>
      <w:bookmarkEnd w:id="21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74</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پدران خود را یافتیم که چنین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از نیاکان، تنها پاسخ قوم ابراهیم در توجیه بت‌پرستی خود</w:t>
      </w:r>
    </w:p>
    <w:p>
      <w:pPr>
        <w:pStyle w:val="BookText"/>
        <w:rPr/>
      </w:pP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قوم‌ابراهیم، مردمی سطحی‌نگر و تنها مقلِّد پدران خویش</w:t>
      </w:r>
    </w:p>
    <w:p>
      <w:pPr>
        <w:pStyle w:val="BookText"/>
        <w:rPr/>
      </w:pP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ascii="IRNazanin" w:hAnsi="IRNazanin" w:eastAsia="IRNazanin"/>
          <w:color w:val="111111"/>
          <w:sz w:val="28"/>
          <w:sz w:val="28"/>
          <w:szCs w:val="28"/>
          <w:rtl w:val="true"/>
          <w:lang w:bidi="fa-IR"/>
        </w:rPr>
        <w:t>قوم ابراهیم، در برابر پرسش منطقی آن حضرت، تنها به تقلید کورکورانۀ خود از نیاکانشان اشاره کردند و این بیانگر شدت عقب ماندگی فکری و اوج سطحی‌نگری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اقرارضمنی قوم‌ابراهیم به‌ناتوانی بت‌ها</w:t>
      </w:r>
    </w:p>
    <w:p>
      <w:pPr>
        <w:pStyle w:val="BookText"/>
        <w:rPr/>
      </w:pPr>
      <w:r>
        <w:rPr>
          <w:rFonts w:ascii="Amiri" w:hAnsi="Amiri" w:eastAsia="Amiri" w:cs="Amiri"/>
          <w:color w:val="111111"/>
          <w:sz w:val="28"/>
          <w:sz w:val="28"/>
          <w:szCs w:val="28"/>
          <w:rtl w:val="true"/>
          <w:lang w:bidi="ar-SA"/>
        </w:rPr>
        <w:t xml:space="preserve">قٰالَ هَلْ یَسْمَعُونَکُمْ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امری سابقه‌دار در میان نیاکان قوم‌ابراهیم</w:t>
      </w:r>
    </w:p>
    <w:p>
      <w:pPr>
        <w:pStyle w:val="BookText"/>
        <w:rPr/>
      </w:pP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مطلق و بی‌دلیل به سنت‌های ملّی و قومی، مایۀ تخدیر جامعه و سدّ راه خردورزی و مانع شناخت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بَلْ وَجَدْنٰا آبٰاءَنٰا کَذٰلِکَ یَفْعَلُونَ</w:t>
      </w:r>
      <w:bookmarkStart w:id="218" w:name="pg19896_205569"/>
    </w:p>
    <w:p>
      <w:pPr>
        <w:pStyle w:val="BookText"/>
        <w:rPr/>
      </w:pPr>
      <w:bookmarkEnd w:id="21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فاقد مبانی علمی و برهان و متکی به تقلید از نیاکان و پیروی از سنت‌های گذشتگان</w:t>
      </w:r>
    </w:p>
    <w:p>
      <w:pPr>
        <w:pStyle w:val="BookText"/>
        <w:rPr/>
      </w:pPr>
      <w:r>
        <w:rPr>
          <w:rFonts w:ascii="Amiri" w:hAnsi="Amiri" w:eastAsia="Amiri" w:cs="Amiri"/>
          <w:color w:val="111111"/>
          <w:sz w:val="28"/>
          <w:sz w:val="28"/>
          <w:szCs w:val="28"/>
          <w:rtl w:val="true"/>
          <w:lang w:bidi="ar-SA"/>
        </w:rPr>
        <w:t>قٰالُوا بَلْ وَجَدْنٰا آبٰاءَنٰا کَذٰلِکَ یَفْعَلُونَ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بت؛ تفکر؛ تقلید؛ جامعه؛ حمیت؛ شرک؛ شناخت؛ عجز؛ قوم ابراهیم؛ کوری؛ نیاکان</w:t>
      </w:r>
    </w:p>
    <w:p>
      <w:pPr>
        <w:pStyle w:val="Heading3"/>
        <w:numPr>
          <w:ilvl w:val="2"/>
          <w:numId w:val="1"/>
        </w:numPr>
        <w:rPr/>
      </w:pPr>
      <w:bookmarkStart w:id="219" w:name="__RefHeading___Toc1550178_2314609296"/>
      <w:bookmarkStart w:id="220" w:name="_Toc79"/>
      <w:bookmarkEnd w:id="21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75</w:t>
      </w:r>
      <w:r>
        <w:rPr>
          <w:rtl w:val="true"/>
        </w:rPr>
        <w:t>]</w:t>
      </w:r>
      <w:bookmarkEnd w:id="220"/>
    </w:p>
    <w:p>
      <w:pPr>
        <w:pStyle w:val="BookText"/>
        <w:rPr/>
      </w:pP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می‌دانید که آنچه پرستش کرده‌اید،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سرزنش قوم خود، به خاطر پرستش کورکورانۀ بت‌ها</w:t>
      </w:r>
    </w:p>
    <w:p>
      <w:pPr>
        <w:pStyle w:val="BookText"/>
        <w:rPr/>
      </w:pPr>
      <w:r>
        <w:rPr>
          <w:rFonts w:ascii="Amiri" w:hAnsi="Amiri" w:eastAsia="Amiri" w:cs="Amiri"/>
          <w:color w:val="111111"/>
          <w:sz w:val="28"/>
          <w:sz w:val="28"/>
          <w:szCs w:val="28"/>
          <w:rtl w:val="true"/>
          <w:lang w:bidi="ar-SA"/>
        </w:rPr>
        <w:t>قٰالَ أَ فَرَأَیْتُمْ مٰا کُنْتُمْ تَعْبُدُونَ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توبیخی است و مفاد آن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بارۀ آنچه می‌پرستید، اندیشه نمی‌کنید و صرفاً متکی به تقلید کورکورانه از نیاکان خود هستید؟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برانگیزانندۀ قوم خویش به نگرش مجدد نسبت به پرستش بت‌ها</w:t>
      </w:r>
    </w:p>
    <w:p>
      <w:pPr>
        <w:pStyle w:val="BookText"/>
        <w:rPr/>
      </w:pPr>
      <w:r>
        <w:rPr>
          <w:rFonts w:ascii="Amiri" w:hAnsi="Amiri" w:eastAsia="Amiri" w:cs="Amiri"/>
          <w:color w:val="111111"/>
          <w:sz w:val="28"/>
          <w:sz w:val="28"/>
          <w:szCs w:val="28"/>
          <w:rtl w:val="true"/>
          <w:lang w:bidi="ar-SA"/>
        </w:rPr>
        <w:t>قٰالَ أَ فَرَأَیْتُمْ مٰا کُنْتُمْ تَعْبُدُونَ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درمورد نگاه‌کردن با چشم به کار می‌رود و هم در نگریستن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مورد اخیر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و دربردارندۀ نوعی ترغیب به تأمل و اندیشیدن در عبادت بت‌ها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استوار بودن باورهای دینی بر دلایل عقلی و نه بر تقلید و سنّت ملّی، در بینش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فَرَأَیْتُمْ مٰا کُنْتُمْ تَعْبُدُونَ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بودن بطلان بت‌پرستی، تنها با اندکی تأمل و خردورزی</w:t>
      </w:r>
    </w:p>
    <w:p>
      <w:pPr>
        <w:pStyle w:val="BookText"/>
        <w:rPr/>
      </w:pPr>
      <w:r>
        <w:rPr>
          <w:rFonts w:ascii="Amiri" w:hAnsi="Amiri" w:eastAsia="Amiri" w:cs="Amiri"/>
          <w:color w:val="111111"/>
          <w:sz w:val="28"/>
          <w:sz w:val="28"/>
          <w:szCs w:val="28"/>
          <w:rtl w:val="true"/>
          <w:lang w:bidi="ar-SA"/>
        </w:rPr>
        <w:t>قٰالَ أَ فَرَأَیْتُمْ مٰا کُنْتُمْ تَعْبُدُونَ</w:t>
      </w:r>
    </w:p>
    <w:p>
      <w:pPr>
        <w:pStyle w:val="BookText"/>
        <w:rPr/>
      </w:pPr>
      <w:r>
        <w:rPr>
          <w:rFonts w:ascii="IRNazanin" w:hAnsi="IRNazanin" w:eastAsia="IRNazanin"/>
          <w:color w:val="111111"/>
          <w:sz w:val="28"/>
          <w:sz w:val="28"/>
          <w:szCs w:val="28"/>
          <w:rtl w:val="true"/>
          <w:lang w:bidi="fa-IR"/>
        </w:rPr>
        <w:t xml:space="preserve">برداشت یاد شده با توجه به توبیخی بودن استفهام در آیه بالا استفاده می‌شود؛ زیرا مفاد آن این است که اگر شما دربارۀ آنچه می‌پرستید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می‌اندیشیدید، هرگز به آن اقدام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بت؛ برهان؛ تفکر؛ سؤال و جواب؛ قوم ابراهیم؛ ملامت</w:t>
      </w:r>
    </w:p>
    <w:p>
      <w:pPr>
        <w:pStyle w:val="Heading3"/>
        <w:numPr>
          <w:ilvl w:val="2"/>
          <w:numId w:val="1"/>
        </w:numPr>
        <w:rPr/>
      </w:pPr>
      <w:bookmarkStart w:id="221" w:name="__RefHeading___Toc1550180_2314609296"/>
      <w:bookmarkStart w:id="222" w:name="_Toc80"/>
      <w:bookmarkEnd w:id="22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76</w:t>
      </w:r>
      <w:r>
        <w:rPr>
          <w:rtl w:val="true"/>
        </w:rPr>
        <w:t>]</w:t>
      </w:r>
      <w:bookmarkEnd w:id="222"/>
    </w:p>
    <w:p>
      <w:pPr>
        <w:pStyle w:val="BookText"/>
        <w:rPr/>
      </w:pP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شما و پدران پیشین شما،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شکستن بتِ سنت‌گرایی و تقلید بی‌چون‌وچرا از نیاکان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آبٰاؤُکُمُ الْأَقْدَمُونَ</w:t>
      </w:r>
      <w:bookmarkStart w:id="223" w:name="pg19896_205570"/>
    </w:p>
    <w:p>
      <w:pPr>
        <w:pStyle w:val="BookText"/>
        <w:rPr/>
      </w:pPr>
      <w:bookmarkEnd w:id="2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سابقه‌دار بودن یک باور، در صورت متکی نبودن به عقل و برهان، فاقد ارزش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آبٰاؤُکُمُ الْأَقْدَمُونَ</w:t>
      </w:r>
    </w:p>
    <w:p>
      <w:pPr>
        <w:pStyle w:val="BookText"/>
        <w:rPr/>
      </w:pPr>
      <w:r>
        <w:rPr>
          <w:rFonts w:ascii="IRNazanin" w:hAnsi="IRNazanin" w:eastAsia="IRNazanin"/>
          <w:color w:val="111111"/>
          <w:sz w:val="28"/>
          <w:sz w:val="28"/>
          <w:szCs w:val="28"/>
          <w:rtl w:val="true"/>
          <w:lang w:bidi="fa-IR"/>
        </w:rPr>
        <w:t>برداشت یاد شده از آن‌جا است که قوم ابراهیم، بت‌پرستی را میراث نیاکان خود می‌دانستند، ولی آن حضرت ایشان را به تعقل و اندیشه دعوت نمود و تقلید صرف از نیاکان را مردود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بت‌پرستی، دارای سابقۀ دیرینه در نیاکان قوم‌ابراهیم</w:t>
      </w:r>
    </w:p>
    <w:p>
      <w:pPr>
        <w:pStyle w:val="BookText"/>
        <w:rPr/>
      </w:pPr>
      <w:r>
        <w:rPr>
          <w:rFonts w:ascii="Amiri" w:hAnsi="Amiri" w:eastAsia="Amiri" w:cs="Amiri"/>
          <w:color w:val="111111"/>
          <w:sz w:val="28"/>
          <w:sz w:val="28"/>
          <w:szCs w:val="28"/>
          <w:rtl w:val="true"/>
          <w:lang w:bidi="ar-SA"/>
        </w:rPr>
        <w:t xml:space="preserve">أَ فَرَأَیْتُمْ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آبٰاؤُکُمُ الْأَقْدَمُونَ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برهان؛ تقلید؛ قوم ابراهیم؛ نیاکان</w:t>
      </w:r>
    </w:p>
    <w:p>
      <w:pPr>
        <w:pStyle w:val="Heading3"/>
        <w:numPr>
          <w:ilvl w:val="2"/>
          <w:numId w:val="1"/>
        </w:numPr>
        <w:rPr/>
      </w:pPr>
      <w:bookmarkStart w:id="224" w:name="__RefHeading___Toc1550182_2314609296"/>
      <w:bookmarkStart w:id="225" w:name="_Toc81"/>
      <w:bookmarkEnd w:id="22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77</w:t>
      </w:r>
      <w:r>
        <w:rPr>
          <w:rtl w:val="true"/>
        </w:rPr>
        <w:t>]</w:t>
      </w:r>
      <w:bookmarkEnd w:id="225"/>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آنها مبغوض منند؟ لیکن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و بت‌پرستی،دشمن‌اندیشه، سعادت و تکامل انسان در دیدگاه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عَدُوٌّ لِی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پروردگارجهانیان، تنها دوست انسان و پرستش‌او تضمین‌گر رشد ورستگاری وی</w:t>
      </w:r>
    </w:p>
    <w:p>
      <w:pPr>
        <w:pStyle w:val="BookText"/>
        <w:rPr/>
      </w:pPr>
      <w:r>
        <w:rPr>
          <w:rFonts w:ascii="Amiri" w:hAnsi="Amiri" w:eastAsia="Amiri" w:cs="Amiri"/>
          <w:color w:val="111111"/>
          <w:sz w:val="28"/>
          <w:sz w:val="28"/>
          <w:szCs w:val="28"/>
          <w:rtl w:val="true"/>
          <w:lang w:bidi="ar-SA"/>
        </w:rPr>
        <w:t>فَإِنَّهُمْ عَدُوٌّ لِی إِلاّٰ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عامل بازدارنده از پرستش خدا، دشمن واقعی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عَدُوٌّ لِی إِلاّٰ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نشانگر قدرت او در رساندن فیض به خلق</w:t>
      </w:r>
    </w:p>
    <w:p>
      <w:pPr>
        <w:pStyle w:val="BookText"/>
        <w:rPr/>
      </w:pPr>
      <w:r>
        <w:rPr>
          <w:rFonts w:ascii="Amiri" w:hAnsi="Amiri" w:eastAsia="Amiri" w:cs="Amiri"/>
          <w:color w:val="111111"/>
          <w:sz w:val="28"/>
          <w:sz w:val="28"/>
          <w:szCs w:val="28"/>
          <w:rtl w:val="true"/>
          <w:lang w:bidi="ar-SA"/>
        </w:rPr>
        <w:t>فَإِنَّهُمْ عَدُوٌّ لِی إِلاّٰ رَبَّ الْعٰالَمِینَ</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بت‌ها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عجز و بی‌خاصیتی بت‌ها داشته باشد؛ در حالی که پروردگار جهانیان، به دلیل پروردگاری‌اش، در یاری رساندن به انسان‌ها،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توحید، دو جبهۀ متخاصم</w:t>
      </w:r>
    </w:p>
    <w:p>
      <w:pPr>
        <w:pStyle w:val="BookText"/>
        <w:rPr/>
      </w:pPr>
      <w:r>
        <w:rPr>
          <w:rFonts w:ascii="Amiri" w:hAnsi="Amiri" w:eastAsia="Amiri" w:cs="Amiri"/>
          <w:color w:val="111111"/>
          <w:sz w:val="28"/>
          <w:sz w:val="28"/>
          <w:szCs w:val="28"/>
          <w:rtl w:val="true"/>
          <w:lang w:bidi="ar-SA"/>
        </w:rPr>
        <w:t>فَإِنَّهُمْ عَدُوٌّ لِی إِلاّٰ رَبَّ الْعٰالَمِینَ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بت؛ تفکر؛ توحید؛ دشمنی؛ 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شرک؛ عالم؛ عبادت؛ فیض</w:t>
      </w:r>
      <w:bookmarkStart w:id="226" w:name="pg19896_205571"/>
    </w:p>
    <w:p>
      <w:pPr>
        <w:pStyle w:val="Heading3"/>
        <w:numPr>
          <w:ilvl w:val="2"/>
          <w:numId w:val="1"/>
        </w:numPr>
        <w:rPr/>
      </w:pPr>
      <w:bookmarkStart w:id="227" w:name="__RefHeading___Toc1550184_2314609296"/>
      <w:bookmarkStart w:id="228" w:name="_Toc82"/>
      <w:bookmarkEnd w:id="226"/>
      <w:bookmarkEnd w:id="22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78</w:t>
      </w:r>
      <w:r>
        <w:rPr>
          <w:rtl w:val="true"/>
        </w:rPr>
        <w:t>]</w:t>
      </w:r>
      <w:bookmarkEnd w:id="228"/>
    </w:p>
    <w:p>
      <w:pPr>
        <w:pStyle w:val="BookText"/>
        <w:rPr/>
      </w:pP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همان کسی که مرا آفرید و همو مرا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راهنمایی خلق، از شؤون ربوبیت و خالقیت خداوند</w:t>
      </w:r>
    </w:p>
    <w:p>
      <w:pPr>
        <w:pStyle w:val="BookText"/>
        <w:rPr/>
      </w:pPr>
      <w:r>
        <w:rPr>
          <w:rFonts w:ascii="Amiri" w:hAnsi="Amiri" w:eastAsia="Amiri" w:cs="Amiri"/>
          <w:color w:val="111111"/>
          <w:sz w:val="28"/>
          <w:sz w:val="28"/>
          <w:szCs w:val="28"/>
          <w:rtl w:val="true"/>
          <w:lang w:bidi="ar-SA"/>
        </w:rPr>
        <w:t xml:space="preserve">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برداشت یاد شده است؛ یعنی، چون او پروردگار جهانیان و نیز آفرینندۀ من است؛ پس خود او هم مرا راهنمایی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آفریدگاری و هدایت‌گری خدا، برای معرفی پروردگار جهان برای بت‌پرستان</w:t>
      </w:r>
    </w:p>
    <w:p>
      <w:pPr>
        <w:pStyle w:val="BookText"/>
        <w:rPr/>
      </w:pPr>
      <w:r>
        <w:rPr>
          <w:rFonts w:ascii="Amiri" w:hAnsi="Amiri" w:eastAsia="Amiri" w:cs="Amiri"/>
          <w:color w:val="111111"/>
          <w:sz w:val="28"/>
          <w:sz w:val="28"/>
          <w:szCs w:val="28"/>
          <w:rtl w:val="true"/>
          <w:lang w:bidi="ar-SA"/>
        </w:rPr>
        <w:t xml:space="preserve">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خالق و راهنمای انسان، شایستۀ پرستش است؛ نه بت‌های بی‌شعور و ساختۀ دست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خالقیت و هدایت‌گری خدا، جلوۀ دوستی و مهر و محبت او به خلق</w:t>
      </w:r>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خَلَقَنِی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 آیۀ پیش و دلیل برای دوست بودن خدا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مستمر موجودات هستی به هدایت خدا</w:t>
      </w:r>
    </w:p>
    <w:p>
      <w:pPr>
        <w:pStyle w:val="BookText"/>
        <w:rPr/>
      </w:pPr>
      <w:r>
        <w:rPr>
          <w:rFonts w:ascii="Amiri" w:hAnsi="Amiri" w:eastAsia="Amiri" w:cs="Amiri"/>
          <w:color w:val="111111"/>
          <w:sz w:val="28"/>
          <w:sz w:val="28"/>
          <w:szCs w:val="28"/>
          <w:rtl w:val="true"/>
          <w:lang w:bidi="ar-SA"/>
        </w:rPr>
        <w:t>اَلَّذِی خَلَقَنِی فَهُوَ یَهْدِینِ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نکته است که هر مخلوقی نیازمند هدایت است و چون خدا آن را خلق کرد، هدایتش هم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حیات بشر، به دست آفریدگار او است و نه بت‌های ناتوان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یَسْمَعُونَکُمْ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تدبیر و هدایت، مترتب بر خلقت است و کار تدبیر از آفرینش جدا نیست تا این که خدا خالق باشد؛ ولی تدبیر امور انسان‌ها به دست موجودات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انسان به عامل 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تنظیم‌کنندۀ نظام حیات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گام عقلانی و فطری در جهت خداشناسی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خَلَقَنِی فَهُوَ یَهْدِینِ</w:t>
      </w:r>
      <w:bookmarkStart w:id="229" w:name="pg19896_205572"/>
    </w:p>
    <w:p>
      <w:pPr>
        <w:pStyle w:val="BookText"/>
        <w:rPr/>
      </w:pPr>
      <w:bookmarkEnd w:id="229"/>
      <w:r>
        <w:rPr>
          <w:rFonts w:ascii="IRNazanin" w:hAnsi="IRNazanin" w:eastAsia="IRNazanin"/>
          <w:color w:val="111111"/>
          <w:sz w:val="28"/>
          <w:sz w:val="28"/>
          <w:szCs w:val="28"/>
          <w:rtl w:val="true"/>
          <w:lang w:bidi="fa-IR"/>
        </w:rPr>
        <w:t>برداشت یاد شده با توجه به این نکته است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پروردگار جهانیان برای بت‌پرستان، نخست به خالقیت خدا و سپس به هدایت‌گری او در تنظیم نظام حیات بشری،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بت؛ تبلیغ؛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ذکر؛ محبت؛ هدایت</w:t>
      </w:r>
    </w:p>
    <w:p>
      <w:pPr>
        <w:pStyle w:val="Heading3"/>
        <w:numPr>
          <w:ilvl w:val="2"/>
          <w:numId w:val="1"/>
        </w:numPr>
        <w:rPr/>
      </w:pPr>
      <w:bookmarkStart w:id="230" w:name="__RefHeading___Toc1550186_2314609296"/>
      <w:bookmarkStart w:id="231" w:name="_Toc83"/>
      <w:bookmarkEnd w:id="23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79</w:t>
      </w:r>
      <w:r>
        <w:rPr>
          <w:rtl w:val="true"/>
        </w:rPr>
        <w:t>]</w:t>
      </w:r>
      <w:bookmarkEnd w:id="231"/>
    </w:p>
    <w:p>
      <w:pPr>
        <w:pStyle w:val="BookText"/>
        <w:rPr/>
      </w:pP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و همان کسی که خود به من غذا می‌دهد و مرا سیراب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جهانیان، خدایی است که پس از آفرینش بشر، او را از غذاهاو نوشیدنی‌ها بهره‌مند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تدارک نیازهای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خوردنی‌ها و آشامیدنی‌ها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از شؤون ربوبیت خداوند</w:t>
      </w:r>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تأمین‌کنندۀ نیازهای زندگی انسان، شایستۀ پرستش است؛ نه بت‌های بی‌جان و ساختۀ دست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عَدُوٌّ لِی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مبنی بر حاکمیت ارادۀ خدا بر معاش و زندگی انسان و نفی هرگونه نقش برای بت‌ها</w:t>
      </w:r>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جهان؛ خلقت؛ رزق؛ سقایت؛ قوم ابراهیم؛ خوردنی‌ها</w:t>
      </w:r>
    </w:p>
    <w:p>
      <w:pPr>
        <w:pStyle w:val="Heading3"/>
        <w:numPr>
          <w:ilvl w:val="2"/>
          <w:numId w:val="1"/>
        </w:numPr>
        <w:rPr/>
      </w:pPr>
      <w:bookmarkStart w:id="232" w:name="__RefHeading___Toc1550188_2314609296"/>
      <w:bookmarkStart w:id="233" w:name="_Toc84"/>
      <w:bookmarkEnd w:id="23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80</w:t>
      </w:r>
      <w:r>
        <w:rPr>
          <w:rtl w:val="true"/>
        </w:rPr>
        <w:t>]</w:t>
      </w:r>
      <w:bookmarkEnd w:id="233"/>
    </w:p>
    <w:p>
      <w:pPr>
        <w:pStyle w:val="BookText"/>
        <w:rPr/>
      </w:pP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چون بیمار شوم او مرا شفا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 انسان، پس از بیماری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مَرِضْتُ فَهُوَ یَشْفِینِ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عوامل طبیعت در سلامتی انسان، به تدبیر و هدایت تکوینی خداوند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مَرِضْتُ فَهُوَ یَشْفِینِ</w:t>
      </w:r>
      <w:bookmarkStart w:id="234" w:name="pg19896_205573"/>
    </w:p>
    <w:p>
      <w:pPr>
        <w:pStyle w:val="BookText"/>
        <w:rPr/>
      </w:pPr>
      <w:bookmarkEnd w:id="234"/>
      <w:r>
        <w:rPr>
          <w:rFonts w:ascii="IRNazanin" w:hAnsi="IRNazanin" w:eastAsia="IRNazanin"/>
          <w:color w:val="111111"/>
          <w:sz w:val="28"/>
          <w:sz w:val="28"/>
          <w:szCs w:val="28"/>
          <w:rtl w:val="true"/>
          <w:lang w:bidi="fa-IR"/>
        </w:rPr>
        <w:t>انسان برای درمان بیماری خود، نیازمند مصرف دارو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داده شدن شفای مریض به خداوند، بیانگر آن است که نقش دارو در درمان انسان، به اراده و تدبیر خدا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نداشتن بت‌ها در بیماری و شفایابی انسان</w:t>
      </w:r>
    </w:p>
    <w:p>
      <w:pPr>
        <w:pStyle w:val="BookText"/>
        <w:rPr/>
      </w:pPr>
      <w:r>
        <w:rPr>
          <w:rFonts w:ascii="Amiri" w:hAnsi="Amiri" w:eastAsia="Amiri" w:cs="Amiri"/>
          <w:color w:val="111111"/>
          <w:sz w:val="28"/>
          <w:sz w:val="28"/>
          <w:szCs w:val="28"/>
          <w:rtl w:val="true"/>
          <w:lang w:bidi="ar-SA"/>
        </w:rPr>
        <w:t>وَ إِذٰا مَرِضْتُ فَهُوَ یَشْفِینِ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حقیقت است که تنها خدا در بهبودی و شفای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مخاطب این تأکید بت‌پرستانند، در حقیقت تأکید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سلب هرگونه تأثیر بت‌ها در سلامتی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ندادن شرور، به خداوند و انتساب رحمت‌ها و نعمت‌ها، به او، ادب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w:t>
      </w:r>
    </w:p>
    <w:p>
      <w:pPr>
        <w:pStyle w:val="BookText"/>
        <w:rPr/>
      </w:pPr>
      <w:r>
        <w:rPr>
          <w:rFonts w:ascii="Amiri" w:hAnsi="Amiri" w:eastAsia="Amiri" w:cs="Amiri"/>
          <w:color w:val="111111"/>
          <w:sz w:val="28"/>
          <w:sz w:val="28"/>
          <w:szCs w:val="28"/>
          <w:rtl w:val="true"/>
          <w:lang w:bidi="ar-SA"/>
        </w:rPr>
        <w:t>وَ إِذٰا مَرِضْتُ فَهُوَ یَشْفِینِ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را به خود و شفا را به خدا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ضروری‌ترین و ملموس‌ترین نیازهای بشری، برای متوجه ساختن قوم خویش به خدا</w:t>
      </w:r>
    </w:p>
    <w:p>
      <w:pPr>
        <w:pStyle w:val="BookText"/>
        <w:rPr/>
      </w:pP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نیازهای ضروری و مداوم زندگی، از عوامل گرایش قوم‌ابراهیم به بت‌پرستی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p>
    <w:p>
      <w:pPr>
        <w:pStyle w:val="BookText"/>
        <w:rPr/>
      </w:pPr>
      <w:r>
        <w:rPr>
          <w:rFonts w:ascii="IRNazanin" w:hAnsi="IRNazanin" w:eastAsia="IRNazanin"/>
          <w:color w:val="111111"/>
          <w:sz w:val="28"/>
          <w:sz w:val="28"/>
          <w:szCs w:val="28"/>
          <w:rtl w:val="true"/>
          <w:lang w:bidi="fa-IR"/>
        </w:rPr>
        <w:t>تأکید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نقش خداوند در روزی دادن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فرستادن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 بخشی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از آن جهت باشد که قوم او، به انگیزۀ همین امور به بت‌ها رو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بیماری؛ تبلیغ؛ رحمت؛ شر؛ شفا؛ عجز؛ قوم ابراهیم؛ نعمت؛ هدایت</w:t>
      </w:r>
    </w:p>
    <w:p>
      <w:pPr>
        <w:pStyle w:val="Heading3"/>
        <w:numPr>
          <w:ilvl w:val="2"/>
          <w:numId w:val="1"/>
        </w:numPr>
        <w:rPr/>
      </w:pPr>
      <w:bookmarkStart w:id="235" w:name="__RefHeading___Toc1550190_2314609296"/>
      <w:bookmarkStart w:id="236" w:name="_Toc85"/>
      <w:bookmarkEnd w:id="23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81</w:t>
      </w:r>
      <w:r>
        <w:rPr>
          <w:rtl w:val="true"/>
        </w:rPr>
        <w:t>]</w:t>
      </w:r>
      <w:bookmarkEnd w:id="236"/>
    </w:p>
    <w:p>
      <w:pPr>
        <w:pStyle w:val="BookText"/>
        <w:rPr/>
      </w:pP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و همان کسی که مرا می‌میراند، سپس زنده‌ام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حیات مجدد انسان به دست خدا و براساس تدبیر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یُمِیتُنِی ثُمَّ یُحْیِینِ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بت‌پرست خود، مبنی بر نبود کمترین نقش برای بت‌ها در مرگ و حیات آدمی</w:t>
      </w:r>
    </w:p>
    <w:p>
      <w:pPr>
        <w:pStyle w:val="BookText"/>
        <w:rPr/>
      </w:pPr>
      <w:r>
        <w:rPr>
          <w:rFonts w:ascii="Amiri" w:hAnsi="Amiri" w:eastAsia="Amiri" w:cs="Amiri"/>
          <w:color w:val="111111"/>
          <w:sz w:val="28"/>
          <w:sz w:val="28"/>
          <w:szCs w:val="28"/>
          <w:rtl w:val="true"/>
          <w:lang w:bidi="ar-SA"/>
        </w:rPr>
        <w:t>وَ الَّذِی یُمِیتُنِی ثُمَّ یُحْیِینِ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معاد پس از مرگ و محدود</w:t>
      </w:r>
      <w:bookmarkStart w:id="237" w:name="pg19896_205574"/>
    </w:p>
    <w:p>
      <w:pPr>
        <w:pStyle w:val="BookText"/>
        <w:rPr/>
      </w:pPr>
      <w:bookmarkEnd w:id="237"/>
      <w:r>
        <w:rPr>
          <w:rFonts w:ascii="IRNazanin" w:hAnsi="IRNazanin" w:eastAsia="IRNazanin"/>
          <w:color w:val="111111"/>
          <w:sz w:val="28"/>
          <w:sz w:val="28"/>
          <w:szCs w:val="28"/>
          <w:rtl w:val="true"/>
          <w:lang w:bidi="fa-IR"/>
        </w:rPr>
        <w:t>نبودن زندگی به دنیا، تذکر دیگر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بت‌پرست خویش</w:t>
      </w:r>
    </w:p>
    <w:p>
      <w:pPr>
        <w:pStyle w:val="BookText"/>
        <w:rPr/>
      </w:pPr>
      <w:r>
        <w:rPr>
          <w:rFonts w:ascii="Amiri" w:hAnsi="Amiri" w:eastAsia="Amiri" w:cs="Amiri"/>
          <w:color w:val="111111"/>
          <w:sz w:val="28"/>
          <w:sz w:val="28"/>
          <w:szCs w:val="28"/>
          <w:rtl w:val="true"/>
          <w:lang w:bidi="ar-SA"/>
        </w:rPr>
        <w:t>وَ الَّذِی یُمِیتُنِی ثُمَّ یُحْیِینِ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معاد، دو اصل به هم پیوسته و انفکاک‌ناپذیر در تعلیمات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p>
    <w:p>
      <w:pPr>
        <w:pStyle w:val="BookText"/>
        <w:rPr/>
      </w:pPr>
      <w:r>
        <w:rPr>
          <w:rFonts w:ascii="IRNazanin" w:hAnsi="IRNazanin" w:eastAsia="IRNazanin"/>
          <w:color w:val="111111"/>
          <w:sz w:val="28"/>
          <w:sz w:val="28"/>
          <w:szCs w:val="28"/>
          <w:rtl w:val="true"/>
          <w:lang w:bidi="fa-IR"/>
        </w:rPr>
        <w:t>برداشت یاد شده از آن جا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خود، ابتدا به نفی شرک و اثبات توحید پرداخت؛ سپس به مسألۀ مرگ و حیات مجدد انسان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دو مسأله بسنده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شفایابی انسان پس از بیماری و حیات مجدد وی پس از مرگ، نمودهای ربوبیت الهی</w:t>
      </w:r>
    </w:p>
    <w:p>
      <w:pPr>
        <w:pStyle w:val="BookText"/>
        <w:rPr/>
      </w:pPr>
      <w:r>
        <w:rPr>
          <w:rFonts w:ascii="Amiri" w:hAnsi="Amiri" w:eastAsia="Amiri" w:cs="Amiri"/>
          <w:color w:val="111111"/>
          <w:sz w:val="28"/>
          <w:sz w:val="28"/>
          <w:szCs w:val="28"/>
          <w:rtl w:val="true"/>
          <w:lang w:bidi="ar-SA"/>
        </w:rPr>
        <w:t xml:space="preserve">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بت؛ تبلیغ؛ توحید؛ حیات؛ شفا؛ قوم ابراهیم؛ مرگ؛ معاد</w:t>
      </w:r>
    </w:p>
    <w:p>
      <w:pPr>
        <w:pStyle w:val="Heading3"/>
        <w:numPr>
          <w:ilvl w:val="2"/>
          <w:numId w:val="1"/>
        </w:numPr>
        <w:rPr/>
      </w:pPr>
      <w:bookmarkStart w:id="238" w:name="__RefHeading___Toc1550192_2314609296"/>
      <w:bookmarkStart w:id="239" w:name="_Toc86"/>
      <w:bookmarkEnd w:id="23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82</w:t>
      </w:r>
      <w:r>
        <w:rPr>
          <w:rtl w:val="true"/>
        </w:rPr>
        <w:t>]</w:t>
      </w:r>
      <w:bookmarkEnd w:id="239"/>
    </w:p>
    <w:p>
      <w:pPr>
        <w:pStyle w:val="BookText"/>
        <w:rPr/>
      </w:pP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و همان کسی که امید دارم روز جزا خطایم را بر من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جهانیان، کسی است که می‌توان به غفران و بخشایش او در قیامت، دل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أَطْمَعُ أَنْ یَغْفِرَ لِی خَطِیئَتِی یَوْمَ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محاسبۀ کردار آدمیان و مجازات و پاداش، در تعلیمات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أَطْمَعُ أَنْ یَغْفِرَ لِی خَطِیئَتِی یَوْمَ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شدید انسان در قیامت به مغفرت و آمرزش پروردگار</w:t>
      </w:r>
    </w:p>
    <w:p>
      <w:pPr>
        <w:pStyle w:val="BookText"/>
        <w:rPr/>
      </w:pPr>
      <w:r>
        <w:rPr>
          <w:rFonts w:ascii="Amiri" w:hAnsi="Amiri" w:eastAsia="Amiri" w:cs="Amiri"/>
          <w:color w:val="111111"/>
          <w:sz w:val="28"/>
          <w:sz w:val="28"/>
          <w:szCs w:val="28"/>
          <w:rtl w:val="true"/>
          <w:lang w:bidi="ar-SA"/>
        </w:rPr>
        <w:t>وَ الَّذِی أَطْمَعُ أَنْ یَغْفِرَ لِی خَطِیئَتِی یَوْمَ الدِّینِ</w:t>
      </w:r>
    </w:p>
    <w:p>
      <w:pPr>
        <w:pStyle w:val="BookText"/>
        <w:rPr/>
      </w:pPr>
      <w:r>
        <w:rPr>
          <w:rFonts w:ascii="IRNazanin" w:hAnsi="IRNazanin" w:eastAsia="IRNazanin"/>
          <w:color w:val="111111"/>
          <w:sz w:val="28"/>
          <w:sz w:val="28"/>
          <w:szCs w:val="28"/>
          <w:rtl w:val="true"/>
          <w:lang w:bidi="fa-IR"/>
        </w:rPr>
        <w:t>جایی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نیازمند مغفرت خدا بداند، دیگر انسان‌ها به آن، بیشتر و شدیدتر نیاز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نگرانی هموارۀ انسان از کردار و فرجام کار خویش و مطمئن نبودن به آمرزش الهی</w:t>
      </w:r>
    </w:p>
    <w:p>
      <w:pPr>
        <w:pStyle w:val="BookText"/>
        <w:rPr/>
      </w:pPr>
      <w:r>
        <w:rPr>
          <w:rFonts w:ascii="Amiri" w:hAnsi="Amiri" w:eastAsia="Amiri" w:cs="Amiri"/>
          <w:color w:val="111111"/>
          <w:sz w:val="28"/>
          <w:sz w:val="28"/>
          <w:szCs w:val="28"/>
          <w:rtl w:val="true"/>
          <w:lang w:bidi="ar-SA"/>
        </w:rPr>
        <w:t>وَ الَّذِی أَطْمَعُ أَنْ یَغْفِرَ لِی خَطِیئَتِی یَوْمَ الدِّینِ</w:t>
      </w:r>
    </w:p>
    <w:p>
      <w:pPr>
        <w:pStyle w:val="BookText"/>
        <w:rPr/>
      </w:pP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صرفاً امیدوار به مغفرت الهی معرفی کند، جای اطمینانی برای دیگران نخواهد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آفریدگار هدایت‌گر، و</w:t>
      </w:r>
      <w:bookmarkStart w:id="240" w:name="pg19896_205575"/>
    </w:p>
    <w:p>
      <w:pPr>
        <w:pStyle w:val="BookText"/>
        <w:rPr/>
      </w:pPr>
      <w:bookmarkEnd w:id="240"/>
      <w:r>
        <w:rPr>
          <w:rFonts w:ascii="IRNazanin" w:hAnsi="IRNazanin" w:eastAsia="IRNazanin"/>
          <w:color w:val="111111"/>
          <w:sz w:val="28"/>
          <w:sz w:val="28"/>
          <w:szCs w:val="28"/>
          <w:rtl w:val="true"/>
          <w:lang w:bidi="fa-IR"/>
        </w:rPr>
        <w:t>روزی‌دهنده، شفابخش و حیات‌آفرین، شایسته برای دل‌بستن انسان به غفران و بخشایش او</w:t>
      </w:r>
    </w:p>
    <w:p>
      <w:pPr>
        <w:pStyle w:val="BookText"/>
        <w:rPr/>
      </w:pPr>
      <w:r>
        <w:rPr>
          <w:rFonts w:ascii="Amiri" w:hAnsi="Amiri" w:eastAsia="Amiri" w:cs="Amiri"/>
          <w:color w:val="111111"/>
          <w:sz w:val="28"/>
          <w:sz w:val="28"/>
          <w:szCs w:val="28"/>
          <w:rtl w:val="true"/>
          <w:lang w:bidi="ar-SA"/>
        </w:rPr>
        <w:t xml:space="preserve">اَلَّذِی خَلَقَنِی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الدِّینِ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أَنْ یَغْفِرَ لِی خَطِیئَتِی یَوْمَ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مقتضی دل بستن انسان‌ها به مغفرت و آمرزش او در روز قیامت</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أَطْمَعُ أَنْ یَغْفِرَ لِی خَطِیئَتِی یَوْمَ 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انسان؛ پاداش؛ حسابرسی؛ حیات؛ خلقت؛ رزق؛ عمل؛ قیامت؛ کیفر؛ مغفرت؛ هدایت؛ یوم الدین</w:t>
      </w:r>
    </w:p>
    <w:p>
      <w:pPr>
        <w:pStyle w:val="Heading3"/>
        <w:numPr>
          <w:ilvl w:val="2"/>
          <w:numId w:val="1"/>
        </w:numPr>
        <w:rPr/>
      </w:pPr>
      <w:bookmarkStart w:id="241" w:name="__RefHeading___Toc1550194_2314609296"/>
      <w:bookmarkStart w:id="242" w:name="_Toc87"/>
      <w:bookmarkEnd w:id="24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83</w:t>
      </w:r>
      <w:r>
        <w:rPr>
          <w:rtl w:val="true"/>
        </w:rPr>
        <w:t>]</w:t>
      </w:r>
      <w:bookmarkEnd w:id="242"/>
    </w:p>
    <w:p>
      <w:pPr>
        <w:pStyle w:val="BookText"/>
        <w:rPr/>
      </w:pP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پروردگارا، به من حکمت ارزانی دار و مرا به شایستگان ملحق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دانش وشایستگی از درگاه پروردگار</w:t>
      </w:r>
    </w:p>
    <w:p>
      <w:pPr>
        <w:pStyle w:val="BookText"/>
        <w:rPr/>
      </w:pPr>
      <w:r>
        <w:rPr>
          <w:rFonts w:ascii="Amiri" w:hAnsi="Amiri" w:eastAsia="Amiri" w:cs="Amiri"/>
          <w:color w:val="111111"/>
          <w:sz w:val="28"/>
          <w:sz w:val="28"/>
          <w:szCs w:val="28"/>
          <w:rtl w:val="true"/>
          <w:lang w:bidi="ar-SA"/>
        </w:rPr>
        <w:t>رَبِّ هَبْ لِی حُکْماً وَ أَلْحِقْنِی بِالصّٰالِحِینَ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تدبیر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استمداد انسان از خداوند در میدان عقیده و عمل</w:t>
      </w:r>
    </w:p>
    <w:p>
      <w:pPr>
        <w:pStyle w:val="BookText"/>
        <w:rPr/>
      </w:pPr>
      <w:r>
        <w:rPr>
          <w:rFonts w:ascii="Amiri" w:hAnsi="Amiri" w:eastAsia="Amiri" w:cs="Amiri"/>
          <w:color w:val="111111"/>
          <w:sz w:val="28"/>
          <w:sz w:val="28"/>
          <w:szCs w:val="28"/>
          <w:rtl w:val="true"/>
          <w:lang w:bidi="ar-SA"/>
        </w:rPr>
        <w:t>رَبِّ هَبْ لِی حُکْماً وَ أَلْحِقْنِی بِالصّٰالِحِینَ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حکمت و معرفت و قرار گرفتن در زمرۀ صالحان، اوج کمال و سعادت انسان</w:t>
      </w:r>
    </w:p>
    <w:p>
      <w:pPr>
        <w:pStyle w:val="BookText"/>
        <w:rPr/>
      </w:pPr>
      <w:r>
        <w:rPr>
          <w:rFonts w:ascii="Amiri" w:hAnsi="Amiri" w:eastAsia="Amiri" w:cs="Amiri"/>
          <w:color w:val="111111"/>
          <w:sz w:val="28"/>
          <w:sz w:val="28"/>
          <w:szCs w:val="28"/>
          <w:rtl w:val="true"/>
          <w:lang w:bidi="ar-SA"/>
        </w:rPr>
        <w:t>رَبِّ هَبْ لِی حُکْماً وَ أَلْحِقْنِی بِالصّٰالِحِینَ</w:t>
      </w:r>
    </w:p>
    <w:p>
      <w:pPr>
        <w:pStyle w:val="BookText"/>
        <w:rPr/>
      </w:pPr>
      <w:r>
        <w:rPr>
          <w:rFonts w:ascii="IRNazanin" w:hAnsi="IRNazanin" w:eastAsia="IRNazanin"/>
          <w:color w:val="111111"/>
          <w:sz w:val="28"/>
          <w:sz w:val="28"/>
          <w:szCs w:val="28"/>
          <w:rtl w:val="true"/>
          <w:lang w:bidi="fa-IR"/>
        </w:rPr>
        <w:t>با توجه به این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بزرگ‌ترین آرمان‌های ارزشی، این دو را از درگاه خدا تمنا کرده است،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اوج صلاح، در پرتو معرفت استوار و حکمت الهی</w:t>
      </w:r>
    </w:p>
    <w:p>
      <w:pPr>
        <w:pStyle w:val="BookText"/>
        <w:rPr/>
      </w:pPr>
      <w:r>
        <w:rPr>
          <w:rFonts w:ascii="Amiri" w:hAnsi="Amiri" w:eastAsia="Amiri" w:cs="Amiri"/>
          <w:color w:val="111111"/>
          <w:sz w:val="28"/>
          <w:sz w:val="28"/>
          <w:szCs w:val="28"/>
          <w:rtl w:val="true"/>
          <w:lang w:bidi="ar-SA"/>
        </w:rPr>
        <w:t>هَبْ لِی حُکْماً وَ أَلْحِقْنِی بِالصّٰالِحِینَ</w:t>
      </w:r>
    </w:p>
    <w:p>
      <w:pPr>
        <w:pStyle w:val="BookText"/>
        <w:rPr/>
      </w:pPr>
      <w:r>
        <w:rPr>
          <w:rFonts w:ascii="IRNazanin" w:hAnsi="IRNazanin" w:eastAsia="IRNazanin"/>
          <w:color w:val="111111"/>
          <w:sz w:val="28"/>
          <w:sz w:val="28"/>
          <w:szCs w:val="28"/>
          <w:rtl w:val="true"/>
          <w:lang w:bidi="fa-IR"/>
        </w:rPr>
        <w:t xml:space="preserve">مقدم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تقدم رتبی و واقعی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 دریافت‌حکومت از جانب خدا، برای‌هدایت وتدبیر امور مردم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هَبْ لِی حُکْماً وَ أَلْحِقْنِی بِالصّٰالِحِینَ</w:t>
      </w:r>
      <w:bookmarkStart w:id="243" w:name="pg19896_205576"/>
    </w:p>
    <w:p>
      <w:pPr>
        <w:pStyle w:val="BookText"/>
        <w:rPr/>
      </w:pPr>
      <w:bookmarkEnd w:id="243"/>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تدبیر امور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به دست گرفتن حکومت و مدیریت جامعۀ ایمانی و درخواست آن از خداوند، امری پسندیده و شایسته</w:t>
      </w:r>
    </w:p>
    <w:p>
      <w:pPr>
        <w:pStyle w:val="BookText"/>
        <w:rPr/>
      </w:pPr>
      <w:r>
        <w:rPr>
          <w:rFonts w:ascii="Amiri" w:hAnsi="Amiri" w:eastAsia="Amiri" w:cs="Amiri"/>
          <w:color w:val="111111"/>
          <w:sz w:val="28"/>
          <w:sz w:val="28"/>
          <w:szCs w:val="28"/>
          <w:rtl w:val="true"/>
          <w:lang w:bidi="ar-SA"/>
        </w:rPr>
        <w:t>رَبِّ هَبْ لِی حُکْماً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هَبْ لِی حُکْماً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حکومت؛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شناخت؛ صالحان؛ عمل؛ قصه در قرآن؛ نصرت؛ هدایت</w:t>
      </w:r>
    </w:p>
    <w:p>
      <w:pPr>
        <w:pStyle w:val="Heading3"/>
        <w:numPr>
          <w:ilvl w:val="2"/>
          <w:numId w:val="1"/>
        </w:numPr>
        <w:rPr/>
      </w:pPr>
      <w:bookmarkStart w:id="244" w:name="__RefHeading___Toc1550196_2314609296"/>
      <w:bookmarkStart w:id="245" w:name="_Toc88"/>
      <w:bookmarkEnd w:id="24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84</w:t>
      </w:r>
      <w:r>
        <w:rPr>
          <w:rtl w:val="true"/>
        </w:rPr>
        <w:t>]</w:t>
      </w:r>
      <w:bookmarkEnd w:id="245"/>
    </w:p>
    <w:p>
      <w:pPr>
        <w:pStyle w:val="BookText"/>
        <w:rPr/>
      </w:pP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و برای من در میان نسل‌های آینده نام نیکی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باقی ماندن نام نیک او در میان نسل‌های آینده و تقاضاکنندۀ آن از خداوند</w:t>
      </w:r>
    </w:p>
    <w:p>
      <w:pPr>
        <w:pStyle w:val="BookText"/>
        <w:rPr/>
      </w:pPr>
      <w:r>
        <w:rPr>
          <w:rFonts w:ascii="Amiri" w:hAnsi="Amiri" w:eastAsia="Amiri" w:cs="Amiri"/>
          <w:color w:val="111111"/>
          <w:sz w:val="28"/>
          <w:sz w:val="28"/>
          <w:szCs w:val="28"/>
          <w:rtl w:val="true"/>
          <w:lang w:bidi="ar-SA"/>
        </w:rPr>
        <w:t>وَ اجْعَلْ لِی لِسٰانَ صِدْقٍ فِی الْآخِرِینَ</w:t>
      </w:r>
    </w:p>
    <w:p>
      <w:pPr>
        <w:pStyle w:val="BookText"/>
        <w:rPr/>
      </w:pPr>
      <w:r>
        <w:rPr>
          <w:rFonts w:ascii="IRNazanin" w:hAnsi="IRNazanin" w:eastAsia="IRNazanin"/>
          <w:color w:val="111111"/>
          <w:sz w:val="28"/>
          <w:sz w:val="28"/>
          <w:szCs w:val="28"/>
          <w:rtl w:val="true"/>
          <w:lang w:bidi="fa-IR"/>
        </w:rPr>
        <w:t xml:space="preserve">مفسران،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آوازه و نام نیک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پسندیده بودن آرزوی انسان مبنی بر بقای آوازۀ نیکو از او در میان نسل‌ها</w:t>
      </w:r>
    </w:p>
    <w:p>
      <w:pPr>
        <w:pStyle w:val="BookText"/>
        <w:rPr/>
      </w:pPr>
      <w:r>
        <w:rPr>
          <w:rFonts w:ascii="Amiri" w:hAnsi="Amiri" w:eastAsia="Amiri" w:cs="Amiri"/>
          <w:color w:val="111111"/>
          <w:sz w:val="28"/>
          <w:sz w:val="28"/>
          <w:szCs w:val="28"/>
          <w:rtl w:val="true"/>
          <w:lang w:bidi="ar-SA"/>
        </w:rPr>
        <w:t>وَ اجْعَلْ لِی لِسٰانَ صِدْقٍ فِی الْآخِرِینَ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برای تداوم راه رسالت او در امت‌های آینده، به وسیلۀ برگزیدگان الهی و گویندگان صادق</w:t>
      </w:r>
    </w:p>
    <w:p>
      <w:pPr>
        <w:pStyle w:val="BookText"/>
        <w:rPr/>
      </w:pPr>
      <w:r>
        <w:rPr>
          <w:rFonts w:ascii="Amiri" w:hAnsi="Amiri" w:eastAsia="Amiri" w:cs="Amiri"/>
          <w:color w:val="111111"/>
          <w:sz w:val="28"/>
          <w:sz w:val="28"/>
          <w:szCs w:val="28"/>
          <w:rtl w:val="true"/>
          <w:lang w:bidi="ar-SA"/>
        </w:rPr>
        <w:t>وَ اجْعَلْ لِی لِسٰانَ صِدْقٍ فِی الْآخِرِینَ</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انسان‌های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پیامبران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در میان نسل‌های آینده، پیامبرانی را برانگیزد تا به دعوت او قیام کنند و مردم را به آیین توحیدی او فرا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آرزومند هدایت و سعادت برای تمامی نسل‌های بشر</w:t>
      </w:r>
    </w:p>
    <w:p>
      <w:pPr>
        <w:pStyle w:val="BookText"/>
        <w:rPr/>
      </w:pPr>
      <w:r>
        <w:rPr>
          <w:rFonts w:ascii="Amiri" w:hAnsi="Amiri" w:eastAsia="Amiri" w:cs="Amiri"/>
          <w:color w:val="111111"/>
          <w:sz w:val="28"/>
          <w:sz w:val="28"/>
          <w:szCs w:val="28"/>
          <w:rtl w:val="true"/>
          <w:lang w:bidi="ar-SA"/>
        </w:rPr>
        <w:t>وَ اجْعَلْ لِی لِسٰانَ صِدْقٍ فِی الْآخِرِینَ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گویندگانی صادق و راستگو برای مردمان</w:t>
      </w:r>
    </w:p>
    <w:p>
      <w:pPr>
        <w:pStyle w:val="BookText"/>
        <w:rPr/>
      </w:pPr>
      <w:r>
        <w:rPr>
          <w:rFonts w:ascii="Amiri" w:hAnsi="Amiri" w:eastAsia="Amiri" w:cs="Amiri"/>
          <w:color w:val="111111"/>
          <w:sz w:val="28"/>
          <w:sz w:val="28"/>
          <w:szCs w:val="28"/>
          <w:rtl w:val="true"/>
          <w:lang w:bidi="ar-SA"/>
        </w:rPr>
        <w:t>وَ اجْعَلْ لِی لِسٰانَ صِدْقٍ فِی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اولیاءاللّه؛ دعا؛ رستگاری؛ صدق؛ فرزند؛ هدایت</w:t>
      </w:r>
      <w:bookmarkStart w:id="246" w:name="pg19896_205577"/>
    </w:p>
    <w:p>
      <w:pPr>
        <w:pStyle w:val="Heading3"/>
        <w:numPr>
          <w:ilvl w:val="2"/>
          <w:numId w:val="1"/>
        </w:numPr>
        <w:rPr/>
      </w:pPr>
      <w:bookmarkStart w:id="247" w:name="__RefHeading___Toc1550198_2314609296"/>
      <w:bookmarkStart w:id="248" w:name="_Toc89"/>
      <w:bookmarkEnd w:id="246"/>
      <w:bookmarkEnd w:id="24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85</w:t>
      </w:r>
      <w:r>
        <w:rPr>
          <w:rtl w:val="true"/>
        </w:rPr>
        <w:t>]</w:t>
      </w:r>
      <w:bookmarkEnd w:id="248"/>
    </w:p>
    <w:p>
      <w:pPr>
        <w:pStyle w:val="BookText"/>
        <w:rPr/>
      </w:pP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و مرا از وارثانِ بهشت پر نعمت مقرّر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برای قرار گرفتنش در زمرۀ وارثان بهشت</w:t>
      </w:r>
    </w:p>
    <w:p>
      <w:pPr>
        <w:pStyle w:val="BookText"/>
        <w:rPr/>
      </w:pPr>
      <w:r>
        <w:rPr>
          <w:rFonts w:ascii="Amiri" w:hAnsi="Amiri" w:eastAsia="Amiri" w:cs="Amiri"/>
          <w:color w:val="111111"/>
          <w:sz w:val="28"/>
          <w:sz w:val="28"/>
          <w:szCs w:val="28"/>
          <w:rtl w:val="true"/>
          <w:lang w:bidi="ar-SA"/>
        </w:rPr>
        <w:t>وَ اجْعَلْنِی مِنْ وَرَثَةِ جَنَّةِ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تبعیضیه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وارث است؛ یعنی، مرا یکی از وارثان بهشت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چشمداشت به پاداش الهی، آرزوی بهشت و درخواست نعمت‌های آن از خداوند، امری شایسته و بایسته برای اهل‌ایمان</w:t>
      </w:r>
    </w:p>
    <w:p>
      <w:pPr>
        <w:pStyle w:val="BookText"/>
        <w:rPr/>
      </w:pPr>
      <w:r>
        <w:rPr>
          <w:rFonts w:ascii="Amiri" w:hAnsi="Amiri" w:eastAsia="Amiri" w:cs="Amiri"/>
          <w:color w:val="111111"/>
          <w:sz w:val="28"/>
          <w:sz w:val="28"/>
          <w:szCs w:val="28"/>
          <w:rtl w:val="true"/>
          <w:lang w:bidi="ar-SA"/>
        </w:rPr>
        <w:t>وَ اجْعَلْنِی مِنْ وَرَثَةِ جَنَّةِ النَّعِیمِ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سرشار از نعمت‌های‌الهی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نعمت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پر از نعمت، فضل و ارزانی خدا به انسان است؛ نه مزدی هم‌پای عمل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مِنْ وَرَثَةِ جَنَّةِ النَّعِیمِ</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یقال لکلّ من حصل له شیء من غیر تعب قد ورث کذا؛ هر کس مالی را به رایگان به دست آورد، گفته می‌شود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ما هرگز نمی‌تواند بهای واقعی بهشت باشد؛ بلکه بهشت فضل و</w:t>
      </w:r>
    </w:p>
    <w:p>
      <w:pPr>
        <w:pStyle w:val="BookText"/>
        <w:rPr/>
      </w:pPr>
      <w:r>
        <w:rPr>
          <w:rFonts w:ascii="IRNazanin" w:hAnsi="IRNazanin" w:eastAsia="IRNazanin"/>
          <w:color w:val="111111"/>
          <w:sz w:val="28"/>
          <w:sz w:val="28"/>
          <w:szCs w:val="28"/>
          <w:rtl w:val="true"/>
          <w:lang w:bidi="fa-IR"/>
        </w:rPr>
        <w:t>ارزانی خدا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انسان‌ها حتی پیامبران بزرگ، نیازمند فضل خدا</w:t>
      </w:r>
    </w:p>
    <w:p>
      <w:pPr>
        <w:pStyle w:val="BookText"/>
        <w:rPr/>
      </w:pPr>
      <w:r>
        <w:rPr>
          <w:rFonts w:ascii="Amiri" w:hAnsi="Amiri" w:eastAsia="Amiri" w:cs="Amiri"/>
          <w:color w:val="111111"/>
          <w:sz w:val="28"/>
          <w:sz w:val="28"/>
          <w:szCs w:val="28"/>
          <w:rtl w:val="true"/>
          <w:lang w:bidi="ar-SA"/>
        </w:rPr>
        <w:t>وَ اجْعَلْنِی مِنْ وَرَثَةِ جَنَّةِ النَّعِیمِ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ارث؛ امید؛ انسان؛ ایمان؛ بهشت؛ پاداش؛ جنة النعیم؛ دعا؛ عمل؛ فضل خدا؛ نعمت</w:t>
      </w:r>
    </w:p>
    <w:p>
      <w:pPr>
        <w:pStyle w:val="Heading3"/>
        <w:numPr>
          <w:ilvl w:val="2"/>
          <w:numId w:val="1"/>
        </w:numPr>
        <w:rPr/>
      </w:pPr>
      <w:bookmarkStart w:id="249" w:name="__RefHeading___Toc1550200_2314609296"/>
      <w:bookmarkStart w:id="250" w:name="_Toc90"/>
      <w:bookmarkEnd w:id="24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86</w:t>
      </w:r>
      <w:r>
        <w:rPr>
          <w:rtl w:val="true"/>
        </w:rPr>
        <w:t>]</w:t>
      </w:r>
      <w:bookmarkEnd w:id="250"/>
    </w:p>
    <w:p>
      <w:pPr>
        <w:pStyle w:val="BookText"/>
        <w:rPr/>
      </w:pP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بر پدرم ببخشای که او از گمراهان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آمرزش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برای پدرش</w:t>
      </w:r>
    </w:p>
    <w:p>
      <w:pPr>
        <w:pStyle w:val="BookText"/>
        <w:rPr/>
      </w:pPr>
      <w:r>
        <w:rPr>
          <w:rFonts w:ascii="Amiri" w:hAnsi="Amiri" w:eastAsia="Amiri" w:cs="Amiri"/>
          <w:color w:val="111111"/>
          <w:sz w:val="28"/>
          <w:sz w:val="28"/>
          <w:szCs w:val="28"/>
          <w:rtl w:val="true"/>
          <w:lang w:bidi="ar-SA"/>
        </w:rPr>
        <w:t>وَ اغْفِرْ لِأَبِی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دیرینۀ پدر خود</w:t>
      </w:r>
    </w:p>
    <w:p>
      <w:pPr>
        <w:pStyle w:val="BookText"/>
        <w:rPr/>
      </w:pPr>
      <w:r>
        <w:rPr>
          <w:rFonts w:ascii="Amiri" w:hAnsi="Amiri" w:eastAsia="Amiri" w:cs="Amiri"/>
          <w:color w:val="111111"/>
          <w:sz w:val="28"/>
          <w:sz w:val="28"/>
          <w:szCs w:val="28"/>
          <w:rtl w:val="true"/>
          <w:lang w:bidi="ar-SA"/>
        </w:rPr>
        <w:t>وَ اغْفِرْ لِأَبِی إِنَّهُ کٰانَ مِنَ الضّٰالِّینَ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بدان احتمال است که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51" w:name="pg19896_205578"/>
    </w:p>
    <w:p>
      <w:pPr>
        <w:pStyle w:val="BookText"/>
        <w:rPr/>
      </w:pPr>
      <w:bookmarkEnd w:id="251"/>
      <w:r>
        <w:rPr>
          <w:rFonts w:ascii="IRNazanin" w:hAnsi="IRNazanin" w:eastAsia="IRNazanin"/>
          <w:color w:val="111111"/>
          <w:sz w:val="28"/>
          <w:sz w:val="28"/>
          <w:szCs w:val="28"/>
          <w:rtl w:val="true"/>
          <w:lang w:bidi="fa-IR"/>
        </w:rPr>
        <w:t>زمان حیات پدرش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گمراهی دیرینۀ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الهی، دارای احساس مسؤولیت بیشتر برای هدایت بستگان خویش</w:t>
      </w:r>
    </w:p>
    <w:p>
      <w:pPr>
        <w:pStyle w:val="BookText"/>
        <w:rPr/>
      </w:pPr>
      <w:r>
        <w:rPr>
          <w:rFonts w:ascii="Amiri" w:hAnsi="Amiri" w:eastAsia="Amiri" w:cs="Amiri"/>
          <w:color w:val="111111"/>
          <w:sz w:val="28"/>
          <w:sz w:val="28"/>
          <w:szCs w:val="28"/>
          <w:rtl w:val="true"/>
          <w:lang w:bidi="ar-SA"/>
        </w:rPr>
        <w:t>وَ اغْفِرْ لِأَبِی إِنَّهُ کٰانَ مِنَ الضّٰالِّینَ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دعا برای رهایی دیگران از گمراهی و ضلالت</w:t>
      </w:r>
    </w:p>
    <w:p>
      <w:pPr>
        <w:pStyle w:val="BookText"/>
        <w:rPr/>
      </w:pPr>
      <w:r>
        <w:rPr>
          <w:rFonts w:ascii="Amiri" w:hAnsi="Amiri" w:eastAsia="Amiri" w:cs="Amiri"/>
          <w:color w:val="111111"/>
          <w:sz w:val="28"/>
          <w:sz w:val="28"/>
          <w:szCs w:val="28"/>
          <w:rtl w:val="true"/>
          <w:lang w:bidi="ar-SA"/>
        </w:rPr>
        <w:t>وَ اغْفِرْ لِأَبِی إِنَّهُ کٰانَ مِنَ الضّٰالِّینَ</w:t>
      </w:r>
    </w:p>
    <w:p>
      <w:pPr>
        <w:pStyle w:val="BookText"/>
        <w:rPr/>
      </w:pPr>
      <w:r>
        <w:rPr>
          <w:rFonts w:ascii="IRNazanin" w:hAnsi="IRNazanin" w:eastAsia="IRNazanin"/>
          <w:color w:val="111111"/>
          <w:sz w:val="28"/>
          <w:sz w:val="28"/>
          <w:szCs w:val="28"/>
          <w:rtl w:val="true"/>
          <w:lang w:bidi="fa-IR"/>
        </w:rPr>
        <w:t>با فرض این که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پدرش بوده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دعا برای رهایی از گمراهی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الضّٰالِّینَ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تعلیل برای طلب آمرزش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اولیاءاللّه؛ پدر؛ خویشاوندی؛ دعا؛ ضلالت؛ قصه در قرآن؛ هدایت</w:t>
      </w:r>
    </w:p>
    <w:p>
      <w:pPr>
        <w:pStyle w:val="Heading3"/>
        <w:numPr>
          <w:ilvl w:val="2"/>
          <w:numId w:val="1"/>
        </w:numPr>
        <w:rPr/>
      </w:pPr>
      <w:bookmarkStart w:id="252" w:name="__RefHeading___Toc1550202_2314609296"/>
      <w:bookmarkStart w:id="253" w:name="_Toc91"/>
      <w:bookmarkEnd w:id="25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87</w:t>
      </w:r>
      <w:r>
        <w:rPr>
          <w:rtl w:val="true"/>
        </w:rPr>
        <w:t>]</w:t>
      </w:r>
      <w:bookmarkEnd w:id="253"/>
    </w:p>
    <w:p>
      <w:pPr>
        <w:pStyle w:val="BookText"/>
        <w:rPr/>
      </w:pP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برای شرمسار نبودن و رسوا نگشتن در روز رستاخیز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تُخْزِنِی یَوْمَ یُبْعَثُونَ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تُخْزِنِی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برپایۀ هر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رستاخیز، روز رسوایی و شرمساری شرک‌پیشگان گمراه</w:t>
      </w:r>
    </w:p>
    <w:p>
      <w:pPr>
        <w:pStyle w:val="BookText"/>
        <w:rPr/>
      </w:pPr>
      <w:r>
        <w:rPr>
          <w:rFonts w:ascii="Amiri" w:hAnsi="Amiri" w:eastAsia="Amiri" w:cs="Amiri"/>
          <w:color w:val="111111"/>
          <w:sz w:val="28"/>
          <w:sz w:val="28"/>
          <w:szCs w:val="28"/>
          <w:rtl w:val="true"/>
          <w:lang w:bidi="ar-SA"/>
        </w:rPr>
        <w:t xml:space="preserve">إِنَّهُ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یُبْعَثُونَ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فرجام اخروی خویش</w:t>
      </w:r>
    </w:p>
    <w:p>
      <w:pPr>
        <w:pStyle w:val="BookText"/>
        <w:rPr/>
      </w:pPr>
      <w:r>
        <w:rPr>
          <w:rFonts w:ascii="Amiri" w:hAnsi="Amiri" w:eastAsia="Amiri" w:cs="Amiri"/>
          <w:color w:val="111111"/>
          <w:sz w:val="28"/>
          <w:sz w:val="28"/>
          <w:szCs w:val="28"/>
          <w:rtl w:val="true"/>
          <w:lang w:bidi="ar-SA"/>
        </w:rPr>
        <w:t>وَ لاٰ تُخْزِنِی یَوْمَ یُبْعَثُونَ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دلواپسی انسان، در هر مرتبه و مقام معنوی، برای فرجام اخروی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تُخْزِنِی یَوْمَ یُبْعَثُونَ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خصوصیات هر فرد در معرض دید همگان در روز رستاخیز</w:t>
      </w:r>
    </w:p>
    <w:p>
      <w:pPr>
        <w:pStyle w:val="BookText"/>
        <w:rPr/>
      </w:pPr>
      <w:r>
        <w:rPr>
          <w:rFonts w:ascii="Amiri" w:hAnsi="Amiri" w:eastAsia="Amiri" w:cs="Amiri"/>
          <w:color w:val="111111"/>
          <w:sz w:val="28"/>
          <w:sz w:val="28"/>
          <w:szCs w:val="28"/>
          <w:rtl w:val="true"/>
          <w:lang w:bidi="ar-SA"/>
        </w:rPr>
        <w:t>وَ لاٰ تُخْزِنِی یَوْمَ یُبْعَثُونَ</w:t>
      </w:r>
    </w:p>
    <w:p>
      <w:pPr>
        <w:pStyle w:val="BookText"/>
        <w:rPr/>
      </w:pPr>
      <w:r>
        <w:rPr>
          <w:rFonts w:ascii="IRNazanin" w:hAnsi="IRNazanin" w:eastAsia="IRNazanin"/>
          <w:color w:val="111111"/>
          <w:sz w:val="28"/>
          <w:sz w:val="28"/>
          <w:szCs w:val="28"/>
          <w:rtl w:val="true"/>
          <w:lang w:bidi="fa-IR"/>
        </w:rPr>
        <w:t>فرض رسوایی و شرمساری، در صورتی صحیح است که دیگران از خصوصیات آدمی با خبر 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رسوایی وشرمساری در روزرستاخیز، سخت‌ترین حالات‌روحی انسان‌در آن‌روز</w:t>
      </w:r>
      <w:bookmarkStart w:id="254" w:name="pg19896_205579"/>
    </w:p>
    <w:p>
      <w:pPr>
        <w:pStyle w:val="BookText"/>
        <w:rPr/>
      </w:pPr>
      <w:bookmarkEnd w:id="254"/>
      <w:r>
        <w:rPr>
          <w:rFonts w:ascii="Amiri" w:hAnsi="Amiri" w:eastAsia="Amiri" w:cs="Amiri"/>
          <w:color w:val="111111"/>
          <w:sz w:val="28"/>
          <w:sz w:val="28"/>
          <w:szCs w:val="28"/>
          <w:rtl w:val="true"/>
          <w:lang w:bidi="ar-SA"/>
        </w:rPr>
        <w:t>وَ لاٰ تُخْزِنِی یَوْمَ یُبْعَثُونَ</w:t>
      </w:r>
    </w:p>
    <w:p>
      <w:pPr>
        <w:pStyle w:val="BookText"/>
        <w:rPr/>
      </w:pPr>
      <w:r>
        <w:rPr>
          <w:rFonts w:ascii="IRNazanin" w:hAnsi="IRNazanin" w:eastAsia="IRNazanin"/>
          <w:color w:val="111111"/>
          <w:sz w:val="28"/>
          <w:sz w:val="28"/>
          <w:szCs w:val="28"/>
          <w:rtl w:val="true"/>
          <w:lang w:bidi="fa-IR"/>
        </w:rPr>
        <w:t>از این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انواع نگرانی‌ها و حالات ناخوشایند روحی در قیامت، تنها رسوایی و شرمساری را مطرح ساخت، می‌توان به مطلب یاد شده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انسان به لطف و حمایت خدا، در قیامت</w:t>
      </w:r>
    </w:p>
    <w:p>
      <w:pPr>
        <w:pStyle w:val="BookText"/>
        <w:rPr/>
      </w:pPr>
      <w:r>
        <w:rPr>
          <w:rFonts w:ascii="Amiri" w:hAnsi="Amiri" w:eastAsia="Amiri" w:cs="Amiri"/>
          <w:color w:val="111111"/>
          <w:sz w:val="28"/>
          <w:sz w:val="28"/>
          <w:szCs w:val="28"/>
          <w:rtl w:val="true"/>
          <w:lang w:bidi="ar-SA"/>
        </w:rPr>
        <w:t>وَ لاٰ تُخْزِنِی یَوْمَ یُبْعَثُونَ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اخروی و بهشت پر نعمت، والاترین آرزو و درخواست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یُبْعَثُونَ</w:t>
      </w:r>
    </w:p>
    <w:p>
      <w:pPr>
        <w:pStyle w:val="BookText"/>
        <w:rPr/>
      </w:pPr>
      <w:r>
        <w:rPr>
          <w:rFonts w:ascii="IRNazanin" w:hAnsi="IRNazanin" w:eastAsia="IRNazanin"/>
          <w:color w:val="111111"/>
          <w:sz w:val="28"/>
          <w:sz w:val="28"/>
          <w:szCs w:val="28"/>
          <w:rtl w:val="true"/>
          <w:lang w:bidi="fa-IR"/>
        </w:rPr>
        <w:t>از این‌که دو مسألۀ یاد شده، به عنوان آخرین آرزو و درخواست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می‌توان برداشت یاد شده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آرزو؛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دعا؛ سختی؛ شرک؛ ضلالت؛ عزت؛ قیامت؛ یوم البعث</w:t>
      </w:r>
    </w:p>
    <w:p>
      <w:pPr>
        <w:pStyle w:val="Heading3"/>
        <w:numPr>
          <w:ilvl w:val="2"/>
          <w:numId w:val="1"/>
        </w:numPr>
        <w:rPr/>
      </w:pPr>
      <w:bookmarkStart w:id="255" w:name="__RefHeading___Toc1550204_2314609296"/>
      <w:bookmarkStart w:id="256" w:name="_Toc92"/>
      <w:bookmarkEnd w:id="25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88</w:t>
      </w:r>
      <w:r>
        <w:rPr>
          <w:rtl w:val="true"/>
        </w:rPr>
        <w:t>]</w:t>
      </w:r>
      <w:bookmarkEnd w:id="256"/>
    </w:p>
    <w:p>
      <w:pPr>
        <w:pStyle w:val="BookText"/>
        <w:rPr/>
      </w:pP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روزی که هیچ مال و فرزندی سود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فرزندان، بی‌ثمر برای انسان در قیامت</w:t>
      </w:r>
    </w:p>
    <w:p>
      <w:pPr>
        <w:pStyle w:val="BookText"/>
        <w:rPr/>
      </w:pPr>
      <w:r>
        <w:rPr>
          <w:rFonts w:ascii="Amiri" w:hAnsi="Amiri" w:eastAsia="Amiri" w:cs="Amiri"/>
          <w:color w:val="111111"/>
          <w:sz w:val="28"/>
          <w:sz w:val="28"/>
          <w:szCs w:val="28"/>
          <w:rtl w:val="true"/>
          <w:lang w:bidi="ar-SA"/>
        </w:rPr>
        <w:t>یَوْمَ لاٰ یَنْفَعُ مٰالٌ وَ لاٰ بَنُونَ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رابطۀ انسان با عوامل مادی تأثیرگذار دنیوی، در روز رستاخیز</w:t>
      </w:r>
    </w:p>
    <w:p>
      <w:pPr>
        <w:pStyle w:val="BookText"/>
        <w:rPr/>
      </w:pPr>
      <w:r>
        <w:rPr>
          <w:rFonts w:ascii="Amiri" w:hAnsi="Amiri" w:eastAsia="Amiri" w:cs="Amiri"/>
          <w:color w:val="111111"/>
          <w:sz w:val="28"/>
          <w:sz w:val="28"/>
          <w:szCs w:val="28"/>
          <w:rtl w:val="true"/>
          <w:lang w:bidi="ar-SA"/>
        </w:rPr>
        <w:t>یَوْمَ لاٰ یَنْفَعُ مٰالٌ وَ لاٰ بَنُونَ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انسان به ناپایداری مال و فرزند و فریفته نشدن به آنها</w:t>
      </w:r>
    </w:p>
    <w:p>
      <w:pPr>
        <w:pStyle w:val="BookText"/>
        <w:rPr/>
      </w:pPr>
      <w:r>
        <w:rPr>
          <w:rFonts w:ascii="Amiri" w:hAnsi="Amiri" w:eastAsia="Amiri" w:cs="Amiri"/>
          <w:color w:val="111111"/>
          <w:sz w:val="28"/>
          <w:sz w:val="28"/>
          <w:szCs w:val="28"/>
          <w:rtl w:val="true"/>
          <w:lang w:bidi="ar-SA"/>
        </w:rPr>
        <w:t>یَوْمَ لاٰ یَنْفَعُ مٰالٌ وَ لاٰ بَنُونَ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فرزند؛ قیامت؛ مال</w:t>
      </w:r>
    </w:p>
    <w:p>
      <w:pPr>
        <w:pStyle w:val="Heading3"/>
        <w:numPr>
          <w:ilvl w:val="2"/>
          <w:numId w:val="1"/>
        </w:numPr>
        <w:rPr/>
      </w:pPr>
      <w:bookmarkStart w:id="257" w:name="__RefHeading___Toc1550206_2314609296"/>
      <w:bookmarkStart w:id="258" w:name="_Toc93"/>
      <w:bookmarkEnd w:id="25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89</w:t>
      </w:r>
      <w:r>
        <w:rPr>
          <w:rtl w:val="true"/>
        </w:rPr>
        <w:t>]</w:t>
      </w:r>
      <w:bookmarkEnd w:id="258"/>
    </w:p>
    <w:p>
      <w:pPr>
        <w:pStyle w:val="BookText"/>
        <w:rPr/>
      </w:pP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لیکن کسی که با دلی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سلیم، تنها سرمایۀ ثمربخش برای انسان در قیامت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لاٰ یَنْفَعُ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یگانگی خدا و بیزاری از شرک و بت‌پرستی، نشانۀ بهره‌مندی از قلب سلیم</w:t>
      </w:r>
    </w:p>
    <w:p>
      <w:pPr>
        <w:pStyle w:val="BookText"/>
        <w:rPr/>
      </w:pPr>
      <w:r>
        <w:rPr>
          <w:rFonts w:ascii="Amiri" w:hAnsi="Amiri" w:eastAsia="Amiri" w:cs="Amiri"/>
          <w:color w:val="111111"/>
          <w:sz w:val="28"/>
          <w:sz w:val="28"/>
          <w:szCs w:val="28"/>
          <w:rtl w:val="true"/>
          <w:lang w:bidi="ar-SA"/>
        </w:rPr>
        <w:t>إِلاّٰ مَنْ أَتَی اللّٰهَ بِقَلْبٍ سَلِیمٍ</w:t>
      </w:r>
    </w:p>
    <w:p>
      <w:pPr>
        <w:pStyle w:val="BookText"/>
        <w:rPr/>
      </w:pPr>
      <w:r>
        <w:rPr>
          <w:rFonts w:ascii="IRNazanin" w:hAnsi="IRNazanin" w:eastAsia="IRNazanin"/>
          <w:color w:val="111111"/>
          <w:sz w:val="28"/>
          <w:sz w:val="28"/>
          <w:szCs w:val="28"/>
          <w:rtl w:val="true"/>
          <w:lang w:bidi="fa-IR"/>
        </w:rPr>
        <w:t>در آیات پیشین، سخن دربارۀ مبارزۀ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 و بت‌پرستی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ارتباط این آیه با آیات قبل، می‌توان گفت که مراد آن حضرت از قلب سلیم، قلب خالی از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ارزش‌ها در دنیا و آخرت</w:t>
      </w:r>
    </w:p>
    <w:p>
      <w:pPr>
        <w:pStyle w:val="BookText"/>
        <w:rPr/>
      </w:pP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p>
    <w:p>
      <w:pPr>
        <w:pStyle w:val="BookText"/>
        <w:rPr/>
      </w:pPr>
      <w:r>
        <w:rPr>
          <w:rFonts w:ascii="IRNazanin" w:hAnsi="IRNazanin" w:eastAsia="IRNazanin"/>
          <w:color w:val="111111"/>
          <w:sz w:val="28"/>
          <w:sz w:val="28"/>
          <w:szCs w:val="28"/>
          <w:rtl w:val="true"/>
          <w:lang w:bidi="fa-IR"/>
        </w:rPr>
        <w:t xml:space="preserve">دو نیروی کارآمد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بی‌تأثیر خواهند بود؛ ولی 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در معادلات امور دنیا چندان مورد توجه قرار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کارایی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عرصۀ حضور انسان‌ها در پیشگاه خدا</w:t>
      </w:r>
    </w:p>
    <w:p>
      <w:pPr>
        <w:pStyle w:val="BookText"/>
        <w:rPr/>
      </w:pPr>
      <w:r>
        <w:rPr>
          <w:rFonts w:ascii="Amiri" w:hAnsi="Amiri" w:eastAsia="Amiri" w:cs="Amiri"/>
          <w:color w:val="111111"/>
          <w:sz w:val="28"/>
          <w:sz w:val="28"/>
          <w:szCs w:val="28"/>
          <w:rtl w:val="true"/>
          <w:lang w:bidi="ar-SA"/>
        </w:rPr>
        <w:t>إِلاّٰ مَنْ أَتَی اللّٰهَ بِقَلْبٍ سَلِیمٍ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شرک‌پیشگان و منکران یگانگی خدا از سعادت اخروی</w:t>
      </w:r>
    </w:p>
    <w:p>
      <w:pPr>
        <w:pStyle w:val="BookText"/>
        <w:rPr/>
      </w:pPr>
      <w:r>
        <w:rPr>
          <w:rFonts w:ascii="Amiri" w:hAnsi="Amiri" w:eastAsia="Amiri" w:cs="Amiri"/>
          <w:color w:val="111111"/>
          <w:sz w:val="28"/>
          <w:sz w:val="28"/>
          <w:szCs w:val="28"/>
          <w:rtl w:val="true"/>
          <w:lang w:bidi="ar-SA"/>
        </w:rPr>
        <w:t>إِلاّٰ مَنْ أَتَی اللّٰهَ بِقَلْبٍ سَلِیمٍ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تمامی ارزش‌های وجودی انسان، در پاکی و سلامت قلب و روح او از شرک</w:t>
      </w:r>
    </w:p>
    <w:p>
      <w:pPr>
        <w:pStyle w:val="BookText"/>
        <w:rPr/>
      </w:pPr>
      <w:r>
        <w:rPr>
          <w:rFonts w:ascii="Amiri" w:hAnsi="Amiri" w:eastAsia="Amiri" w:cs="Amiri"/>
          <w:color w:val="111111"/>
          <w:sz w:val="28"/>
          <w:sz w:val="28"/>
          <w:szCs w:val="28"/>
          <w:rtl w:val="true"/>
          <w:lang w:bidi="ar-SA"/>
        </w:rPr>
        <w:t>إِلاّٰ مَنْ أَتَی اللّٰهَ بِقَلْبٍ سَلِیمٍ</w:t>
      </w:r>
    </w:p>
    <w:p>
      <w:pPr>
        <w:pStyle w:val="BookText"/>
        <w:rPr/>
      </w:pPr>
      <w:r>
        <w:rPr>
          <w:rFonts w:ascii="IRNazanin" w:hAnsi="IRNazanin" w:eastAsia="IRNazanin"/>
          <w:color w:val="111111"/>
          <w:sz w:val="28"/>
          <w:sz w:val="28"/>
          <w:szCs w:val="28"/>
          <w:rtl w:val="true"/>
          <w:lang w:bidi="fa-IR"/>
        </w:rPr>
        <w:t xml:space="preserve">از این که تنها راه نجات و سعادت اخروی، مسألۀ تقدیم 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مبرّا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مطرح شده است، برداشت یاد شده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سفیان بن عُیَیْنة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السّلیم الذی یلقی ربّه و لیس فیه أحد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قلبی است که پروردگارش را ملاقات نماید در حالی که جز خدا هیچ کس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بت؛ تکذیب؛ توحید؛ تولی؛ دنیا؛ رستگاری؛ شرک؛ طهارت؛ قلب؛ قیامت</w:t>
      </w:r>
      <w:bookmarkStart w:id="259" w:name="pg19896_205581"/>
    </w:p>
    <w:p>
      <w:pPr>
        <w:pStyle w:val="Heading3"/>
        <w:numPr>
          <w:ilvl w:val="2"/>
          <w:numId w:val="1"/>
        </w:numPr>
        <w:rPr/>
      </w:pPr>
      <w:bookmarkStart w:id="260" w:name="__RefHeading___Toc1550208_2314609296"/>
      <w:bookmarkStart w:id="261" w:name="_Toc94"/>
      <w:bookmarkEnd w:id="259"/>
      <w:bookmarkEnd w:id="26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90</w:t>
      </w:r>
      <w:r>
        <w:rPr>
          <w:rtl w:val="true"/>
        </w:rPr>
        <w:t>]</w:t>
      </w:r>
      <w:bookmarkEnd w:id="261"/>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تقواپیشگان نزدیک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رستاخیز، روز استقبالِ شایانِ بهشت از قدوم تقواپیشگان</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نزدیک آورده‌شدن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مفاد آیه استفاده می‌شود که بهشت را برای استقبال و خوش‌آمدگویی به تقواپیشگان، نزدیک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تقواپیشگان، دارندگان قلب سلیم</w:t>
      </w:r>
    </w:p>
    <w:p>
      <w:pPr>
        <w:pStyle w:val="BookText"/>
        <w:rPr/>
      </w:pPr>
      <w:r>
        <w:rPr>
          <w:rFonts w:ascii="Amiri" w:hAnsi="Amiri" w:eastAsia="Amiri" w:cs="Amiri"/>
          <w:color w:val="111111"/>
          <w:sz w:val="28"/>
          <w:sz w:val="28"/>
          <w:szCs w:val="28"/>
          <w:rtl w:val="true"/>
          <w:lang w:bidi="ar-SA"/>
        </w:rPr>
        <w:t xml:space="preserve">مَنْ أَتَی اللّٰهَ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ارزش تقوا و مقام متقین در رستاخیز</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تقواپیشگی و دوری کردن انسان از انجام گناه در دنیا، سبب نزدیک شدن بهشت به وی در رستاخیز</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بهشت؛ پیشواز؛ تقوا؛ قلب؛ قیامت؛ گناه</w:t>
      </w:r>
    </w:p>
    <w:p>
      <w:pPr>
        <w:pStyle w:val="Heading3"/>
        <w:numPr>
          <w:ilvl w:val="2"/>
          <w:numId w:val="1"/>
        </w:numPr>
        <w:rPr/>
      </w:pPr>
      <w:bookmarkStart w:id="262" w:name="__RefHeading___Toc1550210_2314609296"/>
      <w:bookmarkStart w:id="263" w:name="_Toc95"/>
      <w:bookmarkEnd w:id="26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91</w:t>
      </w:r>
      <w:r>
        <w:rPr>
          <w:rtl w:val="true"/>
        </w:rPr>
        <w:t>]</w:t>
      </w:r>
      <w:bookmarkEnd w:id="263"/>
    </w:p>
    <w:p>
      <w:pPr>
        <w:pStyle w:val="BookText"/>
        <w:rPr/>
      </w:pP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و آتشِ بر افروخته را برای گمراهان نمودار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نمودار شدن دوزخ برای گمراهان</w:t>
      </w:r>
    </w:p>
    <w:p>
      <w:pPr>
        <w:pStyle w:val="BookText"/>
        <w:rPr/>
      </w:pPr>
      <w:r>
        <w:rPr>
          <w:rFonts w:ascii="Amiri" w:hAnsi="Amiri" w:eastAsia="Amiri" w:cs="Amiri"/>
          <w:color w:val="111111"/>
          <w:sz w:val="28"/>
          <w:sz w:val="28"/>
          <w:szCs w:val="28"/>
          <w:rtl w:val="true"/>
          <w:lang w:bidi="ar-SA"/>
        </w:rPr>
        <w:t>وَ بُرِّزَتِ الْجَحِیمُ لِلْغٰاوِینَ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عیان شدن وعده‌ها و وعیدهای الهی برای مردمان در قیامت</w:t>
      </w:r>
    </w:p>
    <w:p>
      <w:pPr>
        <w:pStyle w:val="BookText"/>
        <w:rPr/>
      </w:pP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لِلْغٰاوِینَ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جحیم، از نام‌های دوزخ</w:t>
      </w:r>
    </w:p>
    <w:p>
      <w:pPr>
        <w:pStyle w:val="BookText"/>
        <w:rPr/>
      </w:pPr>
      <w:r>
        <w:rPr>
          <w:rFonts w:ascii="Amiri" w:hAnsi="Amiri" w:eastAsia="Amiri" w:cs="Amiri"/>
          <w:color w:val="111111"/>
          <w:sz w:val="28"/>
          <w:sz w:val="28"/>
          <w:szCs w:val="28"/>
          <w:rtl w:val="true"/>
          <w:lang w:bidi="ar-SA"/>
        </w:rPr>
        <w:t>وَ بُرِّزَتِ الْجَحِیمُ لِلْغٰاوِینَ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دارای آتشی‌برافروخته وملتهب</w:t>
      </w:r>
    </w:p>
    <w:p>
      <w:pPr>
        <w:pStyle w:val="BookText"/>
        <w:rPr/>
      </w:pPr>
      <w:r>
        <w:rPr>
          <w:rFonts w:ascii="Amiri" w:hAnsi="Amiri" w:eastAsia="Amiri" w:cs="Amiri"/>
          <w:color w:val="111111"/>
          <w:sz w:val="28"/>
          <w:sz w:val="28"/>
          <w:szCs w:val="28"/>
          <w:rtl w:val="true"/>
          <w:lang w:bidi="ar-SA"/>
        </w:rPr>
        <w:t>وَ بُرِّزَتِ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افروخته‌ای گفته می‌شود که سخت در التهاب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جایگاه گمراهان</w:t>
      </w:r>
    </w:p>
    <w:p>
      <w:pPr>
        <w:pStyle w:val="BookText"/>
        <w:rPr/>
      </w:pPr>
      <w:r>
        <w:rPr>
          <w:rFonts w:ascii="Amiri" w:hAnsi="Amiri" w:eastAsia="Amiri" w:cs="Amiri"/>
          <w:color w:val="111111"/>
          <w:sz w:val="28"/>
          <w:sz w:val="28"/>
          <w:szCs w:val="28"/>
          <w:rtl w:val="true"/>
          <w:lang w:bidi="ar-SA"/>
        </w:rPr>
        <w:t>وَ بُرِّزَتِ الْجَحِیمُ لِلْغٰاوِینَ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جحیم؛ جهنم؛ ضلالت؛ قیامت؛ وعده</w:t>
      </w:r>
      <w:bookmarkStart w:id="264" w:name="pg19896_205582"/>
    </w:p>
    <w:p>
      <w:pPr>
        <w:pStyle w:val="Heading3"/>
        <w:numPr>
          <w:ilvl w:val="2"/>
          <w:numId w:val="1"/>
        </w:numPr>
        <w:rPr/>
      </w:pPr>
      <w:bookmarkStart w:id="265" w:name="__RefHeading___Toc1550212_2314609296"/>
      <w:bookmarkStart w:id="266" w:name="_Toc96"/>
      <w:bookmarkEnd w:id="264"/>
      <w:bookmarkEnd w:id="26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92</w:t>
      </w:r>
      <w:r>
        <w:rPr>
          <w:rtl w:val="true"/>
        </w:rPr>
        <w:t>]</w:t>
      </w:r>
      <w:bookmarkEnd w:id="266"/>
    </w:p>
    <w:p>
      <w:pPr>
        <w:pStyle w:val="BookText"/>
        <w:rPr/>
      </w:pP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و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آنچه می‌پرستیدید،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شدن مشرکان در قیامت، به خاطر پرستش غیرخدا</w:t>
      </w:r>
    </w:p>
    <w:p>
      <w:pPr>
        <w:pStyle w:val="BookText"/>
        <w:rPr/>
      </w:pPr>
      <w:r>
        <w:rPr>
          <w:rFonts w:ascii="Amiri" w:hAnsi="Amiri" w:eastAsia="Amiri" w:cs="Amiri"/>
          <w:color w:val="111111"/>
          <w:sz w:val="28"/>
          <w:sz w:val="28"/>
          <w:szCs w:val="28"/>
          <w:rtl w:val="true"/>
          <w:lang w:bidi="ar-SA"/>
        </w:rPr>
        <w:t>وَ قِیلَ لَهُمْ أَیْنَ مٰا کُنْتُمْ تَعْبُدُونَ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معنای توبیخ و ملامت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مشرکان در قیامت، کوتاه از معبودهای خیالی خود</w:t>
      </w:r>
    </w:p>
    <w:p>
      <w:pPr>
        <w:pStyle w:val="BookText"/>
        <w:rPr/>
      </w:pPr>
      <w:r>
        <w:rPr>
          <w:rFonts w:ascii="Amiri" w:hAnsi="Amiri" w:eastAsia="Amiri" w:cs="Amiri"/>
          <w:color w:val="111111"/>
          <w:sz w:val="28"/>
          <w:sz w:val="28"/>
          <w:szCs w:val="28"/>
          <w:rtl w:val="true"/>
          <w:lang w:bidi="ar-SA"/>
        </w:rPr>
        <w:t>وَ قِیلَ لَهُمْ أَیْنَ مٰا کُنْتُمْ تَعْبُدُونَ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معبودهای مشرکان از نجات گمراهان، از دوزخ و دفاع از آنان در برابر عذاب</w:t>
      </w:r>
    </w:p>
    <w:p>
      <w:pPr>
        <w:pStyle w:val="BookText"/>
        <w:rPr/>
      </w:pP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لَهُمْ أَیْنَ مٰا کُنْتُمْ تَعْبُدُونَ</w:t>
      </w:r>
    </w:p>
    <w:p>
      <w:pPr>
        <w:pStyle w:val="BookText"/>
        <w:rPr/>
      </w:pPr>
      <w:r>
        <w:rPr>
          <w:rFonts w:ascii="IRNazanin" w:hAnsi="IRNazanin" w:eastAsia="IRNazanin"/>
          <w:color w:val="111111"/>
          <w:sz w:val="28"/>
          <w:sz w:val="28"/>
          <w:szCs w:val="28"/>
          <w:rtl w:val="true"/>
          <w:lang w:bidi="fa-IR"/>
        </w:rPr>
        <w:t xml:space="preserve">پرسش از مکان معبودها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که سخن از رخ نمودن دوزخ برای گمراهان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موقعیت آنها برای نجات گمراهان از دوزخ و هرگونه دفاع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سؤال و جواب؛ شرک؛ ضلالت؛ عبادت؛ عجز؛ قیامت؛ ملامت</w:t>
      </w:r>
    </w:p>
    <w:p>
      <w:pPr>
        <w:pStyle w:val="Heading3"/>
        <w:numPr>
          <w:ilvl w:val="2"/>
          <w:numId w:val="1"/>
        </w:numPr>
        <w:rPr/>
      </w:pPr>
      <w:bookmarkStart w:id="267" w:name="__RefHeading___Toc1550214_2314609296"/>
      <w:bookmarkStart w:id="268" w:name="_Toc97"/>
      <w:bookmarkEnd w:id="26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93</w:t>
      </w:r>
      <w:r>
        <w:rPr>
          <w:rtl w:val="true"/>
        </w:rPr>
        <w:t>]</w:t>
      </w:r>
      <w:bookmarkEnd w:id="268"/>
    </w:p>
    <w:p>
      <w:pPr>
        <w:pStyle w:val="BookText"/>
        <w:rPr/>
      </w:pP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به جای خدا؟ آیا شما را یاری می‌کنند یا می‌توانند از خود دفاع 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تکیه‌گاهی جز خدا، فاقد قدرت و کارایی در قیامت</w:t>
      </w:r>
    </w:p>
    <w:p>
      <w:pPr>
        <w:pStyle w:val="BookText"/>
        <w:rPr/>
      </w:pPr>
      <w:r>
        <w:rPr>
          <w:rFonts w:ascii="Amiri" w:hAnsi="Amiri" w:eastAsia="Amiri" w:cs="Amiri"/>
          <w:color w:val="111111"/>
          <w:sz w:val="28"/>
          <w:sz w:val="28"/>
          <w:szCs w:val="28"/>
          <w:rtl w:val="true"/>
          <w:lang w:bidi="ar-SA"/>
        </w:rPr>
        <w:t xml:space="preserve">أَیْنَ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یَنْصُرُونَکُمْ أَوْ یَنْتَصِرُونَ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گشتن پوچی عقاید شرک‌آلود، برای مشرکان در قیامت</w:t>
      </w:r>
    </w:p>
    <w:p>
      <w:pPr>
        <w:pStyle w:val="BookText"/>
        <w:rPr/>
      </w:pPr>
      <w:r>
        <w:rPr>
          <w:rFonts w:ascii="Amiri" w:hAnsi="Amiri" w:eastAsia="Amiri" w:cs="Amiri"/>
          <w:color w:val="111111"/>
          <w:sz w:val="28"/>
          <w:sz w:val="28"/>
          <w:szCs w:val="28"/>
          <w:rtl w:val="true"/>
          <w:lang w:bidi="ar-SA"/>
        </w:rPr>
        <w:t xml:space="preserve">وَ قِیلَ لَهُمْ 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یَنْصُرُونَکُمْ أَوْ یَنْتَصِرُونَ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مورد اتکای مشرکان، خود گرفتار در قیامت و ناتوان از یاری رساندن به دیگران و دفاع از خویش</w:t>
      </w:r>
    </w:p>
    <w:p>
      <w:pPr>
        <w:pStyle w:val="BookText"/>
        <w:rPr/>
      </w:pPr>
      <w:r>
        <w:rPr>
          <w:rFonts w:ascii="Amiri" w:hAnsi="Amiri" w:eastAsia="Amiri" w:cs="Amiri"/>
          <w:color w:val="111111"/>
          <w:sz w:val="28"/>
          <w:sz w:val="28"/>
          <w:szCs w:val="28"/>
          <w:rtl w:val="true"/>
          <w:lang w:bidi="ar-SA"/>
        </w:rPr>
        <w:t>هَلْ یَنْصُرُونَکُمْ أَوْ یَنْتَصِرُونَ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دیگران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دفاع از خود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ضمیرهای فاعل در دو فعل یاد شده، به معبودها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یگانه معبود به حق و تنها پشتوانۀ انسان در قیامت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یَنْصُرُونَکُمْ أَوْ یَنْتَصِرُونَ</w:t>
      </w:r>
      <w:bookmarkStart w:id="269" w:name="pg19896_205583"/>
    </w:p>
    <w:p>
      <w:pPr>
        <w:pStyle w:val="BookText"/>
        <w:rPr/>
      </w:pPr>
      <w:bookmarkEnd w:id="26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مشرکان، به یاری‌رسانی معبودهایشان در سختی‌ها و هلاکت‌ها</w:t>
      </w:r>
    </w:p>
    <w:p>
      <w:pPr>
        <w:pStyle w:val="BookText"/>
        <w:rPr/>
      </w:pPr>
      <w:r>
        <w:rPr>
          <w:rFonts w:ascii="Amiri" w:hAnsi="Amiri" w:eastAsia="Amiri" w:cs="Amiri"/>
          <w:color w:val="111111"/>
          <w:sz w:val="28"/>
          <w:sz w:val="28"/>
          <w:szCs w:val="28"/>
          <w:rtl w:val="true"/>
          <w:lang w:bidi="ar-SA"/>
        </w:rPr>
        <w:t xml:space="preserve">أَیْنَ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یَنْصُرُونَکُمْ أَوْ یَنْتَصِرُونَ</w:t>
      </w:r>
    </w:p>
    <w:p>
      <w:pPr>
        <w:pStyle w:val="BookText"/>
        <w:rPr/>
      </w:pPr>
      <w:r>
        <w:rPr>
          <w:rFonts w:ascii="IRNazanin" w:hAnsi="IRNazanin" w:eastAsia="IRNazanin"/>
          <w:color w:val="111111"/>
          <w:sz w:val="28"/>
          <w:sz w:val="28"/>
          <w:szCs w:val="28"/>
          <w:rtl w:val="true"/>
          <w:lang w:bidi="fa-IR"/>
        </w:rPr>
        <w:t>زیر سؤال رفتن توانایی معبودها بر یاری رسانی، حاکی از این است که مشرکان بر این باور بودند که معبودهایشان به آنان یاری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توحید؛ توکل؛ دفاع؛ شرک؛ عجز؛ قیامت؛ نصرت</w:t>
      </w:r>
    </w:p>
    <w:p>
      <w:pPr>
        <w:pStyle w:val="Heading3"/>
        <w:numPr>
          <w:ilvl w:val="2"/>
          <w:numId w:val="1"/>
        </w:numPr>
        <w:rPr/>
      </w:pPr>
      <w:bookmarkStart w:id="270" w:name="__RefHeading___Toc1550216_2314609296"/>
      <w:bookmarkStart w:id="271" w:name="_Toc98"/>
      <w:bookmarkEnd w:id="27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94</w:t>
      </w:r>
      <w:r>
        <w:rPr>
          <w:rtl w:val="true"/>
        </w:rPr>
        <w:t>]</w:t>
      </w:r>
      <w:bookmarkEnd w:id="271"/>
    </w:p>
    <w:p>
      <w:pPr>
        <w:pStyle w:val="BookText"/>
        <w:rPr/>
      </w:pP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پس آنها و گمراهان، به رو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نگون‌سار گشتن شرک‌پیشگان و معبودهایشان در دوزخ، در پی اثبات پوچی هر معبودی جز خدا</w:t>
      </w:r>
    </w:p>
    <w:p>
      <w:pPr>
        <w:pStyle w:val="BookText"/>
        <w:rPr/>
      </w:pPr>
      <w:r>
        <w:rPr>
          <w:rFonts w:ascii="Amiri" w:hAnsi="Amiri" w:eastAsia="Amiri" w:cs="Amiri"/>
          <w:color w:val="111111"/>
          <w:sz w:val="28"/>
          <w:sz w:val="28"/>
          <w:szCs w:val="28"/>
          <w:rtl w:val="true"/>
          <w:lang w:bidi="ar-SA"/>
        </w:rPr>
        <w:t xml:space="preserve">هَلْ یَنْصُرُونَکُمْ أَوْ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فَکُبْکِبُوا فِیهٰا هُمْ وَ الْغٰاوُونَ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نگون‌سار گشتن و نیز افکنده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معبودها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فَکُبْکِبُوا فِیهٰا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گمراهان و معبودهایشان به صورت سرنگون در دوزخ افکنده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فرجام مشترک گمراهان و معبودهایشان</w:t>
      </w:r>
    </w:p>
    <w:p>
      <w:pPr>
        <w:pStyle w:val="BookText"/>
        <w:rPr/>
      </w:pPr>
      <w:r>
        <w:rPr>
          <w:rFonts w:ascii="Amiri" w:hAnsi="Amiri" w:eastAsia="Amiri" w:cs="Amiri"/>
          <w:color w:val="111111"/>
          <w:sz w:val="28"/>
          <w:sz w:val="28"/>
          <w:szCs w:val="28"/>
          <w:rtl w:val="true"/>
          <w:lang w:bidi="ar-SA"/>
        </w:rPr>
        <w:t>فَکُبْکِبُوا فِیهٰا هُمْ وَ الْغٰاوُونَ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معبودهای دروغین، جلودار مشرکان در سقوط به ورطۀ دوزخ</w:t>
      </w:r>
    </w:p>
    <w:p>
      <w:pPr>
        <w:pStyle w:val="BookText"/>
        <w:rPr/>
      </w:pPr>
      <w:r>
        <w:rPr>
          <w:rFonts w:ascii="Amiri" w:hAnsi="Amiri" w:eastAsia="Amiri" w:cs="Amiri"/>
          <w:color w:val="111111"/>
          <w:sz w:val="28"/>
          <w:sz w:val="28"/>
          <w:szCs w:val="28"/>
          <w:rtl w:val="true"/>
          <w:lang w:bidi="ar-SA"/>
        </w:rPr>
        <w:t>فَکُبْکِبُوا فِیهٰا هُمْ وَ الْغٰاوُونَ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معبودهای باطل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شرک؛ ضلالت</w:t>
      </w:r>
    </w:p>
    <w:p>
      <w:pPr>
        <w:pStyle w:val="Heading3"/>
        <w:numPr>
          <w:ilvl w:val="2"/>
          <w:numId w:val="1"/>
        </w:numPr>
        <w:rPr/>
      </w:pPr>
      <w:bookmarkStart w:id="272" w:name="__RefHeading___Toc1550218_2314609296"/>
      <w:bookmarkStart w:id="273" w:name="_Toc99"/>
      <w:bookmarkEnd w:id="27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95</w:t>
      </w:r>
      <w:r>
        <w:rPr>
          <w:rtl w:val="true"/>
        </w:rPr>
        <w:t>]</w:t>
      </w:r>
      <w:bookmarkEnd w:id="273"/>
    </w:p>
    <w:p>
      <w:pPr>
        <w:pStyle w:val="BookText"/>
        <w:rPr/>
      </w:pP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با سپاهیان ابلیس، همگی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افکنده شدن همۀ سپاهیان ابلیس در دوزخ، به همراه گمراهان مشرک و معبودهای باطلشان</w:t>
      </w:r>
    </w:p>
    <w:p>
      <w:pPr>
        <w:pStyle w:val="BookText"/>
        <w:rPr/>
      </w:pPr>
      <w:r>
        <w:rPr>
          <w:rFonts w:ascii="Amiri" w:hAnsi="Amiri" w:eastAsia="Amiri" w:cs="Amiri"/>
          <w:color w:val="111111"/>
          <w:sz w:val="28"/>
          <w:sz w:val="28"/>
          <w:szCs w:val="28"/>
          <w:rtl w:val="true"/>
          <w:lang w:bidi="ar-SA"/>
        </w:rPr>
        <w:t xml:space="preserve">فَکُبْکِبُوا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إِبْلِیسَ أَجْمَعُونَ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دارای سپاهی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جُنُودُ إِبْلِیسَ أَجْمَعُونَ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چندین سپاه</w:t>
      </w:r>
      <w:r>
        <w:rPr>
          <w:rFonts w:eastAsia="IRNazanin" w:cs="IRNazanin"/>
          <w:color w:val="111111"/>
          <w:sz w:val="28"/>
          <w:szCs w:val="28"/>
          <w:rtl w:val="true"/>
          <w:lang w:bidi="fa-IR"/>
        </w:rPr>
        <w:t>.</w:t>
      </w:r>
      <w:bookmarkStart w:id="274" w:name="pg19896_205584"/>
    </w:p>
    <w:p>
      <w:pPr>
        <w:pStyle w:val="BookText"/>
        <w:rPr/>
      </w:pPr>
      <w:bookmarkEnd w:id="27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ابلیس و سپاهیانش، در گمراهی و شرک‌ورزی آدمیان</w:t>
      </w:r>
    </w:p>
    <w:p>
      <w:pPr>
        <w:pStyle w:val="BookText"/>
        <w:rPr/>
      </w:pP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إِبْلِیسَ أَجْمَعُونَ</w:t>
      </w:r>
    </w:p>
    <w:p>
      <w:pPr>
        <w:pStyle w:val="BookText"/>
        <w:rPr/>
      </w:pPr>
      <w:r>
        <w:rPr>
          <w:rFonts w:ascii="IRNazanin" w:hAnsi="IRNazanin" w:eastAsia="IRNazanin"/>
          <w:color w:val="111111"/>
          <w:sz w:val="28"/>
          <w:sz w:val="28"/>
          <w:szCs w:val="28"/>
          <w:rtl w:val="true"/>
          <w:lang w:bidi="fa-IR"/>
        </w:rPr>
        <w:t>به دوزخ افکنده شدن ابلیس و سپاهیانش به همراه مشرکان و معبودهایشان،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به تنهایی توانا بر فریب و گمراهی انسان‌ها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جُنُودُ إِبْلِیسَ أَجْمَعُونَ</w:t>
      </w:r>
    </w:p>
    <w:p>
      <w:pPr>
        <w:pStyle w:val="BookText"/>
        <w:rPr/>
      </w:pPr>
      <w:r>
        <w:rPr>
          <w:rFonts w:ascii="IRNazanin" w:hAnsi="IRNazanin" w:eastAsia="IRNazanin"/>
          <w:color w:val="111111"/>
          <w:sz w:val="28"/>
          <w:sz w:val="28"/>
          <w:szCs w:val="28"/>
          <w:rtl w:val="true"/>
          <w:lang w:bidi="fa-IR"/>
        </w:rPr>
        <w:t xml:space="preserve">وجود سپاهیان بسیار برای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گمراه ساختن انسان‌هاسوگند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جنود إبلیس ذرّیّته من الشّیاطین؛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فرزندان او از شیطان‌ها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پیروی؛ جهنم؛ شرک؛ شیطان؛ ضلالت؛ عجز</w:t>
      </w:r>
    </w:p>
    <w:p>
      <w:pPr>
        <w:pStyle w:val="Heading3"/>
        <w:numPr>
          <w:ilvl w:val="2"/>
          <w:numId w:val="1"/>
        </w:numPr>
        <w:rPr/>
      </w:pPr>
      <w:bookmarkStart w:id="275" w:name="__RefHeading___Toc1550220_2314609296"/>
      <w:bookmarkStart w:id="276" w:name="_Toc100"/>
      <w:bookmarkEnd w:id="27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96</w:t>
      </w:r>
      <w:r>
        <w:rPr>
          <w:rtl w:val="true"/>
        </w:rPr>
        <w:t>]</w:t>
      </w:r>
      <w:bookmarkEnd w:id="276"/>
    </w:p>
    <w:p>
      <w:pPr>
        <w:pStyle w:val="BookText"/>
        <w:rPr/>
      </w:pP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آنان در حالی که آن جا با هم مجادله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معبودان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مشاجره و دشمنی،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دوزخ</w:t>
      </w:r>
    </w:p>
    <w:p>
      <w:pPr>
        <w:pStyle w:val="BookText"/>
        <w:rPr/>
      </w:pPr>
      <w:r>
        <w:rPr>
          <w:rFonts w:ascii="Amiri" w:hAnsi="Amiri" w:eastAsia="Amiri" w:cs="Amiri"/>
          <w:color w:val="111111"/>
          <w:sz w:val="28"/>
          <w:sz w:val="28"/>
          <w:szCs w:val="28"/>
          <w:rtl w:val="true"/>
          <w:lang w:bidi="ar-SA"/>
        </w:rPr>
        <w:t>قٰالُوا وَ هُمْ فِیهٰا یَخْتَصِمُونَ</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فِیهٰا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جدال و ستیزه کردن است؛ یعنی، شرک‌پیشگان گمراه، در حالی که در دوزخ باهم ستیزه می‌کنند، به معبودهایشان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سخن گفتن دوزخیان با معبودهایشان در دوزخ</w:t>
      </w:r>
    </w:p>
    <w:p>
      <w:pPr>
        <w:pStyle w:val="BookText"/>
        <w:rPr/>
      </w:pPr>
      <w:r>
        <w:rPr>
          <w:rFonts w:ascii="Amiri" w:hAnsi="Amiri" w:eastAsia="Amiri" w:cs="Amiri"/>
          <w:color w:val="111111"/>
          <w:sz w:val="28"/>
          <w:sz w:val="28"/>
          <w:szCs w:val="28"/>
          <w:rtl w:val="true"/>
          <w:lang w:bidi="ar-SA"/>
        </w:rPr>
        <w:t>قٰالُوا وَ هُمْ فِیهٰا یَخْتَصِمُونَ</w:t>
      </w:r>
    </w:p>
    <w:p>
      <w:pPr>
        <w:pStyle w:val="BookText"/>
        <w:rPr/>
      </w:pP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معبودهای مشرکان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عذاب روحی علاوه بر شکنجۀ جسمی برای دوزخیان</w:t>
      </w:r>
    </w:p>
    <w:p>
      <w:pPr>
        <w:pStyle w:val="BookText"/>
        <w:rPr/>
      </w:pPr>
      <w:r>
        <w:rPr>
          <w:rFonts w:ascii="Amiri" w:hAnsi="Amiri" w:eastAsia="Amiri" w:cs="Amiri"/>
          <w:color w:val="111111"/>
          <w:sz w:val="28"/>
          <w:sz w:val="28"/>
          <w:szCs w:val="28"/>
          <w:rtl w:val="true"/>
          <w:lang w:bidi="ar-SA"/>
        </w:rPr>
        <w:t>وَ هُمْ فِیهٰا یَخْتَصِمُونَ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منازعۀ دوزخیان دارد که می‌تواند نوعی عذاب روحی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جدل؛ جهنم؛ دشمنی؛ سخن؛ شرک؛ ضلالت؛ عذاب</w:t>
      </w:r>
      <w:bookmarkStart w:id="277" w:name="pg19896_205585"/>
    </w:p>
    <w:p>
      <w:pPr>
        <w:pStyle w:val="Heading3"/>
        <w:numPr>
          <w:ilvl w:val="2"/>
          <w:numId w:val="1"/>
        </w:numPr>
        <w:rPr/>
      </w:pPr>
      <w:bookmarkStart w:id="278" w:name="__RefHeading___Toc1550222_2314609296"/>
      <w:bookmarkStart w:id="279" w:name="_Toc101"/>
      <w:bookmarkEnd w:id="277"/>
      <w:bookmarkEnd w:id="27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97</w:t>
      </w:r>
      <w:r>
        <w:rPr>
          <w:rtl w:val="true"/>
        </w:rPr>
        <w:t>]</w:t>
      </w:r>
      <w:bookmarkEnd w:id="279"/>
    </w:p>
    <w:p>
      <w:pPr>
        <w:pStyle w:val="BookText"/>
        <w:rPr/>
      </w:pP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به خدا سوگند که ما در گمراهیِ آشکاری بودیم،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و اعتراف حسرت‌بار دوزخیان در میان شراره‌های آتش، به گمراهی آشکار خویش در دنیا</w:t>
      </w:r>
    </w:p>
    <w:p>
      <w:pPr>
        <w:pStyle w:val="BookText"/>
        <w:rPr/>
      </w:pPr>
      <w:r>
        <w:rPr>
          <w:rFonts w:ascii="Amiri" w:hAnsi="Amiri" w:eastAsia="Amiri" w:cs="Amiri"/>
          <w:color w:val="111111"/>
          <w:sz w:val="28"/>
          <w:sz w:val="28"/>
          <w:szCs w:val="28"/>
          <w:rtl w:val="true"/>
          <w:lang w:bidi="ar-SA"/>
        </w:rPr>
        <w:t>تَاللّٰهِ إِنْ کُنّٰا لَفِی ضَلاٰلٍ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تنها عامل تسلیم گمراهان لجوج در برابر حق</w:t>
      </w:r>
    </w:p>
    <w:p>
      <w:pPr>
        <w:pStyle w:val="BookText"/>
        <w:rPr/>
      </w:pP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کُنّٰا لَفِی ضَلاٰلٍ مُبِینٍ</w:t>
      </w:r>
    </w:p>
    <w:p>
      <w:pPr>
        <w:pStyle w:val="BookText"/>
        <w:rPr/>
      </w:pPr>
      <w:r>
        <w:rPr>
          <w:rFonts w:ascii="IRNazanin" w:hAnsi="IRNazanin" w:eastAsia="IRNazanin"/>
          <w:color w:val="111111"/>
          <w:sz w:val="28"/>
          <w:sz w:val="28"/>
          <w:szCs w:val="28"/>
          <w:rtl w:val="true"/>
          <w:lang w:bidi="fa-IR"/>
        </w:rPr>
        <w:t>برداشت یاد شده از آن جا است که اعتراف حق‌ستیزان، تنها در جهان آخرت و آن هم در داخل دوزخ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انحراف و حق‌ناپذیری، سبب مخفی بودن روشن‌ترین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گمراهان در دنیا</w:t>
      </w:r>
    </w:p>
    <w:p>
      <w:pPr>
        <w:pStyle w:val="BookText"/>
        <w:rPr/>
      </w:pPr>
      <w:r>
        <w:rPr>
          <w:rFonts w:ascii="Amiri" w:hAnsi="Amiri" w:eastAsia="Amiri" w:cs="Amiri"/>
          <w:color w:val="111111"/>
          <w:sz w:val="28"/>
          <w:sz w:val="28"/>
          <w:szCs w:val="28"/>
          <w:rtl w:val="true"/>
          <w:lang w:bidi="ar-SA"/>
        </w:rPr>
        <w:t>تَاللّٰهِ إِنْ کُنّٰا لَفِی ضَلاٰلٍ مُبِینٍ</w:t>
      </w:r>
    </w:p>
    <w:p>
      <w:pPr>
        <w:pStyle w:val="BookText"/>
        <w:rPr/>
      </w:pPr>
      <w:r>
        <w:rPr>
          <w:rFonts w:ascii="IRNazanin" w:hAnsi="IRNazanin" w:eastAsia="IRNazanin"/>
          <w:color w:val="111111"/>
          <w:sz w:val="28"/>
          <w:sz w:val="28"/>
          <w:szCs w:val="28"/>
          <w:rtl w:val="true"/>
          <w:lang w:bidi="fa-IR"/>
        </w:rPr>
        <w:t>با این‌که پوچی شرک و یگانگی خدا، امری روشن است؛ مشرکان، تنها پس از گرفتار شدن به آتش دوزخ، وضوح آن را درمی‌یابند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شبّه ربَّنا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لم‌یَعْقِد غیبَ ضمیره علیٰ معرفته و لم‌یشاهد قلبُه الیقین بأنّه لانِدَّ له و کأنّه لم‌یسمع بتبرّی التّابعین من المتبوعین و هم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ساوی ربَّنا بشیء فقد عدل به و العادل به کافر بما تنزّلت به محکمات آیاته؛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کسی که پروردگار بزرگ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باطن خود را بر شناخت او معتقد نساخته و قلب او به این که خدا نظیر ندارد به یقین نرسیده است و گویا نشنیده که پیروی‌کنندگان، از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تبرّی می‌جویند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ما در گمراهی آشکار بودیم؛ زیرا شما را با پروردگار عالمیان برابر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خدا را با چیزی مساوی بداند، برای او نظیر قرار داده است و کسی که برای خدا نظیر قرار دهد، به مفاد آیات محکمات خدا،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اقرار؛ اللّه؛ تشبیه؛ تکذیب؛ توحید؛ جهنم؛ حسرت؛ حق؛ ضلالت؛ قسم؛ کفر</w:t>
      </w:r>
      <w:bookmarkStart w:id="280" w:name="pg19896_205586"/>
    </w:p>
    <w:p>
      <w:pPr>
        <w:pStyle w:val="Heading3"/>
        <w:numPr>
          <w:ilvl w:val="2"/>
          <w:numId w:val="1"/>
        </w:numPr>
        <w:rPr/>
      </w:pPr>
      <w:bookmarkStart w:id="281" w:name="__RefHeading___Toc1550224_2314609296"/>
      <w:bookmarkStart w:id="282" w:name="_Toc102"/>
      <w:bookmarkEnd w:id="280"/>
      <w:bookmarkEnd w:id="28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98</w:t>
      </w:r>
      <w:r>
        <w:rPr>
          <w:rtl w:val="true"/>
        </w:rPr>
        <w:t>]</w:t>
      </w:r>
      <w:bookmarkEnd w:id="282"/>
    </w:p>
    <w:p>
      <w:pPr>
        <w:pStyle w:val="BookText"/>
        <w:rPr/>
      </w:pP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آن گاه که شما را با پروردگار جهانیان برابر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غیرخدا را همتای او شمردن، گمراهیی بس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معبودهای اهل شرک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برابر کردن و همتا قرار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چیز، قابل مقایسه و برابری با پروردگار جهانیان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عمده‌ترین گناه دوزخیان و ریشۀ همۀ تباهی‌ها</w:t>
      </w:r>
    </w:p>
    <w:p>
      <w:pPr>
        <w:pStyle w:val="BookText"/>
        <w:rPr/>
      </w:pPr>
      <w:r>
        <w:rPr>
          <w:rFonts w:ascii="Amiri" w:hAnsi="Amiri" w:eastAsia="Amiri" w:cs="Amiri"/>
          <w:color w:val="111111"/>
          <w:sz w:val="28"/>
          <w:sz w:val="28"/>
          <w:szCs w:val="28"/>
          <w:rtl w:val="true"/>
          <w:lang w:bidi="ar-SA"/>
        </w:rPr>
        <w:t xml:space="preserve">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p>
    <w:p>
      <w:pPr>
        <w:pStyle w:val="BookText"/>
        <w:rPr/>
      </w:pPr>
      <w:r>
        <w:rPr>
          <w:rFonts w:ascii="IRNazanin" w:hAnsi="IRNazanin" w:eastAsia="IRNazanin"/>
          <w:color w:val="111111"/>
          <w:sz w:val="28"/>
          <w:sz w:val="28"/>
          <w:szCs w:val="28"/>
          <w:rtl w:val="true"/>
          <w:lang w:bidi="fa-IR"/>
        </w:rPr>
        <w:t>از این که دوزخیان گمراه، از میان همۀ تبه‌کاری‌های خود، تنها به گناه شرکشان پرداخته‌اند؛ احتمالاً بدین منظور باشد که شرک را بزرگ‌ترین خطای خود شمرده و یا منشأ سایر خطاها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گستردۀ خدا بر تمامی هستی، دلیل بی‌همتایی او</w:t>
      </w:r>
    </w:p>
    <w:p>
      <w:pPr>
        <w:pStyle w:val="BookText"/>
        <w:rPr/>
      </w:pPr>
      <w:r>
        <w:rPr>
          <w:rFonts w:ascii="Amiri" w:hAnsi="Amiri" w:eastAsia="Amiri" w:cs="Amiri"/>
          <w:color w:val="111111"/>
          <w:sz w:val="28"/>
          <w:sz w:val="28"/>
          <w:szCs w:val="28"/>
          <w:rtl w:val="true"/>
          <w:lang w:bidi="ar-SA"/>
        </w:rPr>
        <w:t xml:space="preserve">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سراسر هستی، تحت ربوبیت خدا بوده و هر چه غیر خدا است، مربوب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خدا در ربوبیت، همتا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متشکل از عالم‌های گوناگون</w:t>
      </w:r>
    </w:p>
    <w:p>
      <w:pPr>
        <w:pStyle w:val="BookText"/>
        <w:rPr/>
      </w:pPr>
      <w:r>
        <w:rPr>
          <w:rFonts w:ascii="Amiri" w:hAnsi="Amiri" w:eastAsia="Amiri" w:cs="Amiri"/>
          <w:color w:val="111111"/>
          <w:sz w:val="28"/>
          <w:sz w:val="28"/>
          <w:szCs w:val="28"/>
          <w:rtl w:val="true"/>
          <w:lang w:bidi="ar-SA"/>
        </w:rPr>
        <w:t>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عوالم هستی، تحت ربوبیت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در حرکت به سوی رشد و کمال</w:t>
      </w:r>
    </w:p>
    <w:p>
      <w:pPr>
        <w:pStyle w:val="BookText"/>
        <w:rPr/>
      </w:pPr>
      <w:r>
        <w:rPr>
          <w:rFonts w:ascii="IRNazanin" w:hAnsi="IRNazanin" w:eastAsia="IRNazanin"/>
          <w:color w:val="111111"/>
          <w:sz w:val="28"/>
          <w:sz w:val="28"/>
          <w:szCs w:val="28"/>
          <w:rtl w:val="true"/>
          <w:lang w:bidi="fa-IR"/>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کردن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حالتی در شیء پس از حالت قبل است تا آن گاه که به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و رو به رشد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توحید؛ جهان؛ جهان‌بینی؛ جهنم؛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ضلالت؛ عالم؛ قیاس؛ گناه</w:t>
      </w:r>
      <w:bookmarkStart w:id="283" w:name="pg19896_205587"/>
    </w:p>
    <w:p>
      <w:pPr>
        <w:pStyle w:val="Heading3"/>
        <w:numPr>
          <w:ilvl w:val="2"/>
          <w:numId w:val="1"/>
        </w:numPr>
        <w:rPr/>
      </w:pPr>
      <w:bookmarkStart w:id="284" w:name="__RefHeading___Toc1550226_2314609296"/>
      <w:bookmarkStart w:id="285" w:name="_Toc103"/>
      <w:bookmarkEnd w:id="283"/>
      <w:bookmarkEnd w:id="28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99</w:t>
      </w:r>
      <w:r>
        <w:rPr>
          <w:rtl w:val="true"/>
        </w:rPr>
        <w:t>]</w:t>
      </w:r>
      <w:bookmarkEnd w:id="285"/>
    </w:p>
    <w:p>
      <w:pPr>
        <w:pStyle w:val="BookText"/>
        <w:rPr/>
      </w:pP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و جز مجرمان کسی ما را گمراه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شِکوۀ دوزخیان از نقش اصلی پیشوایان مجرم خویش در گمراهی آنان</w:t>
      </w:r>
    </w:p>
    <w:p>
      <w:pPr>
        <w:pStyle w:val="BookText"/>
        <w:rPr/>
      </w:pPr>
      <w:r>
        <w:rPr>
          <w:rFonts w:ascii="Amiri" w:hAnsi="Amiri" w:eastAsia="Amiri" w:cs="Amiri"/>
          <w:color w:val="111111"/>
          <w:sz w:val="28"/>
          <w:sz w:val="28"/>
          <w:szCs w:val="28"/>
          <w:rtl w:val="true"/>
          <w:lang w:bidi="ar-SA"/>
        </w:rPr>
        <w:t>وَ مٰا أَضَلَّنٰا إِلاَّ الْمُجْرِمُونَ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دوستی‌مجرمان، عامل گمراهی‌انسان‌ها</w:t>
      </w:r>
    </w:p>
    <w:p>
      <w:pPr>
        <w:pStyle w:val="BookText"/>
        <w:rPr/>
      </w:pPr>
      <w:r>
        <w:rPr>
          <w:rFonts w:ascii="Amiri" w:hAnsi="Amiri" w:eastAsia="Amiri" w:cs="Amiri"/>
          <w:color w:val="111111"/>
          <w:sz w:val="28"/>
          <w:sz w:val="28"/>
          <w:szCs w:val="28"/>
          <w:rtl w:val="true"/>
          <w:lang w:bidi="ar-SA"/>
        </w:rPr>
        <w:t>وَ مٰا أَضَلَّنٰا إِلاَّ الْمُجْرِمُونَ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دوزخیان برای انداختن بارِ گناه خویش بر دوش دیگران</w:t>
      </w:r>
    </w:p>
    <w:p>
      <w:pPr>
        <w:pStyle w:val="BookText"/>
        <w:rPr/>
      </w:pPr>
      <w:r>
        <w:rPr>
          <w:rFonts w:ascii="Amiri" w:hAnsi="Amiri" w:eastAsia="Amiri" w:cs="Amiri"/>
          <w:color w:val="111111"/>
          <w:sz w:val="28"/>
          <w:sz w:val="28"/>
          <w:szCs w:val="28"/>
          <w:rtl w:val="true"/>
          <w:lang w:bidi="ar-SA"/>
        </w:rPr>
        <w:t>وَ مٰا أَضَلَّنٰا إِلاَّ الْمُجْرِمُونَ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المشرکین الذین اقتدوا بهم هٰؤلاء فاتّبعوهم علیٰ شرکهم و هم قوم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فیهم من الیهود و النصاریٰ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دعونا إلیٰ سبیلهم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مجرمان همان مشرکانی بودند که گمراهان به آنها اقتدا کردند و در شرکشان از آنان پیروی نمودند و آنان گروهی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بین آنان احدی از یهود و نصارا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آن‌گاه که آنان ما را به راه خودشان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پیروزی؛ جهنم؛ دوستی؛ شرک؛ ضلالت؛ گناه</w:t>
      </w:r>
    </w:p>
    <w:p>
      <w:pPr>
        <w:pStyle w:val="Heading3"/>
        <w:numPr>
          <w:ilvl w:val="2"/>
          <w:numId w:val="1"/>
        </w:numPr>
        <w:rPr/>
      </w:pPr>
      <w:bookmarkStart w:id="286" w:name="__RefHeading___Toc1550228_2314609296"/>
      <w:bookmarkStart w:id="287" w:name="_Toc104"/>
      <w:bookmarkEnd w:id="28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100</w:t>
      </w:r>
      <w:r>
        <w:rPr>
          <w:rtl w:val="true"/>
        </w:rPr>
        <w:t>]</w:t>
      </w:r>
      <w:bookmarkEnd w:id="287"/>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در نتیجه برای ما شفاعتگرانی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به خدا، مایۀ محرومیت از شفاعت شفیعان در قیامت</w:t>
      </w:r>
    </w:p>
    <w:p>
      <w:pPr>
        <w:pStyle w:val="BookText"/>
        <w:rPr/>
      </w:pP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مشرکان در قیامت، بر نداشتن شفاعت‌کننده و مددکار</w:t>
      </w:r>
    </w:p>
    <w:p>
      <w:pPr>
        <w:pStyle w:val="BookText"/>
        <w:rPr/>
      </w:pP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شفاعت و کارایی آن در قیامت</w:t>
      </w:r>
      <w:bookmarkStart w:id="288" w:name="pg19896_205588"/>
    </w:p>
    <w:p>
      <w:pPr>
        <w:pStyle w:val="BookText"/>
        <w:rPr/>
      </w:pPr>
      <w:bookmarkEnd w:id="288"/>
      <w:r>
        <w:rPr>
          <w:rFonts w:ascii="Amiri" w:hAnsi="Amiri" w:eastAsia="Amiri" w:cs="Amiri"/>
          <w:color w:val="111111"/>
          <w:sz w:val="28"/>
          <w:sz w:val="28"/>
          <w:szCs w:val="28"/>
          <w:rtl w:val="true"/>
          <w:lang w:bidi="ar-SA"/>
        </w:rPr>
        <w:t>فَمٰا لَنٰا مِنْ شٰافِعِینَ</w:t>
      </w:r>
    </w:p>
    <w:p>
      <w:pPr>
        <w:pStyle w:val="BookText"/>
        <w:rPr/>
      </w:pPr>
      <w:r>
        <w:rPr>
          <w:rFonts w:ascii="IRNazanin" w:hAnsi="IRNazanin" w:eastAsia="IRNazanin"/>
          <w:color w:val="111111"/>
          <w:sz w:val="28"/>
          <w:sz w:val="28"/>
          <w:szCs w:val="28"/>
          <w:rtl w:val="true"/>
          <w:lang w:bidi="fa-IR"/>
        </w:rPr>
        <w:t>حسرت دوزخیان بر محرومیت خود از شفاعت، در صورتی معنا دارد که آنان شاهد وجود شفاعت و برخورداری دیگران از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چشمداشت آدمیان در قیامت، به شفاعت شفیعان الهی</w:t>
      </w:r>
    </w:p>
    <w:p>
      <w:pPr>
        <w:pStyle w:val="BookText"/>
        <w:rPr/>
      </w:pPr>
      <w:r>
        <w:rPr>
          <w:rFonts w:ascii="Amiri" w:hAnsi="Amiri" w:eastAsia="Amiri" w:cs="Amiri"/>
          <w:color w:val="111111"/>
          <w:sz w:val="28"/>
          <w:sz w:val="28"/>
          <w:szCs w:val="28"/>
          <w:rtl w:val="true"/>
          <w:lang w:bidi="ar-SA"/>
        </w:rPr>
        <w:t>فَمٰا لَنٰا مِنْ شٰافِعِینَ</w:t>
      </w:r>
    </w:p>
    <w:p>
      <w:pPr>
        <w:pStyle w:val="BookText"/>
        <w:rPr/>
      </w:pPr>
      <w:r>
        <w:rPr>
          <w:rFonts w:ascii="IRNazanin" w:hAnsi="IRNazanin" w:eastAsia="IRNazanin"/>
          <w:color w:val="111111"/>
          <w:sz w:val="28"/>
          <w:sz w:val="28"/>
          <w:szCs w:val="28"/>
          <w:rtl w:val="true"/>
          <w:lang w:bidi="fa-IR"/>
        </w:rPr>
        <w:t>تمنای برخورداری از شفاعت و حسرت مشرکان بر محرومیت از آن، منوط به این است که دستِ کم عدۀ قابل توجهی، از آن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امید؛ حسرت؛ دوستی؛ شرک؛ شفاعت؛ قیامت</w:t>
      </w:r>
    </w:p>
    <w:p>
      <w:pPr>
        <w:pStyle w:val="Heading3"/>
        <w:numPr>
          <w:ilvl w:val="2"/>
          <w:numId w:val="1"/>
        </w:numPr>
        <w:rPr/>
      </w:pPr>
      <w:bookmarkStart w:id="289" w:name="__RefHeading___Toc1550230_2314609296"/>
      <w:bookmarkStart w:id="290" w:name="_Toc105"/>
      <w:bookmarkEnd w:id="28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101</w:t>
      </w:r>
      <w:r>
        <w:rPr>
          <w:rtl w:val="true"/>
        </w:rPr>
        <w:t>]</w:t>
      </w:r>
      <w:bookmarkEnd w:id="290"/>
    </w:p>
    <w:p>
      <w:pPr>
        <w:pStyle w:val="BookText"/>
        <w:rPr/>
      </w:pP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صمیمی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مشرکان، بر نداشتن کمترین دوست دلسوز در قیامت</w:t>
      </w:r>
    </w:p>
    <w:p>
      <w:pPr>
        <w:pStyle w:val="BookText"/>
        <w:rPr/>
      </w:pPr>
      <w:r>
        <w:rPr>
          <w:rFonts w:ascii="Amiri" w:hAnsi="Amiri" w:eastAsia="Amiri" w:cs="Amiri"/>
          <w:color w:val="111111"/>
          <w:sz w:val="28"/>
          <w:sz w:val="28"/>
          <w:szCs w:val="28"/>
          <w:rtl w:val="true"/>
          <w:lang w:bidi="ar-SA"/>
        </w:rPr>
        <w:t>وَ لاٰ صَدِیقٍ حَمِیمٍ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نزدیک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نزدیک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کنایه از فرد مشفق، مهربان و دلسوز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انسان به دوستِ دلسوز، حتی در قیامت</w:t>
      </w:r>
    </w:p>
    <w:p>
      <w:pPr>
        <w:pStyle w:val="BookText"/>
        <w:rPr/>
      </w:pPr>
      <w:r>
        <w:rPr>
          <w:rFonts w:ascii="Amiri" w:hAnsi="Amiri" w:eastAsia="Amiri" w:cs="Amiri"/>
          <w:color w:val="111111"/>
          <w:sz w:val="28"/>
          <w:sz w:val="28"/>
          <w:szCs w:val="28"/>
          <w:rtl w:val="true"/>
          <w:lang w:bidi="ar-SA"/>
        </w:rPr>
        <w:t>وَ لاٰ صَدِیقٍ حَمِیمٍ</w:t>
      </w:r>
    </w:p>
    <w:p>
      <w:pPr>
        <w:pStyle w:val="BookText"/>
        <w:rPr/>
      </w:pPr>
      <w:r>
        <w:rPr>
          <w:rFonts w:ascii="IRNazanin" w:hAnsi="IRNazanin" w:eastAsia="IRNazanin"/>
          <w:color w:val="111111"/>
          <w:sz w:val="28"/>
          <w:sz w:val="28"/>
          <w:szCs w:val="28"/>
          <w:rtl w:val="true"/>
          <w:lang w:bidi="fa-IR"/>
        </w:rPr>
        <w:t>حسرت گمراهان بر نداشتن رفیق، نشانگر نیاز و کمبود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گشتن پوچی دوستی‌های مبتنی بر جرم و گناه در قیامت</w:t>
      </w:r>
    </w:p>
    <w:p>
      <w:pPr>
        <w:pStyle w:val="BookText"/>
        <w:rPr/>
      </w:pP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شرک؛ قیامت؛ گناه</w:t>
      </w:r>
    </w:p>
    <w:p>
      <w:pPr>
        <w:pStyle w:val="Heading3"/>
        <w:numPr>
          <w:ilvl w:val="2"/>
          <w:numId w:val="1"/>
        </w:numPr>
        <w:rPr/>
      </w:pPr>
      <w:bookmarkStart w:id="291" w:name="__RefHeading___Toc1550232_2314609296"/>
      <w:bookmarkStart w:id="292" w:name="_Toc106"/>
      <w:bookmarkEnd w:id="29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102</w:t>
      </w:r>
      <w:r>
        <w:rPr>
          <w:rtl w:val="true"/>
        </w:rPr>
        <w:t>]</w:t>
      </w:r>
      <w:bookmarkEnd w:id="292"/>
    </w:p>
    <w:p>
      <w:pPr>
        <w:pStyle w:val="BookText"/>
        <w:rPr/>
      </w:pP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ای کاش برای ما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از مؤمنان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آرزومند بازگشت به دنیا، حتی برای یک بار و قرار گرفتن در صف مؤمنان</w:t>
      </w:r>
    </w:p>
    <w:p>
      <w:pPr>
        <w:pStyle w:val="BookText"/>
        <w:rPr/>
      </w:pPr>
      <w:r>
        <w:rPr>
          <w:rFonts w:ascii="Amiri" w:hAnsi="Amiri" w:eastAsia="Amiri" w:cs="Amiri"/>
          <w:color w:val="111111"/>
          <w:sz w:val="28"/>
          <w:sz w:val="28"/>
          <w:szCs w:val="28"/>
          <w:rtl w:val="true"/>
          <w:lang w:bidi="ar-SA"/>
        </w:rPr>
        <w:t>فَلَوْ أَنَّ لَنٰا کَرَّةً فَنَکُونَ مِنَ الْمُؤْمِنِینَ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هرچند برای یک بار هم که شده، فرصت بازگشتی می‌بود</w:t>
      </w:r>
      <w:r>
        <w:rPr>
          <w:rFonts w:eastAsia="IRNazanin" w:cs="IRNazanin"/>
          <w:color w:val="111111"/>
          <w:sz w:val="28"/>
          <w:szCs w:val="28"/>
          <w:rtl w:val="true"/>
          <w:lang w:bidi="fa-IR"/>
        </w:rPr>
        <w:t>.</w:t>
      </w:r>
      <w:bookmarkStart w:id="293" w:name="pg19896_205589"/>
    </w:p>
    <w:p>
      <w:pPr>
        <w:pStyle w:val="BookText"/>
        <w:rPr/>
      </w:pPr>
      <w:bookmarkEnd w:id="29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دنیا عرصۀ گرایش به ایمان و نه آخرت</w:t>
      </w:r>
    </w:p>
    <w:p>
      <w:pPr>
        <w:pStyle w:val="BookText"/>
        <w:rPr/>
      </w:pPr>
      <w:r>
        <w:rPr>
          <w:rFonts w:ascii="Amiri" w:hAnsi="Amiri" w:eastAsia="Amiri" w:cs="Amiri"/>
          <w:color w:val="111111"/>
          <w:sz w:val="28"/>
          <w:sz w:val="28"/>
          <w:szCs w:val="28"/>
          <w:rtl w:val="true"/>
          <w:lang w:bidi="ar-SA"/>
        </w:rPr>
        <w:t>فَلَوْ أَنَّ لَنٰا کَرَّةً فَنَکُونَ مِنَ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ارزش واقعی ایمان و مؤمنان در صحنۀ قیامت</w:t>
      </w:r>
    </w:p>
    <w:p>
      <w:pPr>
        <w:pStyle w:val="BookText"/>
        <w:rPr/>
      </w:pPr>
      <w:r>
        <w:rPr>
          <w:rFonts w:ascii="Amiri" w:hAnsi="Amiri" w:eastAsia="Amiri" w:cs="Amiri"/>
          <w:color w:val="111111"/>
          <w:sz w:val="28"/>
          <w:sz w:val="28"/>
          <w:szCs w:val="28"/>
          <w:rtl w:val="true"/>
          <w:lang w:bidi="ar-SA"/>
        </w:rPr>
        <w:t>فَلَوْ أَنَّ لَنٰا کَرَّةً فَنَکُونَ مِنَ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در زمرۀ مؤمنان، زمینه‌ساز برخورداری از شفاعت و مودّت دوستان در قیامت</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کَرَّةً فَنَکُونَ مِنَ الْمُؤْمِنِینَ</w:t>
      </w:r>
    </w:p>
    <w:p>
      <w:pPr>
        <w:pStyle w:val="BookText"/>
        <w:rPr/>
      </w:pPr>
      <w:r>
        <w:rPr>
          <w:rFonts w:ascii="IRNazanin" w:hAnsi="IRNazanin" w:eastAsia="IRNazanin"/>
          <w:color w:val="111111"/>
          <w:sz w:val="28"/>
          <w:sz w:val="28"/>
          <w:szCs w:val="28"/>
          <w:rtl w:val="true"/>
          <w:lang w:bidi="fa-IR"/>
        </w:rPr>
        <w:t>آرزوی دوزخیان بر بازگشت به دنیا و قرار گرفتن‌شان در زمرۀ مؤمنان، بدان جهت است که این امر باعث می‌شود آنان با برخوردار شدن از شفاعت شافعان و مودّت دوستان، از حسرت کنونی بیرون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دنیا پس از برپایی قیامت،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لَنٰا کَرَّةً فَنَکُونَ مِنَ الْمُؤْمِنِینَ</w:t>
      </w:r>
    </w:p>
    <w:p>
      <w:pPr>
        <w:pStyle w:val="BookText"/>
        <w:rPr/>
      </w:pPr>
      <w:r>
        <w:rPr>
          <w:rFonts w:ascii="IRNazanin" w:hAnsi="IRNazanin" w:eastAsia="IRNazanin"/>
          <w:color w:val="111111"/>
          <w:sz w:val="28"/>
          <w:sz w:val="28"/>
          <w:szCs w:val="28"/>
          <w:rtl w:val="true"/>
          <w:lang w:bidi="fa-IR"/>
        </w:rPr>
        <w:t>برداشت یاد شده با توجه به آمدن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معمولاً در موارد غیر ممکن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انسان‌ها در قیامت، به عدم امکان بازگشت به دنیا و تدارک گذشته‌ها</w:t>
      </w:r>
    </w:p>
    <w:p>
      <w:pPr>
        <w:pStyle w:val="BookText"/>
        <w:rPr/>
      </w:pPr>
      <w:r>
        <w:rPr>
          <w:rFonts w:ascii="Amiri" w:hAnsi="Amiri" w:eastAsia="Amiri" w:cs="Amiri"/>
          <w:color w:val="111111"/>
          <w:sz w:val="28"/>
          <w:sz w:val="28"/>
          <w:szCs w:val="28"/>
          <w:rtl w:val="true"/>
          <w:lang w:bidi="ar-SA"/>
        </w:rPr>
        <w:t>فَلَوْ أَنَّ لَنٰا کَرَّةً فَنَکُونَ مِنَ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انسان؛ ایمان؛ جهنم؛ دنیا؛ شفاعت؛ قیامت</w:t>
      </w:r>
    </w:p>
    <w:p>
      <w:pPr>
        <w:pStyle w:val="Heading3"/>
        <w:numPr>
          <w:ilvl w:val="2"/>
          <w:numId w:val="1"/>
        </w:numPr>
        <w:rPr/>
      </w:pPr>
      <w:bookmarkStart w:id="294" w:name="__RefHeading___Toc1550234_2314609296"/>
      <w:bookmarkStart w:id="295" w:name="_Toc107"/>
      <w:bookmarkEnd w:id="29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103</w:t>
      </w:r>
      <w:r>
        <w:rPr>
          <w:rtl w:val="true"/>
        </w:rPr>
        <w:t>]</w:t>
      </w:r>
      <w:bookmarkEnd w:id="295"/>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نشانه الهی و درس عبرتی بزرگ برای همۀ انسان‌ها</w:t>
      </w:r>
    </w:p>
    <w:p>
      <w:p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 xml:space="preserve">به کارگیری اسم اشارۀ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آن است که ماجرای میان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از رخدادهای بسیار مهم تاریخ و در بردارندۀ آموزه‌های گرانسنگی برای انسان‌ها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 فرجام شوم گمراهان شرک‌پیشه در جهان آخرت، در بردارندۀ درسی بزرگ برای مردمان</w:t>
      </w:r>
      <w:bookmarkStart w:id="296" w:name="pg19896_205590"/>
    </w:p>
    <w:p>
      <w:pPr>
        <w:pStyle w:val="BookText"/>
        <w:rPr/>
      </w:pPr>
      <w:bookmarkEnd w:id="296"/>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مضمون آیات پیشین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زمینۀ فرجام شوم گمراهان و مشرکان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اکثریت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حق‌ناپذیر و مصمم بر کفر</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اقلیتی مؤمن و موحد در میان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روحیۀ حق‌ناپذیری، در بیشتر کفرپیشگان صدراسلام</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 xml:space="preserve">گرچه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اما در عین حال این آیه تعریض به مشرکان صدراسلام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اقلیت؛ اکثریت؛ حق؛ شرک؛ ضلالت؛ عبرت؛ قوم ابراهیم؛ کفر</w:t>
      </w:r>
    </w:p>
    <w:p>
      <w:pPr>
        <w:pStyle w:val="Heading3"/>
        <w:numPr>
          <w:ilvl w:val="2"/>
          <w:numId w:val="1"/>
        </w:numPr>
        <w:rPr/>
      </w:pPr>
      <w:bookmarkStart w:id="297" w:name="__RefHeading___Toc1550236_2314609296"/>
      <w:bookmarkStart w:id="298" w:name="_Toc108"/>
      <w:bookmarkEnd w:id="29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104</w:t>
      </w:r>
      <w:r>
        <w:rPr>
          <w:rtl w:val="true"/>
        </w:rPr>
        <w:t>]</w:t>
      </w:r>
      <w:bookmarkEnd w:id="298"/>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و به یقین، پروردگار توست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حمایت ویژۀ پروردگار در برابر کافران حق ستیز</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با توجه به تعریض آیۀ قبل در بارۀ حق ناپذیر بودن بیشتر مشرکان صدراسلام، آیۀ یاد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بدین‌گونه مورد خطاب قرار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بابت نگران نباش؛ زیرا در حمایت ویژۀ ما هستی و ما با قدرت قاهر و شکست ناپذیر خود دشمنانت را سرکوب خواهیم کرد؛ چنان که دشمنان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ناکام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قدرت قاهر و شکست‌ناپذیر</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 مفید حصر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و شکست‌ناپذیری خدا، آمیخته با رحمت و مهر او به بندگان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برداشت یاد شده بدان احتمال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شوم اخروی قوم شرک‌پیشۀ ابراهیم نمود عزّت و قهر الهی</w:t>
      </w:r>
      <w:bookmarkStart w:id="299" w:name="pg19896_205591"/>
    </w:p>
    <w:p>
      <w:pPr>
        <w:pStyle w:val="BookText"/>
        <w:rPr/>
      </w:pPr>
      <w:bookmarkEnd w:id="299"/>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خداوند به کافران حق ستیز صدراسلام، ناشی از رحمت و لطف او بود؛ نه برخاسته از ضعف و ناتوانی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یادکرد سرگذشت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اخروی مشرکان، هشداری است به شرک‌پیشگان صدراسلام که اگر بر آنان عذاب نازل نمی‌شود، نه از ناتوانی حق تعالی است؛ بلکه از باب رحمت او بر مردمان است و چون زمینۀ آن به پایان برسد، عزّت و قهر الهی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ابراهیم؛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0" w:name="__RefHeading___Toc1550238_2314609296"/>
      <w:bookmarkStart w:id="301" w:name="_Toc109"/>
      <w:bookmarkEnd w:id="30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105</w:t>
      </w:r>
      <w:r>
        <w:rPr>
          <w:rtl w:val="true"/>
        </w:rPr>
        <w:t>]</w:t>
      </w:r>
      <w:bookmarkEnd w:id="301"/>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قوم نوح 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قومش</w:t>
      </w:r>
    </w:p>
    <w:p>
      <w:pPr>
        <w:pStyle w:val="BookText"/>
        <w:rPr/>
      </w:pPr>
      <w:r>
        <w:rPr>
          <w:rFonts w:ascii="Amiri" w:hAnsi="Amiri" w:eastAsia="Amiri" w:cs="Amiri"/>
          <w:color w:val="111111"/>
          <w:sz w:val="28"/>
          <w:sz w:val="28"/>
          <w:szCs w:val="28"/>
          <w:rtl w:val="true"/>
          <w:lang w:bidi="ar-SA"/>
        </w:rPr>
        <w:t>کَذَّبَتْ قَوْمُ نُوحٍ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هر یک از پیامبران الهی، به منزلۀ انکار همۀ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قَوْمُ نُوحٍ الْمُرْسَلِینَ</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قوم نوح تنها شخص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انکار قرار دادند،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ویگانگی محتوای رسالت‌های آسمانی و برنامۀ پیامبران</w:t>
      </w:r>
    </w:p>
    <w:p>
      <w:pPr>
        <w:pStyle w:val="BookText"/>
        <w:rPr/>
      </w:pPr>
      <w:r>
        <w:rPr>
          <w:rFonts w:ascii="Amiri" w:hAnsi="Amiri" w:eastAsia="Amiri" w:cs="Amiri"/>
          <w:color w:val="111111"/>
          <w:sz w:val="28"/>
          <w:sz w:val="28"/>
          <w:szCs w:val="28"/>
          <w:rtl w:val="true"/>
          <w:lang w:bidi="ar-SA"/>
        </w:rPr>
        <w:t>کَذَّبَتْ قَوْمُ نُوحٍ الْمُرْسَلِینَ</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بدان جهت باشد که پیام رسالت در طول تاریخ، پیامی واحد است و انکار هر یک از پیامبران، به منزلۀ انکار همۀ رسولان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منکر حقیقتی به نام رسالت</w:t>
      </w:r>
    </w:p>
    <w:p>
      <w:pPr>
        <w:pStyle w:val="BookText"/>
        <w:rPr/>
      </w:pPr>
      <w:r>
        <w:rPr>
          <w:rFonts w:ascii="Amiri" w:hAnsi="Amiri" w:eastAsia="Amiri" w:cs="Amiri"/>
          <w:color w:val="111111"/>
          <w:sz w:val="28"/>
          <w:sz w:val="28"/>
          <w:szCs w:val="28"/>
          <w:rtl w:val="true"/>
          <w:lang w:bidi="ar-SA"/>
        </w:rPr>
        <w:t>کَذَّبَتْ قَوْمُ نُوحٍ الْمُرْسَلِینَ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باشد که قوم نوح، اصولاً حقیقتی به عنوان رسالت را قبول نداشتند و این به معنای انکار همۀ رسولان الهی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فمکث</w:t>
      </w:r>
      <w:bookmarkStart w:id="302" w:name="pg19896_205592"/>
    </w:p>
    <w:p>
      <w:pPr>
        <w:pStyle w:val="BookText"/>
        <w:rPr/>
      </w:pPr>
      <w:bookmarkEnd w:id="302"/>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قومه ألف سنة إلّاخمسین عاماً لم‌یشارکه فی نبوّته أحد و لٰکنّه قدم علیٰ قوم مکذّبین للأنبیاء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کانوا بینه و بین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قومش درنگ کرد و احدی در نبوتش با او شریک نبود؛ لکن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قومی فرستاده شده بود که آن قوم پیامبرانی را که بین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قَوْمُ نُوحٍ الْمُرْسَلِینَ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تکذیب؛ قوم نوح؛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03" w:name="__RefHeading___Toc1550240_2314609296"/>
      <w:bookmarkStart w:id="304" w:name="_Toc110"/>
      <w:bookmarkEnd w:id="30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106</w:t>
      </w:r>
      <w:r>
        <w:rPr>
          <w:rtl w:val="true"/>
        </w:rPr>
        <w:t>]</w:t>
      </w:r>
      <w:bookmarkEnd w:id="304"/>
    </w:p>
    <w:p>
      <w:pPr>
        <w:pStyle w:val="BookText"/>
        <w:rPr/>
      </w:pP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آن‌گاه که برادرشان نوح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نژاد قوم خویش و دارای پیوند خویشاوندی با آنان</w:t>
      </w:r>
    </w:p>
    <w:p>
      <w:pPr>
        <w:pStyle w:val="BookText"/>
        <w:rPr/>
      </w:pPr>
      <w:r>
        <w:rPr>
          <w:rFonts w:ascii="Amiri" w:hAnsi="Amiri" w:eastAsia="Amiri" w:cs="Amiri"/>
          <w:color w:val="111111"/>
          <w:sz w:val="28"/>
          <w:sz w:val="28"/>
          <w:szCs w:val="28"/>
          <w:rtl w:val="true"/>
          <w:lang w:bidi="ar-SA"/>
        </w:rPr>
        <w:t>إِذْ قٰالَ لَهُمْ أَخُوهُمْ نُوحٌ</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بیانگر پیوند خویشاوندی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باشد و هم تعبیر کنایی از اشفاق و دلسوزی آن حضرت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دلسوزانۀ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خویش، در دعوت آنان به تقوا و پرهیز از گناه</w:t>
      </w:r>
    </w:p>
    <w:p>
      <w:pPr>
        <w:pStyle w:val="BookText"/>
        <w:rPr/>
      </w:pPr>
      <w:r>
        <w:rPr>
          <w:rFonts w:ascii="Amiri" w:hAnsi="Amiri" w:eastAsia="Amiri" w:cs="Amiri"/>
          <w:color w:val="111111"/>
          <w:sz w:val="28"/>
          <w:sz w:val="28"/>
          <w:szCs w:val="28"/>
          <w:rtl w:val="true"/>
          <w:lang w:bidi="ar-SA"/>
        </w:rPr>
        <w:t>إِذْ قٰالَ لَهُمْ أَخُوهُمْ نُوحٌ أَ لاٰ تَتَّقُونَ</w:t>
      </w:r>
    </w:p>
    <w:p>
      <w:pPr>
        <w:pStyle w:val="BookText"/>
        <w:rPr/>
      </w:pPr>
      <w:r>
        <w:rPr>
          <w:rFonts w:ascii="IRNazanin" w:hAnsi="IRNazanin" w:eastAsia="IRNazanin"/>
          <w:color w:val="111111"/>
          <w:sz w:val="28"/>
          <w:sz w:val="28"/>
          <w:szCs w:val="28"/>
          <w:rtl w:val="true"/>
          <w:lang w:bidi="fa-IR"/>
        </w:rPr>
        <w:t xml:space="preserve">وجود لحن مشفقانه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نمی‌خواهید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رهبران دینی در میان مردم، باید موضعی برادرانه و همراه با دلسوزی باشد و نه برتری‌جویانه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نُوحٌ أَ لاٰ تَتَّقُونَ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مردمی بی‌تقوا و گنه‌پیشه</w:t>
      </w:r>
    </w:p>
    <w:p>
      <w:pPr>
        <w:pStyle w:val="BookText"/>
        <w:rPr/>
      </w:pPr>
      <w:r>
        <w:rPr>
          <w:rFonts w:ascii="Amiri" w:hAnsi="Amiri" w:eastAsia="Amiri" w:cs="Amiri"/>
          <w:color w:val="111111"/>
          <w:sz w:val="28"/>
          <w:sz w:val="28"/>
          <w:szCs w:val="28"/>
          <w:rtl w:val="true"/>
          <w:lang w:bidi="ar-SA"/>
        </w:rPr>
        <w:t>إِذْ قٰالَ لَهُمْ أَخُوهُمْ نُوحٌ أَ لاٰ تَتَّقُونَ</w:t>
      </w:r>
    </w:p>
    <w:p>
      <w:pPr>
        <w:pStyle w:val="BookText"/>
        <w:rPr/>
      </w:pP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به رعایت تقوا و خداترسی،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محور تبلیغات و هدایت‌گری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نُوحٌ أَ لاٰ تَتَّقُونَ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مورد سرزنش آن حضرت به خاطر بی‌تقوایی و گنه‌پیشگی</w:t>
      </w:r>
      <w:bookmarkStart w:id="305" w:name="pg19896_205593"/>
    </w:p>
    <w:p>
      <w:pPr>
        <w:pStyle w:val="BookText"/>
        <w:rPr/>
      </w:pPr>
      <w:bookmarkEnd w:id="305"/>
      <w:r>
        <w:rPr>
          <w:rFonts w:ascii="Amiri" w:hAnsi="Amiri" w:eastAsia="Amiri" w:cs="Amiri"/>
          <w:color w:val="111111"/>
          <w:sz w:val="28"/>
          <w:sz w:val="28"/>
          <w:szCs w:val="28"/>
          <w:rtl w:val="true"/>
          <w:lang w:bidi="ar-SA"/>
        </w:rPr>
        <w:t>إِذْ قٰالَ لَهُمْ أَخُوهُمْ نُوحٌ أَ لاٰ تَتَّقُونَ</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توبیخ و سرزنش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لازمۀ اخوت و برادری راستین</w:t>
      </w:r>
    </w:p>
    <w:p>
      <w:pPr>
        <w:pStyle w:val="BookText"/>
        <w:rPr/>
      </w:pPr>
      <w:r>
        <w:rPr>
          <w:rFonts w:ascii="Amiri" w:hAnsi="Amiri" w:eastAsia="Amiri" w:cs="Amiri"/>
          <w:color w:val="111111"/>
          <w:sz w:val="28"/>
          <w:sz w:val="28"/>
          <w:szCs w:val="28"/>
          <w:rtl w:val="true"/>
          <w:lang w:bidi="ar-SA"/>
        </w:rPr>
        <w:t>إِذْ قٰالَ لَهُمْ أَخُوهُمْ نُوحٌ أَ لاٰ تَتَّقُونَ</w:t>
      </w:r>
    </w:p>
    <w:p>
      <w:pPr>
        <w:pStyle w:val="BookText"/>
        <w:rPr/>
      </w:pPr>
      <w:r>
        <w:rPr>
          <w:rFonts w:ascii="IRNazanin" w:hAnsi="IRNazanin" w:eastAsia="IRNazanin"/>
          <w:color w:val="111111"/>
          <w:sz w:val="28"/>
          <w:sz w:val="28"/>
          <w:szCs w:val="28"/>
          <w:rtl w:val="true"/>
          <w:lang w:bidi="fa-IR"/>
        </w:rPr>
        <w:t>برداشت یاد شده بدان احتمال است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از جهت انتساب نژادی؛ بلکه به منظور بیان دلسوزی و خیرخواهی نیز باشد؛ که در این صورت ذکر دعوت به تقوا پس از آن، بیانگر ارتباط حتمی میان تقوا و اخوت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امامت؛ تبلیغ؛ تقوا؛ خویشاوندی؛ رسالت؛ قوم نوح؛ گناه؛ ملامت؛ نبوت؛ نژاد؛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06" w:name="__RefHeading___Toc1550242_2314609296"/>
      <w:bookmarkStart w:id="307" w:name="_Toc111"/>
      <w:bookmarkEnd w:id="30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107</w:t>
      </w:r>
      <w:r>
        <w:rPr>
          <w:rtl w:val="true"/>
        </w:rPr>
        <w:t>]</w:t>
      </w:r>
      <w:bookmarkEnd w:id="307"/>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من برای شما فرستاده‌ای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الهی خویش برای قوم خود</w:t>
      </w:r>
    </w:p>
    <w:p>
      <w:pPr>
        <w:pStyle w:val="BookText"/>
        <w:rPr/>
      </w:pPr>
      <w:r>
        <w:rPr>
          <w:rFonts w:ascii="Amiri" w:hAnsi="Amiri" w:eastAsia="Amiri" w:cs="Amiri"/>
          <w:color w:val="111111"/>
          <w:sz w:val="28"/>
          <w:sz w:val="28"/>
          <w:szCs w:val="28"/>
          <w:rtl w:val="true"/>
          <w:lang w:bidi="ar-SA"/>
        </w:rPr>
        <w:t xml:space="preserve">إِذْ قٰالَ لَهُمْ أَخُوهُمْ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برای پذیرفتن رسالت وی، اعتماد کردن به او و جدّی گرفتن هشدارهایش</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صورت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است از جانب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که به او اعتماد کنند، به سخنانش گوش فرا دهند و هشدارهایش را جدّی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امانت‌داری خویش در تبلیغ پیام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محتمل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در تبلیغ، مهم‌ترین ویژگی رسولان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نمایاندن خیرخواهی خود و تضمین منافع قومش در پرتو رسالت خویش</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خوشنام و امانتدار در میان قومش</w:t>
      </w:r>
      <w:bookmarkStart w:id="308" w:name="pg19896_205594"/>
    </w:p>
    <w:p>
      <w:pPr>
        <w:pStyle w:val="BookText"/>
        <w:rPr/>
      </w:pPr>
      <w:bookmarkEnd w:id="308"/>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تأکید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در ابلاغ پیام الهی، در صورتی ثمر بخش خواهد بود که وی در میان قومش، از سابقۀ امانت‌داری و خوش‌نامی برخوردار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انبیاء؛ تبلیغ؛ رسالت؛ قوم نوح؛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09" w:name="__RefHeading___Toc1550244_2314609296"/>
      <w:bookmarkStart w:id="310" w:name="_Toc112"/>
      <w:bookmarkEnd w:id="30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108</w:t>
      </w:r>
      <w:r>
        <w:rPr>
          <w:rtl w:val="true"/>
        </w:rPr>
        <w:t>]</w:t>
      </w:r>
      <w:bookmarkEnd w:id="310"/>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برای رعایت تقوای الهی و پرهیز از گناه</w:t>
      </w:r>
    </w:p>
    <w:p>
      <w:pPr>
        <w:pStyle w:val="BookText"/>
        <w:rPr/>
      </w:pP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اطاعت از پیامبران و رهبران دینی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حق ولایت و اطاعت بر مردم</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دارید من رسول الهی و امین هستم؛ پس بر شما لازم است که تقوای الهی پیشه کنید و از من فرمان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تقوای الهی در اطاعت از پیامبران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اطاعت قومش از او به‌خاطر صداقت و امانت‌داری وی</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رهبران از صداقت و امانت، شرط اطاعت و فرمان‌برداری ازآنان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امامت؛ امانت؛ انبیاء؛ تقوا؛ حقوق؛ صدق؛ قوم نوح؛ گناه؛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bookmarkStart w:id="311" w:name="pg19896_205595"/>
    </w:p>
    <w:p>
      <w:pPr>
        <w:pStyle w:val="Heading3"/>
        <w:numPr>
          <w:ilvl w:val="2"/>
          <w:numId w:val="1"/>
        </w:numPr>
        <w:rPr/>
      </w:pPr>
      <w:bookmarkStart w:id="312" w:name="__RefHeading___Toc1550246_2314609296"/>
      <w:bookmarkStart w:id="313" w:name="_Toc113"/>
      <w:bookmarkEnd w:id="311"/>
      <w:bookmarkEnd w:id="31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109</w:t>
      </w:r>
      <w:r>
        <w:rPr>
          <w:rtl w:val="true"/>
        </w:rPr>
        <w:t>]</w:t>
      </w:r>
      <w:bookmarkEnd w:id="313"/>
    </w:p>
    <w:p>
      <w:pPr>
        <w:pStyle w:val="BookText"/>
        <w:rPr/>
      </w:pP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و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از شما طلب نمی‌کنم، مزد من جز برعهدۀ پروردگار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کمترین چشمداشت مادی از مردم، در قبال رسالت خویش</w:t>
      </w:r>
    </w:p>
    <w:p>
      <w:pPr>
        <w:pStyle w:val="BookText"/>
        <w:rPr/>
      </w:pPr>
      <w:r>
        <w:rPr>
          <w:rFonts w:ascii="Amiri" w:hAnsi="Amiri" w:eastAsia="Amiri" w:cs="Amiri"/>
          <w:color w:val="111111"/>
          <w:sz w:val="28"/>
          <w:sz w:val="28"/>
          <w:szCs w:val="28"/>
          <w:rtl w:val="true"/>
          <w:lang w:bidi="ar-SA"/>
        </w:rPr>
        <w:t>وَ مٰا أَسْئَلُکُمْ عَلَیْهِ مِنْ أَجْرٍ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رهبران الهی برای هدایت خلق، تنها برای خدا و به دور از مطامع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ضامن پاداش تبلیغ‌کنندگان مخلص دین</w:t>
      </w:r>
    </w:p>
    <w:p>
      <w:pPr>
        <w:pStyle w:val="BookText"/>
        <w:rPr/>
      </w:pP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پیامبران و مبلغان مخلص دین، تنها به لطف و پاداش الهی</w:t>
      </w:r>
    </w:p>
    <w:p>
      <w:pPr>
        <w:pStyle w:val="BookText"/>
        <w:rPr/>
      </w:pPr>
      <w:r>
        <w:rPr>
          <w:rFonts w:ascii="Amiri" w:hAnsi="Amiri" w:eastAsia="Amiri" w:cs="Amiri"/>
          <w:color w:val="111111"/>
          <w:sz w:val="28"/>
          <w:sz w:val="28"/>
          <w:szCs w:val="28"/>
          <w:rtl w:val="true"/>
          <w:lang w:bidi="ar-SA"/>
        </w:rPr>
        <w:t xml:space="preserve">وَ مٰا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شایستۀ پاداش‌خواهی از اوست؛ نه خلق سراپا نیاز و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رَبِّ الْعٰالَمِینَ</w:t>
      </w:r>
    </w:p>
    <w:p>
      <w:pPr>
        <w:pStyle w:val="BookText"/>
        <w:rPr/>
      </w:pP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می‌تواند اشاره به مطلب یاد شده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مادی از مردم و اعلام آن به همگان، دارای تأثیر مثبت و سازنده در تبلیغ و رسالت الهی</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IRNazanin" w:hAnsi="IRNazanin" w:eastAsia="IRNazanin"/>
          <w:color w:val="111111"/>
          <w:sz w:val="28"/>
          <w:sz w:val="28"/>
          <w:szCs w:val="28"/>
          <w:rtl w:val="true"/>
          <w:lang w:bidi="fa-IR"/>
        </w:rPr>
        <w:t>برداشت یاد شده از تصریح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متشکل از عالم‌های گوناگون</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تعدد عالم‌ها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عوالم‌هستی تحت ربوبیت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همه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در حرکت به سوی رشد و کمال</w:t>
      </w:r>
    </w:p>
    <w:p>
      <w:pPr>
        <w:pStyle w:val="BookText"/>
        <w:rPr/>
      </w:pPr>
      <w:r>
        <w:rPr>
          <w:rFonts w:ascii="Amiri" w:hAnsi="Amiri" w:eastAsia="Amiri" w:cs="Amiri"/>
          <w:color w:val="111111"/>
          <w:sz w:val="28"/>
          <w:sz w:val="28"/>
          <w:szCs w:val="28"/>
          <w:rtl w:val="true"/>
          <w:lang w:bidi="ar-SA"/>
        </w:rPr>
        <w:t>رَبِّ الْعٰالَمِینَ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تربیت عبارت است از ایجاد حالتی در شیء پس‌از حالت پیشین تاوقتی‌که به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حاکی از وجود</w:t>
      </w:r>
      <w:bookmarkStart w:id="314" w:name="pg19896_205596"/>
    </w:p>
    <w:p>
      <w:pPr>
        <w:pStyle w:val="BookText"/>
        <w:rPr/>
      </w:pPr>
      <w:bookmarkEnd w:id="314"/>
      <w:r>
        <w:rPr>
          <w:rFonts w:ascii="IRNazanin" w:hAnsi="IRNazanin" w:eastAsia="IRNazanin"/>
          <w:color w:val="111111"/>
          <w:sz w:val="28"/>
          <w:sz w:val="28"/>
          <w:szCs w:val="28"/>
          <w:rtl w:val="true"/>
          <w:lang w:bidi="fa-IR"/>
        </w:rPr>
        <w:t>حرکت تکاملی در هستی است که تحت تربیت خداوند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امید؛ انبیاء؛ پاداش؛ تبلیغ؛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عالم؛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15" w:name="__RefHeading___Toc1550248_2314609296"/>
      <w:bookmarkStart w:id="316" w:name="_Toc114"/>
      <w:bookmarkEnd w:id="31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110</w:t>
      </w:r>
      <w:r>
        <w:rPr>
          <w:rtl w:val="true"/>
        </w:rPr>
        <w:t>]</w:t>
      </w:r>
      <w:bookmarkEnd w:id="316"/>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گرایش قومش به اطاعت از وی و رعایت تقوای الهی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اخلاص مبلغان دینی، در گرایش مردم به تقوا و پیروی از حق</w:t>
      </w:r>
    </w:p>
    <w:p>
      <w:pPr>
        <w:pStyle w:val="BookText"/>
        <w:rPr/>
      </w:pPr>
      <w:r>
        <w:rPr>
          <w:rFonts w:ascii="Amiri" w:hAnsi="Amiri" w:eastAsia="Amiri" w:cs="Amiri"/>
          <w:color w:val="111111"/>
          <w:sz w:val="28"/>
          <w:sz w:val="28"/>
          <w:szCs w:val="28"/>
          <w:rtl w:val="true"/>
          <w:lang w:bidi="ar-SA"/>
        </w:rPr>
        <w:t xml:space="preserve">وَ مٰا أَسْئَلُکُمْ عَلَیْهِ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گرایش به حق و پیروی از آن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مقدم آمدن امر به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و پیروی از حق، محور تبلیغ و هدایت‌گری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اطاعت؛ اللّه؛ تقوا؛ حق؛ رسالت؛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17" w:name="__RefHeading___Toc1550250_2314609296"/>
      <w:bookmarkStart w:id="318" w:name="_Toc115"/>
      <w:bookmarkEnd w:id="31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111</w:t>
      </w:r>
      <w:r>
        <w:rPr>
          <w:rtl w:val="true"/>
        </w:rPr>
        <w:t>]</w:t>
      </w:r>
      <w:bookmarkEnd w:id="318"/>
    </w:p>
    <w:p>
      <w:pPr>
        <w:pStyle w:val="BookText"/>
        <w:rPr/>
      </w:pP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تو ایمان بیاوریم با این که فرومایگان از تو پیروی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خودداری قوم نوح از ایمان آوردن به آن حضرت، به بهانۀ وجود گروهی محروم، بی‌اعتبار و فاقد پایگاه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در کنار وی</w:t>
      </w:r>
    </w:p>
    <w:p>
      <w:pPr>
        <w:pStyle w:val="BookText"/>
        <w:rPr/>
      </w:pPr>
      <w:r>
        <w:rPr>
          <w:rFonts w:ascii="Amiri" w:hAnsi="Amiri" w:eastAsia="Amiri" w:cs="Amiri"/>
          <w:color w:val="111111"/>
          <w:sz w:val="28"/>
          <w:sz w:val="28"/>
          <w:szCs w:val="28"/>
          <w:rtl w:val="true"/>
          <w:lang w:bidi="ar-SA"/>
        </w:rPr>
        <w:t>قٰالُوا أَ نُؤْمِنُ لَکَ وَ اتَّبَعَکَ الْأَرْذَلُونَ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پست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پست‌ترین فرومایگان و فرومایه‌ترین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اشراف قوم</w:t>
      </w:r>
    </w:p>
    <w:p>
      <w:pPr>
        <w:pStyle w:val="BookText"/>
        <w:rPr/>
      </w:pPr>
      <w:r>
        <w:rPr>
          <w:rFonts w:ascii="IRNazanin" w:hAnsi="IRNazanin" w:eastAsia="IRNazanin"/>
          <w:color w:val="111111"/>
          <w:sz w:val="28"/>
          <w:sz w:val="28"/>
          <w:szCs w:val="28"/>
          <w:rtl w:val="true"/>
          <w:lang w:bidi="fa-IR"/>
        </w:rPr>
        <w:t>نوح، این نسبت ناروا را از آن جهت به پیروان آن حضرت می‌دادند که آنان از طبقات محروم جامعه بودند و از اعتبارات اجتماعی و اقتصادی بهره‌ای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مؤمنان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محرومان جامعه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اتَّبَعَکَ الْأَرْذَلُونَ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جاذبۀ بیشتر برای طبقات محروم جامعه</w:t>
      </w:r>
    </w:p>
    <w:p>
      <w:pPr>
        <w:pStyle w:val="BookText"/>
        <w:rPr/>
      </w:pPr>
      <w:r>
        <w:rPr>
          <w:rFonts w:ascii="Amiri" w:hAnsi="Amiri" w:eastAsia="Amiri" w:cs="Amiri"/>
          <w:color w:val="111111"/>
          <w:sz w:val="28"/>
          <w:sz w:val="28"/>
          <w:szCs w:val="28"/>
          <w:rtl w:val="true"/>
          <w:lang w:bidi="ar-SA"/>
        </w:rPr>
        <w:t>قٰالُوا أَ نُؤْمِنُ لَکَ وَ اتَّبَعَکَ الْأَرْذَلُونَ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قوم نوح، در جبهۀ مخالف او</w:t>
      </w:r>
    </w:p>
    <w:p>
      <w:pPr>
        <w:pStyle w:val="BookText"/>
        <w:rPr/>
      </w:pPr>
      <w:r>
        <w:rPr>
          <w:rFonts w:ascii="Amiri" w:hAnsi="Amiri" w:eastAsia="Amiri" w:cs="Amiri"/>
          <w:color w:val="111111"/>
          <w:sz w:val="28"/>
          <w:sz w:val="28"/>
          <w:szCs w:val="28"/>
          <w:rtl w:val="true"/>
          <w:lang w:bidi="ar-SA"/>
        </w:rPr>
        <w:t>قٰالُوا أَ نُؤْمِنُ لَکَ وَ اتَّبَعَکَ الْأَرْذَلُونَ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اشرافیت و بینش غلط طبقاتی، مانع از ایمان آوردن به پیامبران</w:t>
      </w:r>
    </w:p>
    <w:p>
      <w:pPr>
        <w:pStyle w:val="BookText"/>
        <w:rPr/>
      </w:pPr>
      <w:r>
        <w:rPr>
          <w:rFonts w:ascii="Amiri" w:hAnsi="Amiri" w:eastAsia="Amiri" w:cs="Amiri"/>
          <w:color w:val="111111"/>
          <w:sz w:val="28"/>
          <w:sz w:val="28"/>
          <w:szCs w:val="28"/>
          <w:rtl w:val="true"/>
          <w:lang w:bidi="ar-SA"/>
        </w:rPr>
        <w:t>قٰالُوا أَ نُؤْمِنُ لَکَ وَ اتَّبَعَکَ الْأَرْذَلُونَ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 و تعالیم پیامبران، از میان برندۀ تبعیضات غلط اجتماعی</w:t>
      </w:r>
    </w:p>
    <w:p>
      <w:pPr>
        <w:pStyle w:val="BookText"/>
        <w:rPr/>
      </w:pPr>
      <w:r>
        <w:rPr>
          <w:rFonts w:ascii="Amiri" w:hAnsi="Amiri" w:eastAsia="Amiri" w:cs="Amiri"/>
          <w:color w:val="111111"/>
          <w:sz w:val="28"/>
          <w:sz w:val="28"/>
          <w:szCs w:val="28"/>
          <w:rtl w:val="true"/>
          <w:lang w:bidi="ar-SA"/>
        </w:rPr>
        <w:t>قٰالُوا أَ نُؤْمِنُ لَکَ وَ اتَّبَعَکَ الْأَرْذَلُونَ</w:t>
      </w:r>
    </w:p>
    <w:p>
      <w:pPr>
        <w:pStyle w:val="BookText"/>
        <w:rPr/>
      </w:pPr>
      <w:r>
        <w:rPr>
          <w:rFonts w:ascii="IRNazanin" w:hAnsi="IRNazanin" w:eastAsia="IRNazanin"/>
          <w:color w:val="111111"/>
          <w:sz w:val="28"/>
          <w:sz w:val="28"/>
          <w:szCs w:val="28"/>
          <w:rtl w:val="true"/>
          <w:lang w:bidi="fa-IR"/>
        </w:rPr>
        <w:t>از اعتراض اشراف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روش به حق او در جهت هدایت و جذب همۀ مردم، برای از میان بردن بینش غلط طبقاتی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تبعیض‌های اجتماعی، در نخستین جوامع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اتَّبَعَکَ الْأَرْذَلُونَ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شدید پیروان نوح از سوی اشراف کافر</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اتَّبَعَکَ الْأَرْذَلُونَ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امکانات مالی و اعتبار اجتماعی، معیار ارزش افراد در نگاه اشراف جامعۀ نوح</w:t>
      </w:r>
    </w:p>
    <w:p>
      <w:pPr>
        <w:pStyle w:val="BookText"/>
        <w:rPr/>
      </w:pPr>
      <w:r>
        <w:rPr>
          <w:rFonts w:ascii="Amiri" w:hAnsi="Amiri" w:eastAsia="Amiri" w:cs="Amiri"/>
          <w:color w:val="111111"/>
          <w:sz w:val="28"/>
          <w:sz w:val="28"/>
          <w:szCs w:val="28"/>
          <w:rtl w:val="true"/>
          <w:lang w:bidi="ar-SA"/>
        </w:rPr>
        <w:t>قٰالُوا أَ نُؤْمِنُ لَکَ وَ اتَّبَعَکَ الْأَرْذَلُونَ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علانیة فلمّا سمع عَقِبُ هِبَة اللّه من نوح تصدیقَ ما فی أیدیهم من العلم صدّقوه، فأمّا وُلْد قابیل فإنّهم کذّبوه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نُؤْمِنُ لَکَ وَ اتَّبَعَکَ الْأَرْذَلُونَ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عقب هبة اللّه؛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آشکارا دعوت کرد و هنگامی که فرزندان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علومی را که در دست آنها بود از نوح شنیدند، وی را تصدیق نمودند؛ اما فرزندان قابیل، نوح را تکذیب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نُؤْمِنُ لَکَ وَ اتَّبَعَکَ 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اشراف؛ انبیاء؛ اهانت؛ ایمان؛ بهانه‌جویی؛ پیروی؛ تاریخ؛ تکذیب؛ حق؛ دنیا؛ دین؛ عدل؛ قصه در قرآن؛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19" w:name="pg19896_205598"/>
    </w:p>
    <w:p>
      <w:pPr>
        <w:pStyle w:val="Heading3"/>
        <w:numPr>
          <w:ilvl w:val="2"/>
          <w:numId w:val="1"/>
        </w:numPr>
        <w:rPr/>
      </w:pPr>
      <w:bookmarkStart w:id="320" w:name="__RefHeading___Toc1550252_2314609296"/>
      <w:bookmarkStart w:id="321" w:name="_Toc116"/>
      <w:bookmarkEnd w:id="319"/>
      <w:bookmarkEnd w:id="32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112</w:t>
      </w:r>
      <w:r>
        <w:rPr>
          <w:rtl w:val="true"/>
        </w:rPr>
        <w:t>]</w:t>
      </w:r>
      <w:bookmarkEnd w:id="321"/>
    </w:p>
    <w:p>
      <w:pPr>
        <w:pStyle w:val="BookText"/>
        <w:rPr/>
      </w:pP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کارهایی که آنان انجام داده‌اند چه می‌دانم؟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همۀ طبقات جامعه، بدون درنظر گرفتن پیشینۀ آنان</w:t>
      </w:r>
    </w:p>
    <w:p>
      <w:pPr>
        <w:pStyle w:val="BookText"/>
        <w:rPr/>
      </w:pPr>
      <w:r>
        <w:rPr>
          <w:rFonts w:ascii="Amiri" w:hAnsi="Amiri" w:eastAsia="Amiri" w:cs="Amiri"/>
          <w:color w:val="111111"/>
          <w:sz w:val="28"/>
          <w:sz w:val="28"/>
          <w:szCs w:val="28"/>
          <w:rtl w:val="true"/>
          <w:lang w:bidi="ar-SA"/>
        </w:rPr>
        <w:t>قٰالَ وَ مٰا عِلْمِی بِمٰا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استمراری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فائدة علمی بأعما لهم الماضیة ؛ مرا با اعمال گذشتة آنان چکار؟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گذشتۀ نادرست افراد، مانع از گرایش آنان به صلاح و پذیرش ایمان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عِلْمِی بِمٰا کٰانُوا یَعْمَلُونَ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ناصواب است؛ نه صرفاً مشاغل پایین اجتماعی؛ زیرا اگر مراد صرف مشاغل بود، گناهی متوجه آنان نبود که محاسبۀ آن برعهدۀ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کنندۀ علم غیب از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عِلْمِی بِمٰا کٰانُوا یَعْمَلُونَ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علمی ثبت أو حصل بما 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هدایتگران و مبلغان الهی، نباید در بارۀ زندگی خصوصی گذشتۀ گروندگان به دین تحقیق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عِلْمِی بِمٰا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انسان؛ ایمان؛ تبلیغ؛ علم؛ عمل؛ غیب؛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22" w:name="__RefHeading___Toc1550254_2314609296"/>
      <w:bookmarkStart w:id="323" w:name="_Toc117"/>
      <w:bookmarkEnd w:id="32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113</w:t>
      </w:r>
      <w:r>
        <w:rPr>
          <w:rtl w:val="true"/>
        </w:rPr>
        <w:t>]</w:t>
      </w:r>
      <w:bookmarkEnd w:id="323"/>
    </w:p>
    <w:p>
      <w:pPr>
        <w:pStyle w:val="BookText"/>
        <w:rPr/>
      </w:pP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حسابشان جز برعهدۀ پروردگارم نیست، اگر درک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محاسبۀ اعمال‌گذشته ونهانی گروندگان به دین، برعهدۀ خداست، نه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عَلیٰ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در سنجش شخصیت افراد، حال فعلی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عَلیٰ رَبِّی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نوح، بهانه‌جویانی فاقد خرد و توان کافی، برای فهم رسالت تبلیغی او</w:t>
      </w:r>
      <w:bookmarkStart w:id="324" w:name="pg19896_205599"/>
    </w:p>
    <w:p>
      <w:pPr>
        <w:pStyle w:val="BookText"/>
        <w:rPr/>
      </w:pPr>
      <w:bookmarkEnd w:id="324"/>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عَلیٰ رَبِّی لَوْ تَشْعُرُونَ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صحیح تعالیم پیامبران، در گرو به کار بستن عقل و شعور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حِسٰابُهُمْ إِلاّٰ عَلیٰ رَبِّی لَوْ تَشْعُرُونَ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پیامبران در مراحل نخست، اصلاح جامعه است؛ نه محاکمۀ مردم بر اعمال جاهلانۀ گذشته‌شان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حِسٰابُهُمْ إِلاّٰ عَلیٰ رَبِّی لَوْ تَشْعُرُونَ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مقتضی حساب‌رسی از اعمال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حِسٰابُهُمْ إِلاّٰ عَلیٰ رَبِّی لَوْ تَشْعُرُونَ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حِسٰابُهُمْ إِلاّٰ عَلیٰ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بهانه‌جویی؛ جامعه؛ حسابرسی؛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شعور؛ عجز؛ عقل؛ عمل؛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25" w:name="__RefHeading___Toc1550256_2314609296"/>
      <w:bookmarkStart w:id="326" w:name="_Toc118"/>
      <w:bookmarkEnd w:id="32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114</w:t>
      </w:r>
      <w:r>
        <w:rPr>
          <w:rtl w:val="true"/>
        </w:rPr>
        <w:t>]</w:t>
      </w:r>
      <w:bookmarkEnd w:id="326"/>
    </w:p>
    <w:p>
      <w:pPr>
        <w:pStyle w:val="BookText"/>
        <w:rPr/>
      </w:pP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و من این مؤمنان را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منفی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اشراف مبنی بر طرد محرومان از پیرامون خویش</w:t>
      </w:r>
    </w:p>
    <w:p>
      <w:pPr>
        <w:pStyle w:val="BookText"/>
        <w:rPr/>
      </w:pPr>
      <w:r>
        <w:rPr>
          <w:rFonts w:ascii="Amiri" w:hAnsi="Amiri" w:eastAsia="Amiri" w:cs="Amiri"/>
          <w:color w:val="111111"/>
          <w:sz w:val="28"/>
          <w:sz w:val="28"/>
          <w:szCs w:val="28"/>
          <w:rtl w:val="true"/>
          <w:lang w:bidi="ar-SA"/>
        </w:rPr>
        <w:t xml:space="preserve">أَ نُؤْمِنُ لَکَ وَ 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قطعی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طرد نکردن مؤمنان از اطراف خویش در هیچ شرایطی</w:t>
      </w:r>
    </w:p>
    <w:p>
      <w:pPr>
        <w:pStyle w:val="BookText"/>
        <w:rPr/>
      </w:pPr>
      <w:r>
        <w:rPr>
          <w:rFonts w:ascii="Amiri" w:hAnsi="Amiri" w:eastAsia="Amiri" w:cs="Amiri"/>
          <w:color w:val="111111"/>
          <w:sz w:val="28"/>
          <w:sz w:val="28"/>
          <w:szCs w:val="28"/>
          <w:rtl w:val="true"/>
          <w:lang w:bidi="ar-SA"/>
        </w:rPr>
        <w:t>وَ مٰا أَنَا بِطٰارِدِ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نبودن طرد محرومان جامعه در هیچ شرایطی؛ حتی به قیمت ایمان و گرایش افراد با نفوذ و دانه درشت جامعه به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ارزش نزد پیامبران، ایمان است؛ نه جایگاه اجتماعی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ایمان؛ فقر؛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27" w:name="pg19896_205600"/>
    </w:p>
    <w:p>
      <w:pPr>
        <w:pStyle w:val="Heading3"/>
        <w:numPr>
          <w:ilvl w:val="2"/>
          <w:numId w:val="1"/>
        </w:numPr>
        <w:rPr/>
      </w:pPr>
      <w:bookmarkStart w:id="328" w:name="__RefHeading___Toc1550258_2314609296"/>
      <w:bookmarkStart w:id="329" w:name="_Toc119"/>
      <w:bookmarkEnd w:id="327"/>
      <w:bookmarkEnd w:id="32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115</w:t>
      </w:r>
      <w:r>
        <w:rPr>
          <w:rtl w:val="true"/>
        </w:rPr>
        <w:t>]</w:t>
      </w:r>
      <w:bookmarkEnd w:id="329"/>
    </w:p>
    <w:p>
      <w:pPr>
        <w:pStyle w:val="BookText"/>
        <w:rPr/>
      </w:pP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من جز اخطارکننده‌ای روشنگر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هشدار دهنده و انذارگر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توده‌ها و نه جلب رضایت اشراف به قیمت طرد محرومان، وظیفۀ اعلام شده از سوی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قومش</w:t>
      </w:r>
    </w:p>
    <w:p>
      <w:pPr>
        <w:pStyle w:val="BookText"/>
        <w:rPr/>
      </w:pP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تعیین‌کنندۀ انذار و هشدار، در هدایت و اصلاح جامعه‌های بشری</w:t>
      </w:r>
    </w:p>
    <w:p>
      <w:pPr>
        <w:pStyle w:val="BookText"/>
        <w:rPr/>
      </w:pPr>
      <w:r>
        <w:rPr>
          <w:rFonts w:ascii="Amiri" w:hAnsi="Amiri" w:eastAsia="Amiri" w:cs="Amiri"/>
          <w:color w:val="111111"/>
          <w:sz w:val="28"/>
          <w:sz w:val="28"/>
          <w:szCs w:val="28"/>
          <w:rtl w:val="true"/>
          <w:lang w:bidi="ar-SA"/>
        </w:rPr>
        <w:t>إِنْ أَنَا إِلاّٰ نَذِیرٌ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تعالیم دینی از سوی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روشن و قابل فهم برای همگان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نَذِیرٌ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و بی‌ابهام بودن بیان و انذار پیامبران، ویژگی بارز آنان در تبلیغ</w:t>
      </w:r>
    </w:p>
    <w:p>
      <w:pPr>
        <w:pStyle w:val="BookText"/>
        <w:rPr/>
      </w:pPr>
      <w:r>
        <w:rPr>
          <w:rFonts w:ascii="Amiri" w:hAnsi="Amiri" w:eastAsia="Amiri" w:cs="Amiri"/>
          <w:color w:val="111111"/>
          <w:sz w:val="28"/>
          <w:sz w:val="28"/>
          <w:szCs w:val="28"/>
          <w:rtl w:val="true"/>
          <w:lang w:bidi="ar-SA"/>
        </w:rPr>
        <w:t>إِنْ أَنَا إِلاّٰ نَذِیرٌ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روشن و بی‌ابهام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نسبت به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پافشاری آنان بر کفر و شرک</w:t>
      </w:r>
    </w:p>
    <w:p>
      <w:pPr>
        <w:pStyle w:val="BookText"/>
        <w:rPr/>
      </w:pPr>
      <w:r>
        <w:rPr>
          <w:rFonts w:ascii="Amiri" w:hAnsi="Amiri" w:eastAsia="Amiri" w:cs="Amiri"/>
          <w:color w:val="111111"/>
          <w:sz w:val="28"/>
          <w:sz w:val="28"/>
          <w:szCs w:val="28"/>
          <w:rtl w:val="true"/>
          <w:lang w:bidi="ar-SA"/>
        </w:rPr>
        <w:t>إِنْ أَنَا إِلاّٰ نَذِیرٌ مُبِینٌ</w:t>
      </w:r>
    </w:p>
    <w:p>
      <w:pPr>
        <w:pStyle w:val="BookText"/>
        <w:rPr/>
      </w:pPr>
      <w:r>
        <w:rPr>
          <w:rFonts w:ascii="IRNazanin" w:hAnsi="IRNazanin" w:eastAsia="IRNazanin"/>
          <w:color w:val="111111"/>
          <w:sz w:val="28"/>
          <w:sz w:val="28"/>
          <w:szCs w:val="28"/>
          <w:rtl w:val="true"/>
          <w:lang w:bidi="fa-IR"/>
        </w:rPr>
        <w:t>محتمل است،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اتمام حجت با قومش، از پیش آنان را به نزول عذاب استیصال هشدار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استدراج؛ اشراف؛ اصلاح؛ انبیاء؛ انذار؛ تبلیغ؛ جامعه؛ شرک؛ عذاب؛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30" w:name="__RefHeading___Toc1550260_2314609296"/>
      <w:bookmarkStart w:id="331" w:name="_Toc120"/>
      <w:bookmarkEnd w:id="33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116</w:t>
      </w:r>
      <w:r>
        <w:rPr>
          <w:rtl w:val="true"/>
        </w:rPr>
        <w:t>]</w:t>
      </w:r>
      <w:bookmarkEnd w:id="331"/>
    </w:p>
    <w:p>
      <w:pPr>
        <w:pStyle w:val="BookText"/>
        <w:rPr/>
      </w:pP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نایستی، قطعاً از سنگسار شدگان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جدی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اشراف و رفاه‌طلبان قومش،مبنی‌بر سنگسارشدن در صورت دست برنداشتن از تبلیغ</w:t>
      </w:r>
    </w:p>
    <w:p>
      <w:pPr>
        <w:pStyle w:val="BookText"/>
        <w:rPr/>
      </w:pPr>
      <w:r>
        <w:rPr>
          <w:rFonts w:ascii="Amiri" w:hAnsi="Amiri" w:eastAsia="Amiri" w:cs="Amiri"/>
          <w:color w:val="111111"/>
          <w:sz w:val="28"/>
          <w:sz w:val="28"/>
          <w:szCs w:val="28"/>
          <w:rtl w:val="true"/>
          <w:lang w:bidi="ar-SA"/>
        </w:rPr>
        <w:t>قٰالُوا لَئِنْ لَمْ تَنْتَهِ یٰا نُوحُ لَتَکُونَنَّ مِنَ الْمَرْجُومِینَ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قدرت برتر</w:t>
      </w:r>
      <w:bookmarkStart w:id="332" w:name="pg19896_205601"/>
    </w:p>
    <w:p>
      <w:pPr>
        <w:pStyle w:val="BookText"/>
        <w:rPr/>
      </w:pPr>
      <w:bookmarkEnd w:id="332"/>
      <w:r>
        <w:rPr>
          <w:rFonts w:ascii="IRNazanin" w:hAnsi="IRNazanin" w:eastAsia="IRNazanin"/>
          <w:color w:val="111111"/>
          <w:sz w:val="28"/>
          <w:sz w:val="28"/>
          <w:szCs w:val="28"/>
          <w:rtl w:val="true"/>
          <w:lang w:bidi="fa-IR"/>
        </w:rPr>
        <w:t>در جامعه</w:t>
      </w:r>
    </w:p>
    <w:p>
      <w:pPr>
        <w:pStyle w:val="BookText"/>
        <w:rPr/>
      </w:pPr>
      <w:r>
        <w:rPr>
          <w:rFonts w:ascii="Amiri" w:hAnsi="Amiri" w:eastAsia="Amiri" w:cs="Amiri"/>
          <w:color w:val="111111"/>
          <w:sz w:val="28"/>
          <w:sz w:val="28"/>
          <w:szCs w:val="28"/>
          <w:rtl w:val="true"/>
          <w:lang w:bidi="ar-SA"/>
        </w:rPr>
        <w:t>قٰالُوا لَئِنْ لَمْ تَنْتَهِ یٰا نُوحُ لَتَکُونَنَّ مِنَ الْمَرْجُومِینَ</w:t>
      </w:r>
    </w:p>
    <w:p>
      <w:pPr>
        <w:pStyle w:val="BookText"/>
        <w:rPr/>
      </w:pPr>
      <w:r>
        <w:rPr>
          <w:rFonts w:ascii="IRNazanin" w:hAnsi="IRNazanin" w:eastAsia="IRNazanin"/>
          <w:color w:val="111111"/>
          <w:sz w:val="28"/>
          <w:sz w:val="28"/>
          <w:szCs w:val="28"/>
          <w:rtl w:val="true"/>
          <w:lang w:bidi="fa-IR"/>
        </w:rPr>
        <w:t xml:space="preserve">لحن تهدیدآمیز مخالفان از یکسو و مطرح ساختن 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کاری علنی و گروهی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موضع قوی اجتماعی مخالفان نوح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سنگسار کردن مخالفان، شیوه‌ای رایج در جامعه عصر نوح</w:t>
      </w:r>
    </w:p>
    <w:p>
      <w:pPr>
        <w:pStyle w:val="BookText"/>
        <w:rPr/>
      </w:pPr>
      <w:r>
        <w:rPr>
          <w:rFonts w:ascii="Amiri" w:hAnsi="Amiri" w:eastAsia="Amiri" w:cs="Amiri"/>
          <w:color w:val="111111"/>
          <w:sz w:val="28"/>
          <w:sz w:val="28"/>
          <w:szCs w:val="28"/>
          <w:rtl w:val="true"/>
          <w:lang w:bidi="ar-SA"/>
        </w:rPr>
        <w:t>لَتَکُونَنَّ مِنَ الْمَرْجُومِینَ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دیگری نیز سنگسار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خطر اشراف و زمامداران قوم نوح از گسترش دعوت وی</w:t>
      </w:r>
    </w:p>
    <w:p>
      <w:pPr>
        <w:pStyle w:val="BookText"/>
        <w:rPr/>
      </w:pPr>
      <w:r>
        <w:rPr>
          <w:rFonts w:ascii="Amiri" w:hAnsi="Amiri" w:eastAsia="Amiri" w:cs="Amiri"/>
          <w:color w:val="111111"/>
          <w:sz w:val="28"/>
          <w:sz w:val="28"/>
          <w:szCs w:val="28"/>
          <w:rtl w:val="true"/>
          <w:lang w:bidi="ar-SA"/>
        </w:rPr>
        <w:t>قٰالُوا لَئِنْ لَمْ تَنْتَهِ یٰا نُوحُ لَتَکُونَنَّ مِنَ الْمَرْجُومِینَ</w:t>
      </w:r>
    </w:p>
    <w:p>
      <w:pPr>
        <w:pStyle w:val="BookText"/>
        <w:rPr/>
      </w:pPr>
      <w:r>
        <w:rPr>
          <w:rFonts w:ascii="IRNazanin" w:hAnsi="IRNazanin" w:eastAsia="IRNazanin"/>
          <w:color w:val="111111"/>
          <w:sz w:val="28"/>
          <w:sz w:val="28"/>
          <w:szCs w:val="28"/>
          <w:rtl w:val="true"/>
          <w:lang w:bidi="fa-IR"/>
        </w:rPr>
        <w:t>تهدید شدن نوح به سخت‌ترین مجازات همچون رجم از سوی سران قومش، نشانگر نگرانی شدید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تاریخ؛ تبلیغ؛ تهدید؛ رجم؛ رسالت؛ قدرت؛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33" w:name="__RefHeading___Toc1550262_2314609296"/>
      <w:bookmarkStart w:id="334" w:name="_Toc121"/>
      <w:bookmarkEnd w:id="33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117</w:t>
      </w:r>
      <w:r>
        <w:rPr>
          <w:rtl w:val="true"/>
        </w:rPr>
        <w:t>]</w:t>
      </w:r>
      <w:bookmarkEnd w:id="334"/>
    </w:p>
    <w:p>
      <w:pPr>
        <w:pStyle w:val="BookText"/>
        <w:rPr/>
      </w:pP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مرا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از لجاجت و تکذیب‌گری قومش نسبت به او</w:t>
      </w:r>
    </w:p>
    <w:p>
      <w:pPr>
        <w:pStyle w:val="BookText"/>
        <w:rPr/>
      </w:pPr>
      <w:r>
        <w:rPr>
          <w:rFonts w:ascii="Amiri" w:hAnsi="Amiri" w:eastAsia="Amiri" w:cs="Amiri"/>
          <w:color w:val="111111"/>
          <w:sz w:val="28"/>
          <w:sz w:val="28"/>
          <w:szCs w:val="28"/>
          <w:rtl w:val="true"/>
          <w:lang w:bidi="ar-SA"/>
        </w:rPr>
        <w:t>قٰالَ رَبِّ إِنَّ قَوْمِی کَذَّبُونِ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تکذیب ارزش‌ها و تعالیم الهی از سوی مردم بود؛ نه نگران تهدید خود او از سوی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 قَوْمِی کَذَّبُونِ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قَوْمِی 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شکوۀ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در پی تهدیدهای سخت مخالفان، از تکذیب‌گری آنان بود نه از تهدیدهای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یکپارچگی قوم نوح در مخالفت با وی و تکذیب رسالت الهی او</w:t>
      </w:r>
    </w:p>
    <w:p>
      <w:pPr>
        <w:pStyle w:val="BookText"/>
        <w:rPr/>
      </w:pPr>
      <w:r>
        <w:rPr>
          <w:rFonts w:ascii="Amiri" w:hAnsi="Amiri" w:eastAsia="Amiri" w:cs="Amiri"/>
          <w:color w:val="111111"/>
          <w:sz w:val="28"/>
          <w:sz w:val="28"/>
          <w:szCs w:val="28"/>
          <w:rtl w:val="true"/>
          <w:lang w:bidi="ar-SA"/>
        </w:rPr>
        <w:t>إِنَّ قَوْمِی کَذَّبُونِ</w:t>
      </w:r>
    </w:p>
    <w:p>
      <w:pPr>
        <w:pStyle w:val="BookText"/>
        <w:rPr/>
      </w:pPr>
      <w:r>
        <w:rPr>
          <w:rFonts w:ascii="IRNazanin" w:hAnsi="IRNazanin" w:eastAsia="IRNazanin"/>
          <w:color w:val="111111"/>
          <w:sz w:val="28"/>
          <w:sz w:val="28"/>
          <w:szCs w:val="28"/>
          <w:rtl w:val="true"/>
          <w:lang w:bidi="fa-IR"/>
        </w:rPr>
        <w:t xml:space="preserve">شمول نهفته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در شرایط یأس و هجوم مشکلات بر سر راه رسالتش</w:t>
      </w:r>
    </w:p>
    <w:p>
      <w:pPr>
        <w:pStyle w:val="BookText"/>
        <w:rPr/>
      </w:pPr>
      <w:r>
        <w:rPr>
          <w:rFonts w:ascii="Amiri" w:hAnsi="Amiri" w:eastAsia="Amiri" w:cs="Amiri"/>
          <w:color w:val="111111"/>
          <w:sz w:val="28"/>
          <w:sz w:val="28"/>
          <w:szCs w:val="28"/>
          <w:rtl w:val="true"/>
          <w:lang w:bidi="ar-SA"/>
        </w:rPr>
        <w:t>قٰالَ رَبِّ إِنَّ قَوْمِی کَذَّبُونِ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تکذیب؛ تهدید؛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نوح؛ کفر؛ لجاجت؛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35" w:name="pg19896_205602"/>
    </w:p>
    <w:p>
      <w:pPr>
        <w:pStyle w:val="Heading3"/>
        <w:numPr>
          <w:ilvl w:val="2"/>
          <w:numId w:val="1"/>
        </w:numPr>
        <w:rPr/>
      </w:pPr>
      <w:bookmarkStart w:id="336" w:name="__RefHeading___Toc1550264_2314609296"/>
      <w:bookmarkStart w:id="337" w:name="_Toc122"/>
      <w:bookmarkEnd w:id="335"/>
      <w:bookmarkEnd w:id="33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118</w:t>
      </w:r>
      <w:r>
        <w:rPr>
          <w:rtl w:val="true"/>
        </w:rPr>
        <w:t>]</w:t>
      </w:r>
      <w:bookmarkEnd w:id="337"/>
    </w:p>
    <w:p>
      <w:pPr>
        <w:pStyle w:val="BookText"/>
        <w:rPr/>
      </w:pP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پس میان من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کن، و مرا و هر کس از مؤمنان را که با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داوری و فیصله دادن به نزاع میان خود و قوم تکذیب‌گرش از درگاه خداوند</w:t>
      </w:r>
    </w:p>
    <w:p>
      <w:pPr>
        <w:pStyle w:val="BookText"/>
        <w:rPr/>
      </w:pP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بَیْنِی وَ بَیْنَهُمْ فَتْحاً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حکم کردن و فیصله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نوح به درگاه خدا، برای نجات خود و مؤمنان همراهش از شرّ قوم کفرپیشۀ خویش</w:t>
      </w:r>
    </w:p>
    <w:p>
      <w:pPr>
        <w:pStyle w:val="BookText"/>
        <w:rPr/>
      </w:pPr>
      <w:r>
        <w:rPr>
          <w:rFonts w:ascii="Amiri" w:hAnsi="Amiri" w:eastAsia="Amiri" w:cs="Amiri"/>
          <w:color w:val="111111"/>
          <w:sz w:val="28"/>
          <w:sz w:val="28"/>
          <w:szCs w:val="28"/>
          <w:rtl w:val="true"/>
          <w:lang w:bidi="ar-SA"/>
        </w:rPr>
        <w:t xml:space="preserve">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نَجِّنِی وَ مَنْ مَعِیَ مِنَ الْمُؤْمِنِینَ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است و تقدیر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نَجِّنِی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ناامیدی شدید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گرایش کافران قومش به ایمان و رنج عمیق وی از کفرورزی آنان</w:t>
      </w:r>
    </w:p>
    <w:p>
      <w:pPr>
        <w:pStyle w:val="BookText"/>
        <w:rPr/>
      </w:pPr>
      <w:r>
        <w:rPr>
          <w:rFonts w:ascii="Amiri" w:hAnsi="Amiri" w:eastAsia="Amiri" w:cs="Amiri"/>
          <w:color w:val="111111"/>
          <w:sz w:val="28"/>
          <w:sz w:val="28"/>
          <w:szCs w:val="28"/>
          <w:rtl w:val="true"/>
          <w:lang w:bidi="ar-SA"/>
        </w:rPr>
        <w:t>وَ نَجِّنِی وَ مَنْ مَعِیَ مِنَ الْمُؤْمِنِینَ</w:t>
      </w:r>
    </w:p>
    <w:p>
      <w:pPr>
        <w:pStyle w:val="BookText"/>
        <w:rPr/>
      </w:pPr>
      <w:r>
        <w:rPr>
          <w:rFonts w:ascii="IRNazanin" w:hAnsi="IRNazanin" w:eastAsia="IRNazanin"/>
          <w:color w:val="111111"/>
          <w:sz w:val="28"/>
          <w:sz w:val="28"/>
          <w:szCs w:val="28"/>
          <w:rtl w:val="true"/>
          <w:lang w:bidi="fa-IR"/>
        </w:rPr>
        <w:t>از این‌که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خدا خواستار فیصله یافتن نزاع میان او و قومش شده است، نشان می‌دهد که او دیگر هیچ‌گونه امیدی به گرویدن قومش به خود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از ستم قوم خویش، پس از اتمام حجت و به بن‌بست رسیدن همۀ راه‌های تبلیغی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بَیْنِی وَ بَیْنَهُمْ فَتْحاً وَ نَجِّنِی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نزول عذاب بر کافران و نجات خود و مؤمنان از آن عذاب</w:t>
      </w:r>
    </w:p>
    <w:p>
      <w:pPr>
        <w:pStyle w:val="BookText"/>
        <w:rPr/>
      </w:pPr>
      <w:r>
        <w:rPr>
          <w:rFonts w:ascii="Amiri" w:hAnsi="Amiri" w:eastAsia="Amiri" w:cs="Amiri"/>
          <w:color w:val="111111"/>
          <w:sz w:val="28"/>
          <w:sz w:val="28"/>
          <w:szCs w:val="28"/>
          <w:rtl w:val="true"/>
          <w:lang w:bidi="ar-SA"/>
        </w:rPr>
        <w:t xml:space="preserve">فَافْتَحْ بَیْنِی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نَجِّنِی وَ مَنْ مَعِیَ مِنَ الْمُؤْمِنِینَ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ملاک‌پیوند وهمراهی نمودن با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نَجِّنِی وَ مَنْ مَعِیَ مِنَ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اختلاف؛ امید؛ انبیاء؛ ایمان؛ حکمیّت؛ دعا؛ ظلم؛ عذاب؛ قوم نوح؛ نفرین؛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38" w:name="pg19896_205603"/>
    </w:p>
    <w:p>
      <w:pPr>
        <w:pStyle w:val="Heading3"/>
        <w:numPr>
          <w:ilvl w:val="2"/>
          <w:numId w:val="1"/>
        </w:numPr>
        <w:rPr/>
      </w:pPr>
      <w:bookmarkStart w:id="339" w:name="__RefHeading___Toc1550266_2314609296"/>
      <w:bookmarkStart w:id="340" w:name="_Toc123"/>
      <w:bookmarkEnd w:id="338"/>
      <w:bookmarkEnd w:id="33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119</w:t>
      </w:r>
      <w:r>
        <w:rPr>
          <w:rtl w:val="true"/>
        </w:rPr>
        <w:t>]</w:t>
      </w:r>
      <w:bookmarkEnd w:id="340"/>
    </w:p>
    <w:p>
      <w:pPr>
        <w:pStyle w:val="BookText"/>
        <w:rPr/>
      </w:pP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پس او و هر که را با او در آن کشتی پربار بود،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استجابت دعای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دربارۀ عذاب قوم کافر و نجات همراهان مؤمن وی</w:t>
      </w:r>
    </w:p>
    <w:p>
      <w:pPr>
        <w:pStyle w:val="BookText"/>
        <w:rPr/>
      </w:pPr>
      <w:r>
        <w:rPr>
          <w:rFonts w:ascii="Amiri" w:hAnsi="Amiri" w:eastAsia="Amiri" w:cs="Amiri"/>
          <w:color w:val="111111"/>
          <w:sz w:val="28"/>
          <w:sz w:val="28"/>
          <w:szCs w:val="28"/>
          <w:rtl w:val="true"/>
          <w:lang w:bidi="ar-SA"/>
        </w:rPr>
        <w:t xml:space="preserve">وَ نَجِّنِی وَ مَنْ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مَنْ 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به ارادۀ خدا و در پی استمداد وی برای رهایی از شرّ کافران</w:t>
      </w:r>
    </w:p>
    <w:p>
      <w:pPr>
        <w:pStyle w:val="BookText"/>
        <w:rPr/>
      </w:pPr>
      <w:r>
        <w:rPr>
          <w:rFonts w:ascii="Amiri" w:hAnsi="Amiri" w:eastAsia="Amiri" w:cs="Amiri"/>
          <w:color w:val="111111"/>
          <w:sz w:val="28"/>
          <w:sz w:val="28"/>
          <w:szCs w:val="28"/>
          <w:rtl w:val="true"/>
          <w:lang w:bidi="ar-SA"/>
        </w:rPr>
        <w:t xml:space="preserve">وَ نَجِّنِی وَ مَنْ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مَنْ مَعَهُ فِی الْفُلْکِ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 رحمت حق نسبت به مؤمنان، در پرتو وجود پیامبران</w:t>
      </w:r>
    </w:p>
    <w:p>
      <w:pPr>
        <w:pStyle w:val="BookText"/>
        <w:rPr/>
      </w:pPr>
      <w:r>
        <w:rPr>
          <w:rFonts w:ascii="Amiri" w:hAnsi="Amiri" w:eastAsia="Amiri" w:cs="Amiri"/>
          <w:color w:val="111111"/>
          <w:sz w:val="28"/>
          <w:sz w:val="28"/>
          <w:szCs w:val="28"/>
          <w:rtl w:val="true"/>
          <w:lang w:bidi="ar-SA"/>
        </w:rPr>
        <w:t xml:space="preserve">نَجِّنِی وَ مَنْ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مَنْ مَعَهُ</w:t>
      </w:r>
    </w:p>
    <w:p>
      <w:pPr>
        <w:pStyle w:val="BookText"/>
        <w:rPr/>
      </w:pPr>
      <w:r>
        <w:rPr>
          <w:rFonts w:ascii="IRNazanin" w:hAnsi="IRNazanin" w:eastAsia="IRNazanin"/>
          <w:color w:val="111111"/>
          <w:sz w:val="28"/>
          <w:sz w:val="28"/>
          <w:szCs w:val="28"/>
          <w:rtl w:val="true"/>
          <w:lang w:bidi="fa-IR"/>
        </w:rPr>
        <w:t>از این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مستقل از پیروانش و مقدم بر آنان یاد شده است،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 و همراهی با پیامبران، مایۀ نجات و بهره‌مندی از لطف و رحمت الهی</w:t>
      </w:r>
    </w:p>
    <w:p>
      <w:pPr>
        <w:pStyle w:val="BookText"/>
        <w:rPr/>
      </w:pPr>
      <w:r>
        <w:rPr>
          <w:rFonts w:ascii="Amiri" w:hAnsi="Amiri" w:eastAsia="Amiri" w:cs="Amiri"/>
          <w:color w:val="111111"/>
          <w:sz w:val="28"/>
          <w:sz w:val="28"/>
          <w:szCs w:val="28"/>
          <w:rtl w:val="true"/>
          <w:lang w:bidi="ar-SA"/>
        </w:rPr>
        <w:t xml:space="preserve">وَ نَجِّنِی وَ مَنْ مَعِیَ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مَنْ مَعَهُ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نوح، انباشته از امکانات ضروری و مورد نیاز سرنشینان آن</w:t>
      </w:r>
    </w:p>
    <w:p>
      <w:pPr>
        <w:pStyle w:val="BookText"/>
        <w:rPr/>
      </w:pPr>
      <w:r>
        <w:rPr>
          <w:rFonts w:ascii="Amiri" w:hAnsi="Amiri" w:eastAsia="Amiri" w:cs="Amiri"/>
          <w:color w:val="111111"/>
          <w:sz w:val="28"/>
          <w:sz w:val="28"/>
          <w:szCs w:val="28"/>
          <w:rtl w:val="true"/>
          <w:lang w:bidi="ar-SA"/>
        </w:rPr>
        <w:t>فِی الْفُلْکِ الْمَشْحُونِ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گردانیده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کشتی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الفلک المشحون بما یفتقر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نوح، برخوردار از استحکام بالا و کیفیتی پیشرفته</w:t>
      </w:r>
    </w:p>
    <w:p>
      <w:pPr>
        <w:pStyle w:val="BookText"/>
        <w:rPr/>
      </w:pPr>
      <w:r>
        <w:rPr>
          <w:rFonts w:ascii="Amiri" w:hAnsi="Amiri" w:eastAsia="Amiri" w:cs="Amiri"/>
          <w:color w:val="111111"/>
          <w:sz w:val="28"/>
          <w:sz w:val="28"/>
          <w:szCs w:val="28"/>
          <w:rtl w:val="true"/>
          <w:lang w:bidi="ar-SA"/>
        </w:rPr>
        <w:t>فَأَنْجَیْنٰاهُ وَ مَنْ مَعَهُ فِی الْفُلْکِ الْمَشْحُونِ</w:t>
      </w:r>
    </w:p>
    <w:p>
      <w:pPr>
        <w:pStyle w:val="BookText"/>
        <w:rPr/>
      </w:pPr>
      <w:r>
        <w:rPr>
          <w:rFonts w:ascii="IRNazanin" w:hAnsi="IRNazanin" w:eastAsia="IRNazanin"/>
          <w:color w:val="111111"/>
          <w:sz w:val="28"/>
          <w:sz w:val="28"/>
          <w:szCs w:val="28"/>
          <w:rtl w:val="true"/>
          <w:lang w:bidi="fa-IR"/>
        </w:rPr>
        <w:t>انباشته بودن و نیز نجات یافتن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از طوفان بزرگ، نمایان‌گر استحکام و کیفیت بسیار بالای ساختمان کشتی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المجهّز الذی قد فُرِغ منه و لم‌یبق إلّارفعه؛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مجهزی است که از ساخت آن فارغ شده‌اند و کاری نمانده مگر بلند نمودن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bookmarkStart w:id="341" w:name="pg19896_205604"/>
    </w:p>
    <w:p>
      <w:pPr>
        <w:pStyle w:val="BookText"/>
        <w:rPr/>
      </w:pPr>
      <w:bookmarkEnd w:id="341"/>
      <w:r>
        <w:rPr>
          <w:rFonts w:ascii="IRNazanin" w:hAnsi="IRNazanin" w:eastAsia="IRNazanin"/>
          <w:color w:val="111111"/>
          <w:sz w:val="28"/>
          <w:sz w:val="28"/>
          <w:szCs w:val="28"/>
          <w:rtl w:val="true"/>
          <w:lang w:bidi="fa-IR"/>
        </w:rPr>
        <w:t xml:space="preserve">تسعین بیتاً للبهائم؛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آن کشتی نود جایگاه برای چهارپایان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ایمان؛ حیوان؛ دعا؛ رحمت؛ عذاب؛ قوم نوح؛ 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42" w:name="__RefHeading___Toc1550268_2314609296"/>
      <w:bookmarkStart w:id="343" w:name="_Toc124"/>
      <w:bookmarkEnd w:id="34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120</w:t>
      </w:r>
      <w:r>
        <w:rPr>
          <w:rtl w:val="true"/>
        </w:rPr>
        <w:t>]</w:t>
      </w:r>
      <w:bookmarkEnd w:id="343"/>
    </w:p>
    <w:p>
      <w:pPr>
        <w:pStyle w:val="BookText"/>
        <w:rPr/>
      </w:pP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سپس باقی‌ماندگان را بعد از آن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شدن و هلاکت قوم نوح، پس از نجات وی و همراهانش</w:t>
      </w:r>
    </w:p>
    <w:p>
      <w:pPr>
        <w:pStyle w:val="BookText"/>
        <w:rPr/>
      </w:pPr>
      <w:r>
        <w:rPr>
          <w:rFonts w:ascii="Amiri" w:hAnsi="Amiri" w:eastAsia="Amiri" w:cs="Amiri"/>
          <w:color w:val="111111"/>
          <w:sz w:val="28"/>
          <w:sz w:val="28"/>
          <w:szCs w:val="28"/>
          <w:rtl w:val="true"/>
          <w:lang w:bidi="ar-SA"/>
        </w:rPr>
        <w:t>ثُمَّ أَغْرَقْنٰا بَعْدُ الْبٰاقِینَ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غرق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نجات نوح و من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استغراق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 حاکم بر تحولات تاریخ</w:t>
      </w:r>
    </w:p>
    <w:p>
      <w:pPr>
        <w:pStyle w:val="BookText"/>
        <w:rPr/>
      </w:pPr>
      <w:r>
        <w:rPr>
          <w:rFonts w:ascii="Amiri" w:hAnsi="Amiri" w:eastAsia="Amiri" w:cs="Amiri"/>
          <w:color w:val="111111"/>
          <w:sz w:val="28"/>
          <w:sz w:val="28"/>
          <w:szCs w:val="28"/>
          <w:rtl w:val="true"/>
          <w:lang w:bidi="ar-SA"/>
        </w:rPr>
        <w:t>ثُمَّ أَغْرَقْنٰا بَعْدُ الْبٰاقِینَ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شدن قوم نوح، با سیلی عظیم و بنیان‌برافکن</w:t>
      </w:r>
    </w:p>
    <w:p>
      <w:pPr>
        <w:pStyle w:val="BookText"/>
        <w:rPr/>
      </w:pPr>
      <w:r>
        <w:rPr>
          <w:rFonts w:ascii="Amiri" w:hAnsi="Amiri" w:eastAsia="Amiri" w:cs="Amiri"/>
          <w:color w:val="111111"/>
          <w:sz w:val="28"/>
          <w:sz w:val="28"/>
          <w:szCs w:val="28"/>
          <w:rtl w:val="true"/>
          <w:lang w:bidi="ar-SA"/>
        </w:rPr>
        <w:t>ثُمَّ أَغْرَقْنٰا بَعْدُ الْبٰاقِینَ</w:t>
      </w:r>
    </w:p>
    <w:p>
      <w:pPr>
        <w:pStyle w:val="BookText"/>
        <w:rPr/>
      </w:pPr>
      <w:r>
        <w:rPr>
          <w:rFonts w:ascii="IRNazanin" w:hAnsi="IRNazanin" w:eastAsia="IRNazanin"/>
          <w:color w:val="111111"/>
          <w:sz w:val="28"/>
          <w:sz w:val="28"/>
          <w:szCs w:val="28"/>
          <w:rtl w:val="true"/>
          <w:lang w:bidi="fa-IR"/>
        </w:rPr>
        <w:t>با توجه به این که در آیات، سخن از وجود دریا نیست، روشن می‌شود که غرق شدن کافران به وسیله سیل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 وی، موجب هلاکت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جدایی از خط پیامبران، مایۀ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فَأَنْجَیْنٰاهُ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تاریخ؛ تکذیب؛ غرق؛ قوم نوح؛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44" w:name="__RefHeading___Toc1550270_2314609296"/>
      <w:bookmarkStart w:id="345" w:name="_Toc125"/>
      <w:bookmarkEnd w:id="34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121</w:t>
      </w:r>
      <w:r>
        <w:rPr>
          <w:rtl w:val="true"/>
        </w:rPr>
        <w:t>]</w:t>
      </w:r>
      <w:bookmarkEnd w:id="345"/>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و هلاکت کفرپیشگان قوم وی، آیتی بزرگ و عبرت‌آموز برای دیگران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ذٰلِکَ لَآیَةً وَ مٰا کٰانَ أَکْثَرُهُمْ مُؤْمِنِینَ</w:t>
      </w:r>
      <w:bookmarkStart w:id="346" w:name="pg19896_205605"/>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حضرت و نیز هلاکت قوم کفرپیشۀ وی‌اشاره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نشانه و نکره آمدن آن بیانگر عظمت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میان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نمودی از سنت مستمر الهی در یاری حق و سرکوبی باطل</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آیه و عبرت‌آموز بودن، مستلزم امکان تحقق دوباره و استمرار یافتن چیزی است که باید از آن درس عبرت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منبعی برای درس آموختن و عبرت گرفتن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افراد قوم نوح، حق‌ناپذیر و مصمم بر کفر</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اقلیتی مؤمن در میان قوم نوح</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هلاکت‌بار قوم نوح، هشداری جدی به همۀ حق‌ستیزان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با توجه به لحن تهدیدآمیز آیه و بیان این که علت انتقام گرفتن خداوند از قوم نوح، این بوده که بیشتر آنان پذیرای ایمان نبودند،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اکثریت‌افراد جامعه بر کفرورزی و حق‌ناپذیری، زمینه‌ساز نزول عذاب و گرفتار شدن آنان به خشم و قهر الهی</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روحیۀ‌کفرورزی وحق‌ناپذیری، در بیشتر مشرکان صدراسلام</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IRNazanin" w:hAnsi="IRNazanin" w:eastAsia="IRNazanin"/>
          <w:color w:val="111111"/>
          <w:sz w:val="28"/>
          <w:sz w:val="28"/>
          <w:szCs w:val="28"/>
          <w:rtl w:val="true"/>
          <w:lang w:bidi="fa-IR"/>
        </w:rPr>
        <w:t xml:space="preserve">گرچه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نوح بازمی‌گردد؛ اما در عین حال تعریض به مشرکان صدر اسلام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اقلیت؛ اکثریت؛ باطل؛ تاریخ؛ حق؛ سنتهای خدا؛ شرک؛ شناخت؛ عبرت؛ عذاب؛غضب؛ قوم نوح؛ کفر؛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47" w:name="__RefHeading___Toc1550272_2314609296"/>
      <w:bookmarkStart w:id="348" w:name="_Toc126"/>
      <w:bookmarkEnd w:id="34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122</w:t>
      </w:r>
      <w:r>
        <w:rPr>
          <w:rtl w:val="true"/>
        </w:rPr>
        <w:t>]</w:t>
      </w:r>
      <w:bookmarkEnd w:id="348"/>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و به یقین، پروردگار توست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ازحمایت و لطف ویژۀ خدا در قبال عنادورزی‌های مخالفان</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آیۀ پیش به حق‌ناپذیری اکثریت مشرکان</w:t>
      </w:r>
      <w:bookmarkStart w:id="349" w:name="pg19896_205606"/>
    </w:p>
    <w:p>
      <w:pPr>
        <w:pStyle w:val="BookText"/>
        <w:rPr/>
      </w:pPr>
      <w:bookmarkEnd w:id="349"/>
      <w:r>
        <w:rPr>
          <w:rFonts w:ascii="IRNazanin" w:hAnsi="IRNazanin" w:eastAsia="IRNazanin"/>
          <w:color w:val="111111"/>
          <w:sz w:val="28"/>
          <w:sz w:val="28"/>
          <w:szCs w:val="28"/>
          <w:rtl w:val="true"/>
          <w:lang w:bidi="fa-IR"/>
        </w:rPr>
        <w:t>صدر اسلام اشاره دارد، در این آیه پیامبر مورد خطاب قرار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بابت نگران نباش؛ زیرا در حمایت ویژۀ ما هستی و ما با قدرت قاهر و شکست‌ناپذیر خود، دشمنانت را سرکوب خواهیم‌کرد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خداوند،تنهاقدرت قاهروشکست‌ناپذیر</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شکست‌ناپذیر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آمیخته با رحمت و مهربانی</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خبر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قوم نوح، نمود عزت و قدرت قاهر خداوند</w:t>
      </w:r>
    </w:p>
    <w:p>
      <w:pPr>
        <w:pStyle w:val="BookText"/>
        <w:rPr/>
      </w:pP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خداوند به کافران حق‌ستیز صدراسلام، معلول رحمت و لطف وی بود؛ نه برخاسته از ضعف و ناتوانی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یادکرد سرگذشت قوم نوح، از یکسو تسلی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هشداری بود به مشرکان که اگر بر آنان عذاب نازل نشده؛ نه از باب ناتوانی حق‌تعالی است؛ بلکه از باب رحمتی است که بر مردمان دارد و چون زمینۀ آن به پایان رسد، عزت و قهر الهی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حق؛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نوح؛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0" w:name="__RefHeading___Toc1550274_2314609296"/>
      <w:bookmarkStart w:id="351" w:name="_Toc127"/>
      <w:bookmarkEnd w:id="35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123</w:t>
      </w:r>
      <w:r>
        <w:rPr>
          <w:rtl w:val="true"/>
        </w:rPr>
        <w:t>]</w:t>
      </w:r>
      <w:bookmarkEnd w:id="351"/>
    </w:p>
    <w:p>
      <w:p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قوم عاد 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قوم عاد</w:t>
      </w:r>
    </w:p>
    <w:p>
      <w:pPr>
        <w:pStyle w:val="BookText"/>
        <w:rPr/>
      </w:pPr>
      <w:r>
        <w:rPr>
          <w:rFonts w:ascii="Amiri" w:hAnsi="Amiri" w:eastAsia="Amiri" w:cs="Amiri"/>
          <w:color w:val="111111"/>
          <w:sz w:val="28"/>
          <w:sz w:val="28"/>
          <w:szCs w:val="28"/>
          <w:rtl w:val="true"/>
          <w:lang w:bidi="ar-SA"/>
        </w:rPr>
        <w:t>کَذَّبَتْ عٰادٌ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جد اعلای قوم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تسمیۀ آن قوم به عاد، از باب تسمیۀ یک قبیله به نام نیای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هر پیامبری، انکار همۀ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عٰادٌ الْمُرْسَلِینَ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قوم عاد تنها شخص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بیانگر برداشت یاد شده است</w:t>
      </w:r>
      <w:r>
        <w:rPr>
          <w:rFonts w:eastAsia="IRNazanin" w:cs="IRNazanin"/>
          <w:color w:val="111111"/>
          <w:sz w:val="28"/>
          <w:szCs w:val="28"/>
          <w:rtl w:val="true"/>
          <w:lang w:bidi="fa-IR"/>
        </w:rPr>
        <w:t>.</w:t>
      </w:r>
      <w:bookmarkStart w:id="352" w:name="pg19896_205607"/>
    </w:p>
    <w:p>
      <w:pPr>
        <w:pStyle w:val="BookText"/>
        <w:rPr/>
      </w:pPr>
      <w:bookmarkEnd w:id="35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و وحدت محتوای رسالت‌های آسمانی و برنامۀ پیامبران</w:t>
      </w:r>
    </w:p>
    <w:p>
      <w:pPr>
        <w:pStyle w:val="BookText"/>
        <w:rPr/>
      </w:pPr>
      <w:r>
        <w:rPr>
          <w:rFonts w:ascii="Amiri" w:hAnsi="Amiri" w:eastAsia="Amiri" w:cs="Amiri"/>
          <w:color w:val="111111"/>
          <w:sz w:val="28"/>
          <w:sz w:val="28"/>
          <w:szCs w:val="28"/>
          <w:rtl w:val="true"/>
          <w:lang w:bidi="ar-SA"/>
        </w:rPr>
        <w:t>کَذَّبَتْ عٰادٌ الْمُرْسَلِینَ</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 جهت باشد که اساساً پیام رسالت در طول تاریخ، پیامی واحد بوده است و انکار هر یک از پیامبران، به منزلۀ انکار همۀ رسولان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منکر حقیقتی به نام رسالت</w:t>
      </w:r>
    </w:p>
    <w:p>
      <w:pPr>
        <w:pStyle w:val="BookText"/>
        <w:rPr/>
      </w:pPr>
      <w:r>
        <w:rPr>
          <w:rFonts w:ascii="Amiri" w:hAnsi="Amiri" w:eastAsia="Amiri" w:cs="Amiri"/>
          <w:color w:val="111111"/>
          <w:sz w:val="28"/>
          <w:sz w:val="28"/>
          <w:szCs w:val="28"/>
          <w:rtl w:val="true"/>
          <w:lang w:bidi="ar-SA"/>
        </w:rPr>
        <w:t>کَذَّبَتْ عٰادٌ الْمُرْسَلِینَ</w:t>
      </w:r>
    </w:p>
    <w:p>
      <w:pPr>
        <w:pStyle w:val="BookText"/>
        <w:rPr/>
      </w:pPr>
      <w:r>
        <w:rPr>
          <w:rFonts w:ascii="IRNazanin" w:hAnsi="IRNazanin" w:eastAsia="IRNazanin"/>
          <w:color w:val="111111"/>
          <w:sz w:val="28"/>
          <w:sz w:val="28"/>
          <w:szCs w:val="28"/>
          <w:rtl w:val="true"/>
          <w:lang w:bidi="fa-IR"/>
        </w:rPr>
        <w:t>برداشت یاد شده بدان احتمال است که قوم عاد اصولاً حقیقتی به عنوان رسالت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به منزلۀ انکار همۀ پیامبران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تکذیب؛ دین؛ عاد؛ قوم عاد؛ نبوت؛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53" w:name="__RefHeading___Toc1550276_2314609296"/>
      <w:bookmarkStart w:id="354" w:name="_Toc128"/>
      <w:bookmarkEnd w:id="35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124</w:t>
      </w:r>
      <w:r>
        <w:rPr>
          <w:rtl w:val="true"/>
        </w:rPr>
        <w:t>]</w:t>
      </w:r>
      <w:bookmarkEnd w:id="354"/>
    </w:p>
    <w:p>
      <w:pPr>
        <w:pStyle w:val="BookText"/>
        <w:rPr/>
      </w:pP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آن‌گاه که برادرشان هود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نژاد قوم عاد و دارای پیوند خویشاوندی با آنان</w:t>
      </w:r>
    </w:p>
    <w:p>
      <w:pPr>
        <w:pStyle w:val="BookText"/>
        <w:rPr/>
      </w:pPr>
      <w:r>
        <w:rPr>
          <w:rFonts w:ascii="Amiri" w:hAnsi="Amiri" w:eastAsia="Amiri" w:cs="Amiri"/>
          <w:color w:val="111111"/>
          <w:sz w:val="28"/>
          <w:sz w:val="28"/>
          <w:szCs w:val="28"/>
          <w:rtl w:val="true"/>
          <w:lang w:bidi="ar-SA"/>
        </w:rPr>
        <w:t>إِذْ قٰالَ لَهُمْ أَخُوهُمْ هُودٌ</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پیوند خویشاوندی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و یا تعبیری کنایی از شفقت و دلسوزی آن حضرت نسبت به آن قوم باشد، برداشت یاد شده بر 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دلسوزانۀ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عادیان، در دعوت آنان به تقوا و پرهیز از گناه</w:t>
      </w:r>
    </w:p>
    <w:p>
      <w:pPr>
        <w:pStyle w:val="BookText"/>
        <w:rPr/>
      </w:pPr>
      <w:r>
        <w:rPr>
          <w:rFonts w:ascii="Amiri" w:hAnsi="Amiri" w:eastAsia="Amiri" w:cs="Amiri"/>
          <w:color w:val="111111"/>
          <w:sz w:val="28"/>
          <w:sz w:val="28"/>
          <w:szCs w:val="28"/>
          <w:rtl w:val="true"/>
          <w:lang w:bidi="ar-SA"/>
        </w:rPr>
        <w:t>إِذْ قٰالَ لَهُمْ أَخُوهُمْ هُودٌ أَ لاٰ تَتَّقُونَ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لحن مشفقانه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نمی‌خواهید 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رهبران الهی در میان امت، موضعی است مشفقانه و نه همراه با برتری‌جویی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هُودٌ أَ لاٰ تَتَّقُونَ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مردمی بی‌تقوا و گنه‌پیشه</w:t>
      </w:r>
    </w:p>
    <w:p>
      <w:pPr>
        <w:pStyle w:val="BookText"/>
        <w:rPr/>
      </w:pPr>
      <w:r>
        <w:rPr>
          <w:rFonts w:ascii="Amiri" w:hAnsi="Amiri" w:eastAsia="Amiri" w:cs="Amiri"/>
          <w:color w:val="111111"/>
          <w:sz w:val="28"/>
          <w:sz w:val="28"/>
          <w:szCs w:val="28"/>
          <w:rtl w:val="true"/>
          <w:lang w:bidi="ar-SA"/>
        </w:rPr>
        <w:t xml:space="preserve">إِذْ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محور تبلیغات و هدایت‌گری هود پیامبر</w:t>
      </w:r>
    </w:p>
    <w:p>
      <w:pPr>
        <w:pStyle w:val="BookText"/>
        <w:rPr/>
      </w:pPr>
      <w:r>
        <w:rPr>
          <w:rFonts w:ascii="Amiri" w:hAnsi="Amiri" w:eastAsia="Amiri" w:cs="Amiri"/>
          <w:color w:val="111111"/>
          <w:sz w:val="28"/>
          <w:sz w:val="28"/>
          <w:szCs w:val="28"/>
          <w:rtl w:val="true"/>
          <w:lang w:bidi="ar-SA"/>
        </w:rPr>
        <w:t>إِذْ قٰالَ لَهُمْ أَخُوهُمْ هُودٌ أَ لاٰ تَتَّقُونَ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عادیان، مورد سرزنش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بی‌تقوایی و گنه‌پیشگی</w:t>
      </w:r>
      <w:bookmarkStart w:id="355" w:name="pg19896_205608"/>
    </w:p>
    <w:p>
      <w:pPr>
        <w:pStyle w:val="BookText"/>
        <w:rPr/>
      </w:pPr>
      <w:bookmarkEnd w:id="355"/>
      <w:r>
        <w:rPr>
          <w:rFonts w:ascii="Amiri" w:hAnsi="Amiri" w:eastAsia="Amiri" w:cs="Amiri"/>
          <w:color w:val="111111"/>
          <w:sz w:val="28"/>
          <w:sz w:val="28"/>
          <w:szCs w:val="28"/>
          <w:rtl w:val="true"/>
          <w:lang w:bidi="ar-SA"/>
        </w:rPr>
        <w:t>إِذْ قٰالَ لَهُمْ أَخُوهُمْ هُودٌ أَ لاٰ تَتَّقُونَ</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توبیخ و سرزنش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لازمۀ اخوت و برادری راستین</w:t>
      </w:r>
    </w:p>
    <w:p>
      <w:pPr>
        <w:pStyle w:val="BookText"/>
        <w:rPr/>
      </w:pPr>
      <w:r>
        <w:rPr>
          <w:rFonts w:ascii="Amiri" w:hAnsi="Amiri" w:eastAsia="Amiri" w:cs="Amiri"/>
          <w:color w:val="111111"/>
          <w:sz w:val="28"/>
          <w:sz w:val="28"/>
          <w:szCs w:val="28"/>
          <w:rtl w:val="true"/>
          <w:lang w:bidi="ar-SA"/>
        </w:rPr>
        <w:t>إِذْ قٰالَ لَهُمْ أَخُوهُمْ هُودٌ أَ لاٰ تَتَّقُونَ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از جهت انتساب نژادی؛ بلکه به منظور بیان دلسوزی و خیرخواهی نیز باشد که دعوت به تقوا لازمۀ حتمی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امامت؛ تاریخ؛ تبلیغ؛ تقوا؛ خویشاوندی؛ رسالت؛ قوم عاد؛ قوم هود؛ گناه؛ ملامت؛ نبوت؛ نژاد؛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56" w:name="__RefHeading___Toc1550278_2314609296"/>
      <w:bookmarkStart w:id="357" w:name="_Toc129"/>
      <w:bookmarkEnd w:id="35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125</w:t>
      </w:r>
      <w:r>
        <w:rPr>
          <w:rtl w:val="true"/>
        </w:rPr>
        <w:t>]</w:t>
      </w:r>
      <w:bookmarkEnd w:id="357"/>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من برای شما فرستاده‌ای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الهی خویش برای قومش</w:t>
      </w:r>
    </w:p>
    <w:p>
      <w:pPr>
        <w:pStyle w:val="BookText"/>
        <w:rPr/>
      </w:pPr>
      <w:r>
        <w:rPr>
          <w:rFonts w:ascii="Amiri" w:hAnsi="Amiri" w:eastAsia="Amiri" w:cs="Amiri"/>
          <w:color w:val="111111"/>
          <w:sz w:val="28"/>
          <w:sz w:val="28"/>
          <w:szCs w:val="28"/>
          <w:rtl w:val="true"/>
          <w:lang w:bidi="ar-SA"/>
        </w:rPr>
        <w:t>إِنِّی لَکُمْ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مبنی بر پذیرفتن رسالت وی، اعتماد کردن به او و جدی گرفتن هشدارهایش</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است از جانب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که به او اعتماد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 گوش فرا دهند و هشدارهایش را جدی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امانت‌داری خویش در ابلاغ پیام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در تبلیغ، مهم‌ترین ویژگی رسولان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اختصاص به ذکر یافتن صفت امانت از میان دیگر اوصاف، بیانگر اهمیت والای آن، در راستای ابلاغ پیام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خیرخواهی خود و تضمین منافع عادیان در پرتو رسالت خویش</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لام انتقاع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خوشنام و امانت‌دار در میان قوم خویش</w:t>
      </w:r>
      <w:bookmarkStart w:id="358" w:name="pg19896_205609"/>
    </w:p>
    <w:p>
      <w:pPr>
        <w:pStyle w:val="BookText"/>
        <w:rPr/>
      </w:pPr>
      <w:bookmarkEnd w:id="358"/>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تأکید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در صورتی ثمربخش است که وی از پیشینۀ امانت‌داری و خوشنامی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انبیاء؛ تبلیغ؛ رسالت؛ قصه در قرآن؛ قوم عاد؛ نبوت؛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59" w:name="__RefHeading___Toc1550280_2314609296"/>
      <w:bookmarkStart w:id="360" w:name="_Toc130"/>
      <w:bookmarkEnd w:id="35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126</w:t>
      </w:r>
      <w:r>
        <w:rPr>
          <w:rtl w:val="true"/>
        </w:rPr>
        <w:t>]</w:t>
      </w:r>
      <w:bookmarkEnd w:id="360"/>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مجدد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عادیان، برای رعایت تقوای الهی و پرهیز از گناه</w:t>
      </w:r>
    </w:p>
    <w:p>
      <w:pPr>
        <w:pStyle w:val="BookText"/>
        <w:rPr/>
      </w:pP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اطاعت قومش از او، به دلیل آشکار بودن صداقت وامانت‌داری وی</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Amiri" w:hAnsi="Amiri" w:eastAsia="Amiri" w:cs="Amiri"/>
          <w:color w:val="111111"/>
          <w:sz w:val="28"/>
          <w:sz w:val="28"/>
          <w:szCs w:val="28"/>
          <w:rtl w:val="true"/>
          <w:lang w:bidi="ar-SA"/>
        </w:rPr>
        <w:t xml:space="preserve">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مطلب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اطاعت از پیامبران و رهبران دینی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حق ولایت و اطاعت بر مردم</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با توجه به این که من رسول الهی و امین هستم، پس بر شما لازم است که تقوای الهی پیشه کنید و از من فرمان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تقوای الهی در اطاعت از پیامبران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عطف تفسیری باشد، 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رهبران از صداقت و امانت، شرط اطاعت و فرمان‌برداری از آنان</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اللّه؛ امامت؛ امانت؛ انبیاء؛ تقوا؛ حقوق؛ صدق؛ قوم عاد؛ گناه؛ ولایت؛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61" w:name="pg19896_205610"/>
    </w:p>
    <w:p>
      <w:pPr>
        <w:pStyle w:val="Heading3"/>
        <w:numPr>
          <w:ilvl w:val="2"/>
          <w:numId w:val="1"/>
        </w:numPr>
        <w:rPr/>
      </w:pPr>
      <w:bookmarkStart w:id="362" w:name="__RefHeading___Toc1550282_2314609296"/>
      <w:bookmarkStart w:id="363" w:name="_Toc131"/>
      <w:bookmarkEnd w:id="361"/>
      <w:bookmarkEnd w:id="36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127</w:t>
      </w:r>
      <w:r>
        <w:rPr>
          <w:rtl w:val="true"/>
        </w:rPr>
        <w:t>]</w:t>
      </w:r>
      <w:bookmarkEnd w:id="363"/>
    </w:p>
    <w:p>
      <w:pPr>
        <w:pStyle w:val="BookText"/>
        <w:rPr/>
      </w:pP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و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از شما طلب نمی‌کنم، مزد من جز برعهدۀ پروردگار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کمترین چشمداشت مادی از مردم، در قبال رسالت خویش</w:t>
      </w:r>
    </w:p>
    <w:p>
      <w:pPr>
        <w:pStyle w:val="BookText"/>
        <w:rPr/>
      </w:pPr>
      <w:r>
        <w:rPr>
          <w:rFonts w:ascii="Amiri" w:hAnsi="Amiri" w:eastAsia="Amiri" w:cs="Amiri"/>
          <w:color w:val="111111"/>
          <w:sz w:val="28"/>
          <w:sz w:val="28"/>
          <w:szCs w:val="28"/>
          <w:rtl w:val="true"/>
          <w:lang w:bidi="ar-SA"/>
        </w:rPr>
        <w:t xml:space="preserve">وَ مٰا أَسْئَلُکُمْ عَلَیْهِ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رهبران الهی برای هدایت خلق، تنها برای خدا و به دور از مطامع مادی</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ضامن پاداش هدایت‌گران و مبلغان مخلص دین</w:t>
      </w:r>
    </w:p>
    <w:p>
      <w:pPr>
        <w:pStyle w:val="BookText"/>
        <w:rPr/>
      </w:pPr>
      <w:r>
        <w:rPr>
          <w:rFonts w:ascii="Amiri" w:hAnsi="Amiri" w:eastAsia="Amiri" w:cs="Amiri"/>
          <w:color w:val="111111"/>
          <w:sz w:val="28"/>
          <w:sz w:val="28"/>
          <w:szCs w:val="28"/>
          <w:rtl w:val="true"/>
          <w:lang w:bidi="ar-SA"/>
        </w:rPr>
        <w:t xml:space="preserve">وَ مٰا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پیامبران و تبلیغ کنندگان مخلص دین، تنها به لطف و پاداش الهی</w:t>
      </w:r>
    </w:p>
    <w:p>
      <w:pPr>
        <w:pStyle w:val="BookText"/>
        <w:rPr/>
      </w:pPr>
      <w:r>
        <w:rPr>
          <w:rFonts w:ascii="Amiri" w:hAnsi="Amiri" w:eastAsia="Amiri" w:cs="Amiri"/>
          <w:color w:val="111111"/>
          <w:sz w:val="28"/>
          <w:sz w:val="28"/>
          <w:szCs w:val="28"/>
          <w:rtl w:val="true"/>
          <w:lang w:bidi="ar-SA"/>
        </w:rPr>
        <w:t xml:space="preserve">وَ مٰا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شایستۀ پاداش خواهی از او است؛ نه خلق سرا پا نیاز و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مادی از مردم و اعلام آن به همگان، دارای تأثیر مثبت و سازنده در تبلیغ و رسالت الهی</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IRNazanin" w:hAnsi="IRNazanin" w:eastAsia="IRNazanin"/>
          <w:color w:val="111111"/>
          <w:sz w:val="28"/>
          <w:sz w:val="28"/>
          <w:szCs w:val="28"/>
          <w:rtl w:val="true"/>
          <w:lang w:bidi="fa-IR"/>
        </w:rPr>
        <w:t>برداشت یاد شده از تصریح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نکردن فرد،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متشکل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گوناگونی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عوالم هستی، تحت ربوبیت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استغراق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همۀ عالم‌ها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در حرکت به سوی رشد و کمال</w:t>
      </w:r>
      <w:bookmarkStart w:id="364" w:name="pg19896_205611"/>
    </w:p>
    <w:p>
      <w:pPr>
        <w:pStyle w:val="BookText"/>
        <w:rPr/>
      </w:pPr>
      <w:bookmarkEnd w:id="364"/>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تربیت عبارت است از ایجاد حالتی در شیء پس از حالت پیشین تا وقتی که به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وجود حرکت تکاملی در هستی می‌کند که تحت ربوبیت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امامت؛ امید؛ انبیاء؛ پاداش؛ تبلیغ؛ جهان؛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زهد؛ عالم؛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65" w:name="__RefHeading___Toc1550284_2314609296"/>
      <w:bookmarkStart w:id="366" w:name="_Toc132"/>
      <w:bookmarkEnd w:id="36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128</w:t>
      </w:r>
      <w:r>
        <w:rPr>
          <w:rtl w:val="true"/>
        </w:rPr>
        <w:t>]</w:t>
      </w:r>
      <w:bookmarkEnd w:id="366"/>
    </w:p>
    <w:p>
      <w:pPr>
        <w:pStyle w:val="BookText"/>
        <w:rPr/>
      </w:pP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آیا در هر جای بلندی به بازیچه نشانه‌ای بنا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برپا کنندۀ برج‌های عظیم بر فراز بلندی‌ها و ارتفاعات</w:t>
      </w:r>
    </w:p>
    <w:p>
      <w:pPr>
        <w:pStyle w:val="BookText"/>
        <w:rPr/>
      </w:pPr>
      <w:r>
        <w:rPr>
          <w:rFonts w:ascii="Amiri" w:hAnsi="Amiri" w:eastAsia="Amiri" w:cs="Amiri"/>
          <w:color w:val="111111"/>
          <w:sz w:val="28"/>
          <w:sz w:val="28"/>
          <w:szCs w:val="28"/>
          <w:rtl w:val="true"/>
          <w:lang w:bidi="ar-SA"/>
        </w:rPr>
        <w:t>أَ تَبْنُونَ بِکُلِّ رِیعٍ آیَةً تَعْبَثُونَ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درست کردن و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جای بلند و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نشانه است و نکره آمدنش برای بیان عظمت آن است و در این جا مراد از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برج‌های عظیم و بلند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برج‌های برپا شده بر بلندی‌ها به وسیلۀ قوم عاد، کاری بیهوده و خارج از نیاز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تَبْنُونَ بِکُلِّ رِیعٍ آیَةً تَعْبَثُونَ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ضمیر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شما در حالی به ساختن برج‌ها می‌پردازید که به آن نیاز ندارید و در نتیجه کاری عبث و بیهوده انجام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سرزنش‌عادیان توسطهود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ساختن بناهایی بی‌فایده و بازیگرانه</w:t>
      </w:r>
    </w:p>
    <w:p>
      <w:pPr>
        <w:pStyle w:val="BookText"/>
        <w:rPr/>
      </w:pPr>
      <w:r>
        <w:rPr>
          <w:rFonts w:ascii="Amiri" w:hAnsi="Amiri" w:eastAsia="Amiri" w:cs="Amiri"/>
          <w:color w:val="111111"/>
          <w:sz w:val="28"/>
          <w:sz w:val="28"/>
          <w:szCs w:val="28"/>
          <w:rtl w:val="true"/>
          <w:lang w:bidi="ar-SA"/>
        </w:rPr>
        <w:t>أَ تَبْنُونَ بِکُلِّ رِیعٍ آیَةً تَعْبَثُونَ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و سرزنش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آثار بی‌ثمر، خارج از نیاز و صرفاً بازیگرانه، مورد نکوهش در بینش دین و رهبران الهی</w:t>
      </w:r>
    </w:p>
    <w:p>
      <w:pPr>
        <w:pStyle w:val="BookText"/>
        <w:rPr/>
      </w:pPr>
      <w:r>
        <w:rPr>
          <w:rFonts w:ascii="Amiri" w:hAnsi="Amiri" w:eastAsia="Amiri" w:cs="Amiri"/>
          <w:color w:val="111111"/>
          <w:sz w:val="28"/>
          <w:sz w:val="28"/>
          <w:szCs w:val="28"/>
          <w:rtl w:val="true"/>
          <w:lang w:bidi="ar-SA"/>
        </w:rPr>
        <w:t>أَ تَبْنُونَ بِکُلِّ رِیعٍ آیَةً تَعْبَثُونَ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کارهای بیهوده و صرفاً مایۀ سرخوشی، در تضاد با مکتب پیامبران و ناسازگار با بینش الهی</w:t>
      </w:r>
    </w:p>
    <w:p>
      <w:pPr>
        <w:pStyle w:val="BookText"/>
        <w:rPr/>
      </w:pPr>
      <w:r>
        <w:rPr>
          <w:rFonts w:ascii="Amiri" w:hAnsi="Amiri" w:eastAsia="Amiri" w:cs="Amiri"/>
          <w:color w:val="111111"/>
          <w:sz w:val="28"/>
          <w:sz w:val="28"/>
          <w:szCs w:val="28"/>
          <w:rtl w:val="true"/>
          <w:lang w:bidi="ar-SA"/>
        </w:rPr>
        <w:t>أَ تَبْنُونَ بِکُلِّ رِیعٍ آیَةً تَعْبَثُونَ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و هنرمند بودن، از معیارهای لازم برای خلق آثار و معماری‌ها و بناسازی‌ها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تَبْنُونَ بِکُلِّ رِیعٍ آیَةً تَعْبَثُونَ</w:t>
      </w:r>
      <w:bookmarkStart w:id="367" w:name="pg19896_205612"/>
    </w:p>
    <w:p>
      <w:pPr>
        <w:pStyle w:val="BookText"/>
        <w:rPr/>
      </w:pPr>
      <w:bookmarkEnd w:id="3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بنائی؛ تاریخ؛ دین؛ عمل؛ قصر؛ قوم عاد؛ گناه؛ ملامت؛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68" w:name="__RefHeading___Toc1550286_2314609296"/>
      <w:bookmarkStart w:id="369" w:name="_Toc133"/>
      <w:bookmarkEnd w:id="36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129</w:t>
      </w:r>
      <w:r>
        <w:rPr>
          <w:rtl w:val="true"/>
        </w:rPr>
        <w:t>]</w:t>
      </w:r>
      <w:bookmarkEnd w:id="369"/>
    </w:p>
    <w:p>
      <w:pPr>
        <w:pStyle w:val="BookText"/>
        <w:rPr/>
      </w:pP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و برای خود کاخ‌هایی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برمی‌گیرید، باشد که جاودان بمانید؟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قصرهای مستحکم و با شکوه، به وسیلۀ قوم عاد</w:t>
      </w:r>
    </w:p>
    <w:p>
      <w:pPr>
        <w:pStyle w:val="BookText"/>
        <w:rPr/>
      </w:pPr>
      <w:r>
        <w:rPr>
          <w:rFonts w:ascii="Amiri" w:hAnsi="Amiri" w:eastAsia="Amiri" w:cs="Amiri"/>
          <w:color w:val="111111"/>
          <w:sz w:val="28"/>
          <w:sz w:val="28"/>
          <w:szCs w:val="28"/>
          <w:rtl w:val="true"/>
          <w:lang w:bidi="ar-SA"/>
        </w:rPr>
        <w:t>وَ تَتَّخِذُونَ مَصٰانِعَ لَعَلَّکُمْ تَخْلُدُونَ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برگرفتن و احداث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کاخ‌های محکم و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دارای تمدنی پیشرفته در امر معماری و بناسازی</w:t>
      </w:r>
    </w:p>
    <w:p>
      <w:pPr>
        <w:pStyle w:val="BookText"/>
        <w:rPr/>
      </w:pP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تَتَّخِذُونَ مَصٰانِعَ لَعَلَّکُمْ تَخْلُدُونَ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قوم عاد به ساختن آبگیرها و منابع آبی بسیار مستحکم و خارج از نیاز خویش</w:t>
      </w:r>
    </w:p>
    <w:p>
      <w:pPr>
        <w:pStyle w:val="BookText"/>
        <w:rPr/>
      </w:pPr>
      <w:r>
        <w:rPr>
          <w:rFonts w:ascii="Amiri" w:hAnsi="Amiri" w:eastAsia="Amiri" w:cs="Amiri"/>
          <w:color w:val="111111"/>
          <w:sz w:val="28"/>
          <w:sz w:val="28"/>
          <w:szCs w:val="28"/>
          <w:rtl w:val="true"/>
          <w:lang w:bidi="ar-SA"/>
        </w:rPr>
        <w:t>وَ تَتَّخِذُونَ مَصٰانِعَ لَعَلَّکُمْ تَخْلُدُونَ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عادیان از سوی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احداث قصرها و روحیۀ کاخ‌نشینی آنان</w:t>
      </w:r>
    </w:p>
    <w:p>
      <w:pPr>
        <w:pStyle w:val="BookText"/>
        <w:rPr/>
      </w:pPr>
      <w:r>
        <w:rPr>
          <w:rFonts w:ascii="Amiri" w:hAnsi="Amiri" w:eastAsia="Amiri" w:cs="Amiri"/>
          <w:color w:val="111111"/>
          <w:sz w:val="28"/>
          <w:sz w:val="28"/>
          <w:szCs w:val="28"/>
          <w:rtl w:val="true"/>
          <w:lang w:bidi="ar-SA"/>
        </w:rPr>
        <w:t>وَ تَتَّخِذُونَ مَصٰانِعَ لَعَلَّکُمْ تَخْلُدُونَ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مرگ و پندار جاودانگی در دنیا، عامل روی‌آوری عادیان به کاخ‌سازی، تجمل‌گرایی و بیهودگی</w:t>
      </w:r>
    </w:p>
    <w:p>
      <w:pPr>
        <w:pStyle w:val="BookText"/>
        <w:rPr/>
      </w:pPr>
      <w:r>
        <w:rPr>
          <w:rFonts w:ascii="Amiri" w:hAnsi="Amiri" w:eastAsia="Amiri" w:cs="Amiri"/>
          <w:color w:val="111111"/>
          <w:sz w:val="28"/>
          <w:sz w:val="28"/>
          <w:szCs w:val="28"/>
          <w:rtl w:val="true"/>
          <w:lang w:bidi="ar-SA"/>
        </w:rPr>
        <w:t xml:space="preserve">أَ تَبْنُونَ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تَتَّخِذُونَ مَصٰانِعَ لَعَلَّکُمْ تَخْلُدُونَ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طوری است که گویا از مرگ و ناپایداری زندگی دنیوی، غافل شده‌اید و می‌پندارید که همیشه در این دنیا خواهید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کاخ‌نشینی، ناسازگار با اعتقاد دینی و پیروی از مکتب پیامبران</w:t>
      </w:r>
    </w:p>
    <w:p>
      <w:pPr>
        <w:pStyle w:val="BookText"/>
        <w:rPr/>
      </w:pPr>
      <w:r>
        <w:rPr>
          <w:rFonts w:ascii="Amiri" w:hAnsi="Amiri" w:eastAsia="Amiri" w:cs="Amiri"/>
          <w:color w:val="111111"/>
          <w:sz w:val="28"/>
          <w:sz w:val="28"/>
          <w:szCs w:val="28"/>
          <w:rtl w:val="true"/>
          <w:lang w:bidi="ar-SA"/>
        </w:rPr>
        <w:t>وَ تَتَّخِذُونَ مَصٰانِعَ لَعَلَّکُمْ تَخْلُدُونَ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انبیاء؛ بنائی؛ پیروی؛ تاریخ؛ تمدن؛ دنیا؛ غفلت؛ قوم عاد؛ مرگ؛ ملامت؛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70" w:name="pg19896_205613"/>
    </w:p>
    <w:p>
      <w:pPr>
        <w:pStyle w:val="Heading3"/>
        <w:numPr>
          <w:ilvl w:val="2"/>
          <w:numId w:val="1"/>
        </w:numPr>
        <w:rPr/>
      </w:pPr>
      <w:bookmarkStart w:id="371" w:name="__RefHeading___Toc1550288_2314609296"/>
      <w:bookmarkStart w:id="372" w:name="_Toc134"/>
      <w:bookmarkEnd w:id="370"/>
      <w:bookmarkEnd w:id="37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130</w:t>
      </w:r>
      <w:r>
        <w:rPr>
          <w:rtl w:val="true"/>
        </w:rPr>
        <w:t>]</w:t>
      </w:r>
      <w:bookmarkEnd w:id="372"/>
    </w:p>
    <w:p>
      <w:pPr>
        <w:pStyle w:val="BookText"/>
        <w:rPr/>
      </w:pP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می‌گشایید، زورمدارانه دست می‌گشایید؟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دارای روشی جبارانه و خشونت‌بار</w:t>
      </w:r>
    </w:p>
    <w:p>
      <w:pPr>
        <w:pStyle w:val="BookText"/>
        <w:rPr/>
      </w:pPr>
      <w:r>
        <w:rPr>
          <w:rFonts w:ascii="Amiri" w:hAnsi="Amiri" w:eastAsia="Amiri" w:cs="Amiri"/>
          <w:color w:val="111111"/>
          <w:sz w:val="28"/>
          <w:sz w:val="28"/>
          <w:szCs w:val="28"/>
          <w:rtl w:val="true"/>
          <w:lang w:bidi="ar-SA"/>
        </w:rPr>
        <w:t>وَ إِذٰا بَطَشْتُمْ بَطَشْتُمْ جَبّٰارِینَ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هجوم سخت و خشونت‌بار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مؤکد از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و مجازات‌های رایج در میان قوم عاد، ظالمانه و خارج از اعتدال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بَطَشْتُمْ بَطَشْتُمْ جَبّٰارِینَ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قوم عاد از سوی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خشونت و زورگویی آنان</w:t>
      </w:r>
    </w:p>
    <w:p>
      <w:pPr>
        <w:pStyle w:val="BookText"/>
        <w:rPr/>
      </w:pPr>
      <w:r>
        <w:rPr>
          <w:rFonts w:ascii="Amiri" w:hAnsi="Amiri" w:eastAsia="Amiri" w:cs="Amiri"/>
          <w:color w:val="111111"/>
          <w:sz w:val="28"/>
          <w:sz w:val="28"/>
          <w:szCs w:val="28"/>
          <w:rtl w:val="true"/>
          <w:lang w:bidi="ar-SA"/>
        </w:rPr>
        <w:t>وَ إِذٰا بَطَشْتُمْ بَطَشْتُمْ جَبّٰارِینَ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خشونت؛ ظلم؛ قوم عاد؛ ملامت؛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73" w:name="__RefHeading___Toc1550290_2314609296"/>
      <w:bookmarkStart w:id="374" w:name="_Toc135"/>
      <w:bookmarkEnd w:id="37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131</w:t>
      </w:r>
      <w:r>
        <w:rPr>
          <w:rtl w:val="true"/>
        </w:rPr>
        <w:t>]</w:t>
      </w:r>
      <w:bookmarkEnd w:id="374"/>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مجدّد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عاد، برای اطاعت از وی، رعایت تقوای الهی و پرهیز از بیهودگی، غرور و خشونت</w:t>
      </w:r>
    </w:p>
    <w:p>
      <w:pPr>
        <w:pStyle w:val="BookText"/>
        <w:rPr/>
      </w:pPr>
      <w:r>
        <w:rPr>
          <w:rFonts w:ascii="Amiri" w:hAnsi="Amiri" w:eastAsia="Amiri" w:cs="Amiri"/>
          <w:color w:val="111111"/>
          <w:sz w:val="28"/>
          <w:sz w:val="28"/>
          <w:szCs w:val="28"/>
          <w:rtl w:val="true"/>
          <w:lang w:bidi="ar-SA"/>
        </w:rPr>
        <w:t xml:space="preserve">أَ تَبْنُونَ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بَطَشْتُمْ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اطاعت از پیامبران و رهبران دینی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رسانندۀ این معنا باشد که تا انسان به زینت تقوا آراسته نشود، آمادگی برای پیروی از پیامبران در او پیدا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حق ولایت و اطاعت بر مردم</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 در اطاعت از پیامبران و رهبران الهی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جملۀ قبل می‌تواند تفسیری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برپایۀ این احتمال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ریشۀ تمام مفاسد اجتماعی و روحی</w:t>
      </w:r>
      <w:bookmarkStart w:id="375" w:name="pg19896_205614"/>
    </w:p>
    <w:p>
      <w:pPr>
        <w:pStyle w:val="BookText"/>
        <w:rPr/>
      </w:pPr>
      <w:bookmarkEnd w:id="375"/>
      <w:r>
        <w:rPr>
          <w:rFonts w:ascii="IRNazanin" w:hAnsi="IRNazanin" w:eastAsia="IRNazanin"/>
          <w:color w:val="111111"/>
          <w:sz w:val="28"/>
          <w:sz w:val="28"/>
          <w:szCs w:val="28"/>
          <w:rtl w:val="true"/>
          <w:lang w:bidi="fa-IR"/>
        </w:rPr>
        <w:t>قوم عاد، در بی‌تقوایی و دوری آنان از ارزش‌های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تَبْنُونَ بِکُلِّ 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بَطَشْتُمْ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از این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سرزنش عادیان به خاطر روحیۀ بیهوده‌کاری، کاخ‌نشینی و خشونت با دیگران، آنان را به تقوای الهی فرا خوانده است، نشان می‌دهد که آن مفاسد، همگی ریشه در بی‌تقوایی آنان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انبیاء؛ تاریخ؛ تقوا؛ حقوق؛ قوم عاد؛ گناه؛ ولایت؛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76" w:name="__RefHeading___Toc1550292_2314609296"/>
      <w:bookmarkStart w:id="377" w:name="_Toc136"/>
      <w:bookmarkEnd w:id="37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132</w:t>
      </w:r>
      <w:r>
        <w:rPr>
          <w:rtl w:val="true"/>
        </w:rPr>
        <w:t>]</w:t>
      </w:r>
      <w:bookmarkEnd w:id="377"/>
    </w:p>
    <w:p>
      <w:pPr>
        <w:pStyle w:val="BookText"/>
        <w:rPr/>
      </w:pP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و از آن کس که شما را به آنچه می‌دانید مدد کرده است پروا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تقوای الهی و پرهیز از ناسپاسی در برابر خدای نعمت‌بخش</w:t>
      </w:r>
    </w:p>
    <w:p>
      <w:pPr>
        <w:pStyle w:val="BookText"/>
        <w:rPr/>
      </w:pPr>
      <w:r>
        <w:rPr>
          <w:rFonts w:ascii="Amiri" w:hAnsi="Amiri" w:eastAsia="Amiri" w:cs="Amiri"/>
          <w:color w:val="111111"/>
          <w:sz w:val="28"/>
          <w:sz w:val="28"/>
          <w:szCs w:val="28"/>
          <w:rtl w:val="true"/>
          <w:lang w:bidi="ar-SA"/>
        </w:rPr>
        <w:t>وَ اتَّقُوا الَّذِی أَمَدَّکُمْ بِمٰا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کمک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نعمت‌هایی است که تفصیل آن در آیات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رعایت فاصلۀ آیات حذف شده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أمدکم بما تعلمون أنها من إمداده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مخالفت و ناسپاسی در برابر خدای نعمت دهنده</w:t>
      </w:r>
    </w:p>
    <w:p>
      <w:pPr>
        <w:pStyle w:val="BookText"/>
        <w:rPr/>
      </w:pPr>
      <w:r>
        <w:rPr>
          <w:rFonts w:ascii="Amiri" w:hAnsi="Amiri" w:eastAsia="Amiri" w:cs="Amiri"/>
          <w:color w:val="111111"/>
          <w:sz w:val="28"/>
          <w:sz w:val="28"/>
          <w:szCs w:val="28"/>
          <w:rtl w:val="true"/>
          <w:lang w:bidi="ar-SA"/>
        </w:rPr>
        <w:t>وَ اتَّقُوا الَّذِی أَمَدَّکُمْ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برخوردار از نعمت‌های فراوان و چشمگیر</w:t>
      </w:r>
    </w:p>
    <w:p>
      <w:pPr>
        <w:pStyle w:val="BookText"/>
        <w:rPr/>
      </w:pPr>
      <w:r>
        <w:rPr>
          <w:rFonts w:ascii="Amiri" w:hAnsi="Amiri" w:eastAsia="Amiri" w:cs="Amiri"/>
          <w:color w:val="111111"/>
          <w:sz w:val="28"/>
          <w:sz w:val="28"/>
          <w:szCs w:val="28"/>
          <w:rtl w:val="true"/>
          <w:lang w:bidi="ar-SA"/>
        </w:rPr>
        <w:t>وَ اتَّقُوا الَّذِی أَمَدَّکُمْ بِمٰا تَعْلَمُونَ</w:t>
      </w:r>
    </w:p>
    <w:p>
      <w:pPr>
        <w:pStyle w:val="BookText"/>
        <w:rPr/>
      </w:pPr>
      <w:r>
        <w:rPr>
          <w:rFonts w:ascii="IRNazanin" w:hAnsi="IRNazanin" w:eastAsia="IRNazanin"/>
          <w:color w:val="111111"/>
          <w:sz w:val="28"/>
          <w:sz w:val="28"/>
          <w:szCs w:val="28"/>
          <w:rtl w:val="true"/>
          <w:lang w:bidi="fa-IR"/>
        </w:rPr>
        <w:t xml:space="preserve">به‌کارگیری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بر شمردن نعمت‌ها، نشانگر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بی‌تقوایی، بزرگ‌ترین مشکل عادیان</w:t>
      </w:r>
    </w:p>
    <w:p>
      <w:pPr>
        <w:pStyle w:val="BookText"/>
        <w:rPr/>
      </w:pP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الَّذِی أَمَدَّکُمْ بِمٰا تَعْلَمُونَ</w:t>
      </w:r>
    </w:p>
    <w:p>
      <w:pPr>
        <w:pStyle w:val="BookText"/>
        <w:rPr/>
      </w:pPr>
      <w:r>
        <w:rPr>
          <w:rFonts w:ascii="IRNazanin" w:hAnsi="IRNazanin" w:eastAsia="IRNazanin"/>
          <w:color w:val="111111"/>
          <w:sz w:val="28"/>
          <w:sz w:val="28"/>
          <w:szCs w:val="28"/>
          <w:rtl w:val="true"/>
          <w:lang w:bidi="fa-IR"/>
        </w:rPr>
        <w:t>در سفارش‌های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به تقوا بیش از همۀ توصیه‌ها تکرار شده است و این نشان می‌دهد که مشکل عمدۀ عادیان، بی‌تقوایی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و امدادهای خداوند به بشر، مقتضی تقواپیشگی و پرهیز از مخالفت با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الَّذِی أَمَدَّکُمْ بِمٰا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تقوا؛ عمل؛ قوم عاد؛ گناه؛ نصرت؛ نعمت؛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78" w:name="pg19896_205615"/>
    </w:p>
    <w:p>
      <w:pPr>
        <w:pStyle w:val="Heading3"/>
        <w:numPr>
          <w:ilvl w:val="2"/>
          <w:numId w:val="1"/>
        </w:numPr>
        <w:rPr/>
      </w:pPr>
      <w:bookmarkStart w:id="379" w:name="__RefHeading___Toc1550294_2314609296"/>
      <w:bookmarkStart w:id="380" w:name="_Toc137"/>
      <w:bookmarkEnd w:id="378"/>
      <w:bookmarkEnd w:id="37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133</w:t>
      </w:r>
      <w:r>
        <w:rPr>
          <w:rtl w:val="true"/>
        </w:rPr>
        <w:t>]</w:t>
      </w:r>
      <w:bookmarkEnd w:id="380"/>
    </w:p>
    <w:p>
      <w:pPr>
        <w:pStyle w:val="BookText"/>
        <w:rPr/>
      </w:pP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شما را به وسیلۀ دام‌ها و فرزندانی مدد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عاد، برخوردار از امکانات 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انسانی</w:t>
      </w:r>
    </w:p>
    <w:p>
      <w:pPr>
        <w:pStyle w:val="BookText"/>
        <w:rPr/>
      </w:pPr>
      <w:r>
        <w:rPr>
          <w:rFonts w:ascii="Amiri" w:hAnsi="Amiri" w:eastAsia="Amiri" w:cs="Amiri"/>
          <w:color w:val="111111"/>
          <w:sz w:val="28"/>
          <w:sz w:val="28"/>
          <w:szCs w:val="28"/>
          <w:rtl w:val="true"/>
          <w:lang w:bidi="ar-SA"/>
        </w:rPr>
        <w:t>أَمَدَّکُمْ بِأَنْعٰامٍ وَ بَنِینَ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گاو و گوسفند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قابل توجه دامداری در قوم عاد</w:t>
      </w:r>
    </w:p>
    <w:p>
      <w:pPr>
        <w:pStyle w:val="BookText"/>
        <w:rPr/>
      </w:pPr>
      <w:r>
        <w:rPr>
          <w:rFonts w:ascii="Amiri" w:hAnsi="Amiri" w:eastAsia="Amiri" w:cs="Amiri"/>
          <w:color w:val="111111"/>
          <w:sz w:val="28"/>
          <w:sz w:val="28"/>
          <w:szCs w:val="28"/>
          <w:rtl w:val="true"/>
          <w:lang w:bidi="ar-SA"/>
        </w:rPr>
        <w:t>أَمَدَّکُمْ بِأَنْعٰامٍ</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فراوانی دام و کثرت توالد و تناسل در میان قوم 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توالد و تناسل در میان قوم عاد</w:t>
      </w:r>
    </w:p>
    <w:p>
      <w:pPr>
        <w:pStyle w:val="BookText"/>
        <w:rPr/>
      </w:pPr>
      <w:r>
        <w:rPr>
          <w:rFonts w:ascii="Amiri" w:hAnsi="Amiri" w:eastAsia="Amiri" w:cs="Amiri"/>
          <w:color w:val="111111"/>
          <w:sz w:val="28"/>
          <w:sz w:val="28"/>
          <w:szCs w:val="28"/>
          <w:rtl w:val="true"/>
          <w:lang w:bidi="ar-SA"/>
        </w:rPr>
        <w:t xml:space="preserve">أَمَدَّکُمْ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از نعمت‌ها و امدادهای الهی به بشر</w:t>
      </w:r>
    </w:p>
    <w:p>
      <w:pPr>
        <w:pStyle w:val="BookText"/>
        <w:rPr/>
      </w:pPr>
      <w:r>
        <w:rPr>
          <w:rFonts w:ascii="Amiri" w:hAnsi="Amiri" w:eastAsia="Amiri" w:cs="Amiri"/>
          <w:color w:val="111111"/>
          <w:sz w:val="28"/>
          <w:sz w:val="28"/>
          <w:szCs w:val="28"/>
          <w:rtl w:val="true"/>
          <w:lang w:bidi="ar-SA"/>
        </w:rPr>
        <w:t>أَمَدَّکُمْ بِأَنْعٰامٍ وَ بَنِینَ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خدایی بودن امکانات مادی و نعمت‌های طبیعی</w:t>
      </w:r>
    </w:p>
    <w:p>
      <w:pPr>
        <w:pStyle w:val="BookText"/>
        <w:rPr/>
      </w:pPr>
      <w:r>
        <w:rPr>
          <w:rFonts w:ascii="Amiri" w:hAnsi="Amiri" w:eastAsia="Amiri" w:cs="Amiri"/>
          <w:color w:val="111111"/>
          <w:sz w:val="28"/>
          <w:sz w:val="28"/>
          <w:szCs w:val="28"/>
          <w:rtl w:val="true"/>
          <w:lang w:bidi="ar-SA"/>
        </w:rPr>
        <w:t xml:space="preserve">وَ اتَّقُوا الَّذِی أَمَدَّکُمْ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أَمَدَّکُمْ بِأَنْعٰامٍ وَ بَنِینَ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 تاریخ؛ دام داری؛ ذکر؛ شتر؛ فرزند؛ قوم عاد؛ گاو؛ گوسفند؛ نصرت؛ نعمت</w:t>
      </w:r>
    </w:p>
    <w:p>
      <w:pPr>
        <w:pStyle w:val="Heading3"/>
        <w:numPr>
          <w:ilvl w:val="2"/>
          <w:numId w:val="1"/>
        </w:numPr>
        <w:rPr/>
      </w:pPr>
      <w:bookmarkStart w:id="381" w:name="__RefHeading___Toc1550296_2314609296"/>
      <w:bookmarkStart w:id="382" w:name="_Toc138"/>
      <w:bookmarkEnd w:id="38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134</w:t>
      </w:r>
      <w:r>
        <w:rPr>
          <w:rtl w:val="true"/>
        </w:rPr>
        <w:t>]</w:t>
      </w:r>
      <w:bookmarkEnd w:id="382"/>
    </w:p>
    <w:p>
      <w:pPr>
        <w:pStyle w:val="BookText"/>
        <w:rPr/>
      </w:pP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و به وسیلۀ باغ‌ها و چشمه سارانی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عادیان، برخوردار از چشمه‌ساران، و باغ‌های پوشیده از درختان میوه</w:t>
      </w:r>
    </w:p>
    <w:p>
      <w:pPr>
        <w:pStyle w:val="BookText"/>
        <w:rPr/>
      </w:pPr>
      <w:r>
        <w:rPr>
          <w:rFonts w:ascii="Amiri" w:hAnsi="Amiri" w:eastAsia="Amiri" w:cs="Amiri"/>
          <w:color w:val="111111"/>
          <w:sz w:val="28"/>
          <w:sz w:val="28"/>
          <w:szCs w:val="28"/>
          <w:rtl w:val="true"/>
          <w:lang w:bidi="ar-SA"/>
        </w:rPr>
        <w:t>وَ جَنّٰاتٍ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پوشیده از درختان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چشمه‌ها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عاد، سرزمینی حاصلخیز و سرسبز با منابع آبی سرشار</w:t>
      </w:r>
    </w:p>
    <w:p>
      <w:pPr>
        <w:pStyle w:val="BookText"/>
        <w:rPr/>
      </w:pPr>
      <w:r>
        <w:rPr>
          <w:rFonts w:ascii="Amiri" w:hAnsi="Amiri" w:eastAsia="Amiri" w:cs="Amiri"/>
          <w:color w:val="111111"/>
          <w:sz w:val="28"/>
          <w:sz w:val="28"/>
          <w:szCs w:val="28"/>
          <w:rtl w:val="true"/>
          <w:lang w:bidi="ar-SA"/>
        </w:rPr>
        <w:t>وَ جَنّٰاتٍ وَ عُیُونٍ</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دهندۀ کثرت باغ‌ها و چشمه‌سارهاست، حکایت از حاصلخیزی و سرسبزی سرزمین عادیان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باغ‌داری، از محورهای فعالیت اقتصادی عادیان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جَنّٰاتٍ وَ عُیُونٍ</w:t>
      </w:r>
      <w:bookmarkStart w:id="383" w:name="pg19896_205616"/>
    </w:p>
    <w:p>
      <w:pPr>
        <w:pStyle w:val="BookText"/>
        <w:rPr/>
      </w:pPr>
      <w:bookmarkEnd w:id="38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باغستان‌های پوشیده از درخت و چشمه‌سارهای روان در میان آنها، نمودی از نعمت‌بخشی و امداد الهی به بشر</w:t>
      </w:r>
    </w:p>
    <w:p>
      <w:pPr>
        <w:pStyle w:val="BookText"/>
        <w:rPr/>
      </w:pPr>
      <w:r>
        <w:rPr>
          <w:rFonts w:ascii="Amiri" w:hAnsi="Amiri" w:eastAsia="Amiri" w:cs="Amiri"/>
          <w:color w:val="111111"/>
          <w:sz w:val="28"/>
          <w:sz w:val="28"/>
          <w:szCs w:val="28"/>
          <w:rtl w:val="true"/>
          <w:lang w:bidi="ar-SA"/>
        </w:rPr>
        <w:t xml:space="preserve">أَمَدَّکُمْ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وَ 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باغ؛ تاریخ؛ چشمه؛ رنگ؛ قوم عاد؛ نصرت؛ نعمت</w:t>
      </w:r>
    </w:p>
    <w:p>
      <w:pPr>
        <w:pStyle w:val="Heading3"/>
        <w:numPr>
          <w:ilvl w:val="2"/>
          <w:numId w:val="1"/>
        </w:numPr>
        <w:rPr/>
      </w:pPr>
      <w:bookmarkStart w:id="384" w:name="__RefHeading___Toc1550298_2314609296"/>
      <w:bookmarkStart w:id="385" w:name="_Toc139"/>
      <w:bookmarkEnd w:id="38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135</w:t>
      </w:r>
      <w:r>
        <w:rPr>
          <w:rtl w:val="true"/>
        </w:rPr>
        <w:t>]</w:t>
      </w:r>
      <w:bookmarkEnd w:id="385"/>
    </w:p>
    <w:p>
      <w:pPr>
        <w:pStyle w:val="BookText"/>
        <w:rPr/>
      </w:pP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به راستی من از عذاب روزی بزرگ بر شما بیم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بیمناک بودن دربارۀ سرنوشت قومش، به خاطر بی‌تقوایی و ناسپاسی آنان</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أَمَدَّکُمْ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انذار دادن قوم عاد به عذاب قیامت</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کفران نعمت‌های الهی، درپی‌دارندۀ عذاب و کیفری سخت</w:t>
      </w:r>
    </w:p>
    <w:p>
      <w:pPr>
        <w:pStyle w:val="BookText"/>
        <w:rPr/>
      </w:pPr>
      <w:r>
        <w:rPr>
          <w:rFonts w:ascii="Amiri" w:hAnsi="Amiri" w:eastAsia="Amiri" w:cs="Amiri"/>
          <w:color w:val="111111"/>
          <w:sz w:val="28"/>
          <w:sz w:val="28"/>
          <w:szCs w:val="28"/>
          <w:rtl w:val="true"/>
          <w:lang w:bidi="ar-SA"/>
        </w:rPr>
        <w:t xml:space="preserve">وَ اتَّقُوا الَّذِی أَمَدَّکُمْ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روزی بزرگ و بسیار دشوار</w:t>
      </w:r>
    </w:p>
    <w:p>
      <w:pPr>
        <w:pStyle w:val="BookText"/>
        <w:rPr/>
      </w:pPr>
      <w:r>
        <w:rPr>
          <w:rFonts w:ascii="Amiri" w:hAnsi="Amiri" w:eastAsia="Amiri" w:cs="Amiri"/>
          <w:color w:val="111111"/>
          <w:sz w:val="28"/>
          <w:sz w:val="28"/>
          <w:szCs w:val="28"/>
          <w:rtl w:val="true"/>
          <w:lang w:bidi="ar-SA"/>
        </w:rPr>
        <w:t>عَذٰابَ یَوْمٍ 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امکان نزول عذاب سخت دنیوی بر قوم کفرپیشۀ عاد</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روز عذاب استیصال در دنیا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ترس؛ تقوا؛ دنیا؛ عذاب؛ قوم عاد؛ قیامت؛ نعمت؛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عظیم</w:t>
      </w:r>
    </w:p>
    <w:p>
      <w:pPr>
        <w:pStyle w:val="Heading3"/>
        <w:numPr>
          <w:ilvl w:val="2"/>
          <w:numId w:val="1"/>
        </w:numPr>
        <w:rPr/>
      </w:pPr>
      <w:bookmarkStart w:id="386" w:name="__RefHeading___Toc1550300_2314609296"/>
      <w:bookmarkStart w:id="387" w:name="_Toc140"/>
      <w:bookmarkEnd w:id="38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136</w:t>
      </w:r>
      <w:r>
        <w:rPr>
          <w:rtl w:val="true"/>
        </w:rPr>
        <w:t>]</w:t>
      </w:r>
      <w:bookmarkEnd w:id="387"/>
    </w:p>
    <w:p>
      <w:pPr>
        <w:pStyle w:val="BookText"/>
        <w:rPr/>
      </w:pP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موعظه کنی یا موعظه نکنی برای ما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بی‌تأثیر خوانده شدن موعظه‌ها و اندرزهای هود از سوی قوم عاد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سَوٰاءٌ عَلَیْنٰا أَ وَعَظْتَ أَمْ لَمْ تَکُنْ مِنَ الْوٰاعِظِینَ</w:t>
      </w:r>
      <w:bookmarkStart w:id="388" w:name="pg19896_205617"/>
    </w:p>
    <w:p>
      <w:pPr>
        <w:pStyle w:val="BookText"/>
        <w:rPr/>
      </w:pPr>
      <w:bookmarkEnd w:id="38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مردمی لجوج و مصمم بر حق‌ناپذیری</w:t>
      </w:r>
    </w:p>
    <w:p>
      <w:pPr>
        <w:pStyle w:val="BookText"/>
        <w:rPr/>
      </w:pPr>
      <w:r>
        <w:rPr>
          <w:rFonts w:ascii="Amiri" w:hAnsi="Amiri" w:eastAsia="Amiri" w:cs="Amiri"/>
          <w:color w:val="111111"/>
          <w:sz w:val="28"/>
          <w:sz w:val="28"/>
          <w:szCs w:val="28"/>
          <w:rtl w:val="true"/>
          <w:lang w:bidi="ar-SA"/>
        </w:rPr>
        <w:t xml:space="preserve">قٰالُوا سَوٰاءٌ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الْوٰاعِظِینَ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توانمندی قوم عاد، زمینه‌ساز کفر و لجاجت آنان در برابر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الَّذِی أَمَدَّکُمْ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سَوٰاءٌ عَلَیْنٰا أَ وَعَظْتَ أَمْ لَمْ تَکُنْ مِنَ الْوٰاعِظِینَ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قوم عاد، به ایجاد یأس و ناامیدی در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دستیابی او به اهداف رسالتش</w:t>
      </w:r>
    </w:p>
    <w:p>
      <w:pPr>
        <w:pStyle w:val="BookText"/>
        <w:rPr/>
      </w:pPr>
      <w:r>
        <w:rPr>
          <w:rFonts w:ascii="Amiri" w:hAnsi="Amiri" w:eastAsia="Amiri" w:cs="Amiri"/>
          <w:color w:val="111111"/>
          <w:sz w:val="28"/>
          <w:sz w:val="28"/>
          <w:szCs w:val="28"/>
          <w:rtl w:val="true"/>
          <w:lang w:bidi="ar-SA"/>
        </w:rPr>
        <w:t>قٰالُوا سَوٰاءٌ عَلَیْنٰا أَ وَعَظْتَ أَمْ لَمْ تَکُنْ مِنَ الْوٰاعِظِینَ</w:t>
      </w:r>
    </w:p>
    <w:p>
      <w:pPr>
        <w:pStyle w:val="BookText"/>
        <w:rPr/>
      </w:pPr>
      <w:r>
        <w:rPr>
          <w:rFonts w:ascii="IRNazanin" w:hAnsi="IRNazanin" w:eastAsia="IRNazanin"/>
          <w:color w:val="111111"/>
          <w:sz w:val="28"/>
          <w:sz w:val="28"/>
          <w:szCs w:val="28"/>
          <w:rtl w:val="true"/>
          <w:lang w:bidi="fa-IR"/>
        </w:rPr>
        <w:t>یادآوری قوم عاد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مؤثر نبودن موعظه‌هایش، می‌تواند به منظور ایجاد یأس در آن حضرت و نیز بازداشتن ایشان از تلاش برای ادامۀ رسالت و تبلیغ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 و پنددهی، روش تبلیغی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قوم عاد</w:t>
      </w:r>
    </w:p>
    <w:p>
      <w:pPr>
        <w:pStyle w:val="BookText"/>
        <w:rPr/>
      </w:pPr>
      <w:r>
        <w:rPr>
          <w:rFonts w:ascii="Amiri" w:hAnsi="Amiri" w:eastAsia="Amiri" w:cs="Amiri"/>
          <w:color w:val="111111"/>
          <w:sz w:val="28"/>
          <w:sz w:val="28"/>
          <w:szCs w:val="28"/>
          <w:rtl w:val="true"/>
          <w:lang w:bidi="ar-SA"/>
        </w:rPr>
        <w:t>قٰالُوا سَوٰاءٌ عَلَیْنٰا أَ وَعَظْتَ أَمْ لَمْ تَکُنْ مِنَ الْوٰاعِظِینَ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تاریخ؛ تبلیغ؛ حق؛ دین؛ رفاه؛ قدرت؛ قوم عاد؛ کفر؛ لجاجت؛ موعظه؛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89" w:name="__RefHeading___Toc1550302_2314609296"/>
      <w:bookmarkStart w:id="390" w:name="_Toc141"/>
      <w:bookmarkEnd w:id="38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137</w:t>
      </w:r>
      <w:r>
        <w:rPr>
          <w:rtl w:val="true"/>
        </w:rPr>
        <w:t>]</w:t>
      </w:r>
      <w:bookmarkEnd w:id="390"/>
    </w:p>
    <w:p>
      <w:pPr>
        <w:pStyle w:val="BookText"/>
        <w:rPr/>
      </w:pP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روش پیشینیان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عادیان، نصیحت‌های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شیوۀ مدعیان پیامبری درگذشته خوانده و آن را فاقد ارزش و اعتبار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خُلُقُ الْأَوَّلِینَ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شیوه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رفتار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بدان احتمال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رفتار ناصحانۀ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شیوۀ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شیوۀ پیامبران پیش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قوم عاد بر پیشینۀ ادیان الهی در میان اقوام پیش از خود</w:t>
      </w:r>
    </w:p>
    <w:p>
      <w:pPr>
        <w:pStyle w:val="BookText"/>
        <w:rPr/>
      </w:pPr>
      <w:r>
        <w:rPr>
          <w:rFonts w:ascii="Amiri" w:hAnsi="Amiri" w:eastAsia="Amiri" w:cs="Amiri"/>
          <w:color w:val="111111"/>
          <w:sz w:val="28"/>
          <w:sz w:val="28"/>
          <w:szCs w:val="28"/>
          <w:rtl w:val="true"/>
          <w:lang w:bidi="ar-SA"/>
        </w:rPr>
        <w:t>إِنْ هٰذٰا إِلاّٰ خُلُقُ الْأَوَّلِینَ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ارتجاع و واپس‌گرایی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 عاد</w:t>
      </w:r>
    </w:p>
    <w:p>
      <w:pPr>
        <w:pStyle w:val="BookText"/>
        <w:rPr/>
      </w:pPr>
      <w:r>
        <w:rPr>
          <w:rFonts w:ascii="Amiri" w:hAnsi="Amiri" w:eastAsia="Amiri" w:cs="Amiri"/>
          <w:color w:val="111111"/>
          <w:sz w:val="28"/>
          <w:sz w:val="28"/>
          <w:szCs w:val="28"/>
          <w:rtl w:val="true"/>
          <w:lang w:bidi="ar-SA"/>
        </w:rPr>
        <w:t>إِنْ هٰذٰا إِلاّٰ خُلُقُ الْأَوَّلِینَ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عادیان،شیوۀ‌زندگی‌خویش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برج‌سازی، کاخ‌نشینی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سنتی برجای مانده از</w:t>
      </w:r>
      <w:bookmarkStart w:id="391" w:name="pg19896_205618"/>
    </w:p>
    <w:p>
      <w:pPr>
        <w:pStyle w:val="BookText"/>
        <w:rPr/>
      </w:pPr>
      <w:bookmarkEnd w:id="391"/>
      <w:r>
        <w:rPr>
          <w:rFonts w:ascii="IRNazanin" w:hAnsi="IRNazanin" w:eastAsia="IRNazanin"/>
          <w:color w:val="111111"/>
          <w:sz w:val="28"/>
          <w:sz w:val="28"/>
          <w:szCs w:val="28"/>
          <w:rtl w:val="true"/>
          <w:lang w:bidi="fa-IR"/>
        </w:rPr>
        <w:t>پیشینیان خود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خُلُقُ الْأَوَّلِینَ</w:t>
      </w:r>
    </w:p>
    <w:p>
      <w:pPr>
        <w:pStyle w:val="BookText"/>
        <w:rPr/>
      </w:pPr>
      <w:r>
        <w:rPr>
          <w:rFonts w:ascii="IRNazanin" w:hAnsi="IRNazanin" w:eastAsia="IRNazanin"/>
          <w:color w:val="111111"/>
          <w:sz w:val="28"/>
          <w:sz w:val="28"/>
          <w:szCs w:val="28"/>
          <w:rtl w:val="true"/>
          <w:lang w:bidi="fa-IR"/>
        </w:rPr>
        <w:t xml:space="preserve">محتمل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رفتار عادیان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این اساس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شیوۀ نیاکان خود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تقدس و ارزش‌مندی سنت‌های کهن در نظر قوم عاد</w:t>
      </w:r>
    </w:p>
    <w:p>
      <w:pPr>
        <w:pStyle w:val="BookText"/>
        <w:rPr/>
      </w:pPr>
      <w:r>
        <w:rPr>
          <w:rFonts w:ascii="Amiri" w:hAnsi="Amiri" w:eastAsia="Amiri" w:cs="Amiri"/>
          <w:color w:val="111111"/>
          <w:sz w:val="28"/>
          <w:sz w:val="28"/>
          <w:szCs w:val="28"/>
          <w:rtl w:val="true"/>
          <w:lang w:bidi="ar-SA"/>
        </w:rPr>
        <w:t xml:space="preserve">سَوٰاءٌ عَلَیْنٰا أَ وَعَظْتَ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و پافشاری قوم عاد بر سنت‌های نیاکانشان، عامل رویارویی آنان با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کردن نصایح وی</w:t>
      </w:r>
    </w:p>
    <w:p>
      <w:pPr>
        <w:pStyle w:val="BookText"/>
        <w:rPr/>
      </w:pPr>
      <w:r>
        <w:rPr>
          <w:rFonts w:ascii="Amiri" w:hAnsi="Amiri" w:eastAsia="Amiri" w:cs="Amiri"/>
          <w:color w:val="111111"/>
          <w:sz w:val="28"/>
          <w:sz w:val="28"/>
          <w:szCs w:val="28"/>
          <w:rtl w:val="true"/>
          <w:lang w:bidi="ar-SA"/>
        </w:rPr>
        <w:t>إِنْ هٰذٰا إِلاّٰ خُلُقُ الْأَوَّلِینَ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سنت‌گرایی از موانع پذیرش حق</w:t>
      </w:r>
    </w:p>
    <w:p>
      <w:pPr>
        <w:pStyle w:val="BookText"/>
        <w:rPr/>
      </w:pPr>
      <w:r>
        <w:rPr>
          <w:rFonts w:ascii="Amiri" w:hAnsi="Amiri" w:eastAsia="Amiri" w:cs="Amiri"/>
          <w:color w:val="111111"/>
          <w:sz w:val="28"/>
          <w:sz w:val="28"/>
          <w:szCs w:val="28"/>
          <w:rtl w:val="true"/>
          <w:lang w:bidi="ar-SA"/>
        </w:rPr>
        <w:t xml:space="preserve">سَوٰاءٌ عَلَیْنٰا أَ وَعَظْتَ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تاریخ؛ تقلید؛ حق؛ دین؛ علم؛ قصر؛ قوم عاد؛ نیاکان؛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92" w:name="__RefHeading___Toc1550304_2314609296"/>
      <w:bookmarkStart w:id="393" w:name="_Toc142"/>
      <w:bookmarkEnd w:id="39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138</w:t>
      </w:r>
      <w:r>
        <w:rPr>
          <w:rtl w:val="true"/>
        </w:rPr>
        <w:t>]</w:t>
      </w:r>
      <w:bookmarkEnd w:id="393"/>
    </w:p>
    <w:p>
      <w:pPr>
        <w:pStyle w:val="BookText"/>
        <w:rPr/>
      </w:pP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و ما هرگز گرفتار عذاب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نزول عذاب، غیرقابل باور برای عادیان</w:t>
      </w:r>
    </w:p>
    <w:p>
      <w:pPr>
        <w:pStyle w:val="BookText"/>
        <w:rPr/>
      </w:pP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دور بودن راه پیشینیان از هرگونه پیامد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دیدگاه قوم عاد</w:t>
      </w:r>
    </w:p>
    <w:p>
      <w:pPr>
        <w:pStyle w:val="BookText"/>
        <w:rPr/>
      </w:pP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بِمُعَذَّبِینَ</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اشاره به روش و رفتار قوم عاد داشته باشد، استدلال آنها به صورت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شیوه‌ای که ما در پیش گرفته‌ایم، سلوک پیشینیان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برای پیشینیان، پیامد ناگواری نداشته است؛ پس برای ما نیز نتیجۀ بدی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امنیت قوم عاد، از عذاب الهی</w:t>
      </w:r>
    </w:p>
    <w:p>
      <w:pPr>
        <w:pStyle w:val="BookText"/>
        <w:rPr/>
      </w:pPr>
      <w:r>
        <w:rPr>
          <w:rFonts w:ascii="Amiri" w:hAnsi="Amiri" w:eastAsia="Amiri" w:cs="Amiri"/>
          <w:color w:val="111111"/>
          <w:sz w:val="28"/>
          <w:sz w:val="28"/>
          <w:szCs w:val="28"/>
          <w:rtl w:val="true"/>
          <w:lang w:bidi="ar-SA"/>
        </w:rPr>
        <w:t>وَ مٰا نَحْنُ بِمُعَذَّبِینَ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تقلید؛ عذاب؛ قوم عاد؛ نیاکان</w:t>
      </w:r>
      <w:bookmarkStart w:id="394" w:name="pg19896_205619"/>
    </w:p>
    <w:p>
      <w:pPr>
        <w:pStyle w:val="Heading3"/>
        <w:numPr>
          <w:ilvl w:val="2"/>
          <w:numId w:val="1"/>
        </w:numPr>
        <w:rPr/>
      </w:pPr>
      <w:bookmarkStart w:id="395" w:name="__RefHeading___Toc1550306_2314609296"/>
      <w:bookmarkStart w:id="396" w:name="_Toc143"/>
      <w:bookmarkEnd w:id="394"/>
      <w:bookmarkEnd w:id="39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139</w:t>
      </w:r>
      <w:r>
        <w:rPr>
          <w:rtl w:val="true"/>
        </w:rPr>
        <w:t>]</w:t>
      </w:r>
      <w:bookmarkEnd w:id="396"/>
    </w:p>
    <w:p>
      <w:pPr>
        <w:pStyle w:val="BookText"/>
        <w:rPr/>
      </w:pP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پس او را تکذیب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ولی 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قوم عاد، به ارادۀ الهی و در پی تکذیب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آنان</w:t>
      </w:r>
    </w:p>
    <w:p>
      <w:pPr>
        <w:pStyle w:val="BookText"/>
        <w:rPr/>
      </w:pPr>
      <w:r>
        <w:rPr>
          <w:rFonts w:ascii="Amiri" w:hAnsi="Amiri" w:eastAsia="Amiri" w:cs="Amiri"/>
          <w:color w:val="111111"/>
          <w:sz w:val="28"/>
          <w:sz w:val="28"/>
          <w:szCs w:val="28"/>
          <w:rtl w:val="true"/>
          <w:lang w:bidi="ar-SA"/>
        </w:rPr>
        <w:t>فَکَذَّبُوهُ فَأَهْلَکْنٰاهُمْ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ناباوری قوم عاد نسبت به هشدارهای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ریشۀ تکذیب رسالت آن حضرت</w:t>
      </w:r>
    </w:p>
    <w:p>
      <w:pPr>
        <w:pStyle w:val="BookText"/>
        <w:rPr/>
      </w:pP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بر قوم عاد، نتیجۀ عملکرد و اصرار آنان بر کفر پس از اتمام حجت بر ایشان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أَخٰافُ عَلَیْکُمْ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فَأَهْلَکْنٰاهُمْ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 حاکم بر تحولات تاریخ</w:t>
      </w:r>
    </w:p>
    <w:p>
      <w:pPr>
        <w:pStyle w:val="BookText"/>
        <w:rPr/>
      </w:pPr>
      <w:r>
        <w:rPr>
          <w:rFonts w:ascii="Amiri" w:hAnsi="Amiri" w:eastAsia="Amiri" w:cs="Amiri"/>
          <w:color w:val="111111"/>
          <w:sz w:val="28"/>
          <w:sz w:val="28"/>
          <w:szCs w:val="28"/>
          <w:rtl w:val="true"/>
          <w:lang w:bidi="ar-SA"/>
        </w:rPr>
        <w:t>فَکَذَّبُوهُ فَأَهْلَکْنٰاهُمْ إِنَّ فِی ذٰلِکَ لَآیَةً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 آیتی بزرگ و عبرت‌آموز برای دیگران</w:t>
      </w:r>
    </w:p>
    <w:p>
      <w:pPr>
        <w:pStyle w:val="BookText"/>
        <w:rPr/>
      </w:pPr>
      <w:r>
        <w:rPr>
          <w:rFonts w:ascii="Amiri" w:hAnsi="Amiri" w:eastAsia="Amiri" w:cs="Amiri"/>
          <w:color w:val="111111"/>
          <w:sz w:val="28"/>
          <w:sz w:val="28"/>
          <w:szCs w:val="28"/>
          <w:rtl w:val="true"/>
          <w:lang w:bidi="ar-SA"/>
        </w:rPr>
        <w:t>فَکَذَّبُوهُ فَأَهْلَکْنٰاهُمْ إِنَّ فِی ذٰلِکَ لَآیَةً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هشدارهای وی به عادیان، تأثیر ناپذیری آنان، تکذیب رسالت او و سرانجام هلاکت آنان به ارادۀ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نشانه است و نکره آمدن آن برای تفخیم و بیانگر وجود آیه‌های بزرگ عبرت در داستان هود و عادیان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هلاکت‌بار عادیان، نمودی از سنت مستمر الهی در یاری حق و سرکوب باطل</w:t>
      </w:r>
    </w:p>
    <w:p>
      <w:pPr>
        <w:pStyle w:val="BookText"/>
        <w:rPr/>
      </w:pPr>
      <w:r>
        <w:rPr>
          <w:rFonts w:ascii="Amiri" w:hAnsi="Amiri" w:eastAsia="Amiri" w:cs="Amiri"/>
          <w:color w:val="111111"/>
          <w:sz w:val="28"/>
          <w:sz w:val="28"/>
          <w:szCs w:val="28"/>
          <w:rtl w:val="true"/>
          <w:lang w:bidi="ar-SA"/>
        </w:rPr>
        <w:t>فَأَهْلَکْنٰاهُمْ إِنَّ فِی ذٰلِکَ لَآیَةً</w:t>
      </w:r>
    </w:p>
    <w:p>
      <w:pPr>
        <w:pStyle w:val="BookText"/>
        <w:rPr/>
      </w:pPr>
      <w:r>
        <w:rPr>
          <w:rFonts w:ascii="IRNazanin" w:hAnsi="IRNazanin" w:eastAsia="IRNazanin"/>
          <w:color w:val="111111"/>
          <w:sz w:val="28"/>
          <w:sz w:val="28"/>
          <w:szCs w:val="28"/>
          <w:rtl w:val="true"/>
          <w:lang w:bidi="fa-IR"/>
        </w:rPr>
        <w:t>نشانه و مایۀ عبرت بودن ماجرای هلاکت قوم عاد، مستلزم استمرار داشتن مجازات اقوام در صورت کفرورزی و اصرار بر حق‌ناپذیری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منبعی برای درس آموختن و عبرت گرفتن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عادیان، حق‌ناپذیر و مصمم بر کفر</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اقلیتی مؤمن در میان قوم عاد</w:t>
      </w:r>
    </w:p>
    <w:p>
      <w:pPr>
        <w:pStyle w:val="BookText"/>
        <w:rPr/>
      </w:pPr>
      <w:r>
        <w:rPr>
          <w:rFonts w:ascii="Amiri" w:hAnsi="Amiri" w:eastAsia="Amiri" w:cs="Amiri"/>
          <w:color w:val="111111"/>
          <w:sz w:val="28"/>
          <w:sz w:val="28"/>
          <w:szCs w:val="28"/>
          <w:rtl w:val="true"/>
          <w:lang w:bidi="ar-SA"/>
        </w:rPr>
        <w:t>وَ مٰا کٰانَ أَکْثَرُهُمْ مُؤْمِنِینَ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شوم قوم عاد، هشداری</w:t>
      </w:r>
      <w:bookmarkStart w:id="397" w:name="pg19896_205620"/>
    </w:p>
    <w:p>
      <w:pPr>
        <w:pStyle w:val="BookText"/>
        <w:rPr/>
      </w:pPr>
      <w:bookmarkEnd w:id="397"/>
      <w:r>
        <w:rPr>
          <w:rFonts w:ascii="IRNazanin" w:hAnsi="IRNazanin" w:eastAsia="IRNazanin"/>
          <w:color w:val="111111"/>
          <w:sz w:val="28"/>
          <w:sz w:val="28"/>
          <w:szCs w:val="28"/>
          <w:rtl w:val="true"/>
          <w:lang w:bidi="fa-IR"/>
        </w:rPr>
        <w:t>جدی به همۀ حق‌ستیزان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لحن تهدیدآمیز آیه و بیان این که علت انتقام گرفتن خداوند از عادیان، این مطلب بود که بیشتر آنان از پذیرش ایمان سر باز زدند،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اکثریت افراد جامعه بر کفر و حق‌ستیزی، زمینه‌ساز نزول عذاب الهی</w:t>
      </w:r>
    </w:p>
    <w:p>
      <w:pPr>
        <w:pStyle w:val="BookText"/>
        <w:rPr/>
      </w:pPr>
      <w:r>
        <w:rPr>
          <w:rFonts w:ascii="Amiri" w:hAnsi="Amiri" w:eastAsia="Amiri" w:cs="Amiri"/>
          <w:color w:val="111111"/>
          <w:sz w:val="28"/>
          <w:sz w:val="28"/>
          <w:szCs w:val="28"/>
          <w:rtl w:val="true"/>
          <w:lang w:bidi="ar-SA"/>
        </w:rPr>
        <w:t xml:space="preserve">فَأَهْلَکْنٰاهُمْ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روحیۀ کفرورزی و حق‌ناپذیری در بیشتر شرک‌پیشگان صدر اسلام</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IRNazanin" w:hAnsi="IRNazanin" w:eastAsia="IRNazanin"/>
          <w:color w:val="111111"/>
          <w:sz w:val="28"/>
          <w:sz w:val="28"/>
          <w:szCs w:val="28"/>
          <w:rtl w:val="true"/>
          <w:lang w:bidi="fa-IR"/>
        </w:rPr>
        <w:t xml:space="preserve">گرچه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عادیان بازمی‌گردد؛ اما در عین حال به شرک‌پیشگان صدراسلام نیز اشاره‌ای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اسلام؛ اقلیت؛ اکثریت؛ انذار؛ ایمان؛ باطل؛ تاریخ؛ تکذیب؛ حق؛ سنتهای خدا؛ شرک؛ شناخت؛ عبرت؛ عذاب؛ قوم عاد؛ کفر؛ کیفر؛ لجاجت؛ نصرت؛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98" w:name="__RefHeading___Toc1550308_2314609296"/>
      <w:bookmarkStart w:id="399" w:name="_Toc144"/>
      <w:bookmarkEnd w:id="39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140</w:t>
      </w:r>
      <w:r>
        <w:rPr>
          <w:rtl w:val="true"/>
        </w:rPr>
        <w:t>]</w:t>
      </w:r>
      <w:bookmarkEnd w:id="399"/>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و به یقین، پروردگار توست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حمایت و لطف ویژۀ خدا در قبال عنادورزی‌های مخالفان</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با توجه به تعریض آیۀ قبل به حق‌ناپذیر بودن اکثریت مشرکان صدراسلام،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بابت نگران نباش؛ زیرا ما با قدرت قاهر و شکست‌ناپذیر خود، دشمنانت را سرکوب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دشمنان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قدرت قاهر و شکست‌ناپذیر</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قاهر و شکست‌ناپذیر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آمیخته به رحمت و مهربانی او با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قوم عاد، نمود عزت و قدرت قاهر خداوند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فَکَذَّبُوهُ فَأَهْلَکْنٰاهُمْ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w:t>
      </w:r>
      <w:bookmarkStart w:id="400" w:name="pg19896_205621"/>
    </w:p>
    <w:p>
      <w:pPr>
        <w:pStyle w:val="BookText"/>
        <w:rPr/>
      </w:pPr>
      <w:bookmarkEnd w:id="40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خدا به کافران و حق‌ستیزان، معلول رحمت و لطف او است؛ نه از روی ضعف و ناتوانی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یادکرد سرگذشت قوم عاد از یکسو تسلی‌بخش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هشداری است به مشرکان مکه که اگر بر آنان عذاب نازل نشده، از باب ناتوانی حق‌تعالی نیست؛ بلکه از باب رحمتی است که او بر مردمان دارد و چون زمینۀ آن به پایان رسد، عزت و قهر الهی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پیروی؛ حق؛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عاد؛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1" w:name="__RefHeading___Toc1550310_2314609296"/>
      <w:bookmarkStart w:id="402" w:name="_Toc145"/>
      <w:bookmarkEnd w:id="40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141</w:t>
      </w:r>
      <w:r>
        <w:rPr>
          <w:rtl w:val="true"/>
        </w:rPr>
        <w:t>]</w:t>
      </w:r>
      <w:bookmarkEnd w:id="402"/>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قوم ثمود 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 ثمود</w:t>
      </w:r>
    </w:p>
    <w:p>
      <w:pPr>
        <w:pStyle w:val="BookText"/>
        <w:rPr/>
      </w:pPr>
      <w:r>
        <w:rPr>
          <w:rFonts w:ascii="Amiri" w:hAnsi="Amiri" w:eastAsia="Amiri" w:cs="Amiri"/>
          <w:color w:val="111111"/>
          <w:sz w:val="28"/>
          <w:sz w:val="28"/>
          <w:szCs w:val="28"/>
          <w:rtl w:val="true"/>
          <w:lang w:bidi="ar-SA"/>
        </w:rPr>
        <w:t>کَذَّبَتْ ثَمُودُ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 اعلای قوم صالح و تسمیۀ آن قوم به ثمود از باب تسمیۀ یک قبیله به نام نیای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هر پیامبر، انکار همۀ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الْمُرْسَلِینَ</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که ثمودیان تنها شخص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تکذیب قرار دادند،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وحدت محتوای رسالت‌های آسمانی و برنامۀ پیامبران</w:t>
      </w:r>
    </w:p>
    <w:p>
      <w:pPr>
        <w:pStyle w:val="BookText"/>
        <w:rPr/>
      </w:pPr>
      <w:r>
        <w:rPr>
          <w:rFonts w:ascii="Amiri" w:hAnsi="Amiri" w:eastAsia="Amiri" w:cs="Amiri"/>
          <w:color w:val="111111"/>
          <w:sz w:val="28"/>
          <w:sz w:val="28"/>
          <w:szCs w:val="28"/>
          <w:rtl w:val="true"/>
          <w:lang w:bidi="ar-SA"/>
        </w:rPr>
        <w:t>کَذَّبَتْ ثَمُودُ الْمُرْسَلِینَ</w:t>
      </w:r>
    </w:p>
    <w:p>
      <w:pPr>
        <w:pStyle w:val="BookText"/>
        <w:rPr/>
      </w:pPr>
      <w:r>
        <w:rPr>
          <w:rFonts w:ascii="IRNazanin" w:hAnsi="IRNazanin" w:eastAsia="IRNazanin"/>
          <w:color w:val="111111"/>
          <w:sz w:val="28"/>
          <w:sz w:val="28"/>
          <w:szCs w:val="28"/>
          <w:rtl w:val="true"/>
          <w:lang w:bidi="fa-IR"/>
        </w:rPr>
        <w:t>نسبت دادن تکذیب همۀ پیامبران به ثمودیان، با این که آنها تنها شخص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می‌تواند از آن جهت باشد که اساساً پیام رسالت در طول تاریخ، پیامی واحد بوده و انکار هر یک از پیامبران، به منزلۀ انکار همه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منکر حقیقتی به نام رسالت</w:t>
      </w:r>
    </w:p>
    <w:p>
      <w:pPr>
        <w:pStyle w:val="BookText"/>
        <w:rPr/>
      </w:pPr>
      <w:r>
        <w:rPr>
          <w:rFonts w:ascii="Amiri" w:hAnsi="Amiri" w:eastAsia="Amiri" w:cs="Amiri"/>
          <w:color w:val="111111"/>
          <w:sz w:val="28"/>
          <w:sz w:val="28"/>
          <w:szCs w:val="28"/>
          <w:rtl w:val="true"/>
          <w:lang w:bidi="ar-SA"/>
        </w:rPr>
        <w:t>کَذَّبَتْ ثَمُودُ الْمُرْسَلِینَ</w:t>
      </w:r>
    </w:p>
    <w:p>
      <w:pPr>
        <w:pStyle w:val="BookText"/>
        <w:rPr/>
      </w:pPr>
      <w:r>
        <w:rPr>
          <w:rFonts w:ascii="IRNazanin" w:hAnsi="IRNazanin" w:eastAsia="IRNazanin"/>
          <w:color w:val="111111"/>
          <w:sz w:val="28"/>
          <w:sz w:val="28"/>
          <w:szCs w:val="28"/>
          <w:rtl w:val="true"/>
          <w:lang w:bidi="fa-IR"/>
        </w:rPr>
        <w:t>محتمل است نسبت دادن تکذیب همۀ فرستادگان الهی به ثمود، از آن جهت باشد که آنان اصولاً حقیقتی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و این به منزلۀ انکار همۀ رسولان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تکذیب؛ ثمود؛ دین؛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نبوت</w:t>
      </w:r>
      <w:bookmarkStart w:id="403" w:name="pg19896_205622"/>
    </w:p>
    <w:p>
      <w:pPr>
        <w:pStyle w:val="Heading3"/>
        <w:numPr>
          <w:ilvl w:val="2"/>
          <w:numId w:val="1"/>
        </w:numPr>
        <w:rPr/>
      </w:pPr>
      <w:bookmarkStart w:id="404" w:name="__RefHeading___Toc1550312_2314609296"/>
      <w:bookmarkStart w:id="405" w:name="_Toc146"/>
      <w:bookmarkEnd w:id="403"/>
      <w:bookmarkEnd w:id="40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142</w:t>
      </w:r>
      <w:r>
        <w:rPr>
          <w:rtl w:val="true"/>
        </w:rPr>
        <w:t>]</w:t>
      </w:r>
      <w:bookmarkEnd w:id="405"/>
    </w:p>
    <w:p>
      <w:pPr>
        <w:pStyle w:val="BookText"/>
        <w:rPr/>
      </w:pP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آن‌گاه که برادرشان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نژاد ثمودیان و دارای پیوند خویشاوندی با آنان</w:t>
      </w:r>
    </w:p>
    <w:p>
      <w:pPr>
        <w:pStyle w:val="BookText"/>
        <w:rPr/>
      </w:pPr>
      <w:r>
        <w:rPr>
          <w:rFonts w:ascii="Amiri" w:hAnsi="Amiri" w:eastAsia="Amiri" w:cs="Amiri"/>
          <w:color w:val="111111"/>
          <w:sz w:val="28"/>
          <w:sz w:val="28"/>
          <w:szCs w:val="28"/>
          <w:rtl w:val="true"/>
          <w:lang w:bidi="ar-SA"/>
        </w:rPr>
        <w:t>إِذْ قٰالَ لَهُمْ أَخُوهُمْ صٰالِحٌ</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پیوند خویشاوندی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و نیز تعبیری کنایی از شفقت و دلسوزی آن حضرت نسبت به آن قوم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دلسوزانۀ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ثمودیان، در دعوت آنان به تقوا و پرهیز از گناه</w:t>
      </w:r>
    </w:p>
    <w:p>
      <w:pPr>
        <w:pStyle w:val="BookText"/>
        <w:rPr/>
      </w:pPr>
      <w:r>
        <w:rPr>
          <w:rFonts w:ascii="Amiri" w:hAnsi="Amiri" w:eastAsia="Amiri" w:cs="Amiri"/>
          <w:color w:val="111111"/>
          <w:sz w:val="28"/>
          <w:sz w:val="28"/>
          <w:szCs w:val="28"/>
          <w:rtl w:val="true"/>
          <w:lang w:bidi="ar-SA"/>
        </w:rPr>
        <w:t>إِذْ قٰالَ لَهُمْ أَخُوهُمْ صٰالِحٌ أَ لاٰ تَتَّقُونَ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وجود لحن مشفقانه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نمی‌خواهید 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رهبران الهی در میان امت، موضعی مشفقانه و نه همراه با برتری‌جویی</w:t>
      </w:r>
    </w:p>
    <w:p>
      <w:pPr>
        <w:pStyle w:val="BookText"/>
        <w:rPr/>
      </w:pPr>
      <w:r>
        <w:rPr>
          <w:rFonts w:ascii="Amiri" w:hAnsi="Amiri" w:eastAsia="Amiri" w:cs="Amiri"/>
          <w:color w:val="111111"/>
          <w:sz w:val="28"/>
          <w:sz w:val="28"/>
          <w:szCs w:val="28"/>
          <w:rtl w:val="true"/>
          <w:lang w:bidi="ar-SA"/>
        </w:rPr>
        <w:t>إِذْ قٰالَ لَهُمْ أَخُوهُمْ صٰالِحٌ أَ لاٰ تَتَّقُونَ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مردمی بی‌تقوا و گنه‌پیشه</w:t>
      </w:r>
    </w:p>
    <w:p>
      <w:pPr>
        <w:pStyle w:val="BookText"/>
        <w:rPr/>
      </w:pPr>
      <w:r>
        <w:rPr>
          <w:rFonts w:ascii="Amiri" w:hAnsi="Amiri" w:eastAsia="Amiri" w:cs="Amiri"/>
          <w:color w:val="111111"/>
          <w:sz w:val="28"/>
          <w:sz w:val="28"/>
          <w:szCs w:val="28"/>
          <w:rtl w:val="true"/>
          <w:lang w:bidi="ar-SA"/>
        </w:rPr>
        <w:t xml:space="preserve">إِذْ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محور تبلیغات و هدایت‌گری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لَهُمْ أَخُوهُمْ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مورد سرزنش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بی‌تقوایی و گنه‌پیشگی</w:t>
      </w:r>
    </w:p>
    <w:p>
      <w:pPr>
        <w:pStyle w:val="BookText"/>
        <w:rPr/>
      </w:pPr>
      <w:r>
        <w:rPr>
          <w:rFonts w:ascii="Amiri" w:hAnsi="Amiri" w:eastAsia="Amiri" w:cs="Amiri"/>
          <w:color w:val="111111"/>
          <w:sz w:val="28"/>
          <w:sz w:val="28"/>
          <w:szCs w:val="28"/>
          <w:rtl w:val="true"/>
          <w:lang w:bidi="ar-SA"/>
        </w:rPr>
        <w:t>إِذْ قٰالَ لَهُمْ أَخُوهُمْ صٰالِحٌ أَ لاٰ تَتَّقُونَ</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توبیخ و سرزنش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لازمۀ اخوت و برادری راستین</w:t>
      </w:r>
    </w:p>
    <w:p>
      <w:pPr>
        <w:pStyle w:val="BookText"/>
        <w:rPr/>
      </w:pPr>
      <w:r>
        <w:rPr>
          <w:rFonts w:ascii="Amiri" w:hAnsi="Amiri" w:eastAsia="Amiri" w:cs="Amiri"/>
          <w:color w:val="111111"/>
          <w:sz w:val="28"/>
          <w:sz w:val="28"/>
          <w:szCs w:val="28"/>
          <w:rtl w:val="true"/>
          <w:lang w:bidi="ar-SA"/>
        </w:rPr>
        <w:t>إِذْ قٰالَ لَهُمْ أَخُوهُمْ صٰالِحٌ أَ لاٰ تَتَّقُونَ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از جهت انتساب نژادی نباشد؛ بلکه به منظور بیان دلسوزی و خیرخواهی نیز باشد که دعوت به تقوا لازمۀ حتمی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امامت؛ تبلیغ؛ تقوا؛ خویشاوندی؛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گناه؛ ملامت؛ نژاد؛ هدایت</w:t>
      </w:r>
      <w:bookmarkStart w:id="406" w:name="pg19896_205623"/>
    </w:p>
    <w:p>
      <w:pPr>
        <w:pStyle w:val="Heading3"/>
        <w:numPr>
          <w:ilvl w:val="2"/>
          <w:numId w:val="1"/>
        </w:numPr>
        <w:rPr/>
      </w:pPr>
      <w:bookmarkStart w:id="407" w:name="__RefHeading___Toc1550314_2314609296"/>
      <w:bookmarkStart w:id="408" w:name="_Toc147"/>
      <w:bookmarkEnd w:id="406"/>
      <w:bookmarkEnd w:id="40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143</w:t>
      </w:r>
      <w:r>
        <w:rPr>
          <w:rtl w:val="true"/>
        </w:rPr>
        <w:t>]</w:t>
      </w:r>
      <w:bookmarkEnd w:id="408"/>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من برای شما فرستاده‌ای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الهی خویش برای قومش</w:t>
      </w:r>
    </w:p>
    <w:p>
      <w:pPr>
        <w:pStyle w:val="BookText"/>
        <w:rPr/>
      </w:pPr>
      <w:r>
        <w:rPr>
          <w:rFonts w:ascii="Amiri" w:hAnsi="Amiri" w:eastAsia="Amiri" w:cs="Amiri"/>
          <w:color w:val="111111"/>
          <w:sz w:val="28"/>
          <w:sz w:val="28"/>
          <w:szCs w:val="28"/>
          <w:rtl w:val="true"/>
          <w:lang w:bidi="ar-SA"/>
        </w:rPr>
        <w:t>إِنِّی لَکُمْ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به پذیرفتن رسالت وی، اعتماد کردن به او و جدی گرفتن هشدارهایش</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این قید دعوتی است از جانب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اعتماد کنند، به سخنانش گوش فرا دهند و هشدارهایش را جدی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امانت‌داری خویش در ابلاغ پیام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در صورتی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در تبلیغ، مهم‌ترین ویژگی رسولان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اختصاص به ذکر یافتن امانت از میان همۀ صفات دیگر، بیانگر اهمیت برتر آن در راستای ابلاغ پیام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خیرخواهی خود و تضمین منافع ثمودیان در پرتو رسالت خویش</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برداشت یاد شده، 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لام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خوشنام و امانت‌دار در میان ثمودیان</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تأکید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امین بودن خود، در صورتی ثمربخش است که وی از پیشینه‌ای همراه با خوشنامی و امانت‌داری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انبیاء؛ تبلیغ؛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نبوت</w:t>
      </w:r>
      <w:bookmarkStart w:id="409" w:name="pg19896_205624"/>
    </w:p>
    <w:p>
      <w:pPr>
        <w:pStyle w:val="Heading3"/>
        <w:numPr>
          <w:ilvl w:val="2"/>
          <w:numId w:val="1"/>
        </w:numPr>
        <w:rPr/>
      </w:pPr>
      <w:bookmarkStart w:id="410" w:name="__RefHeading___Toc1550316_2314609296"/>
      <w:bookmarkStart w:id="411" w:name="_Toc148"/>
      <w:bookmarkEnd w:id="409"/>
      <w:bookmarkEnd w:id="41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144</w:t>
      </w:r>
      <w:r>
        <w:rPr>
          <w:rtl w:val="true"/>
        </w:rPr>
        <w:t>]</w:t>
      </w:r>
      <w:bookmarkEnd w:id="411"/>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مجدد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ثمودیان برای رعایت تقوای الهی و پرهیز از گناه</w:t>
      </w:r>
    </w:p>
    <w:p>
      <w:pPr>
        <w:pStyle w:val="BookText"/>
        <w:rPr/>
      </w:pP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اطاعت ثمودیان از او به دلیل آشکار بودن صداقت و امانت‌داری وی</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Amiri" w:hAnsi="Amiri" w:eastAsia="Amiri" w:cs="Amiri"/>
          <w:color w:val="111111"/>
          <w:sz w:val="28"/>
          <w:sz w:val="28"/>
          <w:szCs w:val="28"/>
          <w:rtl w:val="true"/>
          <w:lang w:bidi="ar-SA"/>
        </w:rPr>
        <w:t xml:space="preserve">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مطلب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اطاعت از پیامبران و رهبران دین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حق ولایت و اطاعت بر مردم</w:t>
      </w:r>
    </w:p>
    <w:p>
      <w:pPr>
        <w:pStyle w:val="BookText"/>
        <w:rPr/>
      </w:pPr>
      <w:r>
        <w:rPr>
          <w:rFonts w:ascii="Amiri" w:hAnsi="Amiri" w:eastAsia="Amiri" w:cs="Amiri"/>
          <w:color w:val="111111"/>
          <w:sz w:val="28"/>
          <w:sz w:val="28"/>
          <w:szCs w:val="28"/>
          <w:rtl w:val="true"/>
          <w:lang w:bidi="ar-SA"/>
        </w:rPr>
        <w:t>وَ أَطِیعُونِ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معنا است که با توجه به این که من رسول خدا هستم، بر شما لازم است که تقوای او را پیشه کنید و از من فرمان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تقوای‌الهی در اطاعت‌از پیامبران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تفسیری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یادشده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رهبران از صداقت و امانت، شرط اطاعت و فرمان‌برداری از ایشان</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امانت؛ انبیاء؛ تقوا؛ حقوق؛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قوم ثمود؛ گناه؛ ولایت</w:t>
      </w:r>
    </w:p>
    <w:p>
      <w:pPr>
        <w:pStyle w:val="Heading3"/>
        <w:numPr>
          <w:ilvl w:val="2"/>
          <w:numId w:val="1"/>
        </w:numPr>
        <w:rPr/>
      </w:pPr>
      <w:bookmarkStart w:id="412" w:name="__RefHeading___Toc1550318_2314609296"/>
      <w:bookmarkStart w:id="413" w:name="_Toc149"/>
      <w:bookmarkEnd w:id="41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145</w:t>
      </w:r>
      <w:r>
        <w:rPr>
          <w:rtl w:val="true"/>
        </w:rPr>
        <w:t>]</w:t>
      </w:r>
      <w:bookmarkEnd w:id="413"/>
    </w:p>
    <w:p>
      <w:pPr>
        <w:pStyle w:val="BookText"/>
        <w:rPr/>
      </w:pP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و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از شما طلب نمی‌کنم، مزد من جز برعهدۀ پروردگار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نداشتن کمترین چشمداشت مادی از مردم در قبال رسالت خویش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أَسْئَلُکُمْ عَلَیْهِ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رهبران الهی برای هدایت خلق، تنها برای خدا و به دور از مطامع 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ضامن پاداش هدایتگران و مبلغان مخلص دین</w:t>
      </w:r>
    </w:p>
    <w:p>
      <w:pPr>
        <w:pStyle w:val="BookText"/>
        <w:rPr/>
      </w:pP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پیامبران و مبلغان مخلص دین، تنها به لطف و پاداش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شایسته پاداش‌خواهی از او است؛ نه خلق سراپا نیاز و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مادی از مردم و اعلام آن به همگان، دارای تأثیر مثبت و سازنده در تبلیغ دین و رسالت الهی</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متشکل از عالم‌های گوناگون</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تعدد عالم دلالت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عوالم هستی، تحت ربوبیت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همه 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در حرکت به سوی رشد و کمال</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تربیت عبارت است از ایجاد حالتی در شیء پس از حالت پیشین‌است، تا وقتی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حکایت از وجود حرکت تکاملی در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ربوبیت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امامت؛ امید؛ انبیاء؛ پاداش؛ تبلیغ؛ جهان؛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زهد؛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هدایت</w:t>
      </w:r>
      <w:bookmarkStart w:id="414" w:name="pg19896_205626"/>
    </w:p>
    <w:p>
      <w:pPr>
        <w:pStyle w:val="Heading3"/>
        <w:numPr>
          <w:ilvl w:val="2"/>
          <w:numId w:val="1"/>
        </w:numPr>
        <w:rPr/>
      </w:pPr>
      <w:bookmarkStart w:id="415" w:name="__RefHeading___Toc1550320_2314609296"/>
      <w:bookmarkStart w:id="416" w:name="_Toc150"/>
      <w:bookmarkEnd w:id="414"/>
      <w:bookmarkEnd w:id="41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146</w:t>
      </w:r>
      <w:r>
        <w:rPr>
          <w:rtl w:val="true"/>
        </w:rPr>
        <w:t>]</w:t>
      </w:r>
      <w:bookmarkEnd w:id="416"/>
    </w:p>
    <w:p>
      <w:pPr>
        <w:pStyle w:val="BookText"/>
        <w:rPr/>
      </w:pP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آیا در آنچه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ایمن رها خواهید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ثمودیان، دربارۀ پایدار نبودن زندگی دنیوی و نعمت‌ها و آسایش آن</w:t>
      </w:r>
    </w:p>
    <w:p>
      <w:pPr>
        <w:pStyle w:val="BookText"/>
        <w:rPr/>
      </w:pPr>
      <w:r>
        <w:rPr>
          <w:rFonts w:ascii="Amiri" w:hAnsi="Amiri" w:eastAsia="Amiri" w:cs="Amiri"/>
          <w:color w:val="111111"/>
          <w:sz w:val="28"/>
          <w:sz w:val="28"/>
          <w:szCs w:val="28"/>
          <w:rtl w:val="true"/>
          <w:lang w:bidi="ar-SA"/>
        </w:rPr>
        <w:t>أَ تُتْرَکُونَ فِی مٰا هٰاهُنٰا آمِنِینَ</w:t>
      </w:r>
    </w:p>
    <w:p>
      <w:pPr>
        <w:pStyle w:val="BookText"/>
        <w:rPr/>
      </w:pPr>
      <w:r>
        <w:rPr>
          <w:rFonts w:ascii="IRNazanin" w:hAnsi="IRNazanin" w:eastAsia="IRNazanin"/>
          <w:color w:val="111111"/>
          <w:sz w:val="28"/>
          <w:sz w:val="28"/>
          <w:szCs w:val="28"/>
          <w:rtl w:val="true"/>
          <w:lang w:bidi="fa-IR"/>
        </w:rPr>
        <w:t xml:space="preserve">استفهام در آیۀ بالا، انکاری و مفاد آن نفی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تترکون فی ما هاٰهنا آمنین؛ شما در نعمتهای این جا آسوده رها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برخورداری‌ها شما را نفریبد و از مرگ غافل نکند؛ زیرا روزی پنجه‌های مرگ گریبان‌تان را خواهد گرفت و شما را از آنها جدا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فرض که مرگ در نرسد، خود رفاه و امنیت این جا، پایدار نیست و ممکن است ناگهان اوضاع دگرگون شود و همۀ آنچه که از آن برخوردار هستید، از دستتان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برخوردار از امنیت و رفاه کامل در سرزمین خویش</w:t>
      </w:r>
    </w:p>
    <w:p>
      <w:pPr>
        <w:pStyle w:val="BookText"/>
        <w:rPr/>
      </w:pPr>
      <w:r>
        <w:rPr>
          <w:rFonts w:ascii="Amiri" w:hAnsi="Amiri" w:eastAsia="Amiri" w:cs="Amiri"/>
          <w:color w:val="111111"/>
          <w:sz w:val="28"/>
          <w:sz w:val="28"/>
          <w:szCs w:val="28"/>
          <w:rtl w:val="true"/>
          <w:lang w:bidi="ar-SA"/>
        </w:rPr>
        <w:t>أَ تُتْرَکُونَ فِی مٰا هٰاهُنٰا آمِنِینَ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نعمت‌هائی دارد که بیان تفصیلی آن در آیات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سرزمین ثمودیان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آسایش ثمودیان، زمینۀ غافل شدن آنان از مرگ و گرفتار شدنشان به بی‌تقوایی و گناه</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تُتْرَکُونَ فِی مٰا هٰاهُنٰا آمِنِینَ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ناپایداری رفاه و امنیت، زمینه‌ساز گرایش به تقوا و پیروی از انبیا</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تُتْرَکُونَ فِی مٰا هٰاهُنٰا آمِنِینَ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ثمودیان از سوی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غفلت آنان از مرگ و بی‌توجهی به ناپایدار بودن امکانات دنیایی</w:t>
      </w:r>
    </w:p>
    <w:p>
      <w:pPr>
        <w:pStyle w:val="BookText"/>
        <w:rPr/>
      </w:pPr>
      <w:r>
        <w:rPr>
          <w:rFonts w:ascii="Amiri" w:hAnsi="Amiri" w:eastAsia="Amiri" w:cs="Amiri"/>
          <w:color w:val="111111"/>
          <w:sz w:val="28"/>
          <w:sz w:val="28"/>
          <w:szCs w:val="28"/>
          <w:rtl w:val="true"/>
          <w:lang w:bidi="ar-SA"/>
        </w:rPr>
        <w:t>أَ تُتْرَکُونَ فِی مٰا هٰاهُنٰا آمِنِینَ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قبال نعمت‌های الهی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تُتْرَکُونَ فِی مٰا هٰاهُنٰا آمِنِینَ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خداوند انسان‌ها را در برابر نعمت‌هایی که به آنان داده است، آسوده و بدون هیچ‌گونه مسؤولیتی رها نمی‌کند؛ بلکه شکر و سپاس آنها را از آنان می‌خواهد و در صورت ناسپاسی و گناه، آن را از ایشان سلب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بی‌تقوایی و مخالفت با پیامبران، ناسپاسی و تهدید کنندۀ بقای نعمت‌های دنیایی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تُتْرَکُونَ فِی مٰا هٰاهُنٰا آمِنِینَ</w:t>
      </w:r>
      <w:bookmarkStart w:id="417" w:name="pg19896_205627"/>
    </w:p>
    <w:p>
      <w:pPr>
        <w:pStyle w:val="BookText"/>
        <w:rPr/>
      </w:pPr>
      <w:bookmarkEnd w:id="4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امنیت؛ انبیاء؛ انسان؛ تاریخ؛ تقوا؛ دنیا؛ رفاه؛ زندگی؛ شکر؛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قوم ثمود؛ مرگ؛ ملامت؛ نعمت</w:t>
      </w:r>
    </w:p>
    <w:p>
      <w:pPr>
        <w:pStyle w:val="Heading3"/>
        <w:numPr>
          <w:ilvl w:val="2"/>
          <w:numId w:val="1"/>
        </w:numPr>
        <w:rPr/>
      </w:pPr>
      <w:bookmarkStart w:id="418" w:name="__RefHeading___Toc1550322_2314609296"/>
      <w:bookmarkStart w:id="419" w:name="_Toc151"/>
      <w:bookmarkEnd w:id="41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147</w:t>
      </w:r>
      <w:r>
        <w:rPr>
          <w:rtl w:val="true"/>
        </w:rPr>
        <w:t>]</w:t>
      </w:r>
      <w:bookmarkEnd w:id="419"/>
    </w:p>
    <w:p>
      <w:pPr>
        <w:pStyle w:val="BookText"/>
        <w:rPr/>
      </w:pP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در باغ‌ها و چشمه‌سارها،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برخوردار از چشمه‌ساران و باغستان‌های پوشیده از درختان میوه</w:t>
      </w:r>
    </w:p>
    <w:p>
      <w:pPr>
        <w:pStyle w:val="BookText"/>
        <w:rPr/>
      </w:pPr>
      <w:r>
        <w:rPr>
          <w:rFonts w:ascii="Amiri" w:hAnsi="Amiri" w:eastAsia="Amiri" w:cs="Amiri"/>
          <w:color w:val="111111"/>
          <w:sz w:val="28"/>
          <w:sz w:val="28"/>
          <w:szCs w:val="28"/>
          <w:rtl w:val="true"/>
          <w:lang w:bidi="ar-SA"/>
        </w:rPr>
        <w:t>فِی جَنّٰاتٍ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باغ پوشیده از درختان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چشمه‌سار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ثمودیان،سرزمینی حاصلخیز با منابع آبی سرشار</w:t>
      </w:r>
    </w:p>
    <w:p>
      <w:pPr>
        <w:pStyle w:val="BookText"/>
        <w:rPr/>
      </w:pPr>
      <w:r>
        <w:rPr>
          <w:rFonts w:ascii="Amiri" w:hAnsi="Amiri" w:eastAsia="Amiri" w:cs="Amiri"/>
          <w:color w:val="111111"/>
          <w:sz w:val="28"/>
          <w:sz w:val="28"/>
          <w:szCs w:val="28"/>
          <w:rtl w:val="true"/>
          <w:lang w:bidi="ar-SA"/>
        </w:rPr>
        <w:t>فِی جَنّٰاتٍ وَ عُیُونٍ</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دهندۀ کثرت باغ‌ها و چشمه‌سارهاست و حکایت از حاصلخیزی و سرسبزی سرزمین ثمودیان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باغداری، از محورهای فعالیت اقتصادی ثمودیان</w:t>
      </w:r>
    </w:p>
    <w:p>
      <w:pPr>
        <w:pStyle w:val="BookText"/>
        <w:rPr/>
      </w:pPr>
      <w:r>
        <w:rPr>
          <w:rFonts w:ascii="Amiri" w:hAnsi="Amiri" w:eastAsia="Amiri" w:cs="Amiri"/>
          <w:color w:val="111111"/>
          <w:sz w:val="28"/>
          <w:sz w:val="28"/>
          <w:szCs w:val="28"/>
          <w:rtl w:val="true"/>
          <w:lang w:bidi="ar-SA"/>
        </w:rPr>
        <w:t>فِی جَنّٰاتٍ وَ 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تاریخ؛ چشمه؛ قوم ثمود؛ نعمت</w:t>
      </w:r>
    </w:p>
    <w:p>
      <w:pPr>
        <w:pStyle w:val="Heading3"/>
        <w:numPr>
          <w:ilvl w:val="2"/>
          <w:numId w:val="1"/>
        </w:numPr>
        <w:rPr/>
      </w:pPr>
      <w:bookmarkStart w:id="420" w:name="__RefHeading___Toc1550324_2314609296"/>
      <w:bookmarkStart w:id="421" w:name="_Toc152"/>
      <w:bookmarkEnd w:id="42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148</w:t>
      </w:r>
      <w:r>
        <w:rPr>
          <w:rtl w:val="true"/>
        </w:rPr>
        <w:t>]</w:t>
      </w:r>
      <w:bookmarkEnd w:id="421"/>
    </w:p>
    <w:p>
      <w:pPr>
        <w:pStyle w:val="BookText"/>
        <w:rPr/>
      </w:pP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و کشتزارها و نخلستان‌هایی که شکوفه‌هایشان نرم و لطیف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کشتزارها و نخلستان‌های پرحاصل</w:t>
      </w:r>
    </w:p>
    <w:p>
      <w:pPr>
        <w:pStyle w:val="BookText"/>
        <w:rPr/>
      </w:pPr>
      <w:r>
        <w:rPr>
          <w:rFonts w:ascii="Amiri" w:hAnsi="Amiri" w:eastAsia="Amiri" w:cs="Amiri"/>
          <w:color w:val="111111"/>
          <w:sz w:val="28"/>
          <w:sz w:val="28"/>
          <w:szCs w:val="28"/>
          <w:rtl w:val="true"/>
          <w:lang w:bidi="ar-SA"/>
        </w:rPr>
        <w:t>وَ زُرُوعٍ وَ نَخْلٍ طَلْعُهٰا هَضِیمٌ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کشاورزی، یکی دیگر از محورهای فعالیت اقتصادی ثمودیان</w:t>
      </w:r>
    </w:p>
    <w:p>
      <w:pPr>
        <w:pStyle w:val="BookText"/>
        <w:rPr/>
      </w:pPr>
      <w:r>
        <w:rPr>
          <w:rFonts w:ascii="Amiri" w:hAnsi="Amiri" w:eastAsia="Amiri" w:cs="Amiri"/>
          <w:color w:val="111111"/>
          <w:sz w:val="28"/>
          <w:sz w:val="28"/>
          <w:szCs w:val="28"/>
          <w:rtl w:val="true"/>
          <w:lang w:bidi="ar-SA"/>
        </w:rPr>
        <w:t>وَ زُرُوعٍ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بزرگ‌ترین منبع تغذیه و درآمد ثمودیان</w:t>
      </w:r>
    </w:p>
    <w:p>
      <w:pPr>
        <w:pStyle w:val="BookText"/>
        <w:rPr/>
      </w:pPr>
      <w:r>
        <w:rPr>
          <w:rFonts w:ascii="Amiri" w:hAnsi="Amiri" w:eastAsia="Amiri" w:cs="Amiri"/>
          <w:color w:val="111111"/>
          <w:sz w:val="28"/>
          <w:sz w:val="28"/>
          <w:szCs w:val="28"/>
          <w:rtl w:val="true"/>
          <w:lang w:bidi="ar-SA"/>
        </w:rPr>
        <w:t>وَ نَخْلٍ طَلْعُهٰا هَضِیمٌ</w:t>
      </w:r>
    </w:p>
    <w:p>
      <w:pPr>
        <w:pStyle w:val="BookText"/>
        <w:rPr/>
      </w:pPr>
      <w:r>
        <w:rPr>
          <w:rFonts w:ascii="IRNazanin" w:hAnsi="IRNazanin" w:eastAsia="IRNazanin"/>
          <w:color w:val="111111"/>
          <w:sz w:val="28"/>
          <w:sz w:val="28"/>
          <w:szCs w:val="28"/>
          <w:rtl w:val="true"/>
          <w:lang w:bidi="fa-IR"/>
        </w:rPr>
        <w:t xml:space="preserve">ذکر جداگانۀ نخل، با این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نیز می‌شود، بیانگر مطلب یاد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نخلستان‌های ثمودیان،انبوه وپرحاصل</w:t>
      </w:r>
      <w:bookmarkStart w:id="422" w:name="pg19896_205628"/>
    </w:p>
    <w:p>
      <w:pPr>
        <w:pStyle w:val="BookText"/>
        <w:rPr/>
      </w:pPr>
      <w:bookmarkEnd w:id="422"/>
      <w:r>
        <w:rPr>
          <w:rFonts w:ascii="IRNazanin" w:hAnsi="IRNazanin" w:eastAsia="IRNazanin"/>
          <w:color w:val="111111"/>
          <w:sz w:val="28"/>
          <w:sz w:val="28"/>
          <w:szCs w:val="28"/>
          <w:rtl w:val="true"/>
          <w:lang w:bidi="fa-IR"/>
        </w:rPr>
        <w:t>و دارای خرمایی بس مرغوب</w:t>
      </w:r>
    </w:p>
    <w:p>
      <w:pPr>
        <w:pStyle w:val="BookText"/>
        <w:rPr/>
      </w:pPr>
      <w:r>
        <w:rPr>
          <w:rFonts w:ascii="Amiri" w:hAnsi="Amiri" w:eastAsia="Amiri" w:cs="Amiri"/>
          <w:color w:val="111111"/>
          <w:sz w:val="28"/>
          <w:sz w:val="28"/>
          <w:szCs w:val="28"/>
          <w:rtl w:val="true"/>
          <w:lang w:bidi="ar-SA"/>
        </w:rPr>
        <w:t>وَ نَخْلٍ طَلْعُهٰا هَضِیمٌ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خوشۀ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و پرحاصلی و نیز طراوت و مرغوبیت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شکوفه؛ قوم ثمود؛ کشاورزی</w:t>
      </w:r>
    </w:p>
    <w:p>
      <w:pPr>
        <w:pStyle w:val="Heading3"/>
        <w:numPr>
          <w:ilvl w:val="2"/>
          <w:numId w:val="1"/>
        </w:numPr>
        <w:rPr/>
      </w:pPr>
      <w:bookmarkStart w:id="423" w:name="__RefHeading___Toc1550326_2314609296"/>
      <w:bookmarkStart w:id="424" w:name="_Toc153"/>
      <w:bookmarkEnd w:id="42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149</w:t>
      </w:r>
      <w:r>
        <w:rPr>
          <w:rtl w:val="true"/>
        </w:rPr>
        <w:t>]</w:t>
      </w:r>
      <w:bookmarkEnd w:id="424"/>
    </w:p>
    <w:p>
      <w:pPr>
        <w:pStyle w:val="BookText"/>
        <w:rPr/>
      </w:pP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و از کوه‌ها ماهرانه خانه‌هایی می‌تراشید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استاد در ساختن خانه در دل کوه با تراشیدن ماهرانۀ سنگ‌ها</w:t>
      </w:r>
    </w:p>
    <w:p>
      <w:pPr>
        <w:pStyle w:val="BookText"/>
        <w:rPr/>
      </w:pPr>
      <w:r>
        <w:rPr>
          <w:rFonts w:ascii="Amiri" w:hAnsi="Amiri" w:eastAsia="Amiri" w:cs="Amiri"/>
          <w:color w:val="111111"/>
          <w:sz w:val="28"/>
          <w:sz w:val="28"/>
          <w:szCs w:val="28"/>
          <w:rtl w:val="true"/>
          <w:lang w:bidi="ar-SA"/>
        </w:rPr>
        <w:t>وَ تَنْحِتُونَ مِنَ الْجِبٰالِ بُیُوتاً فٰارِهِینَ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تراشیدن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مهارت و استادی است؛ یعنی، و با مهارت برای خود خانه‌هایی از کوه‌ها می‌تراشید؟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سکونت ثمودیان در منطقه‌ای کوهستانی و گرمسیر</w:t>
      </w:r>
    </w:p>
    <w:p>
      <w:pPr>
        <w:pStyle w:val="BookText"/>
        <w:rPr/>
      </w:pPr>
      <w:r>
        <w:rPr>
          <w:rFonts w:ascii="Amiri" w:hAnsi="Amiri" w:eastAsia="Amiri" w:cs="Amiri"/>
          <w:color w:val="111111"/>
          <w:sz w:val="28"/>
          <w:sz w:val="28"/>
          <w:szCs w:val="28"/>
          <w:rtl w:val="true"/>
          <w:lang w:bidi="ar-SA"/>
        </w:rPr>
        <w:t xml:space="preserve">وَ نَخْلٍ طَلْعُهٰا 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بُیُوتاً فٰارِهِینَ</w:t>
      </w:r>
    </w:p>
    <w:p>
      <w:pPr>
        <w:pStyle w:val="BookText"/>
        <w:rPr/>
      </w:pPr>
      <w:r>
        <w:rPr>
          <w:rFonts w:ascii="IRNazanin" w:hAnsi="IRNazanin" w:eastAsia="IRNazanin"/>
          <w:color w:val="111111"/>
          <w:sz w:val="28"/>
          <w:sz w:val="28"/>
          <w:szCs w:val="28"/>
          <w:rtl w:val="true"/>
          <w:lang w:bidi="fa-IR"/>
        </w:rPr>
        <w:t xml:space="preserve">وجود نخلستان در سرزمین ثمودیان، حاکی از گرمسیر بودن آن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تَنْحِتُونَ 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کوهستانی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سرخوشی و سرمستی ثمودیان در خانه‌های کوهستانی خویش</w:t>
      </w:r>
    </w:p>
    <w:p>
      <w:pPr>
        <w:pStyle w:val="BookText"/>
        <w:rPr/>
      </w:pPr>
      <w:r>
        <w:rPr>
          <w:rFonts w:ascii="Amiri" w:hAnsi="Amiri" w:eastAsia="Amiri" w:cs="Amiri"/>
          <w:color w:val="111111"/>
          <w:sz w:val="28"/>
          <w:sz w:val="28"/>
          <w:szCs w:val="28"/>
          <w:rtl w:val="true"/>
          <w:lang w:bidi="ar-SA"/>
        </w:rPr>
        <w:t>وَ تَنْحِتُونَ مِنَ الْجِبٰالِ بُیُوتاً فٰارِهِینَ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سرخوشی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خانه‌هایی که در آن مست و سرخوشید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ثمودیان از سوی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ساختن خانه‌ها در دل کوه‌ها و خوش‌گذرانی در آن</w:t>
      </w:r>
    </w:p>
    <w:p>
      <w:pPr>
        <w:pStyle w:val="BookText"/>
        <w:rPr/>
      </w:pPr>
      <w:r>
        <w:rPr>
          <w:rFonts w:ascii="Amiri" w:hAnsi="Amiri" w:eastAsia="Amiri" w:cs="Amiri"/>
          <w:color w:val="111111"/>
          <w:sz w:val="28"/>
          <w:sz w:val="28"/>
          <w:szCs w:val="28"/>
          <w:rtl w:val="true"/>
          <w:lang w:bidi="ar-SA"/>
        </w:rPr>
        <w:t>وَ تَنْحِتُونَ مِنَ الْجِبٰالِ بُیُوتاً فٰارِهِینَ</w:t>
      </w:r>
    </w:p>
    <w:p>
      <w:pPr>
        <w:pStyle w:val="BookText"/>
        <w:rPr/>
      </w:pPr>
      <w:r>
        <w:rPr>
          <w:rFonts w:ascii="Amiri" w:hAnsi="Amiri" w:eastAsia="Amiri" w:cs="Amiri"/>
          <w:color w:val="111111"/>
          <w:sz w:val="28"/>
          <w:sz w:val="28"/>
          <w:szCs w:val="28"/>
          <w:rtl w:val="true"/>
          <w:lang w:bidi="ar-SA"/>
        </w:rPr>
        <w:t xml:space="preserve">این آیه به قرینۀ واقع شدن در حیز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تُتْرَکُونَ فِی مٰا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جملۀ استفهامی بوده و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خانه؛ سکونت؛ سنگ؛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کوه؛ مستی؛ ملامت</w:t>
      </w:r>
      <w:bookmarkStart w:id="425" w:name="pg19896_205629"/>
    </w:p>
    <w:p>
      <w:pPr>
        <w:pStyle w:val="Heading3"/>
        <w:numPr>
          <w:ilvl w:val="2"/>
          <w:numId w:val="1"/>
        </w:numPr>
        <w:rPr/>
      </w:pPr>
      <w:bookmarkStart w:id="426" w:name="__RefHeading___Toc1550328_2314609296"/>
      <w:bookmarkStart w:id="427" w:name="_Toc154"/>
      <w:bookmarkEnd w:id="425"/>
      <w:bookmarkEnd w:id="42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150</w:t>
      </w:r>
      <w:r>
        <w:rPr>
          <w:rtl w:val="true"/>
        </w:rPr>
        <w:t>]</w:t>
      </w:r>
      <w:bookmarkEnd w:id="427"/>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مجدّد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ثمودیان را، برای رعایت تقوای الهی و پرهیز از گناه</w:t>
      </w:r>
    </w:p>
    <w:p>
      <w:pPr>
        <w:pStyle w:val="BookText"/>
        <w:rPr/>
      </w:pP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موهبت‌های طبیعی و نعمت‌های خدادادی، مقتضی تقواپیشگی و سرپیچی نکردن از فرمان‌های خدا و رسول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پیش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اطاعت از پیامبران و رهبران دینی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برداشت یاد شده از مقدم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حق ولایت و اطاعت بر مردم</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تقوای الهی در اطاعت از پیامبران و رهبران الهی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براساس این‌که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بی‌تقوایی و گنه‌پیشگی، بزرگ‌ترین مشکل ثمودیان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در سفارش‌های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ثمودیان، توصیه به تقوا بیش از همۀ توصیه‌ها تکرار شده است و این نشان می‌دهد که مشکل عمدۀ ثمودیان، مسألۀ بی‌تقوایی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انبیاء؛ تقوا؛ حقوق؛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گناه؛ نعمت؛ ولایت</w:t>
      </w:r>
    </w:p>
    <w:p>
      <w:pPr>
        <w:pStyle w:val="Heading3"/>
        <w:numPr>
          <w:ilvl w:val="2"/>
          <w:numId w:val="1"/>
        </w:numPr>
        <w:rPr/>
      </w:pPr>
      <w:bookmarkStart w:id="428" w:name="__RefHeading___Toc1550330_2314609296"/>
      <w:bookmarkStart w:id="429" w:name="_Toc155"/>
      <w:bookmarkEnd w:id="42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151</w:t>
      </w:r>
      <w:r>
        <w:rPr>
          <w:rtl w:val="true"/>
        </w:rPr>
        <w:t>]</w:t>
      </w:r>
      <w:bookmarkEnd w:id="429"/>
    </w:p>
    <w:p>
      <w:pPr>
        <w:pStyle w:val="BookText"/>
        <w:rPr/>
      </w:pP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و از فرمانِ اسرافکاران اطاعت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ثمودیان، از اشراف و رؤسای اسراف‌گر و متجاوز خویش</w:t>
      </w:r>
    </w:p>
    <w:p>
      <w:pPr>
        <w:pStyle w:val="BookText"/>
        <w:rPr/>
      </w:pPr>
      <w:r>
        <w:rPr>
          <w:rFonts w:ascii="Amiri" w:hAnsi="Amiri" w:eastAsia="Amiri" w:cs="Amiri"/>
          <w:color w:val="111111"/>
          <w:sz w:val="28"/>
          <w:sz w:val="28"/>
          <w:szCs w:val="28"/>
          <w:rtl w:val="true"/>
          <w:lang w:bidi="ar-SA"/>
        </w:rPr>
        <w:t>وَ لاٰ تُطِیعُوا أَمْرَ الْمُسْرِفِینَ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افراط کردن و از حد</w:t>
      </w:r>
      <w:bookmarkStart w:id="430" w:name="pg19896_205630"/>
    </w:p>
    <w:p>
      <w:pPr>
        <w:pStyle w:val="BookText"/>
        <w:rPr/>
      </w:pPr>
      <w:bookmarkEnd w:id="430"/>
      <w:r>
        <w:rPr>
          <w:rFonts w:ascii="IRNazanin" w:hAnsi="IRNazanin" w:eastAsia="IRNazanin"/>
          <w:color w:val="111111"/>
          <w:sz w:val="28"/>
          <w:sz w:val="28"/>
          <w:szCs w:val="28"/>
          <w:rtl w:val="true"/>
          <w:lang w:bidi="fa-IR"/>
        </w:rPr>
        <w:t>اعتدال خارج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افراطگران و متجاوزان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بازداشتن قوم خویش از اطاعت اسراف‌گران و متجاوزان</w:t>
      </w:r>
    </w:p>
    <w:p>
      <w:pPr>
        <w:pStyle w:val="BookText"/>
        <w:rPr/>
      </w:pPr>
      <w:r>
        <w:rPr>
          <w:rFonts w:ascii="Amiri" w:hAnsi="Amiri" w:eastAsia="Amiri" w:cs="Amiri"/>
          <w:color w:val="111111"/>
          <w:sz w:val="28"/>
          <w:sz w:val="28"/>
          <w:szCs w:val="28"/>
          <w:rtl w:val="true"/>
          <w:lang w:bidi="ar-SA"/>
        </w:rPr>
        <w:t>وَ لاٰ تُطِیعُوا أَمْرَ الْمُسْرِفِینَ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متجاوزان و اسراف‌گران، ناسازگار با تقوای الهی و خط پیامبران</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أَمْرَ الْمُسْرِفِینَ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پیدایش طبقۀ مسرف و متجاوز، در شرایط رفاه و توانمندی اقتصادی جامعه و تسلیم شدن توده‌های ناآگاه در برابر آنان</w:t>
      </w:r>
    </w:p>
    <w:p>
      <w:pPr>
        <w:pStyle w:val="BookText"/>
        <w:rPr/>
      </w:pP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أَمْرَ الْمُسْرِفِینَ</w:t>
      </w:r>
    </w:p>
    <w:p>
      <w:pPr>
        <w:pStyle w:val="BookText"/>
        <w:rPr/>
      </w:pPr>
      <w:r>
        <w:rPr>
          <w:rFonts w:ascii="IRNazanin" w:hAnsi="IRNazanin" w:eastAsia="IRNazanin"/>
          <w:color w:val="111111"/>
          <w:sz w:val="28"/>
          <w:sz w:val="28"/>
          <w:szCs w:val="28"/>
          <w:rtl w:val="true"/>
          <w:lang w:bidi="fa-IR"/>
        </w:rPr>
        <w:t xml:space="preserve">از ارتباط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تُطِیعُوا أَمْرَ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در محیط رفاه و ثروت، رهبران اسراف‌گر ظهور می‌کنند و توده‌های ناآگاه نیز به اطاعت از آنان،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اشراف؛ اطاعت؛ انبیاء؛ تاریخ؛ تقوا؛ جامعه؛ رفاه؛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w:t>
      </w:r>
    </w:p>
    <w:p>
      <w:pPr>
        <w:pStyle w:val="Heading3"/>
        <w:numPr>
          <w:ilvl w:val="2"/>
          <w:numId w:val="1"/>
        </w:numPr>
        <w:rPr/>
      </w:pPr>
      <w:bookmarkStart w:id="431" w:name="__RefHeading___Toc1550332_2314609296"/>
      <w:bookmarkStart w:id="432" w:name="_Toc156"/>
      <w:bookmarkEnd w:id="43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152</w:t>
      </w:r>
      <w:r>
        <w:rPr>
          <w:rtl w:val="true"/>
        </w:rPr>
        <w:t>]</w:t>
      </w:r>
      <w:bookmarkEnd w:id="432"/>
    </w:p>
    <w:p>
      <w:pPr>
        <w:pStyle w:val="BookText"/>
        <w:rPr/>
      </w:pP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همانان که در زمین فساد می‌کنند و اصلاح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اسراف‌گران، مایۀ فساد در زمین و فاقد کمترین اصلاح‌گری</w:t>
      </w:r>
    </w:p>
    <w:p>
      <w:pPr>
        <w:pStyle w:val="BookText"/>
        <w:rPr/>
      </w:pPr>
      <w:r>
        <w:rPr>
          <w:rFonts w:ascii="Amiri" w:hAnsi="Amiri" w:eastAsia="Amiri" w:cs="Amiri"/>
          <w:color w:val="111111"/>
          <w:sz w:val="28"/>
          <w:sz w:val="28"/>
          <w:szCs w:val="28"/>
          <w:rtl w:val="true"/>
          <w:lang w:bidi="ar-SA"/>
        </w:rPr>
        <w:t xml:space="preserve">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اسراف‌گران و فسادانگیزان، فاقد صلاحیت رهبری و فرماندهی</w:t>
      </w:r>
    </w:p>
    <w:p>
      <w:pPr>
        <w:pStyle w:val="BookText"/>
        <w:rPr/>
      </w:pP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لازمۀ تقوای الهی و پیروی از انبیا، پرهیز از اطاعت مفسدان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افراد صد در صد فسادگر در جامعه ثمودیان، در عصر بعثت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یُفْسِدُونَ فِی الْأَرْضِ وَ لاٰ یُصْلِحُونَ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جوامع بشری، تنها در پرتو رهبری دین و پیامبران میسر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w:t>
      </w:r>
      <w:bookmarkStart w:id="433" w:name="pg19896_205631"/>
    </w:p>
    <w:p>
      <w:pPr>
        <w:pStyle w:val="BookText"/>
        <w:rPr/>
      </w:pPr>
      <w:bookmarkEnd w:id="43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جامعه و از میان بردن فساد، از اهداف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جوامع بشری و از میان بردن فساد، از اهداف مهم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زمامداران، دارای بازتابی گسترده و فراگیر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یُفْسِدُونَ فِی الْأَرْضِ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زمین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اصلاح؛ اطاعت؛ امامت؛ انبیاء؛ تاریخ؛ تقوا؛ جامعه؛ دین؛ زمین؛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قوم ثمود</w:t>
      </w:r>
    </w:p>
    <w:p>
      <w:pPr>
        <w:pStyle w:val="Heading3"/>
        <w:numPr>
          <w:ilvl w:val="2"/>
          <w:numId w:val="1"/>
        </w:numPr>
        <w:rPr/>
      </w:pPr>
      <w:bookmarkStart w:id="434" w:name="__RefHeading___Toc1550334_2314609296"/>
      <w:bookmarkStart w:id="435" w:name="_Toc157"/>
      <w:bookmarkEnd w:id="43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153</w:t>
      </w:r>
      <w:r>
        <w:rPr>
          <w:rtl w:val="true"/>
        </w:rPr>
        <w:t>]</w:t>
      </w:r>
      <w:bookmarkEnd w:id="435"/>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تو از کسانی هستی که سخت افسون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جنون و سحرزدگی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ثمودیان</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به شدت افسون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خصمانۀ ثمودیان در برابر نصیحت‌های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به شدت گرفتار سحر و افسون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سخت، بیانگر عمق دشمنی ثمودیان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سرمستی، رفاه‌زدگی، اسراف‌گری و فسادانگیزی ثمودیان، مانع درک آنان از مفاهیم بلند و آسمانی پیام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بیان رفاه‌مندی، اسراف‌گری و فسادانگیزی ثمودیان، پیش از ذکر موضع‌گیری آنان در مقابل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نشان‌دهندۀ این حقیقت باشد که آنچه سبب شد، ثمودیان مفاهیم مهم معرفتی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کلماتی جنون‌آمیز، بیهوده و گزاف به شمار آوردند و او را فردی افسون شده بخوانند؛ این بود که آنان گرفتار غرور، سرمستی، اسراف و فسادگری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عمیق به ارزشها، ساده‌لوحی و حماقت در نظر جامعۀ فاسد و منحرف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الْمُسَحَّرِینَ</w:t>
      </w:r>
      <w:bookmarkStart w:id="436" w:name="pg19896_205632"/>
    </w:p>
    <w:p>
      <w:pPr>
        <w:pStyle w:val="BookText"/>
        <w:rPr/>
      </w:pPr>
      <w:bookmarkEnd w:id="436"/>
      <w:r>
        <w:rPr>
          <w:rFonts w:ascii="IRNazanin" w:hAnsi="IRNazanin" w:eastAsia="IRNazanin"/>
          <w:color w:val="111111"/>
          <w:sz w:val="28"/>
          <w:sz w:val="28"/>
          <w:szCs w:val="28"/>
          <w:rtl w:val="true"/>
          <w:lang w:bidi="fa-IR"/>
        </w:rPr>
        <w:t>نسبت‌دادن جنون به صالح پیامبر می‌تواند صرفًا به‌دلیل ادعای رسالت از سوی وی نباشد بلکه بخاطر نصایح و اصرار وی بر رعایت تقوا و پایبندی به ارزش‌های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بشری، دستاویزثمودیان در رد رسالت وی</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موجود دارای شُش است که از خصوصیات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برپایۀ این معنا، آیۀ بعد، توضیح و تفسیر همین تعبیر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از مقابله منطقی با وی</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اقدام ثمودیان به وارد کردن اتهام جنون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اندرزهای خیرخواهانۀ وی،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ثمودیان، از مسأله افسون و سحرزدگی</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بشر؛ بهانه‌جویی؛ تاریخ؛ تکذیب؛ جنون؛ دشمنی؛ دین؛ رفاه؛ سحر؛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علم؛ فساد؛ قوم ثمود؛ مستی؛ موعظه</w:t>
      </w:r>
    </w:p>
    <w:p>
      <w:pPr>
        <w:pStyle w:val="Heading3"/>
        <w:numPr>
          <w:ilvl w:val="2"/>
          <w:numId w:val="1"/>
        </w:numPr>
        <w:rPr/>
      </w:pPr>
      <w:bookmarkStart w:id="437" w:name="__RefHeading___Toc1550336_2314609296"/>
      <w:bookmarkStart w:id="438" w:name="_Toc158"/>
      <w:bookmarkEnd w:id="43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154</w:t>
      </w:r>
      <w:r>
        <w:rPr>
          <w:rtl w:val="true"/>
        </w:rPr>
        <w:t>]</w:t>
      </w:r>
      <w:bookmarkEnd w:id="438"/>
    </w:p>
    <w:p>
      <w:pPr>
        <w:pStyle w:val="BookText"/>
        <w:rPr/>
      </w:pP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تو جز بشری مانند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معجزه‌ای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منکر هرگونه امتیاز و شایستگی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رسالت الهی</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دیگر مردمان، دارای تمامی خصوصیات بشری</w:t>
      </w:r>
    </w:p>
    <w:p>
      <w:pPr>
        <w:pStyle w:val="BookText"/>
        <w:rPr/>
      </w:pPr>
      <w:r>
        <w:rPr>
          <w:rFonts w:ascii="Amiri" w:hAnsi="Amiri" w:eastAsia="Amiri" w:cs="Amiri"/>
          <w:color w:val="111111"/>
          <w:sz w:val="28"/>
          <w:sz w:val="28"/>
          <w:szCs w:val="28"/>
          <w:rtl w:val="true"/>
          <w:lang w:bidi="ar-SA"/>
        </w:rPr>
        <w:t>مٰا أَنْتَ إِلاّٰ بَشَرٌ مِثْلُنٰا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بشری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رسالت وی در دیدگاه ثمودیان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 نبودن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برتر اجتماعی و طبقاتی، مانع از پذیرش رسالت وی از سوی ثمودیان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مثلیت در بشر بودن نباشد؛ بلکه مراد مثل بودن از جهت موقعیت اجتماعی و طبقاتی باشد</w:t>
      </w:r>
      <w:r>
        <w:rPr>
          <w:rFonts w:eastAsia="IRNazanin" w:cs="IRNazanin"/>
          <w:color w:val="111111"/>
          <w:sz w:val="28"/>
          <w:szCs w:val="28"/>
          <w:rtl w:val="true"/>
          <w:lang w:bidi="fa-IR"/>
        </w:rPr>
        <w:t>.</w:t>
      </w:r>
      <w:bookmarkStart w:id="439" w:name="pg19896_205633"/>
    </w:p>
    <w:p>
      <w:pPr>
        <w:pStyle w:val="BookText"/>
        <w:rPr/>
      </w:pPr>
      <w:bookmarkEnd w:id="43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خواستار نشانه و معجزه‌ای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صدق ادعای وی</w:t>
      </w:r>
    </w:p>
    <w:p>
      <w:pPr>
        <w:pStyle w:val="BookText"/>
        <w:rPr/>
      </w:pPr>
      <w:r>
        <w:rPr>
          <w:rFonts w:ascii="Amiri" w:hAnsi="Amiri" w:eastAsia="Amiri" w:cs="Amiri"/>
          <w:color w:val="111111"/>
          <w:sz w:val="28"/>
          <w:sz w:val="28"/>
          <w:szCs w:val="28"/>
          <w:rtl w:val="true"/>
          <w:lang w:bidi="ar-SA"/>
        </w:rPr>
        <w:t>فَأْتِ بِآیَةٍ إِنْ کُنْتَ مِنَ الصّٰادِقِینَ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ایمان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منوط به ارائۀ معجزه‌ای از سوی او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 بِآیَةٍ إِنْ کُنْتَ مِنَ الصّٰادِقِینَ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در توانایی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ارائۀ معجزه بر اثبات درستی ادعایش، تردید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 بِآیَةٍ إِنْ کُنْتَ مِنَ الصّٰادِقِینَ</w:t>
      </w:r>
    </w:p>
    <w:p>
      <w:pPr>
        <w:pStyle w:val="BookText"/>
        <w:rPr/>
      </w:pPr>
      <w:r>
        <w:rPr>
          <w:rFonts w:ascii="IRNazanin" w:hAnsi="IRNazanin" w:eastAsia="IRNazanin"/>
          <w:color w:val="111111"/>
          <w:sz w:val="28"/>
          <w:sz w:val="28"/>
          <w:szCs w:val="28"/>
          <w:rtl w:val="true"/>
          <w:lang w:bidi="fa-IR"/>
        </w:rPr>
        <w:t xml:space="preserve">برداشت یاد شده از به کار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موارد تردید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بشر؛ بهانه‌جویی؛ تکذیب؛ شک؛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قوم ثمود؛ معجزه؛ نبوت</w:t>
      </w:r>
    </w:p>
    <w:p>
      <w:pPr>
        <w:pStyle w:val="Heading3"/>
        <w:numPr>
          <w:ilvl w:val="2"/>
          <w:numId w:val="1"/>
        </w:numPr>
        <w:rPr/>
      </w:pPr>
      <w:bookmarkStart w:id="440" w:name="__RefHeading___Toc1550338_2314609296"/>
      <w:bookmarkStart w:id="441" w:name="_Toc159"/>
      <w:bookmarkEnd w:id="44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155</w:t>
      </w:r>
      <w:r>
        <w:rPr>
          <w:rtl w:val="true"/>
        </w:rPr>
        <w:t>]</w:t>
      </w:r>
      <w:bookmarkEnd w:id="441"/>
    </w:p>
    <w:p>
      <w:pPr>
        <w:pStyle w:val="BookText"/>
        <w:rPr/>
      </w:pP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آب برای او، و سهم روز معیّنی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پاسخ‌مثبت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معجزه‌خواهی ثمودیان</w:t>
      </w:r>
    </w:p>
    <w:p>
      <w:pPr>
        <w:pStyle w:val="BookText"/>
        <w:rPr/>
      </w:pPr>
      <w:r>
        <w:rPr>
          <w:rFonts w:ascii="Amiri" w:hAnsi="Amiri" w:eastAsia="Amiri" w:cs="Amiri"/>
          <w:color w:val="111111"/>
          <w:sz w:val="28"/>
          <w:sz w:val="28"/>
          <w:szCs w:val="28"/>
          <w:rtl w:val="true"/>
          <w:lang w:bidi="ar-SA"/>
        </w:rPr>
        <w:t xml:space="preserve">فَأْتِ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یَوْمٍ مَعْلُومٍ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دلیل صدق پیامبران و رسالت آنان</w:t>
      </w:r>
    </w:p>
    <w:p>
      <w:pPr>
        <w:pStyle w:val="BookText"/>
        <w:rPr/>
      </w:pPr>
      <w:r>
        <w:rPr>
          <w:rFonts w:ascii="Amiri" w:hAnsi="Amiri" w:eastAsia="Amiri" w:cs="Amiri"/>
          <w:color w:val="111111"/>
          <w:sz w:val="28"/>
          <w:sz w:val="28"/>
          <w:szCs w:val="28"/>
          <w:rtl w:val="true"/>
          <w:lang w:bidi="ar-SA"/>
        </w:rPr>
        <w:t xml:space="preserve">فَأْتِ بِآیَةٍ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معجزۀ صالح پیامبر</w:t>
      </w:r>
    </w:p>
    <w:p>
      <w:pPr>
        <w:pStyle w:val="BookText"/>
        <w:rPr/>
      </w:pPr>
      <w:r>
        <w:rPr>
          <w:rFonts w:ascii="Amiri" w:hAnsi="Amiri" w:eastAsia="Amiri" w:cs="Amiri"/>
          <w:color w:val="111111"/>
          <w:sz w:val="28"/>
          <w:sz w:val="28"/>
          <w:szCs w:val="28"/>
          <w:rtl w:val="true"/>
          <w:lang w:bidi="ar-SA"/>
        </w:rPr>
        <w:t>قٰالَ هٰذِهِ نٰاقَةٌ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آشامیدنی منطقه ثمود، یک روز به ناقۀ صالح اختصاص داشت و یک روز به خود ثمودیان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شِرْبٌ وَ لَکُمْ شِرْبُ یَوْمٍ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نوبت از آب گفته می‌شود تقدیر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شرب یوم معلوم و لکم شرب یوم معلوم؛ نوبتی از آب در روزی معین از آن او و نوبتی از آن در روزی معین از آن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ناقۀ صالح، دارای جثه‌ای خارق‌العاده و بس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هٰذِهِ نٰاقَةٌ لَهٰا شِرْبٌ وَ لَکُمْ شِرْبُ یَوْمٍ مَعْلُومٍ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آب آشامیدنی منطقۀ ثمود، سهمیه‌بندی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سهم ناقۀ صالح و روز دیگر سهم همۀ مردم ثمود</w:t>
      </w:r>
      <w:r>
        <w:rPr>
          <w:rFonts w:eastAsia="IRNazanin" w:cs="IRNazanin"/>
          <w:color w:val="111111"/>
          <w:sz w:val="28"/>
          <w:szCs w:val="28"/>
          <w:rtl w:val="true"/>
          <w:lang w:bidi="fa-IR"/>
        </w:rPr>
        <w:t>)</w:t>
      </w:r>
      <w:bookmarkStart w:id="442" w:name="pg19896_205634"/>
    </w:p>
    <w:p>
      <w:pPr>
        <w:pStyle w:val="BookText"/>
        <w:rPr/>
      </w:pPr>
      <w:bookmarkEnd w:id="442"/>
      <w:r>
        <w:rPr>
          <w:rFonts w:ascii="IRNazanin" w:hAnsi="IRNazanin" w:eastAsia="IRNazanin"/>
          <w:color w:val="111111"/>
          <w:sz w:val="28"/>
          <w:sz w:val="28"/>
          <w:szCs w:val="28"/>
          <w:rtl w:val="true"/>
          <w:lang w:bidi="fa-IR"/>
        </w:rPr>
        <w:t>می‌توان دریافت که آن ناقه از جثه‌ای چنان بزرگ برخوردار بود که به تنهایی به اندازۀ همۀ ثمودیان و چهارپایانشان، آب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انبیاء؛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قوم ثمود؛ معجزه؛ ناقه صالح؛ یوم معلوم</w:t>
      </w:r>
    </w:p>
    <w:p>
      <w:pPr>
        <w:pStyle w:val="Heading3"/>
        <w:numPr>
          <w:ilvl w:val="2"/>
          <w:numId w:val="1"/>
        </w:numPr>
        <w:rPr/>
      </w:pPr>
      <w:bookmarkStart w:id="443" w:name="__RefHeading___Toc1550340_2314609296"/>
      <w:bookmarkStart w:id="444" w:name="_Toc160"/>
      <w:bookmarkEnd w:id="44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156</w:t>
      </w:r>
      <w:r>
        <w:rPr>
          <w:rtl w:val="true"/>
        </w:rPr>
        <w:t>]</w:t>
      </w:r>
      <w:bookmarkEnd w:id="444"/>
    </w:p>
    <w:p>
      <w:pPr>
        <w:pStyle w:val="BookText"/>
        <w:rPr/>
      </w:pP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و آسیبی به او نرسانید که عذاب روزی بزرگ شما را فرو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ثمودیان، نسبت به رساندن هرگونه گزندی به ناقه</w:t>
      </w:r>
    </w:p>
    <w:p>
      <w:pPr>
        <w:pStyle w:val="BookText"/>
        <w:rPr/>
      </w:pPr>
      <w:r>
        <w:rPr>
          <w:rFonts w:ascii="Amiri" w:hAnsi="Amiri" w:eastAsia="Amiri" w:cs="Amiri"/>
          <w:color w:val="111111"/>
          <w:sz w:val="28"/>
          <w:sz w:val="28"/>
          <w:szCs w:val="28"/>
          <w:rtl w:val="true"/>
          <w:lang w:bidi="ar-SA"/>
        </w:rPr>
        <w:t xml:space="preserve">وَ لاٰ تَمَسُّوهٰا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تعدیه به معنای رساندن و وارد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آسیب، بدی و گزند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سیاق نهی، افاده عموم می‌کند؛ یعنی، از رساندن هر گونه گزندی به او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ناقۀ صالح، در معرض کینه و دشمنی ثمودیان</w:t>
      </w:r>
    </w:p>
    <w:p>
      <w:pPr>
        <w:pStyle w:val="BookText"/>
        <w:rPr/>
      </w:pPr>
      <w:r>
        <w:rPr>
          <w:rFonts w:ascii="Amiri" w:hAnsi="Amiri" w:eastAsia="Amiri" w:cs="Amiri"/>
          <w:color w:val="111111"/>
          <w:sz w:val="28"/>
          <w:sz w:val="28"/>
          <w:szCs w:val="28"/>
          <w:rtl w:val="true"/>
          <w:lang w:bidi="ar-SA"/>
        </w:rPr>
        <w:t>وَ لاٰ تَمَسُّوهٰا بِسُوءٍ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یافتن نوبتی از آب به ناقه، موجب ناخرسندی ثمودیان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شِرْبٌ وَ لَکُمْ شِرْبُ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تَمَسُّوهٰا بِسُوءٍ</w:t>
      </w:r>
    </w:p>
    <w:p>
      <w:pPr>
        <w:pStyle w:val="BookText"/>
        <w:rPr/>
      </w:pPr>
      <w:r>
        <w:rPr>
          <w:rFonts w:ascii="IRNazanin" w:hAnsi="IRNazanin" w:eastAsia="IRNazanin"/>
          <w:color w:val="111111"/>
          <w:sz w:val="28"/>
          <w:sz w:val="28"/>
          <w:szCs w:val="28"/>
          <w:rtl w:val="true"/>
          <w:lang w:bidi="fa-IR"/>
        </w:rPr>
        <w:t xml:space="preserve">با توجه به ارتباط آیه، با آیۀ پیش، احتمال می‌رود که تقسیم آب، زمینۀ بداندیشی و نارضایتی را در میان ثمودیان، نسبت به ناقه پدید آورده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به این موضع‌گیری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ثمودیان از سوی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 و کیفر سخت الهی در صورت رساندن هرگونه گزندی به ناقه</w:t>
      </w:r>
    </w:p>
    <w:p>
      <w:pPr>
        <w:pStyle w:val="BookText"/>
        <w:rPr/>
      </w:pPr>
      <w:r>
        <w:rPr>
          <w:rFonts w:ascii="Amiri" w:hAnsi="Amiri" w:eastAsia="Amiri" w:cs="Amiri"/>
          <w:color w:val="111111"/>
          <w:sz w:val="28"/>
          <w:sz w:val="28"/>
          <w:szCs w:val="28"/>
          <w:rtl w:val="true"/>
          <w:lang w:bidi="ar-SA"/>
        </w:rPr>
        <w:t>وَ لاٰ تَمَسُّوهٰا بِسُوءٍ فَیَأْخُذَکُمْ عَذٰابُ یَوْمٍ 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مبارزۀ خصمانه با معجزات الهی، درپی‌دارندۀ کیفری سخت</w:t>
      </w:r>
    </w:p>
    <w:p>
      <w:pPr>
        <w:pStyle w:val="BookText"/>
        <w:rPr/>
      </w:pPr>
      <w:r>
        <w:rPr>
          <w:rFonts w:ascii="Amiri" w:hAnsi="Amiri" w:eastAsia="Amiri" w:cs="Amiri"/>
          <w:color w:val="111111"/>
          <w:sz w:val="28"/>
          <w:sz w:val="28"/>
          <w:szCs w:val="28"/>
          <w:rtl w:val="true"/>
          <w:lang w:bidi="ar-SA"/>
        </w:rPr>
        <w:t>وَ لاٰ تَمَسُّوهٰا بِسُوءٍ فَیَأْخُذَکُمْ عَذٰابُ یَوْمٍ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نزول عذاب استیصال، روزی بس بزرگ و هولناک</w:t>
      </w:r>
    </w:p>
    <w:p>
      <w:pPr>
        <w:pStyle w:val="BookText"/>
        <w:rPr/>
      </w:pPr>
      <w:r>
        <w:rPr>
          <w:rFonts w:ascii="Amiri" w:hAnsi="Amiri" w:eastAsia="Amiri" w:cs="Amiri"/>
          <w:color w:val="111111"/>
          <w:sz w:val="28"/>
          <w:sz w:val="28"/>
          <w:szCs w:val="28"/>
          <w:rtl w:val="true"/>
          <w:lang w:bidi="ar-SA"/>
        </w:rPr>
        <w:t>فَیَأْخُذَکُمْ عَذٰابُ یَوْمٍ عَظِیمٍ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استیصال است که ثمودیان را نابود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اذیت؛ استدراج؛ انذار؛ ترس؛ دشمنی؛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قوم ثمود؛ کیفر؛ معجزه؛ یوم عظیم</w:t>
      </w:r>
      <w:bookmarkStart w:id="445" w:name="pg19896_205635"/>
    </w:p>
    <w:p>
      <w:pPr>
        <w:pStyle w:val="Heading3"/>
        <w:numPr>
          <w:ilvl w:val="2"/>
          <w:numId w:val="1"/>
        </w:numPr>
        <w:rPr/>
      </w:pPr>
      <w:bookmarkStart w:id="446" w:name="__RefHeading___Toc1550342_2314609296"/>
      <w:bookmarkStart w:id="447" w:name="_Toc161"/>
      <w:bookmarkEnd w:id="445"/>
      <w:bookmarkEnd w:id="44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157</w:t>
      </w:r>
      <w:r>
        <w:rPr>
          <w:rtl w:val="true"/>
        </w:rPr>
        <w:t>]</w:t>
      </w:r>
      <w:bookmarkEnd w:id="447"/>
    </w:p>
    <w:p>
      <w:pPr>
        <w:pStyle w:val="BookText"/>
        <w:rPr/>
      </w:pP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پس ناقه را کشتند ولی پس از آن پشیمان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ثمودیان به پی‌کردن و کشتن ناقۀ صالح، علی رغم هشدار وی</w:t>
      </w:r>
    </w:p>
    <w:p>
      <w:pPr>
        <w:pStyle w:val="BookText"/>
        <w:rPr/>
      </w:pPr>
      <w:r>
        <w:rPr>
          <w:rFonts w:ascii="Amiri" w:hAnsi="Amiri" w:eastAsia="Amiri" w:cs="Amiri"/>
          <w:color w:val="111111"/>
          <w:sz w:val="28"/>
          <w:sz w:val="28"/>
          <w:szCs w:val="28"/>
          <w:rtl w:val="true"/>
          <w:lang w:bidi="ar-SA"/>
        </w:rPr>
        <w:t xml:space="preserve">وَ لاٰ تَمَسُّوهٰا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 کردن و کشتن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ندامت و پشیمانی ثمودیان، به دنبال کشتن ناقۀ صالح و مشاهدۀ نشانه‌های عذاب</w:t>
      </w:r>
    </w:p>
    <w:p>
      <w:pPr>
        <w:pStyle w:val="BookText"/>
        <w:rPr/>
      </w:pPr>
      <w:r>
        <w:rPr>
          <w:rFonts w:ascii="Amiri" w:hAnsi="Amiri" w:eastAsia="Amiri" w:cs="Amiri"/>
          <w:color w:val="111111"/>
          <w:sz w:val="28"/>
          <w:sz w:val="28"/>
          <w:szCs w:val="28"/>
          <w:rtl w:val="true"/>
          <w:lang w:bidi="ar-SA"/>
        </w:rPr>
        <w:t>فَعَقَرُوهٰا فَأَصْبَحُوا نٰادِمِینَ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و بیانگر حذف جمله‌ای است که به خاطر معلوم بودنش حذف شده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 فرأوا اشراط العذاب فأصبحوا نادمین ؛ ناقه رای کشتند پس نشانه های عذاب رای دیدند، پس پشیمان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دلی و هم گامی ثمودیان در کشتن ناقة صالح</w:t>
      </w:r>
    </w:p>
    <w:p>
      <w:pPr>
        <w:pStyle w:val="BookText"/>
        <w:rPr/>
      </w:pPr>
      <w:r>
        <w:rPr>
          <w:rFonts w:ascii="Amiri" w:hAnsi="Amiri" w:eastAsia="Amiri" w:cs="Amiri"/>
          <w:color w:val="111111"/>
          <w:sz w:val="28"/>
          <w:sz w:val="28"/>
          <w:szCs w:val="28"/>
          <w:rtl w:val="true"/>
          <w:lang w:bidi="ar-SA"/>
        </w:rPr>
        <w:t>فَعَقَرُوهٰا فَأَصْبَحُوا نٰادِمِینَ</w:t>
      </w:r>
    </w:p>
    <w:p>
      <w:pPr>
        <w:pStyle w:val="BookText"/>
        <w:rPr/>
      </w:pPr>
      <w:r>
        <w:rPr>
          <w:rFonts w:ascii="IRNazanin" w:hAnsi="IRNazanin" w:eastAsia="IRNazanin"/>
          <w:color w:val="111111"/>
          <w:sz w:val="28"/>
          <w:sz w:val="28"/>
          <w:szCs w:val="28"/>
          <w:rtl w:val="true"/>
          <w:lang w:bidi="fa-IR"/>
        </w:rPr>
        <w:t xml:space="preserve">با توجه به این که ناقۀ صالح، تنها به وسیلۀ یک تن از ثمودیان پی‌شد،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همۀ قوم ثمود در کشتن ناقه دست داشتند و یا بدان راضی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معجزه‌خواهی ثمودیان، پیشنهادی بهانه‌جویانه بود؛ نه درخواستی صادقانه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 بِآیَةٍ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تأثیرناپذیری اهل عناد، در برابر معجزات الهی</w:t>
      </w:r>
    </w:p>
    <w:p>
      <w:pPr>
        <w:pStyle w:val="BookText"/>
        <w:rPr/>
      </w:pPr>
      <w:r>
        <w:rPr>
          <w:rFonts w:ascii="Amiri" w:hAnsi="Amiri" w:eastAsia="Amiri" w:cs="Amiri"/>
          <w:color w:val="111111"/>
          <w:sz w:val="28"/>
          <w:sz w:val="28"/>
          <w:szCs w:val="28"/>
          <w:rtl w:val="true"/>
          <w:lang w:bidi="ar-SA"/>
        </w:rPr>
        <w:t xml:space="preserve">فَأْتِ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مردمی لجوج و حق‌ناپذیر</w:t>
      </w:r>
    </w:p>
    <w:p>
      <w:pPr>
        <w:pStyle w:val="BookText"/>
        <w:rPr/>
      </w:pPr>
      <w:r>
        <w:rPr>
          <w:rFonts w:ascii="Amiri" w:hAnsi="Amiri" w:eastAsia="Amiri" w:cs="Amiri"/>
          <w:color w:val="111111"/>
          <w:sz w:val="28"/>
          <w:sz w:val="28"/>
          <w:szCs w:val="28"/>
          <w:rtl w:val="true"/>
          <w:lang w:bidi="ar-SA"/>
        </w:rPr>
        <w:t xml:space="preserve">فَأْتِ بِآیَةٍ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تَمَسُّوهٰا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عناد و حق‌ناپذیری، مانع از درک صحیح حقایق و تصمیم‌گیری به موقع</w:t>
      </w:r>
    </w:p>
    <w:p>
      <w:pPr>
        <w:pStyle w:val="BookText"/>
        <w:rPr/>
      </w:pPr>
      <w:r>
        <w:rPr>
          <w:rFonts w:ascii="Amiri" w:hAnsi="Amiri" w:eastAsia="Amiri" w:cs="Amiri"/>
          <w:color w:val="111111"/>
          <w:sz w:val="28"/>
          <w:sz w:val="28"/>
          <w:szCs w:val="28"/>
          <w:rtl w:val="true"/>
          <w:lang w:bidi="ar-SA"/>
        </w:rPr>
        <w:t>فَعَقَرُوهٰا فَأَصْبَحُوا نٰادِمِینَ</w:t>
      </w:r>
    </w:p>
    <w:p>
      <w:pPr>
        <w:pStyle w:val="BookText"/>
        <w:rPr/>
      </w:pPr>
      <w:r>
        <w:rPr>
          <w:rFonts w:ascii="IRNazanin" w:hAnsi="IRNazanin" w:eastAsia="IRNazanin"/>
          <w:color w:val="111111"/>
          <w:sz w:val="28"/>
          <w:sz w:val="28"/>
          <w:szCs w:val="28"/>
          <w:rtl w:val="true"/>
          <w:lang w:bidi="fa-IR"/>
        </w:rPr>
        <w:t>ثمودیان تا قبل از کشتن ناقه، به امکان نزول عذاب نیندیشیدند؛ چرا که کفر و عنادشان مانع از درک این حقیقت بود؛ ولی به مجرد کشتن ناقه و مشاهدۀ نشانه‌های عذاب، آثار پشیمانی آنان را فرا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عَقَر ناقةَ ثمود رجل واحد فعمّهم اللّه بالعذاب لِماعمّوه بالرّضی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w:t>
      </w:r>
      <w:bookmarkStart w:id="448" w:name="pg19896_205636"/>
    </w:p>
    <w:p>
      <w:pPr>
        <w:pStyle w:val="BookText"/>
        <w:rPr/>
      </w:pPr>
      <w:bookmarkEnd w:id="448"/>
      <w:r>
        <w:rPr>
          <w:rFonts w:ascii="Amiri" w:hAnsi="Amiri" w:eastAsia="Amiri" w:cs="Amiri"/>
          <w:color w:val="111111"/>
          <w:sz w:val="28"/>
          <w:sz w:val="28"/>
          <w:szCs w:val="28"/>
          <w:rtl w:val="true"/>
          <w:lang w:bidi="ar-SA"/>
        </w:rPr>
        <w:t>نٰادِمِینَ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پی‌کنندۀ ناقۀ قوم ثمود یک نفر بود؛ در حالی‌که خداوند عذاب را بر همۀ آنان فرستاد؛ چون آنان به عمل آن یک نفر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بهانه‌جویی؛ پی‌رکردن؛ پیشمانی؛ تاریخ؛ حق؛ دشمنی؛ شتر؛ شناخت؛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قتل؛ قوم ثمود؛ لجاجت؛ معجزه؛ ناقه صالح</w:t>
      </w:r>
    </w:p>
    <w:p>
      <w:pPr>
        <w:pStyle w:val="Heading3"/>
        <w:numPr>
          <w:ilvl w:val="2"/>
          <w:numId w:val="1"/>
        </w:numPr>
        <w:rPr/>
      </w:pPr>
      <w:bookmarkStart w:id="449" w:name="__RefHeading___Toc1550344_2314609296"/>
      <w:bookmarkStart w:id="450" w:name="_Toc162"/>
      <w:bookmarkEnd w:id="44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158</w:t>
      </w:r>
      <w:r>
        <w:rPr>
          <w:rtl w:val="true"/>
        </w:rPr>
        <w:t>]</w:t>
      </w:r>
      <w:bookmarkEnd w:id="450"/>
    </w:p>
    <w:p>
      <w:pPr>
        <w:pStyle w:val="BookText"/>
        <w:rPr/>
      </w:pP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 xml:space="preserve">آن‌گاه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فراگیر الهی بر ثمودیان، در پی‌کشتن ناقۀ صالح</w:t>
      </w:r>
    </w:p>
    <w:p>
      <w:pPr>
        <w:pStyle w:val="BookText"/>
        <w:rPr/>
      </w:pPr>
      <w:r>
        <w:rPr>
          <w:rFonts w:ascii="Amiri" w:hAnsi="Amiri" w:eastAsia="Amiri" w:cs="Amiri"/>
          <w:color w:val="111111"/>
          <w:sz w:val="28"/>
          <w:sz w:val="28"/>
          <w:szCs w:val="28"/>
          <w:rtl w:val="true"/>
          <w:lang w:bidi="ar-SA"/>
        </w:rPr>
        <w:t xml:space="preserve">فَعَقَرُوهٰا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نتیجه‌بخش نبودن پشیمانی ثمودیان، پس از کشتن ناقۀ صالح</w:t>
      </w:r>
    </w:p>
    <w:p>
      <w:pPr>
        <w:pStyle w:val="BookText"/>
        <w:rPr/>
      </w:pP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ثمودیان با عذاب استیصال، آیتی بزرگ و عبرت‌آموز برای دیگران</w:t>
      </w:r>
    </w:p>
    <w:p>
      <w:pPr>
        <w:pStyle w:val="BookText"/>
        <w:rPr/>
      </w:pPr>
      <w:r>
        <w:rPr>
          <w:rFonts w:ascii="Amiri" w:hAnsi="Amiri" w:eastAsia="Amiri" w:cs="Amiri"/>
          <w:color w:val="111111"/>
          <w:sz w:val="28"/>
          <w:sz w:val="28"/>
          <w:szCs w:val="28"/>
          <w:rtl w:val="true"/>
          <w:lang w:bidi="ar-SA"/>
        </w:rPr>
        <w:t>فَأَخَذَهُمُ الْعَذٰابُ إِنَّ فِی ذٰلِکَ لَآیَةً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نکره آمدن برای تفخیم 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مرگبار بر ثمودیان، نمودی از سنت مستمر الهی در یاری‌رسانی به حق و سرکوب باطل</w:t>
      </w:r>
    </w:p>
    <w:p>
      <w:pPr>
        <w:pStyle w:val="BookText"/>
        <w:rPr/>
      </w:pPr>
      <w:r>
        <w:rPr>
          <w:rFonts w:ascii="Amiri" w:hAnsi="Amiri" w:eastAsia="Amiri" w:cs="Amiri"/>
          <w:color w:val="111111"/>
          <w:sz w:val="28"/>
          <w:sz w:val="28"/>
          <w:szCs w:val="28"/>
          <w:rtl w:val="true"/>
          <w:lang w:bidi="ar-SA"/>
        </w:rPr>
        <w:t>فَأَخَذَهُمُ الْعَذٰابُ إِنَّ فِی ذٰلِکَ لَآیَةً</w:t>
      </w:r>
    </w:p>
    <w:p>
      <w:pPr>
        <w:pStyle w:val="BookText"/>
        <w:rPr/>
      </w:pPr>
      <w:r>
        <w:rPr>
          <w:rFonts w:ascii="IRNazanin" w:hAnsi="IRNazanin" w:eastAsia="IRNazanin"/>
          <w:color w:val="111111"/>
          <w:sz w:val="28"/>
          <w:sz w:val="28"/>
          <w:szCs w:val="28"/>
          <w:rtl w:val="true"/>
          <w:lang w:bidi="fa-IR"/>
        </w:rPr>
        <w:t>نشانه و مایۀ عبرت بودن ماجرای هلاکت ثمودیان، مستلزم استمرار داشتن مجازات اقوام دیگر، در صورت کفرورزی و اصرار بر حق‌ناپذیری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منبعی برای درس آموختن و عبرت گرفتن</w:t>
      </w:r>
    </w:p>
    <w:p>
      <w:pPr>
        <w:pStyle w:val="BookText"/>
        <w:rPr/>
      </w:pPr>
      <w:r>
        <w:rPr>
          <w:rFonts w:ascii="Amiri" w:hAnsi="Amiri" w:eastAsia="Amiri" w:cs="Amiri"/>
          <w:color w:val="111111"/>
          <w:sz w:val="28"/>
          <w:sz w:val="28"/>
          <w:szCs w:val="28"/>
          <w:rtl w:val="true"/>
          <w:lang w:bidi="ar-SA"/>
        </w:rPr>
        <w:t>فَأَخَذَهُمُ الْعَذٰابُ إِنَّ فِی ذٰلِکَ لَآیَةً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ثمودیان، حق‌ناپذیر و مصمم بر کفر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اقلیتی مؤمن در میان ثمودیان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أَکْثَرُهُمْ مُؤْمِنِینَ</w:t>
      </w:r>
      <w:bookmarkStart w:id="451" w:name="pg19896_205637"/>
    </w:p>
    <w:p>
      <w:pPr>
        <w:pStyle w:val="BookText"/>
        <w:rPr/>
      </w:pPr>
      <w:bookmarkEnd w:id="45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هلاکت‌بار ثمودیان، هشداری جدی به همۀ حق‌ستیزان</w:t>
      </w:r>
    </w:p>
    <w:p>
      <w:pPr>
        <w:pStyle w:val="BookText"/>
        <w:rPr/>
      </w:pPr>
      <w:r>
        <w:rPr>
          <w:rFonts w:ascii="Amiri" w:hAnsi="Amiri" w:eastAsia="Amiri" w:cs="Amiri"/>
          <w:color w:val="111111"/>
          <w:sz w:val="28"/>
          <w:sz w:val="28"/>
          <w:szCs w:val="28"/>
          <w:rtl w:val="true"/>
          <w:lang w:bidi="ar-SA"/>
        </w:rPr>
        <w:t>فَأَخَذَهُمُ الْعَذٰابُ إِنَّ فِی ذٰلِکَ لَآیَةً</w:t>
      </w:r>
    </w:p>
    <w:p>
      <w:pPr>
        <w:pStyle w:val="BookText"/>
        <w:rPr/>
      </w:pPr>
      <w:r>
        <w:rPr>
          <w:rFonts w:ascii="IRNazanin" w:hAnsi="IRNazanin" w:eastAsia="IRNazanin"/>
          <w:color w:val="111111"/>
          <w:sz w:val="28"/>
          <w:sz w:val="28"/>
          <w:szCs w:val="28"/>
          <w:rtl w:val="true"/>
          <w:lang w:bidi="fa-IR"/>
        </w:rPr>
        <w:t xml:space="preserve">با توجه به لحن تهدیدآمیز آیه و بیان این که علت انتقام گرفتن خداوند از ثمودیان، این بود که بیشتر آنان پذیرای ایمان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أکثرهم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اکثریت‌افراد جامعه بر کفرورزی و حق‌ناپذیری، زمینه‌ساز نزول عذاب و گرفتار شدن آنان به خشم و قهر الهی</w:t>
      </w:r>
    </w:p>
    <w:p>
      <w:pPr>
        <w:pStyle w:val="BookText"/>
        <w:rPr/>
      </w:pPr>
      <w:r>
        <w:rPr>
          <w:rFonts w:ascii="Amiri" w:hAnsi="Amiri" w:eastAsia="Amiri" w:cs="Amiri"/>
          <w:color w:val="111111"/>
          <w:sz w:val="28"/>
          <w:sz w:val="28"/>
          <w:szCs w:val="28"/>
          <w:rtl w:val="true"/>
          <w:lang w:bidi="ar-SA"/>
        </w:rPr>
        <w:t xml:space="preserve">فَأَخَذَهُمُ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روحیۀ کفر ورزی و پندناپذیری، در اکثریت شرک‌پیشگان صدر اسلام</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IRNazanin" w:hAnsi="IRNazanin" w:eastAsia="IRNazanin"/>
          <w:color w:val="111111"/>
          <w:sz w:val="28"/>
          <w:sz w:val="28"/>
          <w:szCs w:val="28"/>
          <w:rtl w:val="true"/>
          <w:lang w:bidi="fa-IR"/>
        </w:rPr>
        <w:t xml:space="preserve">گرچه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ثمودیان بازمی‌گردد؛ اما در عین حال تعریض به مشرکان صدر اسلام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اسلام؛ اقلیت؛ اکثریت؛ باطل؛ پی‌رکردن؛ تاریخ؛ حق؛ سنتهای خدا؛ شرک؛ شناخت؛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عذاب؛ قوم ثمود؛ کفر؛ کیفر؛ لجاجت؛ ندامت؛ نصرت</w:t>
      </w:r>
    </w:p>
    <w:p>
      <w:pPr>
        <w:pStyle w:val="Heading3"/>
        <w:numPr>
          <w:ilvl w:val="2"/>
          <w:numId w:val="1"/>
        </w:numPr>
        <w:rPr/>
      </w:pPr>
      <w:bookmarkStart w:id="452" w:name="__RefHeading___Toc1550346_2314609296"/>
      <w:bookmarkStart w:id="453" w:name="_Toc163"/>
      <w:bookmarkEnd w:id="45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159</w:t>
      </w:r>
      <w:r>
        <w:rPr>
          <w:rtl w:val="true"/>
        </w:rPr>
        <w:t>]</w:t>
      </w:r>
      <w:bookmarkEnd w:id="453"/>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و به یقین، پروردگار توست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حمایت‌ها و الطاف ویژۀ‌خداوند درقبال عنادورزی‌های مشرکان</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با توجه به بیان سرگذشت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ثمودیان و فرجام هلاکت‌بار آنان در آیات پیشین و تعریض آیۀ قبل به حق‌ناپذیری اکثریت مشرکان صدر اسلام، در این آیه خطاب را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بابت نگران نباش؛ زیرا ما با قدرت قاهر و شکست‌ناپذیر خود، دشمنانت را سرکوب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قدرت قاهر و شکست‌ناپذیر</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خداوند، آمیخته با رحمت و مهر او به مردمان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ثمودیان، نمود عزت و قدرت قاهر خداوند</w:t>
      </w:r>
      <w:bookmarkStart w:id="454" w:name="pg19896_205638"/>
    </w:p>
    <w:p>
      <w:pPr>
        <w:pStyle w:val="BookText"/>
        <w:rPr/>
      </w:pPr>
      <w:bookmarkEnd w:id="454"/>
      <w:r>
        <w:rPr>
          <w:rFonts w:ascii="Amiri" w:hAnsi="Amiri" w:eastAsia="Amiri" w:cs="Amiri"/>
          <w:color w:val="111111"/>
          <w:sz w:val="28"/>
          <w:sz w:val="28"/>
          <w:szCs w:val="28"/>
          <w:rtl w:val="true"/>
          <w:lang w:bidi="ar-SA"/>
        </w:rPr>
        <w:t xml:space="preserve">فَأَخَذَهُمُ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لَهُوَ الْعَزِیزُ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خداوند به کافران حق‌ستیز صدراسلام، معلول لطف و رحمت او بود؛ نه برخاسته از ضعف و ناتوانی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یادآوری سرگذشت ثمودیان، از یکسو تسلی‌بخش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هشداری به اکثریت مشرکان لجوج و مصمم بر کفر است که اگر بر آنان عذاب نازل نشده، نه از باب ناتوانی خداوند است؛ بلکه از باب رحمتی است که او بر مردمان دارد و چون زمینۀ آن به پایان برسد، قهر الهی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ثمود؛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55" w:name="__RefHeading___Toc1550348_2314609296"/>
      <w:bookmarkStart w:id="456" w:name="_Toc164"/>
      <w:bookmarkEnd w:id="45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160</w:t>
      </w:r>
      <w:r>
        <w:rPr>
          <w:rtl w:val="true"/>
        </w:rPr>
        <w:t>]</w:t>
      </w:r>
      <w:bookmarkEnd w:id="456"/>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قوم لوط 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رسالت‌لوط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قومش</w:t>
      </w:r>
    </w:p>
    <w:p>
      <w:pPr>
        <w:pStyle w:val="BookText"/>
        <w:rPr/>
      </w:pPr>
      <w:r>
        <w:rPr>
          <w:rFonts w:ascii="Amiri" w:hAnsi="Amiri" w:eastAsia="Amiri" w:cs="Amiri"/>
          <w:color w:val="111111"/>
          <w:sz w:val="28"/>
          <w:sz w:val="28"/>
          <w:szCs w:val="28"/>
          <w:rtl w:val="true"/>
          <w:lang w:bidi="ar-SA"/>
        </w:rPr>
        <w:t>کَذَّبَتْ قَوْمُ لُوطٍ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هر پیامبری، تکذیب همۀ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قَوْمُ لُوطٍ الْمُرْسَلِینَ</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که قوم لوط تنها شخص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کرده بودند،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و وحدت محتوای رسالت‌های آسمانی و برنامۀ پیامبران</w:t>
      </w:r>
    </w:p>
    <w:p>
      <w:pPr>
        <w:pStyle w:val="BookText"/>
        <w:rPr/>
      </w:pPr>
      <w:r>
        <w:rPr>
          <w:rFonts w:ascii="Amiri" w:hAnsi="Amiri" w:eastAsia="Amiri" w:cs="Amiri"/>
          <w:color w:val="111111"/>
          <w:sz w:val="28"/>
          <w:sz w:val="28"/>
          <w:szCs w:val="28"/>
          <w:rtl w:val="true"/>
          <w:lang w:bidi="ar-SA"/>
        </w:rPr>
        <w:t>کَذَّبَتْ قَوْمُ لُوطٍ الْمُرْسَلِینَ</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 جهت باشد که اساساً پیام رسالت در طول تاریخ، پیامی واحد است و بنابراین انکار هر یک از آنها، به منزلۀ انکار همۀ پیام‌آوران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منکر حقیقتی به نام رسالت</w:t>
      </w:r>
    </w:p>
    <w:p>
      <w:pPr>
        <w:pStyle w:val="BookText"/>
        <w:rPr/>
      </w:pPr>
      <w:r>
        <w:rPr>
          <w:rFonts w:ascii="Amiri" w:hAnsi="Amiri" w:eastAsia="Amiri" w:cs="Amiri"/>
          <w:color w:val="111111"/>
          <w:sz w:val="28"/>
          <w:sz w:val="28"/>
          <w:szCs w:val="28"/>
          <w:rtl w:val="true"/>
          <w:lang w:bidi="ar-SA"/>
        </w:rPr>
        <w:t>کَذَّبَتْ قَوْمُ لُوطٍ الْمُرْسَلِینَ</w:t>
      </w:r>
    </w:p>
    <w:p>
      <w:pPr>
        <w:pStyle w:val="BookText"/>
        <w:rPr/>
      </w:pPr>
      <w:r>
        <w:rPr>
          <w:rFonts w:ascii="IRNazanin" w:hAnsi="IRNazanin" w:eastAsia="IRNazanin"/>
          <w:color w:val="111111"/>
          <w:sz w:val="28"/>
          <w:sz w:val="28"/>
          <w:szCs w:val="28"/>
          <w:rtl w:val="true"/>
          <w:lang w:bidi="fa-IR"/>
        </w:rPr>
        <w:t xml:space="preserve">محتمل است 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باشد که قوم لوط، اصولاً حقیقتی به نام رسالت را قبول نداشتند و این به منزلۀ انکار همۀ رسولان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تکذیب؛ دین؛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457" w:name="pg19896_205639"/>
    </w:p>
    <w:p>
      <w:pPr>
        <w:pStyle w:val="Heading3"/>
        <w:numPr>
          <w:ilvl w:val="2"/>
          <w:numId w:val="1"/>
        </w:numPr>
        <w:rPr/>
      </w:pPr>
      <w:bookmarkStart w:id="458" w:name="__RefHeading___Toc1550350_2314609296"/>
      <w:bookmarkStart w:id="459" w:name="_Toc165"/>
      <w:bookmarkEnd w:id="457"/>
      <w:bookmarkEnd w:id="45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161</w:t>
      </w:r>
      <w:r>
        <w:rPr>
          <w:rtl w:val="true"/>
        </w:rPr>
        <w:t>]</w:t>
      </w:r>
      <w:bookmarkEnd w:id="459"/>
    </w:p>
    <w:p>
      <w:pPr>
        <w:pStyle w:val="BookText"/>
        <w:rPr/>
      </w:pP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آن‌گاه که برادرشان لوط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نژاد قوم خود و دارای پیوند خویشاوندی با آنان</w:t>
      </w:r>
    </w:p>
    <w:p>
      <w:pPr>
        <w:pStyle w:val="BookText"/>
        <w:rPr/>
      </w:pPr>
      <w:r>
        <w:rPr>
          <w:rFonts w:ascii="Amiri" w:hAnsi="Amiri" w:eastAsia="Amiri" w:cs="Amiri"/>
          <w:color w:val="111111"/>
          <w:sz w:val="28"/>
          <w:sz w:val="28"/>
          <w:szCs w:val="28"/>
          <w:rtl w:val="true"/>
          <w:lang w:bidi="ar-SA"/>
        </w:rPr>
        <w:t>إِذْ قٰالَ لَهُمْ أَخُوهُمْ لُوطٌ</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بیان پیوند خویشاوندی نسبی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تعبیری کنایی از شفقت و دلسوزی آن حضرت نسبت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دلسوزانۀ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در دعوت آنان به تقوا و پرهیز از گناه</w:t>
      </w:r>
    </w:p>
    <w:p>
      <w:pPr>
        <w:pStyle w:val="BookText"/>
        <w:rPr/>
      </w:pPr>
      <w:r>
        <w:rPr>
          <w:rFonts w:ascii="Amiri" w:hAnsi="Amiri" w:eastAsia="Amiri" w:cs="Amiri"/>
          <w:color w:val="111111"/>
          <w:sz w:val="28"/>
          <w:sz w:val="28"/>
          <w:szCs w:val="28"/>
          <w:rtl w:val="true"/>
          <w:lang w:bidi="ar-SA"/>
        </w:rPr>
        <w:t>إِذْ قٰالَ لَهُمْ أَخُوهُمْ لُوطٌ أَ لاٰ تَتَّقُونَ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لحن مشفقانه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نمی‌خواهید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مطلب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رهبران الهی در میان امت، موضعی مشفقانه و نه‌همراه با برتری‌جویی</w:t>
      </w:r>
    </w:p>
    <w:p>
      <w:pPr>
        <w:pStyle w:val="BookText"/>
        <w:rPr/>
      </w:pPr>
      <w:r>
        <w:rPr>
          <w:rFonts w:ascii="Amiri" w:hAnsi="Amiri" w:eastAsia="Amiri" w:cs="Amiri"/>
          <w:color w:val="111111"/>
          <w:sz w:val="28"/>
          <w:sz w:val="28"/>
          <w:szCs w:val="28"/>
          <w:rtl w:val="true"/>
          <w:lang w:bidi="ar-SA"/>
        </w:rPr>
        <w:t>إِذْ قٰالَ لَهُمْ أَخُوهُمْ لُوطٌ أَ لاٰ تَتَّقُونَ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مردمی بی‌تقوا و گناه‌پیشه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لُوطٌ أَ لاٰ تَتَّقُونَ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محور تبلیغات و هدایت‌گری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أَخُوهُمْ لُوطٌ أَ لاٰ تَتَّقُونَ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مورد سرزنش وی به خاطر بی‌تقوایی و گنه‌پیشگی</w:t>
      </w:r>
    </w:p>
    <w:p>
      <w:pPr>
        <w:pStyle w:val="BookText"/>
        <w:rPr/>
      </w:pPr>
      <w:r>
        <w:rPr>
          <w:rFonts w:ascii="Amiri" w:hAnsi="Amiri" w:eastAsia="Amiri" w:cs="Amiri"/>
          <w:color w:val="111111"/>
          <w:sz w:val="28"/>
          <w:sz w:val="28"/>
          <w:szCs w:val="28"/>
          <w:rtl w:val="true"/>
          <w:lang w:bidi="ar-SA"/>
        </w:rPr>
        <w:t>إِذْ قٰالَ لَهُمْ أَخُوهُمْ لُوطٌ أَ لاٰ تَتَّقُونَ</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توبیخ و سرزنش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لازمۀ اخوت و برادری راستین</w:t>
      </w:r>
    </w:p>
    <w:p>
      <w:pPr>
        <w:pStyle w:val="BookText"/>
        <w:rPr/>
      </w:pPr>
      <w:r>
        <w:rPr>
          <w:rFonts w:ascii="Amiri" w:hAnsi="Amiri" w:eastAsia="Amiri" w:cs="Amiri"/>
          <w:color w:val="111111"/>
          <w:sz w:val="28"/>
          <w:sz w:val="28"/>
          <w:szCs w:val="28"/>
          <w:rtl w:val="true"/>
          <w:lang w:bidi="ar-SA"/>
        </w:rPr>
        <w:t>إِذْ قٰالَ لَهُمْ أَخُوهُمْ لُوطٌ أَ لاٰ تَتَّقُونَ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از جهت انتساب نژادی باشد؛ بلکه به منظور بیان دلسوزی و خیرخواهی نیز باشد که دعوت به تقوا لازمۀ حتمی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امامت؛ تبلیغ؛ تقوا؛ خویشاوندی؛ قوم لوط؛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نژاد؛ هدایت</w:t>
      </w:r>
      <w:bookmarkStart w:id="460" w:name="pg19896_205640"/>
    </w:p>
    <w:p>
      <w:pPr>
        <w:pStyle w:val="Heading3"/>
        <w:numPr>
          <w:ilvl w:val="2"/>
          <w:numId w:val="1"/>
        </w:numPr>
        <w:rPr/>
      </w:pPr>
      <w:bookmarkStart w:id="461" w:name="__RefHeading___Toc1550352_2314609296"/>
      <w:bookmarkStart w:id="462" w:name="_Toc166"/>
      <w:bookmarkEnd w:id="460"/>
      <w:bookmarkEnd w:id="46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162</w:t>
      </w:r>
      <w:r>
        <w:rPr>
          <w:rtl w:val="true"/>
        </w:rPr>
        <w:t>]</w:t>
      </w:r>
      <w:bookmarkEnd w:id="462"/>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من برای شما فرستاده‌ای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الهی خویش برای قومش</w:t>
      </w:r>
    </w:p>
    <w:p>
      <w:pPr>
        <w:pStyle w:val="BookText"/>
        <w:rPr/>
      </w:pPr>
      <w:r>
        <w:rPr>
          <w:rFonts w:ascii="Amiri" w:hAnsi="Amiri" w:eastAsia="Amiri" w:cs="Amiri"/>
          <w:color w:val="111111"/>
          <w:sz w:val="28"/>
          <w:sz w:val="28"/>
          <w:szCs w:val="28"/>
          <w:rtl w:val="true"/>
          <w:lang w:bidi="ar-SA"/>
        </w:rPr>
        <w:t>إِنِّی لَکُمْ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به پذیرفتن رسالت وی، اعتماد کردن به او و جدی گرفتن هشدارهایش</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بیان دعوتی است از سوی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قومش به او اعتماد کنند، به سخنانش گوش فرادهند و هشدارهایش را جدی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امانت‌داری خویش در ابلاغ پیام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در تبلیغ، از مهم‌ترین ویژگی رسولان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اختصاص به ذکر یافتن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صفات، بیانگر اهمیت والای آن در راستای ابلاغ پیام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خیرخواهی خود و تضمین منافع ثمودیان در پرتو رسالت وی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برداشت یاد شده 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شخصیتی‌خوشنام و امانت‌دار در میان قوم خود</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تأکید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امین بودن خود، در صورتی ثمربخش است که وی از پیشینه‌ای همراه با خوشنامی و امانت‌داری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انبیاء؛ تبلیغ؛ رسالت؛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463" w:name="__RefHeading___Toc1550354_2314609296"/>
      <w:bookmarkStart w:id="464" w:name="_Toc167"/>
      <w:bookmarkEnd w:id="46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163</w:t>
      </w:r>
      <w:r>
        <w:rPr>
          <w:rtl w:val="true"/>
        </w:rPr>
        <w:t>]</w:t>
      </w:r>
      <w:bookmarkEnd w:id="464"/>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مجدد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برای رعایت تقوای الهی و پرهیز از گناه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bookmarkStart w:id="465" w:name="pg19896_205641"/>
    </w:p>
    <w:p>
      <w:pPr>
        <w:pStyle w:val="BookText"/>
        <w:rPr/>
      </w:pPr>
      <w:bookmarkEnd w:id="46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اطاعت از پیامبران و رهبران دینی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مقدم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این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حق ولایت و اطاعت بر مردم</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 که با توجه به این که من رسول الهی‌ام، بر شما لازم است که تقوای الهی را رعایت کنید و از من فرمان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اطاعت قومش از او به دلیل آشکار بودن صداقت و امانت‌داری وی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تقوای الهی در اطاعت از پیامبران و رهبران دینی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عطف تفسیری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برخوداری رهبران از صداقت و امانت، شرط اطاعت وفرمان‌برداری ازآنان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امامت؛ امانت؛ انبیاء؛ تقوا؛ حقوق؛ صدق؛ قوم لوط؛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w:t>
      </w:r>
    </w:p>
    <w:p>
      <w:pPr>
        <w:pStyle w:val="Heading3"/>
        <w:numPr>
          <w:ilvl w:val="2"/>
          <w:numId w:val="1"/>
        </w:numPr>
        <w:rPr/>
      </w:pPr>
      <w:bookmarkStart w:id="466" w:name="__RefHeading___Toc1550356_2314609296"/>
      <w:bookmarkStart w:id="467" w:name="_Toc168"/>
      <w:bookmarkEnd w:id="46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164</w:t>
      </w:r>
      <w:r>
        <w:rPr>
          <w:rtl w:val="true"/>
        </w:rPr>
        <w:t>]</w:t>
      </w:r>
      <w:bookmarkEnd w:id="467"/>
    </w:p>
    <w:p>
      <w:pPr>
        <w:pStyle w:val="BookText"/>
        <w:rPr/>
      </w:pP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 xml:space="preserve">و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از شما طلب نمی‌کنم، مزد من جز برعهدۀ پروردگار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کمترین چشمداشت مادی از قومش، در قبال رسالت خویش</w:t>
      </w:r>
    </w:p>
    <w:p>
      <w:pPr>
        <w:pStyle w:val="BookText"/>
        <w:rPr/>
      </w:pPr>
      <w:r>
        <w:rPr>
          <w:rFonts w:ascii="Amiri" w:hAnsi="Amiri" w:eastAsia="Amiri" w:cs="Amiri"/>
          <w:color w:val="111111"/>
          <w:sz w:val="28"/>
          <w:sz w:val="28"/>
          <w:szCs w:val="28"/>
          <w:rtl w:val="true"/>
          <w:lang w:bidi="ar-SA"/>
        </w:rPr>
        <w:t xml:space="preserve">وَ مٰا أَسْئَلُکُمْ عَلَیْهِ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رهبران الهی برای هدایت خلق، تنها برای‌خدا وبه‌دور از مطامع‌مادی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أَسْئَلُکُمْ عَلَیْهِ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ضامن پاداش هدایت‌گران و مبلغان مخلص دین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أَجْرِیَ إِلاّٰ عَلیٰ رَبِّ الْعٰالَمِینَ</w:t>
      </w:r>
      <w:bookmarkStart w:id="468" w:name="pg19896_205642"/>
    </w:p>
    <w:p>
      <w:pPr>
        <w:pStyle w:val="BookText"/>
        <w:rPr/>
      </w:pPr>
      <w:bookmarkEnd w:id="46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پیامبران و مبلغان مخلص دین، تنها به لطف و پاداش الهی</w:t>
      </w:r>
    </w:p>
    <w:p>
      <w:pPr>
        <w:pStyle w:val="BookText"/>
        <w:rPr/>
      </w:pP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شایستۀ پاداش‌خواهی از او است نه خلق سراپا نیاز و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مادی از مردم و اعلام آن به همگان، دارای تأثیر مثبت و سازنده در تبلیغ دین و رسالت الهی</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IRNazanin" w:hAnsi="IRNazanin" w:eastAsia="IRNazanin"/>
          <w:color w:val="111111"/>
          <w:sz w:val="28"/>
          <w:sz w:val="28"/>
          <w:szCs w:val="28"/>
          <w:rtl w:val="true"/>
          <w:lang w:bidi="fa-IR"/>
        </w:rPr>
        <w:t>برداشت یاد شده از تصریح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مزبور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متشکل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تعدد عوالم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عوالم هستی، تحت ربوبیت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همۀ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در حرکت به سوی رشد و کمال</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تربیت عبارت است از ایجاد حالتی در شیء پس از حالت پیشین است تا وقتی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وجود حرکت تکاملی در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ربوبیت خدا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اخلاص؛ امامت؛ امید؛ انبیاء؛ پاداش؛ تبلیغ؛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زهد؛ عالم؛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p>
    <w:p>
      <w:pPr>
        <w:pStyle w:val="Heading3"/>
        <w:numPr>
          <w:ilvl w:val="2"/>
          <w:numId w:val="1"/>
        </w:numPr>
        <w:rPr/>
      </w:pPr>
      <w:bookmarkStart w:id="469" w:name="__RefHeading___Toc1550358_2314609296"/>
      <w:bookmarkStart w:id="470" w:name="_Toc169"/>
      <w:bookmarkEnd w:id="46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165</w:t>
      </w:r>
      <w:r>
        <w:rPr>
          <w:rtl w:val="true"/>
        </w:rPr>
        <w:t>]</w:t>
      </w:r>
      <w:bookmarkEnd w:id="470"/>
    </w:p>
    <w:p>
      <w:pPr>
        <w:pStyle w:val="BookText"/>
        <w:rPr/>
      </w:pP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آیا از میان مردم جهان، با مردان در می‌آمیزید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قوم لوط، گرفتار انحراف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الذُّکْرٰانَ مِنَ الْعٰالَمِینَ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آمدن است و در این جا</w:t>
      </w:r>
      <w:bookmarkStart w:id="471" w:name="pg19896_205643"/>
    </w:p>
    <w:p>
      <w:pPr>
        <w:pStyle w:val="BookText"/>
        <w:rPr/>
      </w:pPr>
      <w:bookmarkEnd w:id="471"/>
      <w:r>
        <w:rPr>
          <w:rFonts w:ascii="IRNazanin" w:hAnsi="IRNazanin" w:eastAsia="IRNazanin"/>
          <w:color w:val="111111"/>
          <w:sz w:val="28"/>
          <w:sz w:val="28"/>
          <w:szCs w:val="28"/>
          <w:rtl w:val="true"/>
          <w:lang w:bidi="fa-IR"/>
        </w:rPr>
        <w:t>کنایه از آمیزش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مورد اعتراض و توبیخ او، به‌خاطر انحراف جنسی</w:t>
      </w:r>
    </w:p>
    <w:p>
      <w:pPr>
        <w:pStyle w:val="BookText"/>
        <w:rPr/>
      </w:pPr>
      <w:r>
        <w:rPr>
          <w:rFonts w:ascii="Amiri" w:hAnsi="Amiri" w:eastAsia="Amiri" w:cs="Amiri"/>
          <w:color w:val="111111"/>
          <w:sz w:val="28"/>
          <w:sz w:val="28"/>
          <w:szCs w:val="28"/>
          <w:rtl w:val="true"/>
          <w:lang w:bidi="ar-SA"/>
        </w:rPr>
        <w:t>أَ تَأْتُونَ الذُّکْرٰانَ مِنَ الْعٰالَمِینَ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تَأْتُونَ الذُّکْرٰانَ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و سرزنش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 و همجنس‌بازی، انحرافی ابداع شده توسط قوم لوط</w:t>
      </w:r>
    </w:p>
    <w:p>
      <w:pPr>
        <w:pStyle w:val="BookText"/>
        <w:rPr/>
      </w:pPr>
      <w:r>
        <w:rPr>
          <w:rFonts w:ascii="Amiri" w:hAnsi="Amiri" w:eastAsia="Amiri" w:cs="Amiri"/>
          <w:color w:val="111111"/>
          <w:sz w:val="28"/>
          <w:sz w:val="28"/>
          <w:szCs w:val="28"/>
          <w:rtl w:val="true"/>
          <w:lang w:bidi="ar-SA"/>
        </w:rPr>
        <w:t>أَ تَأْتُونَ الذُّکْرٰانَ مِنَ الْعٰالَمِینَ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تاتون أنتم من بین العالمین الذکران ؛ آیا از میان مردم جهان ، شما با مردان می 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دنیا، هیچ قومی را نمی‌یابید که چنین رویۀ زشتی را برگزیده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بی‌توجهی مردان قوم لوط به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الذُّکْرٰانَ مِنَ الْعٰالَمِینَ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یعنی، از میان انسان‌ها که اگر تعداد زنانشان از مردان بیشتر نباشد کمتر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با جنس مذکر درمی‌آمیزید؟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هم‌جنس‌گرایی، بارزترین نمود بی‌تقوایی قوم لوط</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الذُّکْرٰانَ مِنَ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تاریخ؛ زن؛ قصه در قرآن؛ قوم لوط؛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ملامت</w:t>
      </w:r>
    </w:p>
    <w:p>
      <w:pPr>
        <w:pStyle w:val="Heading3"/>
        <w:numPr>
          <w:ilvl w:val="2"/>
          <w:numId w:val="1"/>
        </w:numPr>
        <w:rPr/>
      </w:pPr>
      <w:bookmarkStart w:id="472" w:name="__RefHeading___Toc1550360_2314609296"/>
      <w:bookmarkStart w:id="473" w:name="_Toc170"/>
      <w:bookmarkEnd w:id="47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166</w:t>
      </w:r>
      <w:r>
        <w:rPr>
          <w:rtl w:val="true"/>
        </w:rPr>
        <w:t>]</w:t>
      </w:r>
      <w:bookmarkEnd w:id="473"/>
    </w:p>
    <w:p>
      <w:pPr>
        <w:pStyle w:val="BookText"/>
        <w:rPr/>
      </w:pP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 xml:space="preserve">و همسرانتان را که پروردگارتان برای شما آفریده است وا 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دلیلی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تجاوزکارید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مورد سرزنش وی به خاطر انحراف از مسیر طبیعی در ارضای غرایز جنسی</w:t>
      </w:r>
    </w:p>
    <w:p>
      <w:pPr>
        <w:pStyle w:val="BookText"/>
        <w:rPr/>
      </w:pPr>
      <w:r>
        <w:rPr>
          <w:rFonts w:ascii="Amiri" w:hAnsi="Amiri" w:eastAsia="Amiri" w:cs="Amiri"/>
          <w:color w:val="111111"/>
          <w:sz w:val="28"/>
          <w:sz w:val="28"/>
          <w:szCs w:val="28"/>
          <w:rtl w:val="true"/>
          <w:lang w:bidi="ar-SA"/>
        </w:rPr>
        <w:t>وَ تَذَرُونَ مٰا خَلَقَ لَکُمْ رَبُّکُمْ مِنْ أَزْوٰاجِکُمْ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ترک کردن و واگذاشتن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جفت و همسر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مرادف تعدی و تجاوز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پروردگارتان برای شما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وامی‌گذارید؟ نه بلکه شما گروهی تجاوزپیشه‌اید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همسری مردان با زنان، راهی طبیعی و خداپسند برای ارضای غریزه جنسی</w:t>
      </w:r>
    </w:p>
    <w:p>
      <w:pPr>
        <w:pStyle w:val="BookText"/>
        <w:rPr/>
      </w:pPr>
      <w:r>
        <w:rPr>
          <w:rFonts w:ascii="Amiri" w:hAnsi="Amiri" w:eastAsia="Amiri" w:cs="Amiri"/>
          <w:color w:val="111111"/>
          <w:sz w:val="28"/>
          <w:sz w:val="28"/>
          <w:szCs w:val="28"/>
          <w:rtl w:val="true"/>
          <w:lang w:bidi="ar-SA"/>
        </w:rPr>
        <w:t>وَ تَذَرُونَ مٰا خَلَقَ لَکُمْ رَبُّکُمْ مِنْ أَزْوٰاجِکُمْ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نکاح و ارضای غریزۀ جنسی از طریق</w:t>
      </w:r>
      <w:bookmarkStart w:id="474" w:name="pg19896_205644"/>
    </w:p>
    <w:p>
      <w:pPr>
        <w:pStyle w:val="BookText"/>
        <w:rPr/>
      </w:pPr>
      <w:bookmarkEnd w:id="474"/>
      <w:r>
        <w:rPr>
          <w:rFonts w:ascii="IRNazanin" w:hAnsi="IRNazanin" w:eastAsia="IRNazanin"/>
          <w:color w:val="111111"/>
          <w:sz w:val="28"/>
          <w:sz w:val="28"/>
          <w:szCs w:val="28"/>
          <w:rtl w:val="true"/>
          <w:lang w:bidi="fa-IR"/>
        </w:rPr>
        <w:t>طبیعی و خداپسند، در جهت منافع و مصالح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تَذَرُونَ مٰا خَلَقَ لَکُمْ رَبُّکُمْ</w:t>
      </w:r>
    </w:p>
    <w:p>
      <w:pPr>
        <w:pStyle w:val="BookText"/>
        <w:rPr/>
      </w:pPr>
      <w:r>
        <w:rPr>
          <w:rFonts w:ascii="IRNazanin" w:hAnsi="IRNazanin" w:eastAsia="IRNazanin"/>
          <w:color w:val="111111"/>
          <w:sz w:val="28"/>
          <w:sz w:val="28"/>
          <w:szCs w:val="28"/>
          <w:rtl w:val="true"/>
          <w:lang w:bidi="fa-IR"/>
        </w:rPr>
        <w:t xml:space="preserve">برداشت یاد شده 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هم‌جنس‌گرایی وارضای‌غریرۀ جنسی، بیرون از چارچوب ازدواج مردان با زنان، راهی غیرطبیعی و بر ضد منافع و مصالح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تَأْتُونَ الذُّکْرٰانَ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لَکُمْ رَبُّکُمْ مِنْ أَزْوٰاجِکُمْ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همسری و زوجیت مرد با زن، به تدبیر الهی و جلوه‌ای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لَکُمْ رَبُّکُمْ مِنْ أَزْوٰاجِکُمْ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مردمی تجاوزگر و شکنندۀ حریم ارزش‌ها</w:t>
      </w:r>
    </w:p>
    <w:p>
      <w:pPr>
        <w:pStyle w:val="BookText"/>
        <w:rPr/>
      </w:pPr>
      <w:r>
        <w:rPr>
          <w:rFonts w:ascii="Amiri" w:hAnsi="Amiri" w:eastAsia="Amiri" w:cs="Amiri"/>
          <w:color w:val="111111"/>
          <w:sz w:val="28"/>
          <w:sz w:val="28"/>
          <w:szCs w:val="28"/>
          <w:rtl w:val="true"/>
          <w:lang w:bidi="ar-SA"/>
        </w:rPr>
        <w:t>بَلْ أَنْتُمْ قَوْمٌ 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مردمی تجاوزپیشه‌اید؛ که به جای آمیزش با زنان، با مردان درمی‌آمیزید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هم‌جنس‌بازی و لواط، تجاوز به حریم ارزش‌هاست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تَأْتُونَ الذُّکْرٰانَ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عٰادُونَ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خَلَقَ لَکُمْ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انسان؛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زوجیت؛ قوم لوط؛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p>
    <w:p>
      <w:pPr>
        <w:pStyle w:val="Heading3"/>
        <w:numPr>
          <w:ilvl w:val="2"/>
          <w:numId w:val="1"/>
        </w:numPr>
        <w:rPr/>
      </w:pPr>
      <w:bookmarkStart w:id="475" w:name="__RefHeading___Toc1550362_2314609296"/>
      <w:bookmarkStart w:id="476" w:name="_Toc171"/>
      <w:bookmarkEnd w:id="47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167</w:t>
      </w:r>
      <w:r>
        <w:rPr>
          <w:rtl w:val="true"/>
        </w:rPr>
        <w:t>]</w:t>
      </w:r>
      <w:bookmarkEnd w:id="476"/>
    </w:p>
    <w:p>
      <w:pPr>
        <w:pStyle w:val="BookText"/>
        <w:rPr/>
      </w:pP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قطعاً از تبعید شدگان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شدن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 خود، به اخراج و تبعید در صورت دست برنداشتن از تبلیغ</w:t>
      </w:r>
    </w:p>
    <w:p>
      <w:pPr>
        <w:pStyle w:val="BookText"/>
        <w:rPr/>
      </w:pPr>
      <w:r>
        <w:rPr>
          <w:rFonts w:ascii="Amiri" w:hAnsi="Amiri" w:eastAsia="Amiri" w:cs="Amiri"/>
          <w:color w:val="111111"/>
          <w:sz w:val="28"/>
          <w:sz w:val="28"/>
          <w:szCs w:val="28"/>
          <w:rtl w:val="true"/>
          <w:lang w:bidi="ar-SA"/>
        </w:rPr>
        <w:t xml:space="preserve">قٰالُوا لَئِنْ لَمْ 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الْمُخْرَجِینَ</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لوط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برداشتن و پایان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خیره‌سری و مقاومت قوم لوط، در برابر نصیحت‌های وی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لَتَکُونَنَّ مِنَ الْمُخْرَجِینَ</w:t>
      </w:r>
      <w:bookmarkStart w:id="477" w:name="pg19896_205645"/>
    </w:p>
    <w:p>
      <w:pPr>
        <w:pStyle w:val="BookText"/>
        <w:rPr/>
      </w:pPr>
      <w:bookmarkEnd w:id="47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تبعید مخالفان، شیوه‌ای رایج در میان قوم لوط</w:t>
      </w:r>
    </w:p>
    <w:p>
      <w:pPr>
        <w:pStyle w:val="BookText"/>
        <w:rPr/>
      </w:pPr>
      <w:r>
        <w:rPr>
          <w:rFonts w:ascii="Amiri" w:hAnsi="Amiri" w:eastAsia="Amiri" w:cs="Amiri"/>
          <w:color w:val="111111"/>
          <w:sz w:val="28"/>
          <w:sz w:val="28"/>
          <w:szCs w:val="28"/>
          <w:rtl w:val="true"/>
          <w:lang w:bidi="ar-SA"/>
        </w:rPr>
        <w:t>لَتَکُونَنَّ مِنَ الْمُخْرَجِینَ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می‌رساند که قبل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نیز تبعید و از شهر اخراج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تلاش‌پیگیر ومجدّانه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،درمبارزه با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خویش</w:t>
      </w:r>
    </w:p>
    <w:p>
      <w:pPr>
        <w:pStyle w:val="BookText"/>
        <w:rPr/>
      </w:pPr>
      <w:r>
        <w:rPr>
          <w:rFonts w:ascii="Amiri" w:hAnsi="Amiri" w:eastAsia="Amiri" w:cs="Amiri"/>
          <w:color w:val="111111"/>
          <w:sz w:val="28"/>
          <w:sz w:val="28"/>
          <w:szCs w:val="28"/>
          <w:rtl w:val="true"/>
          <w:lang w:bidi="ar-SA"/>
        </w:rPr>
        <w:t>قٰالُوا لَئِنْ لَمْ تَنْتَهِ یٰا لُوطُ لَتَکُونَنَّ مِنَ الْمُخْرَجِینَ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پایگاه قوی، در برابر منحرفان و دشمنان نیرومند خود</w:t>
      </w:r>
    </w:p>
    <w:p>
      <w:pPr>
        <w:pStyle w:val="BookText"/>
        <w:rPr/>
      </w:pPr>
      <w:r>
        <w:rPr>
          <w:rFonts w:ascii="Amiri" w:hAnsi="Amiri" w:eastAsia="Amiri" w:cs="Amiri"/>
          <w:color w:val="111111"/>
          <w:sz w:val="28"/>
          <w:sz w:val="28"/>
          <w:szCs w:val="28"/>
          <w:rtl w:val="true"/>
          <w:lang w:bidi="ar-SA"/>
        </w:rPr>
        <w:t>قٰالُوا لَئِنْ لَمْ تَنْتَهِ یٰا لُوطُ لَتَکُونَنَّ مِنَ الْمُخْرَجِینَ</w:t>
      </w:r>
    </w:p>
    <w:p>
      <w:pPr>
        <w:pStyle w:val="BookText"/>
        <w:rPr/>
      </w:pPr>
      <w:r>
        <w:rPr>
          <w:rFonts w:ascii="IRNazanin" w:hAnsi="IRNazanin" w:eastAsia="IRNazanin"/>
          <w:color w:val="111111"/>
          <w:sz w:val="28"/>
          <w:sz w:val="28"/>
          <w:szCs w:val="28"/>
          <w:rtl w:val="true"/>
          <w:lang w:bidi="fa-IR"/>
        </w:rPr>
        <w:t>از تهدید شدن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قوم خود، نیرومندی آنان در مقایسه با او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تاریخ؛ تبعید؛ تهدید؛ حق؛ قوم لوط؛ لجاجت؛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w:t>
      </w:r>
    </w:p>
    <w:p>
      <w:pPr>
        <w:pStyle w:val="Heading3"/>
        <w:numPr>
          <w:ilvl w:val="2"/>
          <w:numId w:val="1"/>
        </w:numPr>
        <w:rPr/>
      </w:pPr>
      <w:bookmarkStart w:id="478" w:name="__RefHeading___Toc1550364_2314609296"/>
      <w:bookmarkStart w:id="479" w:name="_Toc172"/>
      <w:bookmarkEnd w:id="47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168</w:t>
      </w:r>
      <w:r>
        <w:rPr>
          <w:rtl w:val="true"/>
        </w:rPr>
        <w:t>]</w:t>
      </w:r>
      <w:bookmarkEnd w:id="479"/>
    </w:p>
    <w:p>
      <w:pPr>
        <w:pStyle w:val="BookText"/>
        <w:rPr/>
      </w:pP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عمل شما سخت متنفّرم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نشدن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تهدیدهای قوم منحرف خویش</w:t>
      </w:r>
    </w:p>
    <w:p>
      <w:pPr>
        <w:pStyle w:val="BookText"/>
        <w:rPr/>
      </w:pPr>
      <w:r>
        <w:rPr>
          <w:rFonts w:ascii="Amiri" w:hAnsi="Amiri" w:eastAsia="Amiri" w:cs="Amiri"/>
          <w:color w:val="111111"/>
          <w:sz w:val="28"/>
          <w:sz w:val="28"/>
          <w:szCs w:val="28"/>
          <w:rtl w:val="true"/>
          <w:lang w:bidi="ar-SA"/>
        </w:rPr>
        <w:t>قٰالَ إِنِّی لِعَمَلِکُمْ مِنَ الْقٰالِینَ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تنفر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با توجه به اقدام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اظهار تنفر نسبت به کردار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تهدید اکید آنان به اخراج و تبعید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تهدید شدن به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دشمنی خود را با کردار زشت قوم خود اعلام کرد و بر آن تأکید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لِعَمَلِکُمْ مِنَ الْقٰالِینَ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پیامبر، دوست مردم و تنها در ستیز با کردار ناشایست آنان</w:t>
      </w:r>
    </w:p>
    <w:p>
      <w:pPr>
        <w:pStyle w:val="BookText"/>
        <w:rPr/>
      </w:pPr>
      <w:r>
        <w:rPr>
          <w:rFonts w:ascii="Amiri" w:hAnsi="Amiri" w:eastAsia="Amiri" w:cs="Amiri"/>
          <w:color w:val="111111"/>
          <w:sz w:val="28"/>
          <w:sz w:val="28"/>
          <w:szCs w:val="28"/>
          <w:rtl w:val="true"/>
          <w:lang w:bidi="ar-SA"/>
        </w:rPr>
        <w:t>قٰالَ إِنِّی لِعَمَلِکُمْ مِنَ الْقٰالِینَ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عمل قومش، بیزار معرفی کرد و نه از خود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بی‌اعتنایی پیامبران و مردان الهی به مشکلات به وجود آمده در راستای ایفای رسالت و انجام وظیفه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لَتَکُونَنَّ مِنَ الْمُخْرَجِینَ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لِعَمَلِکُمْ مِنَ الْقٰالِینَ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انبیاء؛ اولیاءاللّه؛ تاریخ؛ تهدید؛ عمل؛ قوم لوط؛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80" w:name="pg19896_205646"/>
    </w:p>
    <w:p>
      <w:pPr>
        <w:pStyle w:val="Heading3"/>
        <w:numPr>
          <w:ilvl w:val="2"/>
          <w:numId w:val="1"/>
        </w:numPr>
        <w:rPr/>
      </w:pPr>
      <w:bookmarkStart w:id="481" w:name="__RefHeading___Toc1550366_2314609296"/>
      <w:bookmarkStart w:id="482" w:name="_Toc173"/>
      <w:bookmarkEnd w:id="480"/>
      <w:bookmarkEnd w:id="48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169</w:t>
      </w:r>
      <w:r>
        <w:rPr>
          <w:rtl w:val="true"/>
        </w:rPr>
        <w:t>]</w:t>
      </w:r>
      <w:bookmarkEnd w:id="482"/>
    </w:p>
    <w:p>
      <w:pPr>
        <w:pStyle w:val="BookText"/>
        <w:rPr/>
      </w:pP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پروردگارا، مرا و خانواده‌ام را از آنچه اینان می‌کنند نجات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ناامیدی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هدایت‌پذیری قوم خویش</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ascii="IRNazanin" w:hAnsi="IRNazanin" w:eastAsia="IRNazanin"/>
          <w:color w:val="111111"/>
          <w:sz w:val="28"/>
          <w:sz w:val="28"/>
          <w:szCs w:val="28"/>
          <w:rtl w:val="true"/>
          <w:lang w:bidi="fa-IR"/>
        </w:rPr>
        <w:t>اقدام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درخواست نجات از پیشگاه خداوند، نشان می‌دهد که او از هدایت قومش کاملاً مأیوس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برای نجات خود و نزدیکانش از شر کردار منحرفان</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آلوده به انحراف و فساد، غیرقابل تحمل برای مردان خدا</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دوری جستن از محیط فساد، در صورت یأس از اصلاح آن</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و کسان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مؤمنان به وی و پیراسته از کردار زشت قوم لوط</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ascii="IRNazanin" w:hAnsi="IRNazanin" w:eastAsia="IRNazanin"/>
          <w:color w:val="111111"/>
          <w:sz w:val="28"/>
          <w:sz w:val="28"/>
          <w:szCs w:val="28"/>
          <w:rtl w:val="true"/>
          <w:lang w:bidi="fa-IR"/>
        </w:rPr>
        <w:t>از این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خود و کسانش درخواست نجات کرد، روشن می‌شود که تنها آنان به وی ایمان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الهی، پناهگاه مردان خدا در تنگناها</w:t>
      </w:r>
    </w:p>
    <w:p>
      <w:pPr>
        <w:pStyle w:val="BookText"/>
        <w:rPr/>
      </w:pPr>
      <w:r>
        <w:rPr>
          <w:rFonts w:ascii="Amiri" w:hAnsi="Amiri" w:eastAsia="Amiri" w:cs="Amiri"/>
          <w:color w:val="111111"/>
          <w:sz w:val="28"/>
          <w:sz w:val="28"/>
          <w:szCs w:val="28"/>
          <w:rtl w:val="true"/>
          <w:lang w:bidi="ar-SA"/>
        </w:rPr>
        <w:t>رَبِّ نَجِّنِی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والتجای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پروردگار، برای نجات خود و کسانش از پی‌آمدهای سوء کردار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وبال 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کسانم را از وزر و وبال عمل آنان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لوط و اهلش رااز عذاب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جنسی، دارای آثار و تبعات فراگیر نسبت به کل جامعه</w:t>
      </w:r>
    </w:p>
    <w:p>
      <w:pPr>
        <w:pStyle w:val="BookText"/>
        <w:rPr/>
      </w:pPr>
      <w:r>
        <w:rPr>
          <w:rFonts w:ascii="Amiri" w:hAnsi="Amiri" w:eastAsia="Amiri" w:cs="Amiri"/>
          <w:color w:val="111111"/>
          <w:sz w:val="28"/>
          <w:sz w:val="28"/>
          <w:szCs w:val="28"/>
          <w:rtl w:val="true"/>
          <w:lang w:bidi="ar-SA"/>
        </w:rPr>
        <w:t>رَبِّ نَجِّنِی وَ أَهْلِی مِمّٰا یَعْمَلُونَ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نَجِّنِی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امید؛ اولیاءاللّه؛ ایمان؛ جامعه؛ خانواده؛ دعا؛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عمل؛ فساد؛ قوم لوط؛لوط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483" w:name="pg19896_205647"/>
    </w:p>
    <w:p>
      <w:pPr>
        <w:pStyle w:val="Heading3"/>
        <w:numPr>
          <w:ilvl w:val="2"/>
          <w:numId w:val="1"/>
        </w:numPr>
        <w:rPr/>
      </w:pPr>
      <w:bookmarkStart w:id="484" w:name="__RefHeading___Toc1550368_2314609296"/>
      <w:bookmarkStart w:id="485" w:name="_Toc174"/>
      <w:bookmarkEnd w:id="483"/>
      <w:bookmarkEnd w:id="48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170</w:t>
      </w:r>
      <w:r>
        <w:rPr>
          <w:rtl w:val="true"/>
        </w:rPr>
        <w:t>]</w:t>
      </w:r>
      <w:bookmarkEnd w:id="485"/>
    </w:p>
    <w:p>
      <w:pPr>
        <w:pStyle w:val="BookText"/>
        <w:rPr/>
      </w:pP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پس او و خانواده‌اش را همگی،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استجابت دعای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نجات وی و کسان او، از شر قوم زشتکارش، از سوی پروردگار</w:t>
      </w:r>
    </w:p>
    <w:p>
      <w:pPr>
        <w:pStyle w:val="BookText"/>
        <w:rPr/>
      </w:pP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فَنَجَّیْنٰاهُ وَ أَهْلَهُ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کسانش، به ارادۀ خداوند و در پی استمداد وی برای رهایی از مکافات عمل قومش</w:t>
      </w:r>
    </w:p>
    <w:p>
      <w:pPr>
        <w:pStyle w:val="BookText"/>
        <w:rPr/>
      </w:pP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فَنَجَّیْنٰاهُ وَ أَهْلَهُ أَجْمَعِینَ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التجا به درگاه خدا، دارای تأثیر در سرنوشت انسان</w:t>
      </w:r>
    </w:p>
    <w:p>
      <w:pPr>
        <w:pStyle w:val="BookText"/>
        <w:rPr/>
      </w:pPr>
      <w:r>
        <w:rPr>
          <w:rFonts w:ascii="Amiri" w:hAnsi="Amiri" w:eastAsia="Amiri" w:cs="Amiri"/>
          <w:color w:val="111111"/>
          <w:sz w:val="28"/>
          <w:sz w:val="28"/>
          <w:szCs w:val="28"/>
          <w:rtl w:val="true"/>
          <w:lang w:bidi="ar-SA"/>
        </w:rPr>
        <w:t xml:space="preserve">رَبِّ نَجِّنِی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فَنَجَّیْنٰاهُ وَ أَهْلَهُ أَجْمَعِینَ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 رحمت حق نسبت به مؤمنان، در پرتو وجود پیامبران</w:t>
      </w:r>
    </w:p>
    <w:p>
      <w:pPr>
        <w:pStyle w:val="BookText"/>
        <w:rPr/>
      </w:pPr>
      <w:r>
        <w:rPr>
          <w:rFonts w:ascii="Amiri" w:hAnsi="Amiri" w:eastAsia="Amiri" w:cs="Amiri"/>
          <w:color w:val="111111"/>
          <w:sz w:val="28"/>
          <w:sz w:val="28"/>
          <w:szCs w:val="28"/>
          <w:rtl w:val="true"/>
          <w:lang w:bidi="ar-SA"/>
        </w:rPr>
        <w:t xml:space="preserve">رَبِّ نَجِّنِی وَ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فَنَجَّیْنٰاهُ وَ أَهْلَهُ أَجْمَعِینَ</w:t>
      </w:r>
    </w:p>
    <w:p>
      <w:pPr>
        <w:pStyle w:val="BookText"/>
        <w:rPr/>
      </w:pPr>
      <w:r>
        <w:rPr>
          <w:rFonts w:ascii="IRNazanin" w:hAnsi="IRNazanin" w:eastAsia="IRNazanin"/>
          <w:color w:val="111111"/>
          <w:sz w:val="28"/>
          <w:sz w:val="28"/>
          <w:szCs w:val="28"/>
          <w:rtl w:val="true"/>
          <w:lang w:bidi="fa-IR"/>
        </w:rPr>
        <w:t>از این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مستقل از کسان خود و مقدم بر آنان یاد شده است، مطلب مذکور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ایمان؛ خانواده؛ دعا؛ رحمت؛ قضا و قدر؛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86" w:name="__RefHeading___Toc1550370_2314609296"/>
      <w:bookmarkStart w:id="487" w:name="_Toc175"/>
      <w:bookmarkEnd w:id="48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171</w:t>
      </w:r>
      <w:r>
        <w:rPr>
          <w:rtl w:val="true"/>
        </w:rPr>
        <w:t>]</w:t>
      </w:r>
      <w:bookmarkEnd w:id="487"/>
    </w:p>
    <w:p>
      <w:pPr>
        <w:pStyle w:val="BookText"/>
        <w:rPr/>
      </w:pP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جز پیرزنی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زمرۀ باقی ماندگان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همۀ خانواده لوط از عذاب الهی، به جز همسر پیر او</w:t>
      </w:r>
    </w:p>
    <w:p>
      <w:pPr>
        <w:pStyle w:val="BookText"/>
        <w:rPr/>
      </w:pP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پیر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همراهانش بروند و او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لوط، مخالف راه او و در زمرۀ محکومان به عذاب</w:t>
      </w:r>
    </w:p>
    <w:p>
      <w:pPr>
        <w:pStyle w:val="BookText"/>
        <w:rPr/>
      </w:pPr>
      <w:r>
        <w:rPr>
          <w:rFonts w:ascii="Amiri" w:hAnsi="Amiri" w:eastAsia="Amiri" w:cs="Amiri"/>
          <w:color w:val="111111"/>
          <w:sz w:val="28"/>
          <w:sz w:val="28"/>
          <w:szCs w:val="28"/>
          <w:rtl w:val="true"/>
          <w:lang w:bidi="ar-SA"/>
        </w:rPr>
        <w:t>إِلاّٰ عَجُوزاً فِی الْغٰابِرِینَ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ورستگاری انسان،درپرتو ایمان اوست؛ و نه در پیوندهای خویشاوندی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 شدن همسر لوط، نشان می‌دهد که وی جزء مؤمنان</w:t>
      </w:r>
      <w:bookmarkStart w:id="488" w:name="pg19896_205648"/>
    </w:p>
    <w:p>
      <w:pPr>
        <w:pStyle w:val="BookText"/>
        <w:rPr/>
      </w:pPr>
      <w:bookmarkEnd w:id="488"/>
      <w:r>
        <w:rPr>
          <w:rFonts w:ascii="IRNazanin" w:hAnsi="IRNazanin" w:eastAsia="IRNazanin"/>
          <w:color w:val="111111"/>
          <w:sz w:val="28"/>
          <w:sz w:val="28"/>
          <w:szCs w:val="28"/>
          <w:rtl w:val="true"/>
          <w:lang w:bidi="fa-IR"/>
        </w:rPr>
        <w:t>نبوده است؛ گرچه عضو خانوادۀ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اهلش از عذاب الهی، در گرو خروج آنان از شهر</w:t>
      </w:r>
    </w:p>
    <w:p>
      <w:pPr>
        <w:pStyle w:val="BookText"/>
        <w:rPr/>
      </w:pP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بر جای ماندگان در شهر، گرفتار عذاب شدند و بیرون رفتگان از شهر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پیری؛ خانواده؛ خویشاوندی؛ رستگاری؛ عذاب؛ قوم لوط؛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489" w:name="__RefHeading___Toc1550372_2314609296"/>
      <w:bookmarkStart w:id="490" w:name="_Toc176"/>
      <w:bookmarkEnd w:id="48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172</w:t>
      </w:r>
      <w:r>
        <w:rPr>
          <w:rtl w:val="true"/>
        </w:rPr>
        <w:t>]</w:t>
      </w:r>
      <w:bookmarkEnd w:id="490"/>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سپس دیگران را ریشه‌کن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قوم لوط، پس از خروج وی و خاندان مؤمنش از شهر</w:t>
      </w:r>
    </w:p>
    <w:p>
      <w:pPr>
        <w:pStyle w:val="BookText"/>
        <w:rPr/>
      </w:pPr>
      <w:r>
        <w:rPr>
          <w:rFonts w:ascii="Amiri" w:hAnsi="Amiri" w:eastAsia="Amiri" w:cs="Amiri"/>
          <w:color w:val="111111"/>
          <w:sz w:val="28"/>
          <w:sz w:val="28"/>
          <w:szCs w:val="28"/>
          <w:rtl w:val="true"/>
          <w:lang w:bidi="ar-SA"/>
        </w:rPr>
        <w:t xml:space="preserve">فَنَجَّیْنٰاهُ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نابود کردن و از میان برداشتن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 گشتن جامعه از تمامی افراد مؤمن و صالح، زمینه‌ساز ابتلای آن به عذاب الهی</w:t>
      </w:r>
    </w:p>
    <w:p>
      <w:pPr>
        <w:pStyle w:val="BookText"/>
        <w:rPr/>
      </w:pP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دَمَّرْنَا الْآخَرِینَ</w:t>
      </w:r>
    </w:p>
    <w:p>
      <w:pPr>
        <w:pStyle w:val="BookText"/>
        <w:rPr/>
      </w:pPr>
      <w:r>
        <w:rPr>
          <w:rFonts w:ascii="IRNazanin" w:hAnsi="IRNazanin" w:eastAsia="IRNazanin"/>
          <w:color w:val="111111"/>
          <w:sz w:val="28"/>
          <w:sz w:val="28"/>
          <w:szCs w:val="28"/>
          <w:rtl w:val="true"/>
          <w:lang w:bidi="fa-IR"/>
        </w:rPr>
        <w:t>از آن جا که پس از خروج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مؤمن وی، عذاب بر قوم او نازل گردید،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الهی، حاکم بر تحولات تاریخ</w:t>
      </w:r>
    </w:p>
    <w:p>
      <w:pPr>
        <w:pStyle w:val="BookText"/>
        <w:rPr/>
      </w:pPr>
      <w:r>
        <w:rPr>
          <w:rFonts w:ascii="Amiri" w:hAnsi="Amiri" w:eastAsia="Amiri" w:cs="Amiri"/>
          <w:color w:val="111111"/>
          <w:sz w:val="28"/>
          <w:sz w:val="28"/>
          <w:szCs w:val="28"/>
          <w:rtl w:val="true"/>
          <w:lang w:bidi="ar-SA"/>
        </w:rPr>
        <w:t>ثُمَّ دَمَّرْنَا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تاریخ؛ خانواده؛ صالحان؛ عذاب؛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491" w:name="__RefHeading___Toc1550374_2314609296"/>
      <w:bookmarkStart w:id="492" w:name="_Toc177"/>
      <w:bookmarkEnd w:id="49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173</w:t>
      </w:r>
      <w:r>
        <w:rPr>
          <w:rtl w:val="true"/>
        </w:rPr>
        <w:t>]</w:t>
      </w:r>
      <w:bookmarkEnd w:id="492"/>
    </w:p>
    <w:p>
      <w:pPr>
        <w:pStyle w:val="BookText"/>
        <w:rPr/>
      </w:pP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و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باراندیم، و چه بد بود باران اخطارشدگان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بارش بارانی از سنگ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لوط، پس از هلاکت آنان و ویرانی کامل دیارشان</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بارانیدن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تنکیر آن تنکیر تنویع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روی</w:t>
      </w:r>
      <w:bookmarkStart w:id="493" w:name="pg19896_205649"/>
    </w:p>
    <w:p>
      <w:pPr>
        <w:pStyle w:val="BookText"/>
        <w:rPr/>
      </w:pPr>
      <w:bookmarkEnd w:id="493"/>
      <w:r>
        <w:rPr>
          <w:rFonts w:ascii="IRNazanin" w:hAnsi="IRNazanin" w:eastAsia="IRNazanin"/>
          <w:color w:val="111111"/>
          <w:sz w:val="28"/>
          <w:sz w:val="28"/>
          <w:szCs w:val="28"/>
          <w:rtl w:val="true"/>
          <w:lang w:bidi="fa-IR"/>
        </w:rPr>
        <w:t>آنان نوعی باران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باران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فَجَعَلْنٰا عٰالِیَهٰا سٰافِلَهٰا وَ أَمْطَرْنٰا عَلَیْهِمْ حِجٰارَةً مِنْ سِجِّیلٍ ؛ شهرشان رای زیرورو کردیم و بر آنان سنگ‌هایی از سجیل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امور طبیعت، در حیطۀ قدرت خدا و قابل تغییر و تحوّل به ارادۀ او</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خشم الهی پس از انذار و اخطار، دارای آثاری هلاکت‌بار و ویرانگر</w:t>
      </w:r>
    </w:p>
    <w:p>
      <w:pPr>
        <w:pStyle w:val="BookText"/>
        <w:rPr/>
      </w:pPr>
      <w:r>
        <w:rPr>
          <w:rFonts w:ascii="Amiri" w:hAnsi="Amiri" w:eastAsia="Amiri" w:cs="Amiri"/>
          <w:color w:val="111111"/>
          <w:sz w:val="28"/>
          <w:sz w:val="28"/>
          <w:szCs w:val="28"/>
          <w:rtl w:val="true"/>
          <w:lang w:bidi="ar-SA"/>
        </w:rPr>
        <w:t>فَسٰاءَ مَطَرُ الْمُنْذَرِینَ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سرکشی و عصیان پس از انذار و اتمام حجت، دارای فرجامی شوم</w:t>
      </w:r>
    </w:p>
    <w:p>
      <w:pPr>
        <w:pStyle w:val="BookText"/>
        <w:rPr/>
      </w:pPr>
      <w:r>
        <w:rPr>
          <w:rFonts w:ascii="Amiri" w:hAnsi="Amiri" w:eastAsia="Amiri" w:cs="Amiri"/>
          <w:color w:val="111111"/>
          <w:sz w:val="28"/>
          <w:sz w:val="28"/>
          <w:szCs w:val="28"/>
          <w:rtl w:val="true"/>
          <w:lang w:bidi="ar-SA"/>
        </w:rPr>
        <w:t>وَ أَمْطَرْنٰا عَلَیْهِمْ مَطَراً فَسٰاءَ مَطَرُ الْمُنْذَرِینَ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محوریت انذار و اخطار در تبلیغات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 فَسٰاءَ مَطَرُ الْمُنْذَرِینَ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انذار؛ باران؛ تاریخ؛ تبلیغ؛ جهان؛ عذاب؛ غضب؛ قوم لوط؛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94" w:name="__RefHeading___Toc1550376_2314609296"/>
      <w:bookmarkStart w:id="495" w:name="_Toc178"/>
      <w:bookmarkEnd w:id="49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174</w:t>
      </w:r>
      <w:r>
        <w:rPr>
          <w:rtl w:val="true"/>
        </w:rPr>
        <w:t>]</w:t>
      </w:r>
      <w:bookmarkEnd w:id="495"/>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همسر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قوم زشت کردارش، آیتی بزرگ و عبرت‌آموز برای دیگران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وی و نیز هلاکت قوم فساد پیشه‌اش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نشانه است و نکره آمدن آن برای بیان عظمت واقعه و درسی می‌باشد که در آن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هلاکت قوم فساد پیشۀ لوط و نجات وی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همسر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سنت مستمر الهی در یاری‌رسانی به حق و سرکوب باطل</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نشانه و مایۀ عبرت بودن سرگذشت قوم لوط، در صورتی است که دربارۀ دیگر امت‌ها قابل تکرار باشد و به تعبیر دیگر، سنتی مستمر به شمار آید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منبعی برای درس آموختن و</w:t>
      </w:r>
      <w:bookmarkStart w:id="496" w:name="pg19896_205650"/>
    </w:p>
    <w:p>
      <w:pPr>
        <w:pStyle w:val="BookText"/>
        <w:rPr/>
      </w:pPr>
      <w:bookmarkEnd w:id="496"/>
      <w:r>
        <w:rPr>
          <w:rFonts w:ascii="IRNazanin" w:hAnsi="IRNazanin" w:eastAsia="IRNazanin"/>
          <w:color w:val="111111"/>
          <w:sz w:val="28"/>
          <w:sz w:val="28"/>
          <w:szCs w:val="28"/>
          <w:rtl w:val="true"/>
          <w:lang w:bidi="fa-IR"/>
        </w:rPr>
        <w:t>عبرت گرفتن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قوم لوط، حق‌ناپذیر و مصمم بر کفر</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لوط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هلاکت‌بار قوم لوط، هشداری جدی به همۀ حق‌ستیزان</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با توجه به لحن تهدیدآمیز آیه و بیان این‌که علت انتقام گرفتن خداوند از قوم لوط، این بود که بیشتر آنان پذیرای ایمان نبودند رسانندۀ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اکثریت افراد جامعه بر کفرورزی و حق‌ناپذیری، زمینه‌ساز نزول عذاب و گرفتار شدن به خشم و قهر الهی</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روحیۀ کفرورزی و حق‌ستیزی، در اکثریت شرک‌پیشگان صدراسلام</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ascii="IRNazanin" w:hAnsi="IRNazanin" w:eastAsia="IRNazanin"/>
          <w:color w:val="111111"/>
          <w:sz w:val="28"/>
          <w:sz w:val="28"/>
          <w:szCs w:val="28"/>
          <w:rtl w:val="true"/>
          <w:lang w:bidi="fa-IR"/>
        </w:rPr>
        <w:t xml:space="preserve">گرچه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لوط بازمی‌گردد؛ اما در عین حال اشاره به مشرکان صدراسلام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اکثریت؛ ایمان؛ باطل؛ تاریخ؛ حق؛ سنتهای خدا؛ شرک؛ شناخت؛ عبرت؛ عذاب؛ غضب؛قوم لوط؛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497" w:name="__RefHeading___Toc1550378_2314609296"/>
      <w:bookmarkStart w:id="498" w:name="_Toc179"/>
      <w:bookmarkEnd w:id="49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175</w:t>
      </w:r>
      <w:r>
        <w:rPr>
          <w:rtl w:val="true"/>
        </w:rPr>
        <w:t>]</w:t>
      </w:r>
      <w:bookmarkEnd w:id="498"/>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و به یقین، پروردگار توست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قدرت قاهر و شکست‌ناپذیر</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حمایت‌ها و الطاف ویژۀ خداوند در قبال عنادورزی‌های مخالفان</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تعریض آیۀ قبل به حق‌ناپذیر بودن اکثریت شرک‌پیشگان صدراسلام، در این آیه پیامبر را مخصوص به خطاب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بابت نگران نباش، زیرا ما همان گونه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حمایت قرار دادیم و قوم فاسدش را از میان برداشتیم، تو را نیز در حمایت خویش قرار خواهیم داد و با قدرت قاهر و شکست‌ناپذیر خود، دشمنانت را سرکوب خواهیم کرد</w:t>
      </w:r>
      <w:r>
        <w:rPr>
          <w:rFonts w:eastAsia="IRNazanin" w:cs="IRNazanin"/>
          <w:color w:val="111111"/>
          <w:sz w:val="28"/>
          <w:szCs w:val="28"/>
          <w:rtl w:val="true"/>
          <w:lang w:bidi="fa-IR"/>
        </w:rPr>
        <w:t>.</w:t>
      </w:r>
      <w:bookmarkStart w:id="499" w:name="pg19896_205651"/>
    </w:p>
    <w:p>
      <w:pPr>
        <w:pStyle w:val="BookText"/>
        <w:rPr/>
      </w:pPr>
      <w:bookmarkEnd w:id="49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قاهر و شکست‌ناپذیر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آمیخته با رحمت و مهر او به مردمان</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مهلت‌خدا به‌کافران و حق‌ستیزان صدر اسلام و تأخیر در مجازات آنان، معلول رحمت او بود؛ نه برخاسته از ناتوانی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یاد آوری سرگذشت قوم لوط، از یک سو تسلّی‌بخش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هشداری به شرک پیشگان صدر اسلام است که اگر بر آنان عذاب نشده، نه از باب ناتوانی خداوند است؛ بلکه از باب رحمتی است که او بر مردمان دارد و چون زمینۀ آن به پایان برسد، قهر الهی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قوم لوط، نمود عزت و قدرت پیروزمند خداوند</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اسما و صفات؛ حق؛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قوم لوط؛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w:t>
      </w:r>
    </w:p>
    <w:p>
      <w:pPr>
        <w:pStyle w:val="Heading3"/>
        <w:numPr>
          <w:ilvl w:val="2"/>
          <w:numId w:val="1"/>
        </w:numPr>
        <w:rPr/>
      </w:pPr>
      <w:bookmarkStart w:id="500" w:name="__RefHeading___Toc1550380_2314609296"/>
      <w:bookmarkStart w:id="501" w:name="_Toc180"/>
      <w:bookmarkEnd w:id="50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176</w:t>
      </w:r>
      <w:r>
        <w:rPr>
          <w:rtl w:val="true"/>
        </w:rPr>
        <w:t>]</w:t>
      </w:r>
      <w:bookmarkEnd w:id="501"/>
    </w:p>
    <w:p>
      <w:p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مردم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أَصْحٰابُ الْأَیْکَةِ الْمُرْسَلِینَ</w:t>
      </w:r>
    </w:p>
    <w:p>
      <w:pPr>
        <w:pStyle w:val="BookText"/>
        <w:rPr/>
      </w:pPr>
      <w:r>
        <w:rPr>
          <w:rFonts w:ascii="IRNazanin" w:hAnsi="IRNazanin" w:eastAsia="IRNazanin"/>
          <w:color w:val="111111"/>
          <w:sz w:val="28"/>
          <w:sz w:val="28"/>
          <w:szCs w:val="28"/>
          <w:rtl w:val="true"/>
          <w:lang w:bidi="fa-IR"/>
        </w:rPr>
        <w:t xml:space="preserve">بسیاری از مفسران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است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 اهل مدین مبعوث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هر پیامبری، تکذیب همۀ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أَصْحٰابُ الْأَیْکَةِ الْمُرْسَلِینَ</w:t>
      </w:r>
    </w:p>
    <w:p>
      <w:pPr>
        <w:pStyle w:val="BookText"/>
        <w:rPr/>
      </w:pPr>
      <w:r>
        <w:rPr>
          <w:rFonts w:ascii="IRNazanin" w:hAnsi="IRNazanin" w:eastAsia="IRNazanin"/>
          <w:color w:val="111111"/>
          <w:sz w:val="28"/>
          <w:sz w:val="28"/>
          <w:szCs w:val="28"/>
          <w:rtl w:val="true"/>
          <w:lang w:bidi="fa-IR"/>
        </w:rPr>
        <w:t xml:space="preserve">جمع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مردم ایکه تنها شخص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انکار و تکذیب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پیوستگی و وحدت محتوای ادیان آسمانی و پیام رسولان الهی</w:t>
      </w:r>
    </w:p>
    <w:p>
      <w:pPr>
        <w:pStyle w:val="BookText"/>
        <w:rPr/>
      </w:pPr>
      <w:r>
        <w:rPr>
          <w:rFonts w:ascii="Amiri" w:hAnsi="Amiri" w:eastAsia="Amiri" w:cs="Amiri"/>
          <w:color w:val="111111"/>
          <w:sz w:val="28"/>
          <w:sz w:val="28"/>
          <w:szCs w:val="28"/>
          <w:rtl w:val="true"/>
          <w:lang w:bidi="ar-SA"/>
        </w:rPr>
        <w:t>کَذَّبَ أَصْحٰابُ الْأَیْکَةِ الْمُرْسَلِینَ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 مفید عموم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همۀ 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دادن تکذیب</w:t>
      </w:r>
      <w:bookmarkStart w:id="502" w:name="pg19896_205652"/>
    </w:p>
    <w:p>
      <w:pPr>
        <w:pStyle w:val="BookText"/>
        <w:rPr/>
      </w:pPr>
      <w:bookmarkEnd w:id="502"/>
      <w:r>
        <w:rPr>
          <w:rFonts w:ascii="IRNazanin" w:hAnsi="IRNazanin" w:eastAsia="IRNazanin"/>
          <w:color w:val="111111"/>
          <w:sz w:val="28"/>
          <w:sz w:val="28"/>
          <w:szCs w:val="28"/>
          <w:rtl w:val="true"/>
          <w:lang w:bidi="fa-IR"/>
        </w:rPr>
        <w:t>همۀ رسولان به اصحاب ایکه، با این که ظاهراً آنان تنها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تکذیب قرار داده بودند، می‌تواند از آن جهت باشد که پیام رسالت در طول تاریخ، پیامی واحد است و انکار هر رسالتی، به منزلۀ انکار همۀ رسولان و پیام‌های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ایکه، منکر حقیقتی به نام رسالت</w:t>
      </w:r>
    </w:p>
    <w:p>
      <w:pPr>
        <w:pStyle w:val="BookText"/>
        <w:rPr/>
      </w:pPr>
      <w:r>
        <w:rPr>
          <w:rFonts w:ascii="Amiri" w:hAnsi="Amiri" w:eastAsia="Amiri" w:cs="Amiri"/>
          <w:color w:val="111111"/>
          <w:sz w:val="28"/>
          <w:sz w:val="28"/>
          <w:szCs w:val="28"/>
          <w:rtl w:val="true"/>
          <w:lang w:bidi="ar-SA"/>
        </w:rPr>
        <w:t>کَذَّبَ أَصْحٰابُ الْأَیْکَةِ الْمُرْسَلِینَ</w:t>
      </w:r>
    </w:p>
    <w:p>
      <w:pPr>
        <w:pStyle w:val="BookText"/>
        <w:rPr/>
      </w:pPr>
      <w:r>
        <w:rPr>
          <w:rFonts w:ascii="IRNazanin" w:hAnsi="IRNazanin" w:eastAsia="IRNazanin"/>
          <w:color w:val="111111"/>
          <w:sz w:val="28"/>
          <w:sz w:val="28"/>
          <w:szCs w:val="28"/>
          <w:rtl w:val="true"/>
          <w:lang w:bidi="fa-IR"/>
        </w:rPr>
        <w:t xml:space="preserve">محتمل است نسبت دادن تکذیب همۀ رسولان به اصحاب ایکه، از آن جهت باشد که آنان اصولاً حقیقتی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نداشتند و این امر به منزلۀ انکار همۀ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انبیاء؛ تکذیب؛ 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503" w:name="__RefHeading___Toc1550382_2314609296"/>
      <w:bookmarkStart w:id="504" w:name="_Toc181"/>
      <w:bookmarkEnd w:id="50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177</w:t>
      </w:r>
      <w:r>
        <w:rPr>
          <w:rtl w:val="true"/>
        </w:rPr>
        <w:t>]</w:t>
      </w:r>
      <w:bookmarkEnd w:id="504"/>
    </w:p>
    <w:p>
      <w:pPr>
        <w:pStyle w:val="BookText"/>
        <w:rPr/>
      </w:pP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آن‌گاه که شُعیب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پیوند خویشاوندی میان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ایکه</w:t>
      </w:r>
    </w:p>
    <w:p>
      <w:pPr>
        <w:pStyle w:val="BookText"/>
        <w:rPr/>
      </w:pPr>
      <w:r>
        <w:rPr>
          <w:rFonts w:ascii="Amiri" w:hAnsi="Amiri" w:eastAsia="Amiri" w:cs="Amiri"/>
          <w:color w:val="111111"/>
          <w:sz w:val="28"/>
          <w:sz w:val="28"/>
          <w:szCs w:val="28"/>
          <w:rtl w:val="true"/>
          <w:lang w:bidi="ar-SA"/>
        </w:rPr>
        <w:t xml:space="preserve">کَذَّبَ أَصْحٰابُ الْأَیْکَةِ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شُعَیْبٌ</w:t>
      </w:r>
    </w:p>
    <w:p>
      <w:pPr>
        <w:pStyle w:val="BookText"/>
        <w:rPr/>
      </w:pPr>
      <w:r>
        <w:rPr>
          <w:rFonts w:ascii="IRNazanin" w:hAnsi="IRNazanin" w:eastAsia="IRNazanin"/>
          <w:color w:val="111111"/>
          <w:sz w:val="28"/>
          <w:sz w:val="28"/>
          <w:szCs w:val="28"/>
          <w:rtl w:val="true"/>
          <w:lang w:bidi="fa-IR"/>
        </w:rPr>
        <w:t xml:space="preserve">از آن جا که نسبت به سایر پیامبران در آیات پیشین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ولی در مورد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ایکه، این تعبیر به کار نرفته است، مطلب یاد شده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سرزمین ایکه، مردمی بی‌تقوا و گناه‌پیشه</w:t>
      </w:r>
    </w:p>
    <w:p>
      <w:pPr>
        <w:pStyle w:val="BookText"/>
        <w:rPr/>
      </w:pPr>
      <w:r>
        <w:rPr>
          <w:rFonts w:ascii="Amiri" w:hAnsi="Amiri" w:eastAsia="Amiri" w:cs="Amiri"/>
          <w:color w:val="111111"/>
          <w:sz w:val="28"/>
          <w:sz w:val="28"/>
          <w:szCs w:val="28"/>
          <w:rtl w:val="true"/>
          <w:lang w:bidi="ar-SA"/>
        </w:rPr>
        <w:t>إِذْ قٰالَ لَهُمْ شُعَیْبٌ أَ لاٰ تَتَّقُونَ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محور تبلیغات و هدایت‌گری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لَهُمْ شُعَیْبٌ أَ لاٰ تَتَّقُونَ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دلسوزانۀ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ایکه، در دعوت آنان به تقوا و پرهیز از گناه</w:t>
      </w:r>
    </w:p>
    <w:p>
      <w:pPr>
        <w:pStyle w:val="BookText"/>
        <w:rPr/>
      </w:pPr>
      <w:r>
        <w:rPr>
          <w:rFonts w:ascii="Amiri" w:hAnsi="Amiri" w:eastAsia="Amiri" w:cs="Amiri"/>
          <w:color w:val="111111"/>
          <w:sz w:val="28"/>
          <w:sz w:val="28"/>
          <w:szCs w:val="28"/>
          <w:rtl w:val="true"/>
          <w:lang w:bidi="ar-SA"/>
        </w:rPr>
        <w:t>إِذْ قٰالَ لَهُمْ شُعَیْبٌ أَ لاٰ تَتَّقُونَ</w:t>
      </w:r>
    </w:p>
    <w:p>
      <w:pPr>
        <w:pStyle w:val="BookText"/>
        <w:rPr/>
      </w:pPr>
      <w:r>
        <w:rPr>
          <w:rFonts w:ascii="IRNazanin" w:hAnsi="IRNazanin" w:eastAsia="IRNazanin"/>
          <w:color w:val="111111"/>
          <w:sz w:val="28"/>
          <w:sz w:val="28"/>
          <w:szCs w:val="28"/>
          <w:rtl w:val="true"/>
          <w:lang w:bidi="fa-IR"/>
        </w:rPr>
        <w:t xml:space="preserve">وجود لحن مشفقانه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نمی‌خواهید تقواپیشه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ایکه مورد سرزنش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بی‌تقوایی و گنه‌پیشگی</w:t>
      </w:r>
    </w:p>
    <w:p>
      <w:pPr>
        <w:pStyle w:val="BookText"/>
        <w:rPr/>
      </w:pPr>
      <w:r>
        <w:rPr>
          <w:rFonts w:ascii="Amiri" w:hAnsi="Amiri" w:eastAsia="Amiri" w:cs="Amiri"/>
          <w:color w:val="111111"/>
          <w:sz w:val="28"/>
          <w:sz w:val="28"/>
          <w:szCs w:val="28"/>
          <w:rtl w:val="true"/>
          <w:lang w:bidi="ar-SA"/>
        </w:rPr>
        <w:t>إِذْ قٰالَ لَهُمْ شُعَیْبٌ أَ لاٰ تَتَّقُونَ</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توبیخ و سرزنش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ایکه؛ تاریخ؛ تبلیغ؛ تقوا؛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ملامت؛ هدایت</w:t>
      </w:r>
      <w:bookmarkStart w:id="505" w:name="pg19896_205653"/>
    </w:p>
    <w:p>
      <w:pPr>
        <w:pStyle w:val="Heading3"/>
        <w:numPr>
          <w:ilvl w:val="2"/>
          <w:numId w:val="1"/>
        </w:numPr>
        <w:rPr/>
      </w:pPr>
      <w:bookmarkStart w:id="506" w:name="__RefHeading___Toc1550384_2314609296"/>
      <w:bookmarkStart w:id="507" w:name="_Toc182"/>
      <w:bookmarkEnd w:id="505"/>
      <w:bookmarkEnd w:id="50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178</w:t>
      </w:r>
      <w:r>
        <w:rPr>
          <w:rtl w:val="true"/>
        </w:rPr>
        <w:t>]</w:t>
      </w:r>
      <w:bookmarkEnd w:id="507"/>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من برای شما فرستاده‌ای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رسالت الهی خویش برای مردم ایکه</w:t>
      </w:r>
    </w:p>
    <w:p>
      <w:pPr>
        <w:pStyle w:val="BookText"/>
        <w:rPr/>
      </w:pPr>
      <w:r>
        <w:rPr>
          <w:rFonts w:ascii="Amiri" w:hAnsi="Amiri" w:eastAsia="Amiri" w:cs="Amiri"/>
          <w:color w:val="111111"/>
          <w:sz w:val="28"/>
          <w:sz w:val="28"/>
          <w:szCs w:val="28"/>
          <w:rtl w:val="true"/>
          <w:lang w:bidi="ar-SA"/>
        </w:rPr>
        <w:t>إِنِّی لَکُمْ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ایکه، مبنی بر پذیرفتن رسالت وی، اعتماد کردن به او و جدّی گرفتن هشدارهایش</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وثوق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از جانب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به او اعتماد کنند، به سخنانش گوش فرا دهند و هشدارهایش را جدّی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امانت‌داری خویش در ابلاغ پیام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در تبلیغ، مهم‌ترین ویژگی رسولان الهی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اختصاص به ذکر یافتن وصف امانت از میان صفات دیگر، بیانگر اهمیت والای آن در ابلاغ پیام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خیرخواهی خود، و تضمین منافع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رسالت وی</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 xml:space="preserve">برداشت یاد شده 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لام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خوشنام و امانت‌دار، نزد مردم ایکه</w:t>
      </w:r>
    </w:p>
    <w:p>
      <w:pPr>
        <w:pStyle w:val="BookText"/>
        <w:rPr/>
      </w:pPr>
      <w:r>
        <w:rPr>
          <w:rFonts w:ascii="Amiri" w:hAnsi="Amiri" w:eastAsia="Amiri" w:cs="Amiri"/>
          <w:color w:val="111111"/>
          <w:sz w:val="28"/>
          <w:sz w:val="28"/>
          <w:szCs w:val="28"/>
          <w:rtl w:val="true"/>
          <w:lang w:bidi="ar-SA"/>
        </w:rPr>
        <w:t>إِنِّی لَکُمْ رَسُولٌ أَمِینٌ</w:t>
      </w:r>
    </w:p>
    <w:p>
      <w:pPr>
        <w:pStyle w:val="BookText"/>
        <w:rPr/>
      </w:pPr>
      <w:r>
        <w:rPr>
          <w:rFonts w:ascii="IRNazanin" w:hAnsi="IRNazanin" w:eastAsia="IRNazanin"/>
          <w:color w:val="111111"/>
          <w:sz w:val="28"/>
          <w:sz w:val="28"/>
          <w:szCs w:val="28"/>
          <w:rtl w:val="true"/>
          <w:lang w:bidi="fa-IR"/>
        </w:rPr>
        <w:t>تأکید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امین بودن خود، در صورتی ثمربخش است که وی از پیشینه‌ای همراه با خوشنامی و امانت‌داری نزد مردم ایکه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ایکه؛ امانت؛ انبیاء؛ تبلیغ؛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508" w:name="pg19896_205654"/>
    </w:p>
    <w:p>
      <w:pPr>
        <w:pStyle w:val="Heading3"/>
        <w:numPr>
          <w:ilvl w:val="2"/>
          <w:numId w:val="1"/>
        </w:numPr>
        <w:rPr/>
      </w:pPr>
      <w:bookmarkStart w:id="509" w:name="__RefHeading___Toc1550386_2314609296"/>
      <w:bookmarkStart w:id="510" w:name="_Toc183"/>
      <w:bookmarkEnd w:id="508"/>
      <w:bookmarkEnd w:id="50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179</w:t>
      </w:r>
      <w:r>
        <w:rPr>
          <w:rtl w:val="true"/>
        </w:rPr>
        <w:t>]</w:t>
      </w:r>
      <w:bookmarkEnd w:id="510"/>
    </w:p>
    <w:p>
      <w:pPr>
        <w:pStyle w:val="BookText"/>
        <w:rPr/>
      </w:pP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پس، از خدا پروا بدارید و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مجدد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ایکه، برای رعایت تقوای الهی و پرهیز از گناه</w:t>
      </w:r>
    </w:p>
    <w:p>
      <w:pPr>
        <w:pStyle w:val="BookText"/>
        <w:rPr/>
      </w:pP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اطاعت اصحاب ایکه از او، به دلیل آشکار بودن صداقت و امانت‌داری‌اش</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Amiri" w:hAnsi="Amiri" w:eastAsia="Amiri" w:cs="Amiri"/>
          <w:color w:val="111111"/>
          <w:sz w:val="28"/>
          <w:sz w:val="28"/>
          <w:szCs w:val="28"/>
          <w:rtl w:val="true"/>
          <w:lang w:bidi="ar-SA"/>
        </w:rPr>
        <w:t xml:space="preserve">برداشت یاد شده از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تقوای الهی، زمینه‌ساز اطاعت از پیامبران و رهبران دینی</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دارای حق ولایت و اطاعت بر مردم</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حقیقت است که با توجه به این که من رسول الهی و امین هستم، پس بر شما لازم است که ضمن رعایت تقوای الهی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تقوای‌الهی در اطاعت‌از پیامبران</w:t>
      </w:r>
    </w:p>
    <w:p>
      <w:pPr>
        <w:pStyle w:val="BookText"/>
        <w:rPr/>
      </w:pPr>
      <w:r>
        <w:rPr>
          <w:rFonts w:ascii="Amiri" w:hAnsi="Amiri" w:eastAsia="Amiri" w:cs="Amiri"/>
          <w:color w:val="111111"/>
          <w:sz w:val="28"/>
          <w:sz w:val="28"/>
          <w:szCs w:val="28"/>
          <w:rtl w:val="true"/>
          <w:lang w:bidi="ar-SA"/>
        </w:rPr>
        <w:t>فَاتَّقُوا اللّٰهَ وَ أَطِیعُونِ</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عطف تفسیری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رهبران از صداقت و امانت، شرط اطاعت و فرمانبری از ایشان</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اطاعت؛ اللّه؛ امامت؛ امانت؛ انبیاء؛ تقوا؛ حقوق؛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گناه؛ ولایت</w:t>
      </w:r>
    </w:p>
    <w:p>
      <w:pPr>
        <w:pStyle w:val="Heading3"/>
        <w:numPr>
          <w:ilvl w:val="2"/>
          <w:numId w:val="1"/>
        </w:numPr>
        <w:rPr/>
      </w:pPr>
      <w:bookmarkStart w:id="511" w:name="__RefHeading___Toc1550388_2314609296"/>
      <w:bookmarkStart w:id="512" w:name="_Toc184"/>
      <w:bookmarkEnd w:id="51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180</w:t>
      </w:r>
      <w:r>
        <w:rPr>
          <w:rtl w:val="true"/>
        </w:rPr>
        <w:t>]</w:t>
      </w:r>
      <w:bookmarkEnd w:id="512"/>
    </w:p>
    <w:p>
      <w:pPr>
        <w:pStyle w:val="BookText"/>
        <w:rPr/>
      </w:pP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و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از شما طلب نمی‌کنم، مزد من جز بر عهدۀ پروردگار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کمترین چشمداشت مادی از مردم، در قبال رسالت خویش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أَسْئَلُکُمْ عَلَیْهِ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رهبران الهی برای هدایت خلق، تنها برای خدا و به دور از مطامع مادی</w:t>
      </w:r>
    </w:p>
    <w:p>
      <w:pPr>
        <w:pStyle w:val="BookText"/>
        <w:rPr/>
      </w:pPr>
      <w:r>
        <w:rPr>
          <w:rFonts w:ascii="Amiri" w:hAnsi="Amiri" w:eastAsia="Amiri" w:cs="Amiri"/>
          <w:color w:val="111111"/>
          <w:sz w:val="28"/>
          <w:sz w:val="28"/>
          <w:szCs w:val="28"/>
          <w:rtl w:val="true"/>
          <w:lang w:bidi="ar-SA"/>
        </w:rPr>
        <w:t xml:space="preserve">وَ مٰا أَسْئَلُکُمْ عَلَیْهِ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ضامن پاداش هدایت‌گران و مبلغان مخلص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پیامبران و مبلغان مخلص دین، تنها به لطف و پاداش الهی</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شایسته پاداش خواهی از اوست؛ نه خلق سراپا نیاز و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رَبِّ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چشمداشت مادی از مردم و اعلام آن به همگان، دارای تأثیر مثبت و سازنده در تبلیغ دین و رسالت الهی</w:t>
      </w:r>
    </w:p>
    <w:p>
      <w:pPr>
        <w:pStyle w:val="BookText"/>
        <w:rPr/>
      </w:pPr>
      <w:r>
        <w:rPr>
          <w:rFonts w:ascii="Amiri" w:hAnsi="Amiri" w:eastAsia="Amiri" w:cs="Amiri"/>
          <w:color w:val="111111"/>
          <w:sz w:val="28"/>
          <w:sz w:val="28"/>
          <w:szCs w:val="28"/>
          <w:rtl w:val="true"/>
          <w:lang w:bidi="ar-SA"/>
        </w:rPr>
        <w:t>وَ مٰا أَسْئَلُکُمْ عَلَیْهِ مِنْ أَجْرٍ إِنْ أَجْرِیَ إِلاّٰ عَلیٰ رَبِّ الْعٰالَمِینَ</w:t>
      </w:r>
    </w:p>
    <w:p>
      <w:pPr>
        <w:pStyle w:val="BookText"/>
        <w:rPr/>
      </w:pPr>
      <w:r>
        <w:rPr>
          <w:rFonts w:ascii="IRNazanin" w:hAnsi="IRNazanin" w:eastAsia="IRNazanin"/>
          <w:color w:val="111111"/>
          <w:sz w:val="28"/>
          <w:sz w:val="28"/>
          <w:szCs w:val="28"/>
          <w:rtl w:val="true"/>
          <w:lang w:bidi="fa-IR"/>
        </w:rPr>
        <w:t>برداشت یاد شده از تصریح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مذکور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متشکل از عالم‌های گوناگون</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تعدد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عوالم هستی، تحت ربوبیت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همۀ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در حرکت به سوی رشد و کمال</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تربیت عبارت است از ایجاد حالتی در شیء پس از حالت قبل تا وقتی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وجود حرکت تکاملی در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تحت ربوبیت خداوند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اخلاص؛ امامت؛ امید؛ انبیاء؛ پاداش؛ تبلیغ؛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زهد؛ سؤال و جواب؛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هدایت</w:t>
      </w:r>
      <w:bookmarkStart w:id="513" w:name="pg19896_205656"/>
    </w:p>
    <w:p>
      <w:pPr>
        <w:pStyle w:val="Heading3"/>
        <w:numPr>
          <w:ilvl w:val="2"/>
          <w:numId w:val="1"/>
        </w:numPr>
        <w:rPr/>
      </w:pPr>
      <w:bookmarkStart w:id="514" w:name="__RefHeading___Toc1550390_2314609296"/>
      <w:bookmarkStart w:id="515" w:name="_Toc185"/>
      <w:bookmarkEnd w:id="513"/>
      <w:bookmarkEnd w:id="51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181</w:t>
      </w:r>
      <w:r>
        <w:rPr>
          <w:rtl w:val="true"/>
        </w:rPr>
        <w:t>]</w:t>
      </w:r>
      <w:bookmarkEnd w:id="515"/>
    </w:p>
    <w:p>
      <w:pPr>
        <w:pStyle w:val="BookText"/>
        <w:rPr/>
      </w:pP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پیمانه را تمام بدهید و از کم فروشان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اقتصادی و تجاری، بارزترین جلوۀ بی‌تقوایی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 لاٰ تَکُونُوا مِنَ الْمُخْسِرِینَ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کم‌فروشی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کامل بدهید و از کم‌فروشان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دادن پیمانه و پرهیز از کم‌فروشی، توصیۀ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الْکَیْلَ وَ لاٰ تَکُونُوا مِنَ الْمُخْسِرِینَ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پیامبران و رهبران الهی، به اصلاح امور اقتصادی جامعه هم‌پای مسائل اعتقادی و عبادی</w:t>
      </w:r>
    </w:p>
    <w:p>
      <w:pPr>
        <w:pStyle w:val="BookText"/>
        <w:rPr/>
      </w:pP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 لاٰ تَکُونُوا مِنَ الْمُخْسِرِینَ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ضرر زدن به دیگران، در بینش ادیان آسمانی</w:t>
      </w:r>
    </w:p>
    <w:p>
      <w:pPr>
        <w:pStyle w:val="BookText"/>
        <w:rPr/>
      </w:pPr>
      <w:r>
        <w:rPr>
          <w:rFonts w:ascii="Amiri" w:hAnsi="Amiri" w:eastAsia="Amiri" w:cs="Amiri"/>
          <w:color w:val="111111"/>
          <w:sz w:val="28"/>
          <w:sz w:val="28"/>
          <w:szCs w:val="28"/>
          <w:rtl w:val="true"/>
          <w:lang w:bidi="ar-SA"/>
        </w:rPr>
        <w:t>وَ لاٰ تَکُونُوا مِنَ الْمُخْسِرِینَ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اصلاح؛ اقتصاد؛ امامت؛ انبیاء؛ تاریخ؛ تقوا؛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کم فروشی؛ کیل و وزن؛ نهی</w:t>
      </w:r>
    </w:p>
    <w:p>
      <w:pPr>
        <w:pStyle w:val="Heading3"/>
        <w:numPr>
          <w:ilvl w:val="2"/>
          <w:numId w:val="1"/>
        </w:numPr>
        <w:rPr/>
      </w:pPr>
      <w:bookmarkStart w:id="516" w:name="__RefHeading___Toc1550392_2314609296"/>
      <w:bookmarkStart w:id="517" w:name="_Toc186"/>
      <w:bookmarkEnd w:id="51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182</w:t>
      </w:r>
      <w:r>
        <w:rPr>
          <w:rtl w:val="true"/>
        </w:rPr>
        <w:t>]</w:t>
      </w:r>
      <w:bookmarkEnd w:id="517"/>
    </w:p>
    <w:p>
      <w:pPr>
        <w:pStyle w:val="BookText"/>
        <w:rPr/>
      </w:pP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درست وزن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ترازوی دقیق در معاملات و رعایت عدالت اقتصادی، از رهنمودهای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p>
    <w:p>
      <w:pPr>
        <w:pStyle w:val="BookText"/>
        <w:rPr/>
      </w:pPr>
      <w:r>
        <w:rPr>
          <w:rFonts w:ascii="Amiri" w:hAnsi="Amiri" w:eastAsia="Amiri" w:cs="Amiri"/>
          <w:color w:val="111111"/>
          <w:sz w:val="28"/>
          <w:sz w:val="28"/>
          <w:szCs w:val="28"/>
          <w:rtl w:val="true"/>
          <w:lang w:bidi="ar-SA"/>
        </w:rPr>
        <w:t>وَ زِنُوا بِالْقِسْطٰاسِ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زنة و 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سنجیدن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معادل درست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ترازوی درست وزن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ترازوهای ناسالم، از مشکلات اخلاقی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زِنُوا بِالْقِسْطٰاسِ الْمُسْتَقِیمِ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ترازوهای دقیق و ابزار خاص سنجش در عصر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زِنُوا بِالْقِسْطٰاسِ الْمُسْتَقِیمِ</w:t>
      </w:r>
      <w:bookmarkStart w:id="518" w:name="pg19896_205657"/>
    </w:p>
    <w:p>
      <w:pPr>
        <w:pStyle w:val="BookText"/>
        <w:rPr/>
      </w:pPr>
      <w:bookmarkEnd w:id="51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 اقتصادی و عدالت اجتماعی، از اهداف اصیل و دیرین ادیان آسمانی</w:t>
      </w:r>
    </w:p>
    <w:p>
      <w:pPr>
        <w:pStyle w:val="BookText"/>
        <w:rPr/>
      </w:pP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اقتصاد؛ تاریخ؛ ترازو؛ 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کم فروشی؛ کیل و وزن</w:t>
      </w:r>
    </w:p>
    <w:p>
      <w:pPr>
        <w:pStyle w:val="Heading3"/>
        <w:numPr>
          <w:ilvl w:val="2"/>
          <w:numId w:val="1"/>
        </w:numPr>
        <w:rPr/>
      </w:pPr>
      <w:bookmarkStart w:id="519" w:name="__RefHeading___Toc1550394_2314609296"/>
      <w:bookmarkStart w:id="520" w:name="_Toc187"/>
      <w:bookmarkEnd w:id="51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183</w:t>
      </w:r>
      <w:r>
        <w:rPr>
          <w:rtl w:val="true"/>
        </w:rPr>
        <w:t>]</w:t>
      </w:r>
      <w:bookmarkEnd w:id="520"/>
    </w:p>
    <w:p>
      <w:pPr>
        <w:pStyle w:val="BookText"/>
        <w:rPr/>
      </w:pP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مردم نکاهید و در زمین به فسادگری نکوشید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ارزش جلوه دادن کالاهای مردم، به هنگام معامله</w:t>
      </w:r>
    </w:p>
    <w:p>
      <w:pPr>
        <w:pStyle w:val="BookText"/>
        <w:rPr/>
      </w:pPr>
      <w:r>
        <w:rPr>
          <w:rFonts w:ascii="Amiri" w:hAnsi="Amiri" w:eastAsia="Amiri" w:cs="Amiri"/>
          <w:color w:val="111111"/>
          <w:sz w:val="28"/>
          <w:sz w:val="28"/>
          <w:szCs w:val="28"/>
          <w:rtl w:val="true"/>
          <w:lang w:bidi="ar-SA"/>
        </w:rPr>
        <w:t>وَ لاٰ تَبْخَسُوا النّٰاسَ أَشْیٰاءَهُمْ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کم قیمت کردن چیزی و کاستن از ارزش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کنایه از اموال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ارزش اموال مردم کم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کاستن از ارزش کالای مردم و کم‌بها جلوه دادن آن به هنگام خرید، از مصادیق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فسادانگیزی در جامعه و چپاول‌گری اقتصادی</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افساد و تخریب بیش از حد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تأکیدی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کم‌فروشی، تقلّب در معامله و بی‌ارزش شمردن متاع مردم، از نمودهای فسادگری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 وَ لاٰ تَعْثَوْا فِی الْأَرْضِ مُفْسِدِینَ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نادرستی روابط اقتصادی، سبب فراگیری فساد و تباهی در جامعه</w:t>
      </w:r>
    </w:p>
    <w:p>
      <w:pPr>
        <w:pStyle w:val="BookText"/>
        <w:rPr/>
      </w:pPr>
      <w:r>
        <w:rPr>
          <w:rFonts w:ascii="Amiri" w:hAnsi="Amiri" w:eastAsia="Amiri" w:cs="Amiri"/>
          <w:color w:val="111111"/>
          <w:sz w:val="28"/>
          <w:sz w:val="28"/>
          <w:szCs w:val="28"/>
          <w:rtl w:val="true"/>
          <w:lang w:bidi="ar-SA"/>
        </w:rPr>
        <w:t xml:space="preserve">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بر جملۀ پیشین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اثاث؛ اقتصاد؛ تقوا؛ جامعه؛ زمین؛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کم فروشی؛ مال؛ نهی</w:t>
      </w:r>
      <w:bookmarkStart w:id="521" w:name="pg19896_205658"/>
    </w:p>
    <w:p>
      <w:pPr>
        <w:pStyle w:val="Heading3"/>
        <w:numPr>
          <w:ilvl w:val="2"/>
          <w:numId w:val="1"/>
        </w:numPr>
        <w:rPr/>
      </w:pPr>
      <w:bookmarkStart w:id="522" w:name="__RefHeading___Toc1550396_2314609296"/>
      <w:bookmarkStart w:id="523" w:name="_Toc188"/>
      <w:bookmarkEnd w:id="521"/>
      <w:bookmarkEnd w:id="52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184</w:t>
      </w:r>
      <w:r>
        <w:rPr>
          <w:rtl w:val="true"/>
        </w:rPr>
        <w:t>]</w:t>
      </w:r>
      <w:bookmarkEnd w:id="523"/>
    </w:p>
    <w:p>
      <w:pPr>
        <w:pStyle w:val="BookText"/>
        <w:rPr/>
      </w:pP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و از آن کسی که شما و مردم پیشین را آفریده است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رعایت تقوای الهی و پرهیز از مخالفت با آفریدگار</w:t>
      </w:r>
    </w:p>
    <w:p>
      <w:pPr>
        <w:pStyle w:val="BookText"/>
        <w:rPr/>
      </w:pPr>
      <w:r>
        <w:rPr>
          <w:rFonts w:ascii="Amiri" w:hAnsi="Amiri" w:eastAsia="Amiri" w:cs="Amiri"/>
          <w:color w:val="111111"/>
          <w:sz w:val="28"/>
          <w:sz w:val="28"/>
          <w:szCs w:val="28"/>
          <w:rtl w:val="true"/>
          <w:lang w:bidi="ar-SA"/>
        </w:rPr>
        <w:t>وَ اتَّقُوا الَّذِی خَلَقَکُمْ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ترسیدن و پروا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الْجِبِلَّةَ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المخلوقات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ذوی الجبلة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مقصود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الذی خلقکم و خلق الأمم قبلکم؛ از آن کس که شما و امت‌های پیش از شما را آفرید پروا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به‌مقام‌والای آفریدگار، زمینه‌ساز تقواپیشگی و پرهیز از مخالفت با او</w:t>
      </w:r>
    </w:p>
    <w:p>
      <w:pPr>
        <w:pStyle w:val="BookText"/>
        <w:rPr/>
      </w:pPr>
      <w:r>
        <w:rPr>
          <w:rFonts w:ascii="Amiri" w:hAnsi="Amiri" w:eastAsia="Amiri" w:cs="Amiri"/>
          <w:color w:val="111111"/>
          <w:sz w:val="28"/>
          <w:sz w:val="28"/>
          <w:szCs w:val="28"/>
          <w:rtl w:val="true"/>
          <w:lang w:bidi="ar-SA"/>
        </w:rPr>
        <w:t>وَ اتَّقُوا الَّذِی خَلَقَکُمْ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مبانی ارزشی و اخلاقی، نیازمند اعتقاد و جهان‌بینی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الَّذِی خَلَقَکُمْ وَ الْجِبِلَّةَ الْأَوَّلِینَ</w:t>
      </w:r>
    </w:p>
    <w:p>
      <w:pPr>
        <w:pStyle w:val="BookText"/>
        <w:rPr/>
      </w:pPr>
      <w:r>
        <w:rPr>
          <w:rFonts w:ascii="IRNazanin" w:hAnsi="IRNazanin" w:eastAsia="IRNazanin"/>
          <w:color w:val="111111"/>
          <w:sz w:val="28"/>
          <w:sz w:val="28"/>
          <w:szCs w:val="28"/>
          <w:rtl w:val="true"/>
          <w:lang w:bidi="fa-IR"/>
        </w:rPr>
        <w:t>طرح مسألۀ آفرینش و تذکر به وجود آفریدگار یگانه برای سوق دادن مردم به تقوا، می‌تواند نشانگر این واقعیت باشد که داشتن جهان‌بینی صحیح، زمینه‌ساز پایبندی به ارزش‌هاست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ایمان به خدای یگانه، بازدارندۀ انسان از فساد و روابط ناسالم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مِنَ الْمُخْسِرِینَ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الَّذِی خَلَقَکُمْ وَ الْجِبِلَّةَ الْأَوَّلِینَ</w:t>
      </w:r>
    </w:p>
    <w:p>
      <w:pPr>
        <w:pStyle w:val="BookText"/>
        <w:rPr/>
      </w:pPr>
      <w:r>
        <w:rPr>
          <w:rFonts w:ascii="IRNazanin" w:hAnsi="IRNazanin" w:eastAsia="IRNazanin"/>
          <w:color w:val="111111"/>
          <w:sz w:val="28"/>
          <w:sz w:val="28"/>
          <w:szCs w:val="28"/>
          <w:rtl w:val="true"/>
          <w:lang w:bidi="fa-IR"/>
        </w:rPr>
        <w:t>توصیۀ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رعایت تقوای الهی و توجه به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نهی از کم‌فروشی، برقراری روابط ناسالم اقتصادی و فسادانگیزی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مطلب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اللّه؛ ایمان؛ تقوا؛ خلقت؛ ذکر؛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گناه</w:t>
      </w:r>
    </w:p>
    <w:p>
      <w:pPr>
        <w:pStyle w:val="Heading3"/>
        <w:numPr>
          <w:ilvl w:val="2"/>
          <w:numId w:val="1"/>
        </w:numPr>
        <w:rPr/>
      </w:pPr>
      <w:bookmarkStart w:id="524" w:name="__RefHeading___Toc1550398_2314609296"/>
      <w:bookmarkStart w:id="525" w:name="_Toc189"/>
      <w:bookmarkEnd w:id="52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185</w:t>
      </w:r>
      <w:r>
        <w:rPr>
          <w:rtl w:val="true"/>
        </w:rPr>
        <w:t>]</w:t>
      </w:r>
      <w:bookmarkEnd w:id="525"/>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تو از کسانی هستی که سخت افسون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خصمانۀ مردم ایکه در برابر نصیحت‌های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ادوات قصر است؛ بنابراین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 الْمُسَحَّرِینَ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من المسحرین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کسی گفته می‌شود که به سختی افسون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 شدن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جنون و سحرزدگی</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دنیاطلبی و فسادانگیزی مردم ایکه، مانع درک آنان از مفاهیم بلند وآسمانی پیام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 xml:space="preserve">بیان تقلب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معاملات و روحیۀ فسادانگیزی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ذکر موضع‌گیری آنها در مقابل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نشانگراین باشد که آنچه سبب شد تا مردم ایکه مفاهیم مهم معرفتی آن حضرت را جنون‌آمیز، بیهوده و گزاف به شمار آورده و او را فردی افسون شده بخوانند، این بود که آنان گرفتار دنیاطلبی و فسادانگیزی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بشری، دستاویز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رسالت وی</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موجود دارای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خصوصیات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همگونی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مردم و امتیاز نداشتن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برپایۀ این احتمال، آیۀ بعد توضیح همین تعبیر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عمیق به ارزش‌ها، در نظر جامعۀ فاسد و منحرف، ساده‌لوحی و حماقت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نسبت دادن جنون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صرفًا به دلیل ادعای رسالت نباشد؛ بلکه به خاطر اندرزها و اصرار وی بر رعایت تقوا و پایبندی به ارزش‌های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شعیب، ناتوان از مقابلۀ منطقی با وی</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مسألۀ جادو و سحرزدگی</w:t>
      </w:r>
    </w:p>
    <w:p>
      <w:pPr>
        <w:pStyle w:val="BookText"/>
        <w:rPr/>
      </w:pPr>
      <w:r>
        <w:rPr>
          <w:rFonts w:ascii="Amiri" w:hAnsi="Amiri" w:eastAsia="Amiri" w:cs="Amiri"/>
          <w:color w:val="111111"/>
          <w:sz w:val="28"/>
          <w:sz w:val="28"/>
          <w:szCs w:val="28"/>
          <w:rtl w:val="true"/>
          <w:lang w:bidi="ar-SA"/>
        </w:rPr>
        <w:t>قٰالُوا إِنَّمٰا أَنْتَ مِنَ الْمُسَحَّرِینَ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ایکه؛ افترا؛ بشر؛ بهانه‌جویی؛ تاریخ؛ تکذیب؛ جنون؛ حق؛ دشمنی؛ دنیا؛ دین؛ سحر؛ سخن؛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فساد؛ موعظه</w:t>
      </w:r>
      <w:bookmarkStart w:id="526" w:name="pg19896_205660"/>
    </w:p>
    <w:p>
      <w:pPr>
        <w:pStyle w:val="Heading3"/>
        <w:numPr>
          <w:ilvl w:val="2"/>
          <w:numId w:val="1"/>
        </w:numPr>
        <w:rPr/>
      </w:pPr>
      <w:bookmarkStart w:id="527" w:name="__RefHeading___Toc1550400_2314609296"/>
      <w:bookmarkStart w:id="528" w:name="_Toc190"/>
      <w:bookmarkEnd w:id="526"/>
      <w:bookmarkEnd w:id="52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186</w:t>
      </w:r>
      <w:r>
        <w:rPr>
          <w:rtl w:val="true"/>
        </w:rPr>
        <w:t>]</w:t>
      </w:r>
      <w:bookmarkEnd w:id="528"/>
    </w:p>
    <w:p>
      <w:pPr>
        <w:pStyle w:val="BookText"/>
        <w:rPr/>
      </w:pP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و تو جز بشری مانند ما نیستی، و قطعاً تو را از دروغگویان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ایکه، منکر هر گونه امتیاز و شایستگی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رسالت الهی</w:t>
      </w:r>
    </w:p>
    <w:p>
      <w:pPr>
        <w:pStyle w:val="BookText"/>
        <w:rPr/>
      </w:pPr>
      <w:r>
        <w:rPr>
          <w:rFonts w:ascii="Amiri" w:hAnsi="Amiri" w:eastAsia="Amiri" w:cs="Amiri"/>
          <w:color w:val="111111"/>
          <w:sz w:val="28"/>
          <w:sz w:val="28"/>
          <w:szCs w:val="28"/>
          <w:rtl w:val="true"/>
          <w:lang w:bidi="ar-SA"/>
        </w:rPr>
        <w:t>وَ مٰا أَنْتَ إِلاّٰ بَشَرٌ مِثْلُنٰا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بودن، مانع رسالت و پیامبری در دید مردم ایکه</w:t>
      </w:r>
    </w:p>
    <w:p>
      <w:pPr>
        <w:pStyle w:val="BookText"/>
        <w:rPr/>
      </w:pPr>
      <w:r>
        <w:rPr>
          <w:rFonts w:ascii="Amiri" w:hAnsi="Amiri" w:eastAsia="Amiri" w:cs="Amiri"/>
          <w:color w:val="111111"/>
          <w:sz w:val="28"/>
          <w:sz w:val="28"/>
          <w:szCs w:val="28"/>
          <w:rtl w:val="true"/>
          <w:lang w:bidi="ar-SA"/>
        </w:rPr>
        <w:t>وَ مٰا أَنْتَ إِلاّٰ بَشَرٌ مِثْلُنٰا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برخورداری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برتر اجتماعی و طبقاتی، مانع پذیرش رسالت او از سوی مردم ایکه</w:t>
      </w:r>
    </w:p>
    <w:p>
      <w:pPr>
        <w:pStyle w:val="BookText"/>
        <w:rPr/>
      </w:pPr>
      <w:r>
        <w:rPr>
          <w:rFonts w:ascii="Amiri" w:hAnsi="Amiri" w:eastAsia="Amiri" w:cs="Amiri"/>
          <w:color w:val="111111"/>
          <w:sz w:val="28"/>
          <w:sz w:val="28"/>
          <w:szCs w:val="28"/>
          <w:rtl w:val="true"/>
          <w:lang w:bidi="ar-SA"/>
        </w:rPr>
        <w:t>وَ مٰا أَنْتَ إِلاّٰ بَشَرٌ مِثْلُنٰا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همانندی در بشر بودن نباشد؛ بلکه مراد، مثل بودن از جهت موقعیت اجتماعی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دروغ‌گویی در ادعای رسالت، از سوی مردم ایکه</w:t>
      </w:r>
    </w:p>
    <w:p>
      <w:pPr>
        <w:pStyle w:val="BookText"/>
        <w:rPr/>
      </w:pPr>
      <w:r>
        <w:rPr>
          <w:rFonts w:ascii="Amiri" w:hAnsi="Amiri" w:eastAsia="Amiri" w:cs="Amiri"/>
          <w:color w:val="111111"/>
          <w:sz w:val="28"/>
          <w:sz w:val="28"/>
          <w:szCs w:val="28"/>
          <w:rtl w:val="true"/>
          <w:lang w:bidi="ar-SA"/>
        </w:rPr>
        <w:t>وَ إِنْ نَظُنُّکَ لَمِنَ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از ثقیله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تو رای از جملة دروغ گویان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عدالت‌خواهی و حق‌جویی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انکار رسالت وی از سوی مفسدان سودجوی ایکه</w:t>
      </w:r>
    </w:p>
    <w:p>
      <w:pPr>
        <w:pStyle w:val="BookText"/>
        <w:rPr/>
      </w:pPr>
      <w:r>
        <w:rPr>
          <w:rFonts w:ascii="Amiri" w:hAnsi="Amiri" w:eastAsia="Amiri" w:cs="Amiri"/>
          <w:color w:val="111111"/>
          <w:sz w:val="28"/>
          <w:sz w:val="28"/>
          <w:szCs w:val="28"/>
          <w:rtl w:val="true"/>
          <w:lang w:bidi="ar-SA"/>
        </w:rPr>
        <w:t xml:space="preserve">أَوْفُوا الْکَیْلَ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نَظُنُّکَ لَمِنَ الْکٰاذِبِینَ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خصوصیات بشری هم‌چون دیگر مردمان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إِلاّٰ بَشَرٌ مِثْلُنٰا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ایکه؛ افترا؛ بشر؛ بهانه‌جویی؛ تکذیب؛ دروغ؛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ظن؛ عدل؛ نبوت</w:t>
      </w:r>
    </w:p>
    <w:p>
      <w:pPr>
        <w:pStyle w:val="Heading3"/>
        <w:numPr>
          <w:ilvl w:val="2"/>
          <w:numId w:val="1"/>
        </w:numPr>
        <w:rPr/>
      </w:pPr>
      <w:bookmarkStart w:id="529" w:name="__RefHeading___Toc1550402_2314609296"/>
      <w:bookmarkStart w:id="530" w:name="_Toc191"/>
      <w:bookmarkEnd w:id="52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187</w:t>
      </w:r>
      <w:r>
        <w:rPr>
          <w:rtl w:val="true"/>
        </w:rPr>
        <w:t>]</w:t>
      </w:r>
      <w:bookmarkEnd w:id="530"/>
    </w:p>
    <w:p>
      <w:pPr>
        <w:pStyle w:val="BookText"/>
        <w:rPr/>
      </w:pP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اگر راست می‌گویی، پاره‌هایی از آسمان را بر ما فرو 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ایکه، خواهان فرو ریختن قطعات‌آسمانی برسرشان توسط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فَأَسْقِطْ عَلَیْنٰا کِسَفاً مِنَ السَّمٰاءِ إِنْ کُنْتَ مِنَ الصّٰادِقِینَ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31" w:name="pg19896_205661"/>
    </w:p>
    <w:p>
      <w:pPr>
        <w:pStyle w:val="BookText"/>
        <w:rPr/>
      </w:pPr>
      <w:bookmarkEnd w:id="5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مردم ایکه به ناتوان جلوه دادن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وادار ساختن وی به عقب‌نشینی از مواضع تبلیغی خویش</w:t>
      </w:r>
    </w:p>
    <w:p>
      <w:pPr>
        <w:pStyle w:val="BookText"/>
        <w:rPr/>
      </w:pPr>
      <w:r>
        <w:rPr>
          <w:rFonts w:ascii="Amiri" w:hAnsi="Amiri" w:eastAsia="Amiri" w:cs="Amiri"/>
          <w:color w:val="111111"/>
          <w:sz w:val="28"/>
          <w:sz w:val="28"/>
          <w:szCs w:val="28"/>
          <w:rtl w:val="true"/>
          <w:lang w:bidi="ar-SA"/>
        </w:rPr>
        <w:t>فَأَسْقِطْ عَلَیْنٰا کِسَفاً مِنَ السَّمٰاءِ إِنْ کُنْتَ مِنَ الصّٰادِقِینَ</w:t>
      </w:r>
    </w:p>
    <w:p>
      <w:p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تعجیزی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ایکه اقتراح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ریختن قطعات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شرایطی مطرح کردند که می‌پنداشتند، انجام آن امری غیر ممکن است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این‌کار ناتوان بوده و به ناچار دست از تبلیغاتش خواهد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ریختن قطعات آسمانی، امری خارج از قلمرو قدرت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 مردم ایکه</w:t>
      </w:r>
    </w:p>
    <w:p>
      <w:pPr>
        <w:pStyle w:val="BookText"/>
        <w:rPr/>
      </w:pPr>
      <w:r>
        <w:rPr>
          <w:rFonts w:ascii="Amiri" w:hAnsi="Amiri" w:eastAsia="Amiri" w:cs="Amiri"/>
          <w:color w:val="111111"/>
          <w:sz w:val="28"/>
          <w:sz w:val="28"/>
          <w:szCs w:val="28"/>
          <w:rtl w:val="true"/>
          <w:lang w:bidi="ar-SA"/>
        </w:rPr>
        <w:t>فَأَسْقِطْ عَلَیْنٰا کِسَفاً مِنَ السَّمٰاءِ إِنْ کُنْتَ مِنَ الصّٰادِقِینَ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پافشاری مردم ایکه، بر کفر و انکار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فَأَسْقِطْ عَلَیْنٰا کِسَفاً مِنَ السَّمٰاءِ إِنْ کُنْتَ مِنَ الصّٰادِقِینَ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اصحاب ایکه؛ تاریخ؛ راستگویی؛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معجزه</w:t>
      </w:r>
    </w:p>
    <w:p>
      <w:pPr>
        <w:pStyle w:val="Heading3"/>
        <w:numPr>
          <w:ilvl w:val="2"/>
          <w:numId w:val="1"/>
        </w:numPr>
        <w:rPr/>
      </w:pPr>
      <w:bookmarkStart w:id="532" w:name="__RefHeading___Toc1550404_2314609296"/>
      <w:bookmarkStart w:id="533" w:name="_Toc192"/>
      <w:bookmarkEnd w:id="53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188</w:t>
      </w:r>
      <w:r>
        <w:rPr>
          <w:rtl w:val="true"/>
        </w:rPr>
        <w:t>]</w:t>
      </w:r>
      <w:bookmarkEnd w:id="533"/>
    </w:p>
    <w:p>
      <w:pPr>
        <w:pStyle w:val="BookText"/>
        <w:rPr/>
      </w:pP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آنچه می‌کنید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حق‌ناپذیر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نظارت خداوند بر رفتار و اعمال ناشایست آنان</w:t>
      </w:r>
    </w:p>
    <w:p>
      <w:pPr>
        <w:pStyle w:val="BookText"/>
        <w:rPr/>
      </w:pPr>
      <w:r>
        <w:rPr>
          <w:rFonts w:ascii="Amiri" w:hAnsi="Amiri" w:eastAsia="Amiri" w:cs="Amiri"/>
          <w:color w:val="111111"/>
          <w:sz w:val="28"/>
          <w:sz w:val="28"/>
          <w:szCs w:val="28"/>
          <w:rtl w:val="true"/>
          <w:lang w:bidi="ar-SA"/>
        </w:rPr>
        <w:t>قٰالَ رَبِّی أَعْلَمُ بِمٰا تَعْمَلُونَ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احاطۀ علمی بر تمامی اعمال و رفتار بندگان</w:t>
      </w:r>
    </w:p>
    <w:p>
      <w:pPr>
        <w:pStyle w:val="BookText"/>
        <w:rPr/>
      </w:pPr>
      <w:r>
        <w:rPr>
          <w:rFonts w:ascii="Amiri" w:hAnsi="Amiri" w:eastAsia="Amiri" w:cs="Amiri"/>
          <w:color w:val="111111"/>
          <w:sz w:val="28"/>
          <w:sz w:val="28"/>
          <w:szCs w:val="28"/>
          <w:rtl w:val="true"/>
          <w:lang w:bidi="ar-SA"/>
        </w:rPr>
        <w:t>قٰالَ رَبِّی أَعْلَمُ بِمٰا تَعْمَلُونَ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کافران و نوع، زمان و مقدار آن در اختیار خداوند است؛ نه به اقتراح کافران</w:t>
      </w:r>
    </w:p>
    <w:p>
      <w:pPr>
        <w:pStyle w:val="BookText"/>
        <w:rPr/>
      </w:pPr>
      <w:r>
        <w:rPr>
          <w:rFonts w:ascii="Amiri" w:hAnsi="Amiri" w:eastAsia="Amiri" w:cs="Amiri"/>
          <w:color w:val="111111"/>
          <w:sz w:val="28"/>
          <w:sz w:val="28"/>
          <w:szCs w:val="28"/>
          <w:rtl w:val="true"/>
          <w:lang w:bidi="ar-SA"/>
        </w:rPr>
        <w:t xml:space="preserve">فَأَسْقِطْ عَلَیْنٰا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أَعْلَمُ بِمٰا تَعْمَلُونَ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درخواست کافران، در بر دارندۀ این معنااست که چون خداوند از هر کس به اعمال بندگان داناتر است؛ پس تنها اوست که نوع، زمان و مقدار کیفر آنان را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کیفرهای‌الهی، متناسب‌با اعمال آدمیان</w:t>
      </w:r>
    </w:p>
    <w:p>
      <w:pPr>
        <w:pStyle w:val="BookText"/>
        <w:rPr/>
      </w:pPr>
      <w:r>
        <w:rPr>
          <w:rFonts w:ascii="Amiri" w:hAnsi="Amiri" w:eastAsia="Amiri" w:cs="Amiri"/>
          <w:color w:val="111111"/>
          <w:sz w:val="28"/>
          <w:sz w:val="28"/>
          <w:szCs w:val="28"/>
          <w:rtl w:val="true"/>
          <w:lang w:bidi="ar-SA"/>
        </w:rPr>
        <w:t xml:space="preserve">فَأَسْقِطْ عَلَیْنٰا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أَعْلَمُ بِمٰا تَعْمَلُونَ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درخواست‌های کافران از سوی پیامبران، منوط به اذن الهی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 عَلَیْنٰا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أَعْلَمُ بِمٰا تَعْمَلُونَ</w:t>
      </w:r>
      <w:bookmarkStart w:id="534" w:name="pg19896_205662"/>
    </w:p>
    <w:p>
      <w:pPr>
        <w:pStyle w:val="BookText"/>
        <w:rPr/>
      </w:pPr>
      <w:bookmarkEnd w:id="534"/>
      <w:r>
        <w:rPr>
          <w:rFonts w:ascii="IRNazanin" w:hAnsi="IRNazanin" w:eastAsia="IRNazanin"/>
          <w:color w:val="111111"/>
          <w:sz w:val="28"/>
          <w:sz w:val="28"/>
          <w:szCs w:val="28"/>
          <w:rtl w:val="true"/>
          <w:lang w:bidi="fa-IR"/>
        </w:rPr>
        <w:t>برداشت یاد شده از آن‌جاست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پاسخ‌گویی به درخواست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و علم او محول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 رَبِّی أَعْلَمُ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الهی؛ اصحاب ایکه؛ انبیاء؛ انذار؛ انسان؛ حق؛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غیب؛ کفر؛ کیفر؛گناه</w:t>
      </w:r>
    </w:p>
    <w:p>
      <w:pPr>
        <w:pStyle w:val="Heading3"/>
        <w:numPr>
          <w:ilvl w:val="2"/>
          <w:numId w:val="1"/>
        </w:numPr>
        <w:rPr/>
      </w:pPr>
      <w:bookmarkStart w:id="535" w:name="__RefHeading___Toc1550406_2314609296"/>
      <w:bookmarkStart w:id="536" w:name="_Toc193"/>
      <w:bookmarkEnd w:id="53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189</w:t>
      </w:r>
      <w:r>
        <w:rPr>
          <w:rtl w:val="true"/>
        </w:rPr>
        <w:t>]</w:t>
      </w:r>
      <w:bookmarkEnd w:id="536"/>
    </w:p>
    <w:p>
      <w:pPr>
        <w:pStyle w:val="BookText"/>
        <w:rPr/>
      </w:pP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 xml:space="preserve">پس او را تکذیب کردند و در نتیجه، عذاب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عذابِ روزی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تکذیب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رسالت او</w:t>
      </w:r>
    </w:p>
    <w:p>
      <w:pPr>
        <w:pStyle w:val="BookText"/>
        <w:rPr/>
      </w:pPr>
      <w:r>
        <w:rPr>
          <w:rFonts w:ascii="Amiri" w:hAnsi="Amiri" w:eastAsia="Amiri" w:cs="Amiri"/>
          <w:color w:val="111111"/>
          <w:sz w:val="28"/>
          <w:sz w:val="28"/>
          <w:szCs w:val="28"/>
          <w:rtl w:val="true"/>
          <w:lang w:bidi="ar-SA"/>
        </w:rPr>
        <w:t>فَکَذَّبُوهُ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الهی بر مردم ایکه، در روزی بسیار گرم و نفس‌گیر بود که آنان از شدت گرما به داخل سایه‌بان‌ها خزیده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عَذٰابُ یَوْمِ الظُّلَّةِ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سایه‌بان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عذاب فی یوم الظلّة؛ عذابی سخت آنان را در روز سایه‌بان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سایه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بدان‌جهت است که مردم ایکه از شدت گرما، به زیر سایه‌بان‌ها پناه برده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روزی ابری و تیره</w:t>
      </w:r>
    </w:p>
    <w:p>
      <w:pPr>
        <w:pStyle w:val="BookText"/>
        <w:rPr/>
      </w:pPr>
      <w:r>
        <w:rPr>
          <w:rFonts w:ascii="Amiri" w:hAnsi="Amiri" w:eastAsia="Amiri" w:cs="Amiri"/>
          <w:color w:val="111111"/>
          <w:sz w:val="28"/>
          <w:sz w:val="28"/>
          <w:szCs w:val="28"/>
          <w:rtl w:val="true"/>
          <w:lang w:bidi="ar-SA"/>
        </w:rPr>
        <w:t>فَأَخَذَهُمْ عَذٰابُ یَوْمِ الظُّلَّةِ</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ابر آتشبار که همچون سایه‌بان سایه می‌افکند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عَذٰابُ 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عذابی سخت آنان را در روزی که ابری آتشبار بر فراز سرشان سایه افکنده بود،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الهی، بازتاب عملکرد خود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فَأَخَذَهُمْ عَذٰابُ یَوْمِ الظُّلَّةِ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نزول عذاب بر مردم ایکه، روزی هولناک و جانفرسا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کٰانَ عَذٰابَ یَوْمٍ عَظِیمٍ</w:t>
      </w:r>
      <w:bookmarkStart w:id="537" w:name="pg19896_205663"/>
    </w:p>
    <w:p>
      <w:pPr>
        <w:pStyle w:val="BookText"/>
        <w:rPr/>
      </w:pPr>
      <w:bookmarkEnd w:id="53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طبیعی، در خدمت تحقق ارادۀ الهی</w:t>
      </w:r>
    </w:p>
    <w:p>
      <w:pPr>
        <w:pStyle w:val="BookText"/>
        <w:rPr/>
      </w:pPr>
      <w:r>
        <w:rPr>
          <w:rFonts w:ascii="Amiri" w:hAnsi="Amiri" w:eastAsia="Amiri" w:cs="Amiri"/>
          <w:color w:val="111111"/>
          <w:sz w:val="28"/>
          <w:sz w:val="28"/>
          <w:szCs w:val="28"/>
          <w:rtl w:val="true"/>
          <w:lang w:bidi="ar-SA"/>
        </w:rPr>
        <w:t>فَأَخَذَهُمْ عَذٰابُ یَوْمِ الظُّلَّةِ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الهی حاکم بر تحولات تاریخ</w:t>
      </w:r>
    </w:p>
    <w:p>
      <w:pPr>
        <w:pStyle w:val="BookText"/>
        <w:rPr/>
      </w:pPr>
      <w:r>
        <w:rPr>
          <w:rFonts w:ascii="Amiri" w:hAnsi="Amiri" w:eastAsia="Amiri" w:cs="Amiri"/>
          <w:color w:val="111111"/>
          <w:sz w:val="28"/>
          <w:sz w:val="28"/>
          <w:szCs w:val="28"/>
          <w:rtl w:val="true"/>
          <w:lang w:bidi="ar-SA"/>
        </w:rPr>
        <w:t>فَکَذَّبُوهُ فَأَخَذَهُمْ عَذٰابُ یَوْمِ الظُّلَّةِ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اصحاب ایکه؛ تاریخ؛ ترس؛ تکذیب؛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عمل؛ کفر؛ کیفر؛ یوم عظیم</w:t>
      </w:r>
    </w:p>
    <w:p>
      <w:pPr>
        <w:pStyle w:val="Heading3"/>
        <w:numPr>
          <w:ilvl w:val="2"/>
          <w:numId w:val="1"/>
        </w:numPr>
        <w:rPr/>
      </w:pPr>
      <w:bookmarkStart w:id="538" w:name="__RefHeading___Toc1550408_2314609296"/>
      <w:bookmarkStart w:id="539" w:name="_Toc194"/>
      <w:bookmarkEnd w:id="53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190</w:t>
      </w:r>
      <w:r>
        <w:rPr>
          <w:rtl w:val="true"/>
        </w:rPr>
        <w:t>]</w:t>
      </w:r>
      <w:bookmarkEnd w:id="539"/>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 xml:space="preserve">بی 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بیشتر آنان مؤمن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ایکه، شایان اندیشه و دربردارندۀ درس عبرتی بزرگ برای دیگران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ماجرای میان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ایکه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نکره آمدن آن برای تفخیم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راستی در این ماجرا، نشانه‌ای بزرگ برای عبرت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هلاکت‌بار مردم ایکه، نمودی از سنت مستمر الهی در یاری‌رسانی به حق و سرکوب باطل</w:t>
      </w:r>
    </w:p>
    <w:p>
      <w:pPr>
        <w:pStyle w:val="BookText"/>
        <w:rPr/>
      </w:pPr>
      <w:r>
        <w:rPr>
          <w:rFonts w:ascii="Amiri" w:hAnsi="Amiri" w:eastAsia="Amiri" w:cs="Amiri"/>
          <w:color w:val="111111"/>
          <w:sz w:val="28"/>
          <w:sz w:val="28"/>
          <w:szCs w:val="28"/>
          <w:rtl w:val="true"/>
          <w:lang w:bidi="ar-SA"/>
        </w:rPr>
        <w:t xml:space="preserve">فَأَخَذَهُمْ عَذٰابُ یَوْمِ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w:t>
      </w:r>
    </w:p>
    <w:p>
      <w:pPr>
        <w:pStyle w:val="BookText"/>
        <w:rPr/>
      </w:pPr>
      <w:r>
        <w:rPr>
          <w:rFonts w:ascii="IRNazanin" w:hAnsi="IRNazanin" w:eastAsia="IRNazanin"/>
          <w:color w:val="111111"/>
          <w:sz w:val="28"/>
          <w:sz w:val="28"/>
          <w:szCs w:val="28"/>
          <w:rtl w:val="true"/>
          <w:lang w:bidi="fa-IR"/>
        </w:rPr>
        <w:t>نشانه و مایۀ عبرت بودن سرگذشت مردم ایکه، درصورتی است که تکرار نظایر آن همواره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منبعی برای درس آموختن و عبرت‌گرفتن</w:t>
      </w:r>
    </w:p>
    <w:p>
      <w:pPr>
        <w:pStyle w:val="BookText"/>
        <w:rPr/>
      </w:pPr>
      <w:r>
        <w:rPr>
          <w:rFonts w:ascii="Amiri" w:hAnsi="Amiri" w:eastAsia="Amiri" w:cs="Amiri"/>
          <w:color w:val="111111"/>
          <w:sz w:val="28"/>
          <w:sz w:val="28"/>
          <w:szCs w:val="28"/>
          <w:rtl w:val="true"/>
          <w:lang w:bidi="ar-SA"/>
        </w:rPr>
        <w:t>إِنَّ فِی ذٰلِکَ لَآیَةً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حق‌ناپذیر و مصمم بر کفر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اقلیتی مؤمن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الهی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هشداری جدی به همه کفرپیشگان و حق‌ستیزان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أَکْثَرُهُمْ مُؤْمِنِینَ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لحن تهدیدآمیز آیه و بیان این که علت انتقام گرفتن</w:t>
      </w:r>
      <w:bookmarkStart w:id="540" w:name="pg19896_205664"/>
    </w:p>
    <w:p>
      <w:pPr>
        <w:pStyle w:val="BookText"/>
        <w:rPr/>
      </w:pPr>
      <w:bookmarkEnd w:id="540"/>
      <w:r>
        <w:rPr>
          <w:rFonts w:ascii="IRNazanin" w:hAnsi="IRNazanin" w:eastAsia="IRNazanin"/>
          <w:color w:val="111111"/>
          <w:sz w:val="28"/>
          <w:sz w:val="28"/>
          <w:szCs w:val="28"/>
          <w:rtl w:val="true"/>
          <w:lang w:bidi="fa-IR"/>
        </w:rPr>
        <w:t>خداوند از مردم ایکه، این بود که بیشتر آنان از پذیرش حق سرباز زدند؛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اکثریت افراد جامعه بر کفر و فساد، زمینه‌ساز نزول عذاب الهی</w:t>
      </w:r>
    </w:p>
    <w:p>
      <w:pPr>
        <w:pStyle w:val="BookText"/>
        <w:rPr/>
      </w:pPr>
      <w:r>
        <w:rPr>
          <w:rFonts w:ascii="Amiri" w:hAnsi="Amiri" w:eastAsia="Amiri" w:cs="Amiri"/>
          <w:color w:val="111111"/>
          <w:sz w:val="28"/>
          <w:sz w:val="28"/>
          <w:szCs w:val="28"/>
          <w:rtl w:val="true"/>
          <w:lang w:bidi="ar-SA"/>
        </w:rPr>
        <w:t xml:space="preserve">فَأَخَذَهُمْ عَذٰابُ یَوْمِ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رسوخ روحیۀ کفر و حق‌ستیزی، در اکثریت شرک‌پیشگان صدراسلام</w:t>
      </w:r>
    </w:p>
    <w:p>
      <w:pPr>
        <w:pStyle w:val="BookText"/>
        <w:rPr/>
      </w:pPr>
      <w:r>
        <w:rPr>
          <w:rFonts w:ascii="Amiri" w:hAnsi="Amiri" w:eastAsia="Amiri" w:cs="Amiri"/>
          <w:color w:val="111111"/>
          <w:sz w:val="28"/>
          <w:sz w:val="28"/>
          <w:szCs w:val="28"/>
          <w:rtl w:val="true"/>
          <w:lang w:bidi="ar-SA"/>
        </w:rPr>
        <w:t>وَ مٰا کٰانَ أَکْثَرُهُمْ مُؤْمِنِینَ</w:t>
      </w:r>
    </w:p>
    <w:p>
      <w:pPr>
        <w:pStyle w:val="BookText"/>
        <w:rPr/>
      </w:pPr>
      <w:r>
        <w:rPr>
          <w:rFonts w:ascii="IRNazanin" w:hAnsi="IRNazanin" w:eastAsia="IRNazanin"/>
          <w:color w:val="111111"/>
          <w:sz w:val="28"/>
          <w:sz w:val="28"/>
          <w:szCs w:val="28"/>
          <w:rtl w:val="true"/>
          <w:lang w:bidi="fa-IR"/>
        </w:rPr>
        <w:t xml:space="preserve">گرچه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ایکه باز می‌گردد؛ اما در عین حال تعریض به مشرکان صدر اسلام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اصحاب ایکه؛ اقلیت؛ اکثریت؛ ایمان؛ باطل؛ تاریخ؛ تفکر؛ حق؛ سنتهای خدا؛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عبرت؛ عذاب؛ کفر؛ نصرت</w:t>
      </w:r>
    </w:p>
    <w:p>
      <w:pPr>
        <w:pStyle w:val="Heading3"/>
        <w:numPr>
          <w:ilvl w:val="2"/>
          <w:numId w:val="1"/>
        </w:numPr>
        <w:rPr/>
      </w:pPr>
      <w:bookmarkStart w:id="541" w:name="__RefHeading___Toc1550410_2314609296"/>
      <w:bookmarkStart w:id="542" w:name="_Toc195"/>
      <w:bookmarkEnd w:id="54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191</w:t>
      </w:r>
      <w:r>
        <w:rPr>
          <w:rtl w:val="true"/>
        </w:rPr>
        <w:t>]</w:t>
      </w:r>
      <w:bookmarkEnd w:id="542"/>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و به یقین، پروردگار توست که عزّتمند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حمایت و لطف ویژه خداوند در قبال عنادورزی‌های مشرکان</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 xml:space="preserve">ذکر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ماجرای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ایکه،این پیام را دارد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حمایت خود قرار داد و مردم ایکه را از میان برداشت؛ تو را نیز در حمایت ویژه خود قرار خواهد داد و دشمنانت را سرکوب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قدرت قاهر و شکست‌ناپذیر</w:t>
      </w:r>
    </w:p>
    <w:p>
      <w:pPr>
        <w:pStyle w:val="BookText"/>
        <w:rPr/>
      </w:pPr>
      <w:r>
        <w:rPr>
          <w:rFonts w:ascii="Amiri" w:hAnsi="Amiri" w:eastAsia="Amiri" w:cs="Amiri"/>
          <w:color w:val="111111"/>
          <w:sz w:val="28"/>
          <w:sz w:val="28"/>
          <w:szCs w:val="28"/>
          <w:rtl w:val="true"/>
          <w:lang w:bidi="ar-SA"/>
        </w:rPr>
        <w:t>وَ إِنَّ رَبَّکَ لَهُوَ الْعَزِیزُ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قاهر و 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آمیخته با رحمت و مهربانی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خداوند به کافران حق‌ستیز صدراسلام و تأخیر در مجازات آنان، معلول رحمت او است؛ نه برخاسته از ضعف و ناتوانی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یادکرد سرگذشت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ایکه، از یکسو تسلی بخش خاطر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هشداری به شرک پیشگان حق ستیز مکه است که اگر بر آنان عذاب نازل نشده،</w:t>
      </w:r>
      <w:bookmarkStart w:id="543" w:name="pg19896_205665"/>
    </w:p>
    <w:p>
      <w:pPr>
        <w:pStyle w:val="BookText"/>
        <w:rPr/>
      </w:pPr>
      <w:bookmarkEnd w:id="543"/>
      <w:r>
        <w:rPr>
          <w:rFonts w:ascii="IRNazanin" w:hAnsi="IRNazanin" w:eastAsia="IRNazanin"/>
          <w:color w:val="111111"/>
          <w:sz w:val="28"/>
          <w:sz w:val="28"/>
          <w:szCs w:val="28"/>
          <w:rtl w:val="true"/>
          <w:lang w:bidi="fa-IR"/>
        </w:rPr>
        <w:t>نه از باب ناتوانی خداوند است؛ بلکه از باب رحمتی است که او بر مردمان دارد و چون زمینۀ آن به پایان برسد، قهر الهی گریزناپذیر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مردم ایکه با عذاب قهر الهی، نمودی از عزت و شکست‌ناپذیری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عَذٰابُ یَوْمِ الظُّلَّةِ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اصحاب ایکه؛ حق؛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4" w:name="__RefHeading___Toc1550412_2314609296"/>
      <w:bookmarkStart w:id="545" w:name="_Toc196"/>
      <w:bookmarkEnd w:id="54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192</w:t>
      </w:r>
      <w:r>
        <w:rPr>
          <w:rtl w:val="true"/>
        </w:rPr>
        <w:t>]</w:t>
      </w:r>
      <w:bookmarkEnd w:id="545"/>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 xml:space="preserve">و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فرستادۀ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نازل‌شده ازجانب خداوند</w:t>
      </w:r>
    </w:p>
    <w:p>
      <w:pPr>
        <w:pStyle w:val="BookText"/>
        <w:rPr/>
      </w:pPr>
      <w:r>
        <w:rPr>
          <w:rFonts w:ascii="Amiri" w:hAnsi="Amiri" w:eastAsia="Amiri" w:cs="Amiri"/>
          <w:color w:val="111111"/>
          <w:sz w:val="28"/>
          <w:sz w:val="28"/>
          <w:szCs w:val="28"/>
          <w:rtl w:val="true"/>
          <w:lang w:bidi="ar-SA"/>
        </w:rPr>
        <w:t>وَ إِنَّهُ لَتَنْزِیلُ رَبِّ الْعٰالَمِینَ</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قرآن و یا بیان سرگذشت امت‌های کفرپیشه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نازل کردن تدریجی قرآن</w:t>
      </w:r>
    </w:p>
    <w:p>
      <w:pPr>
        <w:pStyle w:val="BookText"/>
        <w:rPr/>
      </w:pPr>
      <w:r>
        <w:rPr>
          <w:rFonts w:ascii="Amiri" w:hAnsi="Amiri" w:eastAsia="Amiri" w:cs="Amiri"/>
          <w:color w:val="111111"/>
          <w:sz w:val="28"/>
          <w:sz w:val="28"/>
          <w:szCs w:val="28"/>
          <w:rtl w:val="true"/>
          <w:lang w:bidi="ar-SA"/>
        </w:rPr>
        <w:t>وَ إِنَّهُ لَتَنْزِیلُ رَبِّ الْعٰالَمِینَ</w:t>
      </w:r>
    </w:p>
    <w:p>
      <w:pPr>
        <w:pStyle w:val="BookText"/>
        <w:rPr/>
      </w:pPr>
      <w:r>
        <w:rPr>
          <w:rFonts w:ascii="IRNazanin" w:hAnsi="IRNazanin" w:eastAsia="IRNazanin"/>
          <w:color w:val="111111"/>
          <w:sz w:val="28"/>
          <w:sz w:val="28"/>
          <w:szCs w:val="28"/>
          <w:rtl w:val="true"/>
          <w:lang w:bidi="fa-IR"/>
        </w:rPr>
        <w:t xml:space="preserve">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مظهر ربوبیت خداوند</w:t>
      </w:r>
    </w:p>
    <w:p>
      <w:pPr>
        <w:pStyle w:val="BookText"/>
        <w:rPr/>
      </w:pPr>
      <w:r>
        <w:rPr>
          <w:rFonts w:ascii="Amiri" w:hAnsi="Amiri" w:eastAsia="Amiri" w:cs="Amiri"/>
          <w:color w:val="111111"/>
          <w:sz w:val="28"/>
          <w:sz w:val="28"/>
          <w:szCs w:val="28"/>
          <w:rtl w:val="true"/>
          <w:lang w:bidi="ar-SA"/>
        </w:rPr>
        <w:t>وَ إِنَّهُ لَتَنْزِیلُ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تکامل آدمیان، هدف الهی در نازل کردن قرآن</w:t>
      </w:r>
    </w:p>
    <w:p>
      <w:pPr>
        <w:pStyle w:val="BookText"/>
        <w:rPr/>
      </w:pPr>
      <w:r>
        <w:rPr>
          <w:rFonts w:ascii="Amiri" w:hAnsi="Amiri" w:eastAsia="Amiri" w:cs="Amiri"/>
          <w:color w:val="111111"/>
          <w:sz w:val="28"/>
          <w:sz w:val="28"/>
          <w:szCs w:val="28"/>
          <w:rtl w:val="true"/>
          <w:lang w:bidi="ar-SA"/>
        </w:rPr>
        <w:t>وَ إِنَّهُ لَتَنْزِیلُ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تربیت‌کننده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حالتی در شیء پس از حالت قبل است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آن به جای هر نام و صفت دیگر، می‌تواند بیانگر این معنا باشد که قرآن از مقام ربوبیت و برای تکامل خلق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دقیق سرگذشت امت‌های کفرپیشه تاریخ در قرآن، نازل شده از سوی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لَتَنْزِیلُ رَبِّ الْعٰالَمِینَ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محتوای آیات پیشین باشد که مربوط به سرنوشت امت‌های گذشتۀ تاریخ است</w:t>
      </w:r>
      <w:r>
        <w:rPr>
          <w:rFonts w:eastAsia="IRNazanin" w:cs="IRNazanin"/>
          <w:color w:val="111111"/>
          <w:sz w:val="28"/>
          <w:szCs w:val="28"/>
          <w:rtl w:val="true"/>
          <w:lang w:bidi="fa-IR"/>
        </w:rPr>
        <w:t>.</w:t>
      </w:r>
      <w:bookmarkStart w:id="546" w:name="pg19896_205666"/>
    </w:p>
    <w:p>
      <w:pPr>
        <w:pStyle w:val="BookText"/>
        <w:rPr/>
      </w:pPr>
      <w:bookmarkEnd w:id="54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متشکل از عالم‌های گوناگون</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در حرکت به سوی رشد و کمال</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مجموعۀ نظام هستی، تحت تدبیر و ربوبیت یگانه خداوند</w:t>
      </w:r>
    </w:p>
    <w:p>
      <w:pPr>
        <w:pStyle w:val="BookText"/>
        <w:rPr/>
      </w:pPr>
      <w:r>
        <w:rPr>
          <w:rFonts w:ascii="Amiri" w:hAnsi="Amiri" w:eastAsia="Amiri" w:cs="Amiri"/>
          <w:color w:val="111111"/>
          <w:sz w:val="28"/>
          <w:sz w:val="28"/>
          <w:szCs w:val="28"/>
          <w:rtl w:val="true"/>
          <w:lang w:bidi="ar-SA"/>
        </w:rPr>
        <w:t>وَ إِنَّهُ لَتَنْزِیلُ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همه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معرفتی و احکام تشریعی قرآن، هماهنگ با نظام تکوین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لَتَنْزِیلُ رَبِّ الْعٰالَمِینَ</w:t>
      </w:r>
    </w:p>
    <w:p>
      <w:pPr>
        <w:pStyle w:val="BookText"/>
        <w:rPr/>
      </w:pP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همۀ عوالم وجود، قرار گرفتن این واژه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بیان این نکته باشد که فرو فرستنده قرآن، همان کسی است که آفرینش، رشد و هدایت مجموعۀ هستی از اوست و براساس این واقعیت، احکام تشریعی او، هماهنگ با کل نظام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پروردگار همۀ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توحید؛ جهان؛ جهان‌بینی؛ عالم؛ قرآن؛ نزول قرآن؛ وحی</w:t>
      </w:r>
    </w:p>
    <w:p>
      <w:pPr>
        <w:pStyle w:val="Heading3"/>
        <w:numPr>
          <w:ilvl w:val="2"/>
          <w:numId w:val="1"/>
        </w:numPr>
        <w:rPr/>
      </w:pPr>
      <w:bookmarkStart w:id="547" w:name="__RefHeading___Toc1550414_2314609296"/>
      <w:bookmarkStart w:id="548" w:name="_Toc197"/>
      <w:bookmarkEnd w:id="54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193</w:t>
      </w:r>
      <w:r>
        <w:rPr>
          <w:rtl w:val="true"/>
        </w:rPr>
        <w:t>]</w:t>
      </w:r>
      <w:bookmarkEnd w:id="548"/>
    </w:p>
    <w:p>
      <w:p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که روح الامین آن را نازل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قرآن، توسط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الْأَمِینُ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آیۀ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لجبریل فإنّه نزّله علی قلبک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مصون از هرگونه تبدیل و تحریف در مرحلۀ نزول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الْأَمِینُ</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داری اشاره به مطلب یاد شده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دارای نقش محوری در ابلاغ و</w:t>
      </w:r>
      <w:bookmarkStart w:id="549" w:name="pg19896_205667"/>
    </w:p>
    <w:p>
      <w:pPr>
        <w:pStyle w:val="BookText"/>
        <w:rPr/>
      </w:pPr>
      <w:bookmarkEnd w:id="549"/>
      <w:r>
        <w:rPr>
          <w:rFonts w:ascii="IRNazanin" w:hAnsi="IRNazanin" w:eastAsia="IRNazanin"/>
          <w:color w:val="111111"/>
          <w:sz w:val="28"/>
          <w:sz w:val="28"/>
          <w:szCs w:val="28"/>
          <w:rtl w:val="true"/>
          <w:lang w:bidi="fa-IR"/>
        </w:rPr>
        <w:t>رساندن پیام وحی</w:t>
      </w:r>
    </w:p>
    <w:p>
      <w:pPr>
        <w:pStyle w:val="BookText"/>
        <w:rPr/>
      </w:pPr>
      <w:r>
        <w:rPr>
          <w:rFonts w:ascii="Amiri" w:hAnsi="Amiri" w:eastAsia="Amiri" w:cs="Amiri"/>
          <w:color w:val="111111"/>
          <w:sz w:val="28"/>
          <w:sz w:val="28"/>
          <w:szCs w:val="28"/>
          <w:rtl w:val="true"/>
          <w:lang w:bidi="ar-SA"/>
        </w:rPr>
        <w:t>نَزَلَ بِهِ الرُّوحُ الْأَمِینُ</w:t>
      </w:r>
    </w:p>
    <w:p>
      <w:pPr>
        <w:pStyle w:val="BookText"/>
        <w:rPr/>
      </w:pPr>
      <w:r>
        <w:rPr>
          <w:rFonts w:ascii="IRNazanin" w:hAnsi="IRNazanin" w:eastAsia="IRNazanin"/>
          <w:color w:val="111111"/>
          <w:sz w:val="28"/>
          <w:sz w:val="28"/>
          <w:szCs w:val="28"/>
          <w:rtl w:val="true"/>
          <w:lang w:bidi="fa-IR"/>
        </w:rPr>
        <w:t>برداشت یاد شده با توجه به این است که مهم‌ترین صفتی که خداوند برای حامل وحی بیان داشته، امانت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حقیقتی از سنخ روح</w:t>
      </w:r>
    </w:p>
    <w:p>
      <w:pPr>
        <w:pStyle w:val="BookText"/>
        <w:rPr/>
      </w:pPr>
      <w:r>
        <w:rPr>
          <w:rFonts w:ascii="Amiri" w:hAnsi="Amiri" w:eastAsia="Amiri" w:cs="Amiri"/>
          <w:color w:val="111111"/>
          <w:sz w:val="28"/>
          <w:sz w:val="28"/>
          <w:szCs w:val="28"/>
          <w:rtl w:val="true"/>
          <w:lang w:bidi="ar-SA"/>
        </w:rPr>
        <w:t>نَزَلَ بِهِ الرُّوحُ الْأَمِینُ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بوده و اشاره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حقیقتی که ذاتاً امین و مبرّا از هرگونه کژی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الْأَمِینُ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وصف احترازی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جبرئیل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من الملائکة و الرّوح غیر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روح سؤال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ملائکه‌است؛ درحالی‌که روح غیراز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تبلیغ؛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550" w:name="__RefHeading___Toc1550416_2314609296"/>
      <w:bookmarkStart w:id="551" w:name="_Toc198"/>
      <w:bookmarkEnd w:id="55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194</w:t>
      </w:r>
      <w:r>
        <w:rPr>
          <w:rtl w:val="true"/>
        </w:rPr>
        <w:t>]</w:t>
      </w:r>
      <w:bookmarkEnd w:id="551"/>
    </w:p>
    <w:p>
      <w:pPr>
        <w:pStyle w:val="BookText"/>
        <w:rPr/>
      </w:pP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بر قلب تو، تا از اخطارکنندگان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نزول قرآن و پیام وحی</w:t>
      </w:r>
    </w:p>
    <w:p>
      <w:p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کنندۀ وحی بدون دخالت حواس ظاهری</w:t>
      </w:r>
    </w:p>
    <w:p>
      <w:p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کیفیت تلقی قرآن به وسیلۀ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دارد؛یعنی، آنچه که قرآن را از روح الامین دریافت می‌کرد، قلب و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بدون مشارکت حواس ظاهری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از کانون‌های ادراک و شناخت در وجود انسان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bookmarkStart w:id="552" w:name="pg19896_205668"/>
    </w:p>
    <w:p>
      <w:pPr>
        <w:pStyle w:val="BookText"/>
        <w:rPr/>
      </w:pPr>
      <w:bookmarkEnd w:id="55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اخطار، مهم‌ترین مسؤولیت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دهی به خلق، از پیام‌های بارز قرآن</w:t>
      </w:r>
    </w:p>
    <w:p>
      <w:p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مِنَ الْمُنْذِرِینَ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خلق، پیام و رسالت واحد پیامبران الهی</w:t>
      </w:r>
    </w:p>
    <w:p>
      <w:pPr>
        <w:pStyle w:val="BookText"/>
        <w:rPr/>
      </w:pPr>
      <w:r>
        <w:rPr>
          <w:rFonts w:ascii="Amiri" w:hAnsi="Amiri" w:eastAsia="Amiri" w:cs="Amiri"/>
          <w:color w:val="111111"/>
          <w:sz w:val="28"/>
          <w:sz w:val="28"/>
          <w:szCs w:val="28"/>
          <w:rtl w:val="true"/>
          <w:lang w:bidi="ar-SA"/>
        </w:rPr>
        <w:t>لِتَکُونَ مِنَ الْمُنْذِرِینَ</w:t>
      </w:r>
    </w:p>
    <w:p>
      <w:pPr>
        <w:pStyle w:val="BookText"/>
        <w:rPr/>
      </w:pPr>
      <w:r>
        <w:rPr>
          <w:rFonts w:ascii="IRNazanin" w:hAnsi="IRNazanin" w:eastAsia="IRNazanin"/>
          <w:color w:val="111111"/>
          <w:sz w:val="28"/>
          <w:sz w:val="28"/>
          <w:szCs w:val="28"/>
          <w:rtl w:val="true"/>
          <w:lang w:bidi="fa-IR"/>
        </w:rPr>
        <w:t xml:space="preserve">با توجه به این که آیات گذشته عموماً در زمینۀ انذارگری پیامبران پیشین نسبت به اقوام خویش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عمیق بشر به انذار و انذارگران، برای حرکت در طریق کمال</w:t>
      </w:r>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مِنَ الْمُنْذِرِینَ</w:t>
      </w:r>
    </w:p>
    <w:p>
      <w:pPr>
        <w:pStyle w:val="BookText"/>
        <w:rPr/>
      </w:pPr>
      <w:r>
        <w:rPr>
          <w:rFonts w:ascii="IRNazanin" w:hAnsi="IRNazanin" w:eastAsia="IRNazanin"/>
          <w:color w:val="111111"/>
          <w:sz w:val="28"/>
          <w:sz w:val="28"/>
          <w:szCs w:val="28"/>
          <w:rtl w:val="true"/>
          <w:lang w:bidi="fa-IR"/>
        </w:rPr>
        <w:t>خداوند، قرآن را نازل شده از مقام ربوبیت و نیز وسیله انذار خلق شمرده است و این دو، می‌رساند که بشر در راستای تکامل خویش، به انذار و منذران سخت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سرگذشت امت‌های پیشین، از شیوه‌های قرآن در انذار خلق</w:t>
      </w:r>
    </w:p>
    <w:p>
      <w:pPr>
        <w:pStyle w:val="BookText"/>
        <w:rPr/>
      </w:pPr>
      <w:r>
        <w:rPr>
          <w:rFonts w:ascii="Amiri" w:hAnsi="Amiri" w:eastAsia="Amiri" w:cs="Amiri"/>
          <w:color w:val="111111"/>
          <w:sz w:val="28"/>
          <w:sz w:val="28"/>
          <w:szCs w:val="28"/>
          <w:rtl w:val="true"/>
          <w:lang w:bidi="ar-SA"/>
        </w:rPr>
        <w:t>لِتَکُونَ مِنَ الْمُنْذِرِینَ</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گونه منظم سرنوشت امت‌های هلاک شده را یکی پس از دیگری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بدون بهره‌مند شدن از وحی و تعالیم آسمانی، با انواع‌خطرها و آسیب‌های هلاکت‌بار مواجه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مِنَ الْمُنْذِرِینَ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انذار و اخطار در جایی متصور و معقول است که در آن جا، خطرهایی جدی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انذار؛ انسان؛ تاریخ؛ درک؛ رسالت؛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553" w:name="__RefHeading___Toc1550418_2314609296"/>
      <w:bookmarkStart w:id="554" w:name="_Toc199"/>
      <w:bookmarkEnd w:id="55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195</w:t>
      </w:r>
      <w:r>
        <w:rPr>
          <w:rtl w:val="true"/>
        </w:rPr>
        <w:t>]</w:t>
      </w:r>
      <w:bookmarkEnd w:id="554"/>
    </w:p>
    <w:p>
      <w:pPr>
        <w:pStyle w:val="BookText"/>
        <w:rPr/>
      </w:pP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مفاهیم وحی در قالب الفاظ عربی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و توانمندی زبان عربی برای بیان روشنِ مفاهیم بلند وحی</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توضیحی</w:t>
      </w:r>
      <w:bookmarkStart w:id="555" w:name="pg19896_205669"/>
    </w:p>
    <w:p>
      <w:pPr>
        <w:pStyle w:val="BookText"/>
        <w:rPr/>
      </w:pPr>
      <w:bookmarkEnd w:id="555"/>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از جانب خدا نسبت به زبان عربی است؛ از آن جهت که این زبان می‌تواند محتوای بلند وحی را به روشنی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گویاترین و روشن‌ترین واژه‌ها و شیوه‌های گویش‌عرب برای بیان‌وحی</w:t>
      </w:r>
    </w:p>
    <w:p>
      <w:pPr>
        <w:pStyle w:val="BookText"/>
        <w:rPr/>
      </w:pPr>
      <w:r>
        <w:rPr>
          <w:rFonts w:ascii="Amiri" w:hAnsi="Amiri" w:eastAsia="Amiri" w:cs="Amiri"/>
          <w:color w:val="111111"/>
          <w:sz w:val="28"/>
          <w:sz w:val="28"/>
          <w:szCs w:val="28"/>
          <w:rtl w:val="true"/>
          <w:lang w:bidi="ar-SA"/>
        </w:rPr>
        <w:t>بِلِسٰانٍ عَرَبِیٍّ مُبِینٍ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احترازی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زبان عربی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و غیرمبین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و خداوند قسم اول را برای بیان مفاهیم وحی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برخوردار از بیانی روشن در جهت انذار مردمان</w:t>
      </w:r>
    </w:p>
    <w:p>
      <w:pPr>
        <w:pStyle w:val="BookText"/>
        <w:rPr/>
      </w:pPr>
      <w:r>
        <w:rPr>
          <w:rFonts w:ascii="Amiri" w:hAnsi="Amiri" w:eastAsia="Amiri" w:cs="Amiri"/>
          <w:color w:val="111111"/>
          <w:sz w:val="28"/>
          <w:sz w:val="28"/>
          <w:szCs w:val="28"/>
          <w:rtl w:val="true"/>
          <w:lang w:bidi="ar-SA"/>
        </w:rPr>
        <w:t xml:space="preserve">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قابل فهم و استفاده برای عموم مردمان</w:t>
      </w:r>
    </w:p>
    <w:p>
      <w:pPr>
        <w:pStyle w:val="BookText"/>
        <w:rPr/>
      </w:pPr>
      <w:r>
        <w:rPr>
          <w:rFonts w:ascii="Amiri" w:hAnsi="Amiri" w:eastAsia="Amiri" w:cs="Amiri"/>
          <w:color w:val="111111"/>
          <w:sz w:val="28"/>
          <w:sz w:val="28"/>
          <w:szCs w:val="28"/>
          <w:rtl w:val="true"/>
          <w:lang w:bidi="ar-SA"/>
        </w:rPr>
        <w:t>بِلِسٰانٍ عَرَبِیٍّ 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کارگیری صراحت، روشنی و گویایی سخن، در تبلیغ و هدایت خلق</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تبلیغ؛ زبان عربی؛ عربی؛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556" w:name="__RefHeading___Toc1550420_2314609296"/>
      <w:bookmarkStart w:id="557" w:name="_Toc200"/>
      <w:bookmarkEnd w:id="55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196</w:t>
      </w:r>
      <w:r>
        <w:rPr>
          <w:rtl w:val="true"/>
        </w:rPr>
        <w:t>]</w:t>
      </w:r>
      <w:bookmarkEnd w:id="557"/>
    </w:p>
    <w:p>
      <w:pPr>
        <w:pStyle w:val="BookText"/>
        <w:rPr/>
      </w:pP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کتاب‌های پیشینیان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آسمانی پیشین، دربردارندۀ بشارت نزول قرآن</w:t>
      </w:r>
    </w:p>
    <w:p>
      <w:pPr>
        <w:pStyle w:val="BookText"/>
        <w:rPr/>
      </w:pPr>
      <w:r>
        <w:rPr>
          <w:rFonts w:ascii="Amiri" w:hAnsi="Amiri" w:eastAsia="Amiri" w:cs="Amiri"/>
          <w:color w:val="111111"/>
          <w:sz w:val="28"/>
          <w:sz w:val="28"/>
          <w:szCs w:val="28"/>
          <w:rtl w:val="true"/>
          <w:lang w:bidi="ar-SA"/>
        </w:rPr>
        <w:t>وَ إِنَّهُ لَفِی زُبُرِ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کتاب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خبرالقرآن، أو خبر نزول القرآن علیک مذکور فی کتب الماضین من الأنبیاء؛ بشارت قرآن یا بشارت نزول آن بر تو، در کتاب‌های پیامبران پیشین مذکور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قرآن بر شخص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در کتاب‌های آسمانی پیشین</w:t>
      </w:r>
    </w:p>
    <w:p>
      <w:pPr>
        <w:pStyle w:val="BookText"/>
        <w:rPr/>
      </w:pPr>
      <w:r>
        <w:rPr>
          <w:rFonts w:ascii="Amiri" w:hAnsi="Amiri" w:eastAsia="Amiri" w:cs="Amiri"/>
          <w:color w:val="111111"/>
          <w:sz w:val="28"/>
          <w:sz w:val="28"/>
          <w:szCs w:val="28"/>
          <w:rtl w:val="true"/>
          <w:lang w:bidi="ar-SA"/>
        </w:rPr>
        <w:t>وَ إِنَّهُ لَفِی زُبُرِ الْأَوَّلِینَ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کتاب‌های‌آسمانی، تأییدکنندۀ یکدیگر</w:t>
      </w:r>
    </w:p>
    <w:p>
      <w:pPr>
        <w:pStyle w:val="BookText"/>
        <w:rPr/>
      </w:pPr>
      <w:r>
        <w:rPr>
          <w:rFonts w:ascii="Amiri" w:hAnsi="Amiri" w:eastAsia="Amiri" w:cs="Amiri"/>
          <w:color w:val="111111"/>
          <w:sz w:val="28"/>
          <w:sz w:val="28"/>
          <w:szCs w:val="28"/>
          <w:rtl w:val="true"/>
          <w:lang w:bidi="ar-SA"/>
        </w:rPr>
        <w:t>وَ إِنَّهُ لَفِی زُبُرِ الْأَوَّلِینَ</w:t>
      </w:r>
    </w:p>
    <w:p>
      <w:pPr>
        <w:pStyle w:val="BookText"/>
        <w:rPr/>
      </w:pPr>
      <w:r>
        <w:rPr>
          <w:rFonts w:ascii="IRNazanin" w:hAnsi="IRNazanin" w:eastAsia="IRNazanin"/>
          <w:color w:val="111111"/>
          <w:sz w:val="28"/>
          <w:sz w:val="28"/>
          <w:szCs w:val="28"/>
          <w:rtl w:val="true"/>
          <w:lang w:bidi="fa-IR"/>
        </w:rPr>
        <w:t>برداشت یاد شده از آن جا است که بشارت نزول قرآن، در کتاب‌های آسمانی پیشین ذکر شده است؛ زیرا معنا ندارد که کتابی خبر از کتاب دیگری بدهد و با آن در تضاد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قرآن؛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58" w:name="pg19896_205670"/>
    </w:p>
    <w:p>
      <w:pPr>
        <w:pStyle w:val="Heading3"/>
        <w:numPr>
          <w:ilvl w:val="2"/>
          <w:numId w:val="1"/>
        </w:numPr>
        <w:rPr/>
      </w:pPr>
      <w:bookmarkStart w:id="559" w:name="__RefHeading___Toc1550422_2314609296"/>
      <w:bookmarkStart w:id="560" w:name="_Toc201"/>
      <w:bookmarkEnd w:id="558"/>
      <w:bookmarkEnd w:id="55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197</w:t>
      </w:r>
      <w:r>
        <w:rPr>
          <w:rtl w:val="true"/>
        </w:rPr>
        <w:t>]</w:t>
      </w:r>
      <w:bookmarkEnd w:id="560"/>
    </w:p>
    <w:p>
      <w:pPr>
        <w:pStyle w:val="BookText"/>
        <w:rPr/>
      </w:pP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 xml:space="preserve">آیا این برای آنان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علمای بنی‌اسرائیل آن را می‌شناسند؟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و اطلاع عالمان بنی‌اسرائیل از آمدن قرآن، خود دلیل حقانیت آن و صدق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pStyle w:val="BookText"/>
        <w:rPr/>
      </w:pPr>
      <w:r>
        <w:rPr>
          <w:rFonts w:ascii="IRNazanin" w:hAnsi="IRNazanin" w:eastAsia="IRNazanin"/>
          <w:color w:val="111111"/>
          <w:sz w:val="28"/>
          <w:sz w:val="28"/>
          <w:szCs w:val="28"/>
          <w:rtl w:val="true"/>
          <w:lang w:bidi="fa-IR"/>
        </w:rPr>
        <w:t>استفهام در این آیه تقریری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مکه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دلیل روشن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آن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نزول آن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یکن علم علماء بنی اسرائیل بخبر القرآن أو خبر نزوله علیک علی سبیل البشارة فی کتب الأنبیاء الماضین آیة للمشرکین علی صحة نبوتک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پیشگویی علمای یهود و نصارا، در بارۀ آمدن قرآن و ظهور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pStyle w:val="BookText"/>
        <w:rPr/>
      </w:pPr>
      <w:r>
        <w:rPr>
          <w:rFonts w:ascii="IRNazanin" w:hAnsi="IRNazanin" w:eastAsia="IRNazanin"/>
          <w:color w:val="111111"/>
          <w:sz w:val="28"/>
          <w:sz w:val="28"/>
          <w:szCs w:val="28"/>
          <w:rtl w:val="true"/>
          <w:lang w:bidi="fa-IR"/>
        </w:rPr>
        <w:t>برداشت یاد شده با توجه به این است که صرف آگاهی و اطلاع علمای بنی‌اسرائیل تا زمانی که اطلاعات خود را در اختیار دیگران قرار نداده‌اند، نمی‌تواند آیه و نشانه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مشرکان از سوی خداوند، به‌خاطر نادیده گرفتن دلایل 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مراجعه به عالمان دینی، برای فهم صحیح حقایق شریعت</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و حجیت سخن و اظهار نظر متخصصان دینی و عالمان به کتاب‌های آسمانی</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عالمان دینی و آگاهان به کتاب‌های آسمانی در محیط جاهلی عصر بعثت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بنی‌اسرائیل؛ دین؛ سخن؛ شرک؛ صداقت؛ عالمان یهود؛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ملامت</w:t>
      </w:r>
      <w:bookmarkStart w:id="561" w:name="pg19896_205671"/>
    </w:p>
    <w:p>
      <w:pPr>
        <w:pStyle w:val="Heading3"/>
        <w:numPr>
          <w:ilvl w:val="2"/>
          <w:numId w:val="1"/>
        </w:numPr>
        <w:rPr/>
      </w:pPr>
      <w:bookmarkStart w:id="562" w:name="__RefHeading___Toc1550424_2314609296"/>
      <w:bookmarkStart w:id="563" w:name="_Toc202"/>
      <w:bookmarkEnd w:id="561"/>
      <w:bookmarkEnd w:id="56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198</w:t>
      </w:r>
      <w:r>
        <w:rPr>
          <w:rtl w:val="true"/>
        </w:rPr>
        <w:t>]</w:t>
      </w:r>
      <w:bookmarkEnd w:id="563"/>
    </w:p>
    <w:p>
      <w:pPr>
        <w:pStyle w:val="BookText"/>
        <w:rPr/>
      </w:pP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و اگر آن را بر یکی از غیر عرب‌زبانان نازل می‌کردیم،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عربی، برخوردار از جاذبه و اتقان</w:t>
      </w:r>
    </w:p>
    <w:p>
      <w:pPr>
        <w:pStyle w:val="BookText"/>
        <w:rPr/>
      </w:pPr>
      <w:r>
        <w:rPr>
          <w:rFonts w:ascii="Amiri" w:hAnsi="Amiri" w:eastAsia="Amiri" w:cs="Amiri"/>
          <w:color w:val="111111"/>
          <w:sz w:val="28"/>
          <w:sz w:val="28"/>
          <w:szCs w:val="28"/>
          <w:rtl w:val="true"/>
          <w:lang w:bidi="ar-SA"/>
        </w:rPr>
        <w:t>وَ لَوْ نَزَّلْنٰاهُ عَلیٰ بَعْضِ الْأَعْجَمِینَ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یاء نسبت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در زبانش 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و گنگی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اتقان، روشنی و گویایی و در نتیجه جاذبۀ زبان عربی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اتمام‌حجت کامل خدا بر مردم عرب، با فراهم آوردن هموارترین زمینه‌های هدایت برای آنان</w:t>
      </w:r>
    </w:p>
    <w:p>
      <w:pPr>
        <w:pStyle w:val="BookText"/>
        <w:rPr/>
      </w:pPr>
      <w:r>
        <w:rPr>
          <w:rFonts w:ascii="Amiri" w:hAnsi="Amiri" w:eastAsia="Amiri" w:cs="Amiri"/>
          <w:color w:val="111111"/>
          <w:sz w:val="28"/>
          <w:sz w:val="28"/>
          <w:szCs w:val="28"/>
          <w:rtl w:val="true"/>
          <w:lang w:bidi="ar-SA"/>
        </w:rPr>
        <w:t>وَ لَوْ نَزَّلْنٰاهُ عَلیٰ بَعْضِ الْأَعْجَمِینَ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به زبان ملی هر جامعه‌ای، بهترین و مؤثرترین روش تبلیغ و هدایت آن جامعه</w:t>
      </w:r>
    </w:p>
    <w:p>
      <w:pPr>
        <w:pStyle w:val="BookText"/>
        <w:rPr/>
      </w:pPr>
      <w:r>
        <w:rPr>
          <w:rFonts w:ascii="Amiri" w:hAnsi="Amiri" w:eastAsia="Amiri" w:cs="Amiri"/>
          <w:color w:val="111111"/>
          <w:sz w:val="28"/>
          <w:sz w:val="28"/>
          <w:szCs w:val="28"/>
          <w:rtl w:val="true"/>
          <w:lang w:bidi="ar-SA"/>
        </w:rPr>
        <w:t>وَ لَوْ نَزَّلْنٰاهُ عَلیٰ بَعْضِ الْأَعْجَمِینَ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احساسات ملی جوامع، در تبلیغ و هدایت</w:t>
      </w:r>
    </w:p>
    <w:p>
      <w:pPr>
        <w:pStyle w:val="BookText"/>
        <w:rPr/>
      </w:pPr>
      <w:r>
        <w:rPr>
          <w:rFonts w:ascii="Amiri" w:hAnsi="Amiri" w:eastAsia="Amiri" w:cs="Amiri"/>
          <w:color w:val="111111"/>
          <w:sz w:val="28"/>
          <w:sz w:val="28"/>
          <w:szCs w:val="28"/>
          <w:rtl w:val="true"/>
          <w:lang w:bidi="ar-SA"/>
        </w:rPr>
        <w:t>وَ لَوْ نَزَّلْنٰاهُ عَلیٰ بَعْضِ الْأَعْجَمِینَ</w:t>
      </w:r>
    </w:p>
    <w:p>
      <w:pPr>
        <w:pStyle w:val="BookText"/>
        <w:rPr/>
      </w:pPr>
      <w:r>
        <w:rPr>
          <w:rFonts w:ascii="IRNazanin" w:hAnsi="IRNazanin" w:eastAsia="IRNazanin"/>
          <w:color w:val="111111"/>
          <w:sz w:val="28"/>
          <w:sz w:val="28"/>
          <w:szCs w:val="28"/>
          <w:rtl w:val="true"/>
          <w:lang w:bidi="fa-IR"/>
        </w:rPr>
        <w:t xml:space="preserve">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امتناع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اگر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شخصیتی غیر عرب زبان نازل می‌کرد، بی‌تردید مردم عرب از ایمان آوردن به غیر آن سر باز می‌زدند و این نبود مگر به خاطر احساسات قومی و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بادیه‌رنشین؛ تبلیغ؛ زبان عربی؛ سخن؛ عجم؛ عربی؛ هدایت</w:t>
      </w:r>
    </w:p>
    <w:p>
      <w:pPr>
        <w:pStyle w:val="Heading3"/>
        <w:numPr>
          <w:ilvl w:val="2"/>
          <w:numId w:val="1"/>
        </w:numPr>
        <w:rPr/>
      </w:pPr>
      <w:bookmarkStart w:id="564" w:name="__RefHeading___Toc1550426_2314609296"/>
      <w:bookmarkStart w:id="565" w:name="_Toc203"/>
      <w:bookmarkEnd w:id="56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199</w:t>
      </w:r>
      <w:r>
        <w:rPr>
          <w:rtl w:val="true"/>
        </w:rPr>
        <w:t>]</w:t>
      </w:r>
      <w:bookmarkEnd w:id="565"/>
    </w:p>
    <w:p>
      <w:pPr>
        <w:pStyle w:val="BookText"/>
        <w:rPr/>
      </w:pP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و او آن را بر آنان می‌خواند باز هم به آن ایمان نمی‌آوردند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نیاوردن عرب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نزول آن بر فردی غیر عرب و با زبان غیرعربی</w:t>
      </w:r>
    </w:p>
    <w:p>
      <w:pPr>
        <w:pStyle w:val="BookText"/>
        <w:rPr/>
      </w:pPr>
      <w:r>
        <w:rPr>
          <w:rFonts w:ascii="Amiri" w:hAnsi="Amiri" w:eastAsia="Amiri" w:cs="Amiri"/>
          <w:color w:val="111111"/>
          <w:sz w:val="28"/>
          <w:sz w:val="28"/>
          <w:szCs w:val="28"/>
          <w:rtl w:val="true"/>
          <w:lang w:bidi="ar-SA"/>
        </w:rPr>
        <w:t xml:space="preserve">وَ لَوْ 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بِهِ مُؤْمِنِینَ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عرب، دارای گرایش و تعصب</w:t>
      </w:r>
      <w:bookmarkStart w:id="566" w:name="pg19896_205672"/>
    </w:p>
    <w:p>
      <w:pPr>
        <w:pStyle w:val="BookText"/>
        <w:rPr/>
      </w:pPr>
      <w:bookmarkEnd w:id="566"/>
      <w:r>
        <w:rPr>
          <w:rFonts w:ascii="IRNazanin" w:hAnsi="IRNazanin" w:eastAsia="IRNazanin"/>
          <w:color w:val="111111"/>
          <w:sz w:val="28"/>
          <w:sz w:val="28"/>
          <w:szCs w:val="28"/>
          <w:rtl w:val="true"/>
          <w:lang w:bidi="fa-IR"/>
        </w:rPr>
        <w:t>نژادی و فرهنگی شدید</w:t>
      </w:r>
    </w:p>
    <w:p>
      <w:pPr>
        <w:pStyle w:val="BookText"/>
        <w:rPr/>
      </w:pP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بِهِ 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گرایش‌های شدید نژادی و قومی، مانع از پذیرش حق</w:t>
      </w:r>
    </w:p>
    <w:p>
      <w:pPr>
        <w:pStyle w:val="BookText"/>
        <w:rPr/>
      </w:pP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بِهِ 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بادیه‌رنشین؛ حق؛ حمیت؛ زبان قرآن؛ عجم؛ قرآن؛ قرائت؛ نزول قرآن</w:t>
      </w:r>
    </w:p>
    <w:p>
      <w:pPr>
        <w:pStyle w:val="Heading3"/>
        <w:numPr>
          <w:ilvl w:val="2"/>
          <w:numId w:val="1"/>
        </w:numPr>
        <w:rPr/>
      </w:pPr>
      <w:bookmarkStart w:id="567" w:name="__RefHeading___Toc1550428_2314609296"/>
      <w:bookmarkStart w:id="568" w:name="_Toc204"/>
      <w:bookmarkEnd w:id="56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200</w:t>
      </w:r>
      <w:r>
        <w:rPr>
          <w:rtl w:val="true"/>
        </w:rPr>
        <w:t>]</w:t>
      </w:r>
      <w:bookmarkEnd w:id="568"/>
    </w:p>
    <w:p>
      <w:pPr>
        <w:pStyle w:val="BookText"/>
        <w:rPr/>
      </w:pP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بدین‌گونه آن را در دل‌های مجرمان راه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متعصب عرب، منکر آسمانی‌بودن قرآن، علی‌رغم جریان آن در قلب‌هایشان به زبان عربی روشن</w:t>
      </w:r>
    </w:p>
    <w:p>
      <w:pPr>
        <w:pStyle w:val="BookText"/>
        <w:rPr/>
      </w:pPr>
      <w:r>
        <w:rPr>
          <w:rFonts w:ascii="Amiri" w:hAnsi="Amiri" w:eastAsia="Amiri" w:cs="Amiri"/>
          <w:color w:val="111111"/>
          <w:sz w:val="28"/>
          <w:sz w:val="28"/>
          <w:szCs w:val="28"/>
          <w:rtl w:val="true"/>
          <w:lang w:bidi="ar-SA"/>
        </w:rPr>
        <w:t>کَذٰلِکَ سَلَکْنٰاهُ فِی قُلُوبِ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نزول قرآن به زبان غیر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نَزَّلْنٰاهُ عَلیٰ بَعْضِ الْأَعْجَمِینَ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وارد کردن و راه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مفعول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بازمی‌گردد؛یعنی،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السلوک سلکنا القرآن فی قلوب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همان طور که اگر قرآن به زبان عجمی نازل می‌گردید و بر این مجرمان تلاوت می‌شد، از آن چیزی نمی‌فهمیدند، اکنون هم که به زبان عربی شیوا و روشن نازل شده است، از آن چیزی نمی‌فهمند و به آن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 و گناه، زمینه‌ساز حق‌ناپذیری</w:t>
      </w:r>
    </w:p>
    <w:p>
      <w:pPr>
        <w:pStyle w:val="BookText"/>
        <w:rPr/>
      </w:pPr>
      <w:r>
        <w:rPr>
          <w:rFonts w:ascii="Amiri" w:hAnsi="Amiri" w:eastAsia="Amiri" w:cs="Amiri"/>
          <w:color w:val="111111"/>
          <w:sz w:val="28"/>
          <w:sz w:val="28"/>
          <w:szCs w:val="28"/>
          <w:rtl w:val="true"/>
          <w:lang w:bidi="ar-SA"/>
        </w:rPr>
        <w:t>کَذٰلِکَ سَلَکْنٰاهُ فِی قُلُوبِ الْمُجْرِمِینَ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مجرمان، محروم از درک حقایق قرآن</w:t>
      </w:r>
    </w:p>
    <w:p>
      <w:pPr>
        <w:pStyle w:val="BookText"/>
        <w:rPr/>
      </w:pPr>
      <w:r>
        <w:rPr>
          <w:rFonts w:ascii="Amiri" w:hAnsi="Amiri" w:eastAsia="Amiri" w:cs="Amiri"/>
          <w:color w:val="111111"/>
          <w:sz w:val="28"/>
          <w:sz w:val="28"/>
          <w:szCs w:val="28"/>
          <w:rtl w:val="true"/>
          <w:lang w:bidi="ar-SA"/>
        </w:rPr>
        <w:t>کَذٰلِکَ سَلَکْنٰاهُ فِی قُلُوبِ الْمُجْرِمِینَ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حق‌ناپذیری دل‌های مجرمان، کیفری تعیین شده از جانب خداوند در قبال جرم‌هایشان</w:t>
      </w:r>
    </w:p>
    <w:p>
      <w:pPr>
        <w:pStyle w:val="BookText"/>
        <w:rPr/>
      </w:pPr>
      <w:r>
        <w:rPr>
          <w:rFonts w:ascii="Amiri" w:hAnsi="Amiri" w:eastAsia="Amiri" w:cs="Amiri"/>
          <w:color w:val="111111"/>
          <w:sz w:val="28"/>
          <w:sz w:val="28"/>
          <w:szCs w:val="28"/>
          <w:rtl w:val="true"/>
          <w:lang w:bidi="ar-SA"/>
        </w:rPr>
        <w:t>کَذٰلِکَ سَلَکْنٰاهُ فِی قُلُوبِ الْمُجْرِمِینَ</w:t>
      </w:r>
    </w:p>
    <w:p>
      <w:pPr>
        <w:pStyle w:val="BookText"/>
        <w:rPr/>
      </w:pPr>
      <w:r>
        <w:rPr>
          <w:rFonts w:ascii="IRNazanin" w:hAnsi="IRNazanin" w:eastAsia="IRNazanin"/>
          <w:color w:val="111111"/>
          <w:sz w:val="28"/>
          <w:sz w:val="28"/>
          <w:szCs w:val="28"/>
          <w:rtl w:val="true"/>
          <w:lang w:bidi="fa-IR"/>
        </w:rPr>
        <w:t xml:space="preserve">ذکر مشرکان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اشعار به علیت حکم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سلکنا القرآن و هو بلسان عربی مبین فی قلوب هؤلاء المشرکین مثل ذلک السلوک جزاء لأجرامهم ؛ ما قرآن رای با این که به زبان عربی روشن است در دل های مشرکان هم چون زبان عجمی غیر قابل فهم راه دادیم ، تاکیفری باشد در برابر جرم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بادیه‌نشین؛ تکذیب؛ حق؛ حمیت؛ قرآن؛ قساوت؛ قلب؛ کیفر؛ گناه</w:t>
      </w:r>
      <w:bookmarkStart w:id="569" w:name="pg19896_205673"/>
    </w:p>
    <w:p>
      <w:pPr>
        <w:pStyle w:val="Heading3"/>
        <w:numPr>
          <w:ilvl w:val="2"/>
          <w:numId w:val="1"/>
        </w:numPr>
        <w:rPr/>
      </w:pPr>
      <w:bookmarkStart w:id="570" w:name="__RefHeading___Toc1550430_2314609296"/>
      <w:bookmarkStart w:id="571" w:name="_Toc205"/>
      <w:bookmarkEnd w:id="569"/>
      <w:bookmarkEnd w:id="57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201</w:t>
      </w:r>
      <w:r>
        <w:rPr>
          <w:rtl w:val="true"/>
        </w:rPr>
        <w:t>]</w:t>
      </w:r>
      <w:bookmarkEnd w:id="571"/>
    </w:p>
    <w:p>
      <w:pPr>
        <w:pStyle w:val="BookText"/>
        <w:rPr/>
      </w:pP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ولی به آن ایمان نمی‌آورند تا این که آن عذاب دردناک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پافشاری اهل جرم و گناه بر انکار حقایق وحی، تا مرز مشاهدۀ عذاب دردناک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سَلَکْنٰاهُ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حَتّٰی یَرَوُا الْعَذٰابَ الْأَلِیمَ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عذابی دارد که مشرکان مکه به آن تهدید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فَبِعَذٰابِنٰا 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آنان تهدید به عذاب را جدی نگرفتند و بدان جهت از روی استهزا، خواستار تعجیل نزول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دشمنی مجرمان با قرآن و وحی، تا لحظۀ مرگ</w:t>
      </w:r>
    </w:p>
    <w:p>
      <w:pPr>
        <w:pStyle w:val="BookText"/>
        <w:rPr/>
      </w:pPr>
      <w:r>
        <w:rPr>
          <w:rFonts w:ascii="Amiri" w:hAnsi="Amiri" w:eastAsia="Amiri" w:cs="Amiri"/>
          <w:color w:val="111111"/>
          <w:sz w:val="28"/>
          <w:sz w:val="28"/>
          <w:szCs w:val="28"/>
          <w:rtl w:val="true"/>
          <w:lang w:bidi="ar-SA"/>
        </w:rPr>
        <w:t>لاٰ یُؤْمِنُونَ بِهِ حَتّٰی یَرَوُا الْعَذٰابَ الْأَلِیمَ</w:t>
      </w:r>
    </w:p>
    <w:p>
      <w:pPr>
        <w:pStyle w:val="BookText"/>
        <w:rPr/>
      </w:pPr>
      <w:r>
        <w:rPr>
          <w:rFonts w:ascii="IRNazanin" w:hAnsi="IRNazanin" w:eastAsia="IRNazanin"/>
          <w:color w:val="111111"/>
          <w:sz w:val="28"/>
          <w:sz w:val="28"/>
          <w:szCs w:val="28"/>
          <w:rtl w:val="true"/>
          <w:lang w:bidi="fa-IR"/>
        </w:rPr>
        <w:t>مراد از مشاهدۀ عذاب دردناک، می‌تواند لحظۀ مرگ کافران و حق‌ستیزان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قلب‌های جرم‌پیشه، تسلیم به هنگام مشاهدۀ عذاب ونه در برابر دلیل روشن وحی</w:t>
      </w:r>
    </w:p>
    <w:p>
      <w:pPr>
        <w:pStyle w:val="BookText"/>
        <w:rPr/>
      </w:pP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بِهِ حَتّٰی یَرَوُا الْعَذٰابَ الْأَلِیمَ</w:t>
      </w:r>
    </w:p>
    <w:p>
      <w:pPr>
        <w:pStyle w:val="BookText"/>
        <w:rPr/>
      </w:pPr>
      <w:r>
        <w:rPr>
          <w:rFonts w:ascii="IRNazanin" w:hAnsi="IRNazanin" w:eastAsia="IRNazanin"/>
          <w:color w:val="111111"/>
          <w:sz w:val="28"/>
          <w:sz w:val="28"/>
          <w:szCs w:val="28"/>
          <w:rtl w:val="true"/>
          <w:lang w:bidi="fa-IR"/>
        </w:rPr>
        <w:t>بنابر مفهوم غایت، مفاد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تنها با مشاهدۀ عذاب دست از لجاجت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نیاوردن به آیات الهی، درپی‌دارندۀ عذاب دردناک آخرت</w:t>
      </w:r>
    </w:p>
    <w:p>
      <w:pPr>
        <w:pStyle w:val="BookText"/>
        <w:rPr/>
      </w:pPr>
      <w:r>
        <w:rPr>
          <w:rFonts w:ascii="Amiri" w:hAnsi="Amiri" w:eastAsia="Amiri" w:cs="Amiri"/>
          <w:color w:val="111111"/>
          <w:sz w:val="28"/>
          <w:sz w:val="28"/>
          <w:szCs w:val="28"/>
          <w:rtl w:val="true"/>
          <w:lang w:bidi="ar-SA"/>
        </w:rPr>
        <w:t>لاٰ یُؤْمِنُونَ بِهِ حَتّٰی یَرَوُا الْعَذٰابَ الْأَلِیمَ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عذاب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ایمان؛ تسلیم؛ تکذیب؛ حق؛ دشمنی؛ عذاب؛ قرآن؛ کفر؛ کیفر؛ گناه؛ لجاجت؛ وحی</w:t>
      </w:r>
    </w:p>
    <w:p>
      <w:pPr>
        <w:pStyle w:val="Heading3"/>
        <w:numPr>
          <w:ilvl w:val="2"/>
          <w:numId w:val="1"/>
        </w:numPr>
        <w:rPr/>
      </w:pPr>
      <w:bookmarkStart w:id="572" w:name="__RefHeading___Toc1550432_2314609296"/>
      <w:bookmarkStart w:id="573" w:name="_Toc206"/>
      <w:bookmarkEnd w:id="57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202</w:t>
      </w:r>
      <w:r>
        <w:rPr>
          <w:rtl w:val="true"/>
        </w:rPr>
        <w:t>]</w:t>
      </w:r>
      <w:bookmarkEnd w:id="573"/>
    </w:p>
    <w:p>
      <w:pPr>
        <w:pStyle w:val="BookText"/>
        <w:rPr/>
      </w:pP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استیصال بر جرم‌پیشگان، به‌گونه‌ای ناگهانی و غافل‌گیرانه</w:t>
      </w:r>
    </w:p>
    <w:p>
      <w:pPr>
        <w:pStyle w:val="BookText"/>
        <w:rPr/>
      </w:pPr>
      <w:r>
        <w:rPr>
          <w:rFonts w:ascii="Amiri" w:hAnsi="Amiri" w:eastAsia="Amiri" w:cs="Amiri"/>
          <w:color w:val="111111"/>
          <w:sz w:val="28"/>
          <w:sz w:val="28"/>
          <w:szCs w:val="28"/>
          <w:rtl w:val="true"/>
          <w:lang w:bidi="ar-SA"/>
        </w:rPr>
        <w:t>فَیَأْتِیَهُمْ بَغْتَةً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غوطه‌وری مجرمان در گناه و تباهی، مایۀ غفلت آنان از عذاب الهی</w:t>
      </w:r>
    </w:p>
    <w:p>
      <w:pPr>
        <w:pStyle w:val="BookText"/>
        <w:rPr/>
      </w:pPr>
      <w:r>
        <w:rPr>
          <w:rFonts w:ascii="Amiri" w:hAnsi="Amiri" w:eastAsia="Amiri" w:cs="Amiri"/>
          <w:color w:val="111111"/>
          <w:sz w:val="28"/>
          <w:sz w:val="28"/>
          <w:szCs w:val="28"/>
          <w:rtl w:val="true"/>
          <w:lang w:bidi="ar-SA"/>
        </w:rPr>
        <w:t>فَیَأْتِیَهُمْ بَغْتَةً وَ هُمْ لاٰ یَشْعُرُونَ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 رسیدن عذاب الهی بر مجرمان، در حال سرمستی و غفلت آنان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فَیَأْتِیَهُمْ بَغْتَةً وَ هُمْ لاٰ یَشْعُرُونَ</w:t>
      </w:r>
      <w:bookmarkStart w:id="574" w:name="pg19896_205674"/>
    </w:p>
    <w:p>
      <w:pPr>
        <w:pStyle w:val="BookText"/>
        <w:rPr/>
      </w:pPr>
      <w:bookmarkEnd w:id="57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فرارسیدن قیامت،ناگهانی و غافلگیرانه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فَیَأْتِیَهُمْ بَغْتَةً</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پیش، عذاب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شعور؛ عذاب؛ غفلت؛ گناه؛ مستی</w:t>
      </w:r>
    </w:p>
    <w:p>
      <w:pPr>
        <w:pStyle w:val="Heading3"/>
        <w:numPr>
          <w:ilvl w:val="2"/>
          <w:numId w:val="1"/>
        </w:numPr>
        <w:rPr/>
      </w:pPr>
      <w:bookmarkStart w:id="575" w:name="__RefHeading___Toc1550434_2314609296"/>
      <w:bookmarkStart w:id="576" w:name="_Toc207"/>
      <w:bookmarkEnd w:id="57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203</w:t>
      </w:r>
      <w:r>
        <w:rPr>
          <w:rtl w:val="true"/>
        </w:rPr>
        <w:t>]</w:t>
      </w:r>
      <w:bookmarkEnd w:id="576"/>
    </w:p>
    <w:p>
      <w:pPr>
        <w:pStyle w:val="BookText"/>
        <w:rPr/>
      </w:pP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مهلت می‌یابیم؟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مهلت‌خواهی مجرمان کفرپیشه، پس از مشاهدۀ عذاب الهی</w:t>
      </w:r>
    </w:p>
    <w:p>
      <w:pPr>
        <w:pStyle w:val="BookText"/>
        <w:rPr/>
      </w:pPr>
      <w:r>
        <w:rPr>
          <w:rFonts w:ascii="Amiri" w:hAnsi="Amiri" w:eastAsia="Amiri" w:cs="Amiri"/>
          <w:color w:val="111111"/>
          <w:sz w:val="28"/>
          <w:sz w:val="28"/>
          <w:szCs w:val="28"/>
          <w:rtl w:val="true"/>
          <w:lang w:bidi="ar-SA"/>
        </w:rPr>
        <w:t xml:space="preserve">فَیَأْتِیَهُمْ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فَیَقُولُوا هَلْ نَحْنُ مُنْظَرُونَ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دردناک الهی، زدایندۀ غفلت و سرمستی مجرمان</w:t>
      </w:r>
    </w:p>
    <w:p>
      <w:pPr>
        <w:pStyle w:val="BookText"/>
        <w:rPr/>
      </w:pP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فَیَقُولُوا هَلْ نَحْنُ مُنْظَرُونَ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شدید مجرمان لجاجت‌پیشه، بر فرصت‌های از دست رفته و نومیدی آنان به هنگام مشاهدۀ عذاب الهی</w:t>
      </w:r>
    </w:p>
    <w:p>
      <w:pPr>
        <w:pStyle w:val="BookText"/>
        <w:rPr/>
      </w:pPr>
      <w:r>
        <w:rPr>
          <w:rFonts w:ascii="Amiri" w:hAnsi="Amiri" w:eastAsia="Amiri" w:cs="Amiri"/>
          <w:color w:val="111111"/>
          <w:sz w:val="28"/>
          <w:sz w:val="28"/>
          <w:szCs w:val="28"/>
          <w:rtl w:val="true"/>
          <w:lang w:bidi="ar-SA"/>
        </w:rPr>
        <w:t xml:space="preserve">فَیَأْتِیَهُمْ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فَیَقُولُوا هَلْ نَحْنُ مُنْظَرُونَ</w:t>
      </w:r>
    </w:p>
    <w:p>
      <w:pPr>
        <w:pStyle w:val="BookText"/>
        <w:rPr/>
      </w:pPr>
      <w:r>
        <w:rPr>
          <w:rFonts w:ascii="IRNazanin" w:hAnsi="IRNazanin" w:eastAsia="IRNazanin"/>
          <w:color w:val="111111"/>
          <w:sz w:val="28"/>
          <w:sz w:val="28"/>
          <w:szCs w:val="28"/>
          <w:rtl w:val="true"/>
          <w:lang w:bidi="fa-IR"/>
        </w:rPr>
        <w:t xml:space="preserve">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آنان به‌گونه‌ای قطعی چنین درخواستی نمی‌کنند؛ بلکه آرزوی خود را در قالب پرسش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حسرت؛ عذاب؛ کفر؛ کیفر؛ گناه؛ مستی</w:t>
      </w:r>
    </w:p>
    <w:p>
      <w:pPr>
        <w:pStyle w:val="Heading3"/>
        <w:numPr>
          <w:ilvl w:val="2"/>
          <w:numId w:val="1"/>
        </w:numPr>
        <w:rPr/>
      </w:pPr>
      <w:bookmarkStart w:id="577" w:name="__RefHeading___Toc1550436_2314609296"/>
      <w:bookmarkStart w:id="578" w:name="_Toc208"/>
      <w:bookmarkEnd w:id="57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204</w:t>
      </w:r>
      <w:r>
        <w:rPr>
          <w:rtl w:val="true"/>
        </w:rPr>
        <w:t>]</w:t>
      </w:r>
      <w:bookmarkEnd w:id="578"/>
    </w:p>
    <w:p>
      <w:pPr>
        <w:pStyle w:val="BookText"/>
        <w:rPr/>
      </w:pP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با این حال، آیا در آمدنِ عذاب ما خواهان شتابند؟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مجرمان از سوی خدا به خاطر شتاب آنان در طلب نزول عذاب</w:t>
      </w:r>
    </w:p>
    <w:p>
      <w:pPr>
        <w:pStyle w:val="BookText"/>
        <w:rPr/>
      </w:pPr>
      <w:r>
        <w:rPr>
          <w:rFonts w:ascii="Amiri" w:hAnsi="Amiri" w:eastAsia="Amiri" w:cs="Amiri"/>
          <w:color w:val="111111"/>
          <w:sz w:val="28"/>
          <w:sz w:val="28"/>
          <w:szCs w:val="28"/>
          <w:rtl w:val="true"/>
          <w:lang w:bidi="ar-SA"/>
        </w:rPr>
        <w:t>أَ فَبِعَذٰابِنٰا یَسْتَعْجِلُونَ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و سرزنش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تعجیل کنندگان در نزول عذاب، آرزومند مهلت به هنگام مشاهدۀ آن</w:t>
      </w:r>
    </w:p>
    <w:p>
      <w:pPr>
        <w:pStyle w:val="BookText"/>
        <w:rPr/>
      </w:pP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یَسْتَعْجِلُونَ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عذاب از روی ناباوری وکفر، کاری جاهلانه و ندامت‌بار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یَسْتَعْجِلُونَ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تکذیب؛ جهل؛ عجله؛ عذاب؛ گناه؛ ملامت؛ ندامت</w:t>
      </w:r>
      <w:bookmarkStart w:id="579" w:name="pg19896_205675"/>
    </w:p>
    <w:p>
      <w:pPr>
        <w:pStyle w:val="Heading3"/>
        <w:numPr>
          <w:ilvl w:val="2"/>
          <w:numId w:val="1"/>
        </w:numPr>
        <w:rPr/>
      </w:pPr>
      <w:bookmarkStart w:id="580" w:name="__RefHeading___Toc1550438_2314609296"/>
      <w:bookmarkStart w:id="581" w:name="_Toc209"/>
      <w:bookmarkEnd w:id="579"/>
      <w:bookmarkEnd w:id="58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205</w:t>
      </w:r>
      <w:r>
        <w:rPr>
          <w:rtl w:val="true"/>
        </w:rPr>
        <w:t>]</w:t>
      </w:r>
      <w:bookmarkEnd w:id="581"/>
    </w:p>
    <w:p>
      <w:pPr>
        <w:pStyle w:val="BookText"/>
        <w:rPr/>
      </w:pP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پس آیا رأی تو چیست؟ اگر ما سال‌ها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دلجویی خدا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عنادورزی‌های دشمنان</w:t>
      </w:r>
    </w:p>
    <w:p>
      <w:pPr>
        <w:pStyle w:val="BookText"/>
        <w:rPr/>
      </w:pPr>
      <w:r>
        <w:rPr>
          <w:rFonts w:ascii="Amiri" w:hAnsi="Amiri" w:eastAsia="Amiri" w:cs="Amiri"/>
          <w:color w:val="111111"/>
          <w:sz w:val="28"/>
          <w:sz w:val="28"/>
          <w:szCs w:val="28"/>
          <w:rtl w:val="true"/>
          <w:lang w:bidi="ar-SA"/>
        </w:rPr>
        <w:t>أَ فَرَأَیْتَ إِنْ مَتَّعْنٰاهُمْ سِنِینَ</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نیز در مقام دلجویی از آن حضرت و بالتبع از مؤمنان می‌باشد؛ یعنی، هر چند که ما کافران را علی‌رغم سرکشی‌هایشان، مهلت می‌دهیم و آنها را چند صباحی از متاع دنیا برخوردار می‌کنیم؛ ولی پس از رسیدن عذاب حتمی، آن روزگار بهره‌وری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سالیانی چند به درازا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حالشان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متشکل از گروهی مرفه و برخوردار از نعمت</w:t>
      </w:r>
    </w:p>
    <w:p>
      <w:pPr>
        <w:pStyle w:val="BookText"/>
        <w:rPr/>
      </w:pPr>
      <w:r>
        <w:rPr>
          <w:rFonts w:ascii="Amiri" w:hAnsi="Amiri" w:eastAsia="Amiri" w:cs="Amiri"/>
          <w:color w:val="111111"/>
          <w:sz w:val="28"/>
          <w:sz w:val="28"/>
          <w:szCs w:val="28"/>
          <w:rtl w:val="true"/>
          <w:lang w:bidi="ar-SA"/>
        </w:rPr>
        <w:t>أَ فَرَأَیْتَ إِنْ مَتَّعْنٰاهُمْ سِنِینَ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تمتع و بهره‌وری انسان از نعمت‌های دنیوی، به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مَتَّعْنٰاهُمْ سِنِینَ</w:t>
      </w:r>
    </w:p>
    <w:p>
      <w:pPr>
        <w:pStyle w:val="BookText"/>
        <w:rPr/>
      </w:pPr>
      <w:r>
        <w:rPr>
          <w:rFonts w:ascii="IRNazanin" w:hAnsi="IRNazanin" w:eastAsia="IRNazanin"/>
          <w:color w:val="111111"/>
          <w:sz w:val="28"/>
          <w:sz w:val="28"/>
          <w:szCs w:val="28"/>
          <w:rtl w:val="true"/>
          <w:lang w:bidi="fa-IR"/>
        </w:rPr>
        <w:t xml:space="preserve">برداشت یاد شده با توجه به 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اسلام؛ دشمنی؛ رفاه؛ سال؛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82" w:name="__RefHeading___Toc1550440_2314609296"/>
      <w:bookmarkStart w:id="583" w:name="_Toc210"/>
      <w:bookmarkEnd w:id="58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206</w:t>
      </w:r>
      <w:r>
        <w:rPr>
          <w:rtl w:val="true"/>
        </w:rPr>
        <w:t>]</w:t>
      </w:r>
      <w:bookmarkEnd w:id="583"/>
    </w:p>
    <w:p>
      <w:pPr>
        <w:pStyle w:val="BookText"/>
        <w:rPr/>
      </w:pP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سپس آنچه بدان تهدید می‌شوند، بر آنان در رسد،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و کیفر کافران جرم‌پیشه، وعده‌ای حتمی و تخلف‌ناپذیر است؛ هر چند پس از تأخیر و مهلتی محدود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کٰانُوا یُوعَدُونَ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کافران، به دنبال اتمام حجت‌های مکرر بر آنان</w:t>
      </w:r>
    </w:p>
    <w:p>
      <w:pPr>
        <w:pStyle w:val="BookText"/>
        <w:rPr/>
      </w:pPr>
      <w:r>
        <w:rPr>
          <w:rFonts w:ascii="Amiri" w:hAnsi="Amiri" w:eastAsia="Amiri" w:cs="Amiri"/>
          <w:color w:val="111111"/>
          <w:sz w:val="28"/>
          <w:sz w:val="28"/>
          <w:szCs w:val="28"/>
          <w:rtl w:val="true"/>
          <w:lang w:bidi="ar-SA"/>
        </w:rPr>
        <w:t>ثُمَّ جٰاءَهُمْ مٰا کٰانُوا یُوعَدُونَ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آن است که خداوند، حجت خویش را بر کافران بارها تمام کرده و مرتباً آنان را به فرجام شوم کفرورزی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امکانات مادی، دلیل محبوبیت انسان در نزد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کٰانُوا یُوعَدُونَ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تقرب؛ تهدید؛ عذاب؛ کفر؛ کیفر؛ گناه؛ وعده</w:t>
      </w:r>
      <w:bookmarkStart w:id="584" w:name="pg19896_205676"/>
    </w:p>
    <w:p>
      <w:pPr>
        <w:pStyle w:val="Heading3"/>
        <w:numPr>
          <w:ilvl w:val="2"/>
          <w:numId w:val="1"/>
        </w:numPr>
        <w:rPr/>
      </w:pPr>
      <w:bookmarkStart w:id="585" w:name="__RefHeading___Toc1550442_2314609296"/>
      <w:bookmarkStart w:id="586" w:name="_Toc211"/>
      <w:bookmarkEnd w:id="584"/>
      <w:bookmarkEnd w:id="58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207</w:t>
      </w:r>
      <w:r>
        <w:rPr>
          <w:rtl w:val="true"/>
        </w:rPr>
        <w:t>]</w:t>
      </w:r>
      <w:bookmarkEnd w:id="586"/>
    </w:p>
    <w:p>
      <w:pPr>
        <w:pStyle w:val="BookText"/>
        <w:rPr/>
      </w:pP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 xml:space="preserve">کامیابی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سودی برایشان خواهد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مادی کافران، بی‌ثمر به حال آنان، به هنگام فرا رسیدن عذاب موعود</w:t>
      </w:r>
    </w:p>
    <w:p>
      <w:pPr>
        <w:pStyle w:val="BookText"/>
        <w:rPr/>
      </w:pP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أَغْنیٰ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دو گونه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از آن برخوردار می‌شدند، به کارشان نمی‌آید و عذاب را از آنان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برخورداری‌ها، لذت‌ها و خاطرات شیرین گذشته، در قبال عذاب الهی هیچ ارزشی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بی‌ارزشی بهره‌وری هر چند طولانی کافران از دنیا، در قبال کیفر الهی</w:t>
      </w:r>
    </w:p>
    <w:p>
      <w:pPr>
        <w:pStyle w:val="BookText"/>
        <w:rPr/>
      </w:pPr>
      <w:r>
        <w:rPr>
          <w:rFonts w:ascii="Amiri" w:hAnsi="Amiri" w:eastAsia="Amiri" w:cs="Amiri"/>
          <w:color w:val="111111"/>
          <w:sz w:val="28"/>
          <w:sz w:val="28"/>
          <w:szCs w:val="28"/>
          <w:rtl w:val="true"/>
          <w:lang w:bidi="ar-SA"/>
        </w:rPr>
        <w:t xml:space="preserve">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کفر؛ کیفر</w:t>
      </w:r>
    </w:p>
    <w:p>
      <w:pPr>
        <w:pStyle w:val="Heading3"/>
        <w:numPr>
          <w:ilvl w:val="2"/>
          <w:numId w:val="1"/>
        </w:numPr>
        <w:rPr/>
      </w:pPr>
      <w:bookmarkStart w:id="587" w:name="__RefHeading___Toc1550444_2314609296"/>
      <w:bookmarkStart w:id="588" w:name="_Toc212"/>
      <w:bookmarkEnd w:id="58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208</w:t>
      </w:r>
      <w:r>
        <w:rPr>
          <w:rtl w:val="true"/>
        </w:rPr>
        <w:t>]</w:t>
      </w:r>
      <w:bookmarkEnd w:id="588"/>
    </w:p>
    <w:p>
      <w:pPr>
        <w:pStyle w:val="BookText"/>
        <w:rPr/>
      </w:pP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را هلاک نکردیم مگر این‌که برای آنها اخطارکنندگانی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و کیفر جوامع تبه‌کار، همواره پس از اتمام حجت الهی بر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أَهْلَکْنٰا مِنْ قَرْیَةٍ إِلاّٰ لَهٰا مُنْذِرُونَ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الهی، بر انذار و بیم‌دهی مکرر حق‌ناپذیران، پیش از عذاب</w:t>
      </w:r>
    </w:p>
    <w:p>
      <w:pPr>
        <w:pStyle w:val="BookText"/>
        <w:rPr/>
      </w:pPr>
      <w:r>
        <w:rPr>
          <w:rFonts w:ascii="Amiri" w:hAnsi="Amiri" w:eastAsia="Amiri" w:cs="Amiri"/>
          <w:color w:val="111111"/>
          <w:sz w:val="28"/>
          <w:sz w:val="28"/>
          <w:szCs w:val="28"/>
          <w:rtl w:val="true"/>
          <w:lang w:bidi="ar-SA"/>
        </w:rPr>
        <w:t>وَ مٰا أَهْلَکْنٰا مِنْ قَرْیَةٍ إِلاّٰ لَهٰا مُنْذِرُونَ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جوامع بشری به انذار و انذارگرانی از جانب خداوند</w:t>
      </w:r>
    </w:p>
    <w:p>
      <w:pPr>
        <w:pStyle w:val="BookText"/>
        <w:rPr/>
      </w:pPr>
      <w:r>
        <w:rPr>
          <w:rFonts w:ascii="Amiri" w:hAnsi="Amiri" w:eastAsia="Amiri" w:cs="Amiri"/>
          <w:color w:val="111111"/>
          <w:sz w:val="28"/>
          <w:sz w:val="28"/>
          <w:szCs w:val="28"/>
          <w:rtl w:val="true"/>
          <w:lang w:bidi="ar-SA"/>
        </w:rPr>
        <w:t>وَ مٰا أَهْلَکْنٰا مِنْ قَرْیَةٍ إِلاّٰ لَهٰا مُنْذِرُونَ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کارآمدترین و مؤثرترین وسیلۀ هدایت</w:t>
      </w:r>
    </w:p>
    <w:p>
      <w:pPr>
        <w:pStyle w:val="BookText"/>
        <w:rPr/>
      </w:pPr>
      <w:r>
        <w:rPr>
          <w:rFonts w:ascii="Amiri" w:hAnsi="Amiri" w:eastAsia="Amiri" w:cs="Amiri"/>
          <w:color w:val="111111"/>
          <w:sz w:val="28"/>
          <w:sz w:val="28"/>
          <w:szCs w:val="28"/>
          <w:rtl w:val="true"/>
          <w:lang w:bidi="ar-SA"/>
        </w:rPr>
        <w:t>وَ مٰا أَهْلَکْنٰا مِنْ قَرْیَةٍ إِلاّٰ لَهٰا مُنْذِرُونَ</w:t>
      </w:r>
    </w:p>
    <w:p>
      <w:pPr>
        <w:pStyle w:val="BookText"/>
        <w:rPr/>
      </w:pPr>
      <w:r>
        <w:rPr>
          <w:rFonts w:ascii="IRNazanin" w:hAnsi="IRNazanin" w:eastAsia="IRNazanin"/>
          <w:color w:val="111111"/>
          <w:sz w:val="28"/>
          <w:sz w:val="28"/>
          <w:szCs w:val="28"/>
          <w:rtl w:val="true"/>
          <w:lang w:bidi="fa-IR"/>
        </w:rPr>
        <w:t>انتخاب وصف انذارگری از میان همۀ اوصاف مبلغان الهی، می‌تواند اشاره به مطلب فوق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انذار؛ جامعه؛ حق؛ سنتهای خدا؛ قریه؛ کیفر؛ هدایت</w:t>
      </w:r>
      <w:bookmarkStart w:id="589" w:name="pg19896_205677"/>
    </w:p>
    <w:p>
      <w:pPr>
        <w:pStyle w:val="Heading3"/>
        <w:numPr>
          <w:ilvl w:val="2"/>
          <w:numId w:val="1"/>
        </w:numPr>
        <w:rPr/>
      </w:pPr>
      <w:bookmarkStart w:id="590" w:name="__RefHeading___Toc1550446_2314609296"/>
      <w:bookmarkStart w:id="591" w:name="_Toc213"/>
      <w:bookmarkEnd w:id="589"/>
      <w:bookmarkEnd w:id="59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209</w:t>
      </w:r>
      <w:r>
        <w:rPr>
          <w:rtl w:val="true"/>
        </w:rPr>
        <w:t>]</w:t>
      </w:r>
      <w:bookmarkEnd w:id="591"/>
    </w:p>
    <w:p>
      <w:pPr>
        <w:pStyle w:val="BookText"/>
        <w:rPr/>
      </w:pP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تا به آنان تذکّر دهند، و ما هرگز ستمکار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انذارگری پیامبران، در جهت تذکر و بیدار ساختن غافلان</w:t>
      </w:r>
    </w:p>
    <w:p>
      <w:pPr>
        <w:pStyle w:val="BookText"/>
        <w:rPr/>
      </w:pPr>
      <w:r>
        <w:rPr>
          <w:rFonts w:ascii="Amiri" w:hAnsi="Amiri" w:eastAsia="Amiri" w:cs="Amiri"/>
          <w:color w:val="111111"/>
          <w:sz w:val="28"/>
          <w:sz w:val="28"/>
          <w:szCs w:val="28"/>
          <w:rtl w:val="true"/>
          <w:lang w:bidi="ar-SA"/>
        </w:rPr>
        <w:t xml:space="preserve">لَهٰا 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جوامع کفرپیشه، پس از انذارهای متعدد و یادآوری مکرر ارزش‌هاست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نیازمند تذکر و یادآوری برای ره یافتن به حق</w:t>
      </w:r>
    </w:p>
    <w:p>
      <w:pPr>
        <w:pStyle w:val="BookText"/>
        <w:rPr/>
      </w:pPr>
      <w:r>
        <w:rPr>
          <w:rFonts w:ascii="Amiri" w:hAnsi="Amiri" w:eastAsia="Amiri" w:cs="Amiri"/>
          <w:color w:val="111111"/>
          <w:sz w:val="28"/>
          <w:sz w:val="28"/>
          <w:szCs w:val="28"/>
          <w:rtl w:val="true"/>
          <w:lang w:bidi="ar-SA"/>
        </w:rPr>
        <w:t xml:space="preserve">إِلاّٰ لَهٰا 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ساحت خداوندی، مبرا از کمترین ظلم به بندگان</w:t>
      </w:r>
    </w:p>
    <w:p>
      <w:pPr>
        <w:pStyle w:val="BookText"/>
        <w:rPr/>
      </w:pPr>
      <w:r>
        <w:rPr>
          <w:rFonts w:ascii="Amiri" w:hAnsi="Amiri" w:eastAsia="Amiri" w:cs="Amiri"/>
          <w:color w:val="111111"/>
          <w:sz w:val="28"/>
          <w:sz w:val="28"/>
          <w:szCs w:val="28"/>
          <w:rtl w:val="true"/>
          <w:lang w:bidi="ar-SA"/>
        </w:rPr>
        <w:t>وَ مٰا کُنّٰا ظٰالِمِینَ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الهی بر جوامع کافر پیش از نابودی آنان، جلوه‌ای از عدالت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أَهْلَکْنٰا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 و عذاب کافران، نتیجۀ عملکرد خود ایشان</w:t>
      </w:r>
    </w:p>
    <w:p>
      <w:pPr>
        <w:pStyle w:val="BookText"/>
        <w:rPr/>
      </w:pPr>
      <w:r>
        <w:rPr>
          <w:rFonts w:ascii="Amiri" w:hAnsi="Amiri" w:eastAsia="Amiri" w:cs="Amiri"/>
          <w:color w:val="111111"/>
          <w:sz w:val="28"/>
          <w:sz w:val="28"/>
          <w:szCs w:val="28"/>
          <w:rtl w:val="true"/>
          <w:lang w:bidi="ar-SA"/>
        </w:rPr>
        <w:t xml:space="preserve">وَ مٰا أَهْلَکْنٰا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مؤاخذۀ بندگان، قبل از بیان و اتمام‌حجت بر ایشان، ظلم و دور از ساحت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أَهْلَکْنٰا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وَ مٰا کُنّٰا ظٰالِمِینَ</w:t>
      </w:r>
    </w:p>
    <w:p>
      <w:pPr>
        <w:pStyle w:val="BookText"/>
        <w:rPr/>
      </w:pPr>
      <w:r>
        <w:rPr>
          <w:rFonts w:ascii="IRNazanin" w:hAnsi="IRNazanin" w:eastAsia="IRNazanin"/>
          <w:color w:val="111111"/>
          <w:sz w:val="28"/>
          <w:sz w:val="28"/>
          <w:szCs w:val="28"/>
          <w:rtl w:val="true"/>
          <w:lang w:bidi="fa-IR"/>
        </w:rPr>
        <w:t xml:space="preserve">مفاد مطلب یاد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آیۀ مورد بحث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اسما و صفات؛ انبیاء؛ انذار؛ انسان؛ تنزیه؛ ظلم؛ عدل؛ عذاب؛ عمل؛ غفلت؛ کفر؛ کیفر؛ هدایت</w:t>
      </w:r>
    </w:p>
    <w:p>
      <w:pPr>
        <w:pStyle w:val="Heading3"/>
        <w:numPr>
          <w:ilvl w:val="2"/>
          <w:numId w:val="1"/>
        </w:numPr>
        <w:rPr/>
      </w:pPr>
      <w:bookmarkStart w:id="592" w:name="__RefHeading___Toc1550448_2314609296"/>
      <w:bookmarkStart w:id="593" w:name="_Toc214"/>
      <w:bookmarkEnd w:id="59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210</w:t>
      </w:r>
      <w:r>
        <w:rPr>
          <w:rtl w:val="true"/>
        </w:rPr>
        <w:t>]</w:t>
      </w:r>
      <w:bookmarkEnd w:id="593"/>
    </w:p>
    <w:p>
      <w:pPr>
        <w:pStyle w:val="BookText"/>
        <w:rPr/>
      </w:pP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شیاطین با خود فرود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فاقد کمترین نقش و دخالت در نزول آیات قرآن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تَنَزَّلَتْ بِهِ الشَّیٰاطِینُ</w:t>
      </w:r>
      <w:bookmarkStart w:id="594" w:name="pg19896_205678"/>
    </w:p>
    <w:p>
      <w:pPr>
        <w:pStyle w:val="BookText"/>
        <w:rPr/>
      </w:pPr>
      <w:bookmarkEnd w:id="59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دریافت قرآن از شیاطین</w:t>
      </w:r>
    </w:p>
    <w:p>
      <w:pPr>
        <w:pStyle w:val="BookText"/>
        <w:rPr/>
      </w:pPr>
      <w:r>
        <w:rPr>
          <w:rFonts w:ascii="Amiri" w:hAnsi="Amiri" w:eastAsia="Amiri" w:cs="Amiri"/>
          <w:color w:val="111111"/>
          <w:sz w:val="28"/>
          <w:sz w:val="28"/>
          <w:szCs w:val="28"/>
          <w:rtl w:val="true"/>
          <w:lang w:bidi="ar-SA"/>
        </w:rPr>
        <w:t>وَ مٰا تَنَزَّلَتْ بِهِ الشَّیٰاطِینُ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شرک؛ شیطان؛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w:t>
      </w:r>
    </w:p>
    <w:p>
      <w:pPr>
        <w:pStyle w:val="Heading3"/>
        <w:numPr>
          <w:ilvl w:val="2"/>
          <w:numId w:val="1"/>
        </w:numPr>
        <w:rPr/>
      </w:pPr>
      <w:bookmarkStart w:id="595" w:name="__RefHeading___Toc1550450_2314609296"/>
      <w:bookmarkStart w:id="596" w:name="_Toc215"/>
      <w:bookmarkEnd w:id="59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211</w:t>
      </w:r>
      <w:r>
        <w:rPr>
          <w:rtl w:val="true"/>
        </w:rPr>
        <w:t>]</w:t>
      </w:r>
      <w:bookmarkEnd w:id="596"/>
    </w:p>
    <w:p>
      <w:pPr>
        <w:pStyle w:val="BookText"/>
        <w:rPr/>
      </w:pP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 xml:space="preserve">و در خور آنها نیست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فاقد کمترین شایستگی برای نزول قرآن</w:t>
      </w:r>
    </w:p>
    <w:p>
      <w:pPr>
        <w:pStyle w:val="BookText"/>
        <w:rPr/>
      </w:pPr>
      <w:r>
        <w:rPr>
          <w:rFonts w:ascii="Amiri" w:hAnsi="Amiri" w:eastAsia="Amiri" w:cs="Amiri"/>
          <w:color w:val="111111"/>
          <w:sz w:val="28"/>
          <w:sz w:val="28"/>
          <w:szCs w:val="28"/>
          <w:rtl w:val="true"/>
          <w:lang w:bidi="ar-SA"/>
        </w:rPr>
        <w:t>وَ مٰا یَنْبَغِی لَهُمْ</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توانایی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ینبغی لهم أن یتنزّلوا به و لایقدرون علی التنزّل به؛ نه می‌سزد که شیاطین قرآن را نازل کنند و نه می‌توانند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کردن قرآن، خارج از توانایی شیاطین</w:t>
      </w:r>
    </w:p>
    <w:p>
      <w:pPr>
        <w:pStyle w:val="BookText"/>
        <w:rPr/>
      </w:pPr>
      <w:r>
        <w:rPr>
          <w:rFonts w:ascii="Amiri" w:hAnsi="Amiri" w:eastAsia="Amiri" w:cs="Amiri"/>
          <w:color w:val="111111"/>
          <w:sz w:val="28"/>
          <w:sz w:val="28"/>
          <w:szCs w:val="28"/>
          <w:rtl w:val="true"/>
          <w:lang w:bidi="ar-SA"/>
        </w:rPr>
        <w:t>وَ مٰا یَسْتَطِیعُونَ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شرارت و پلیدی نهفته در نهاد شیاطین، دلیل بیگانگی عمیق آنان بامفاهیم هدایتگر قرآن</w:t>
      </w:r>
    </w:p>
    <w:p>
      <w:pPr>
        <w:pStyle w:val="BookText"/>
        <w:rPr/>
      </w:pPr>
      <w:r>
        <w:rPr>
          <w:rFonts w:ascii="Amiri" w:hAnsi="Amiri" w:eastAsia="Amiri" w:cs="Amiri"/>
          <w:color w:val="111111"/>
          <w:sz w:val="28"/>
          <w:sz w:val="28"/>
          <w:szCs w:val="28"/>
          <w:rtl w:val="true"/>
          <w:lang w:bidi="ar-SA"/>
        </w:rPr>
        <w:t>وَ مٰا یَنْبَغِی لَهُمْ</w:t>
      </w:r>
    </w:p>
    <w:p>
      <w:pPr>
        <w:pStyle w:val="BookText"/>
        <w:rPr/>
      </w:pPr>
      <w:r>
        <w:rPr>
          <w:rFonts w:ascii="IRNazanin" w:hAnsi="IRNazanin" w:eastAsia="IRNazanin"/>
          <w:color w:val="111111"/>
          <w:sz w:val="28"/>
          <w:sz w:val="28"/>
          <w:szCs w:val="28"/>
          <w:rtl w:val="true"/>
          <w:lang w:bidi="fa-IR"/>
        </w:rPr>
        <w:t xml:space="preserve">مقصود از برداشت یاد شده این است که با توجه به محتوای هدایتگر و تکامل‌بخش قرآن عرصه‌ای بر این اتهام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عناصر پلیدی چون شیاطین در آن دخالت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توان و دامنۀ نفوذ شیاطین</w:t>
      </w:r>
    </w:p>
    <w:p>
      <w:pPr>
        <w:pStyle w:val="BookText"/>
        <w:rPr/>
      </w:pPr>
      <w:r>
        <w:rPr>
          <w:rFonts w:ascii="Amiri" w:hAnsi="Amiri" w:eastAsia="Amiri" w:cs="Amiri"/>
          <w:color w:val="111111"/>
          <w:sz w:val="28"/>
          <w:sz w:val="28"/>
          <w:szCs w:val="28"/>
          <w:rtl w:val="true"/>
          <w:lang w:bidi="ar-SA"/>
        </w:rPr>
        <w:t>وَ مٰا یَسْتَطِیعُونَ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بلند قرآن، سند آسمانی بودن آن</w:t>
      </w:r>
    </w:p>
    <w:p>
      <w:pPr>
        <w:pStyle w:val="BookText"/>
        <w:rPr/>
      </w:pPr>
      <w:r>
        <w:rPr>
          <w:rFonts w:ascii="Amiri" w:hAnsi="Amiri" w:eastAsia="Amiri" w:cs="Amiri"/>
          <w:color w:val="111111"/>
          <w:sz w:val="28"/>
          <w:sz w:val="28"/>
          <w:szCs w:val="28"/>
          <w:rtl w:val="true"/>
          <w:lang w:bidi="ar-SA"/>
        </w:rPr>
        <w:t>وَ مٰا یَنْبَغِی لَهُمْ وَ مٰا یَسْتَطِیعُونَ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 شیطان؛ عجز؛ قدرت؛ قرآن؛ نزول قرآن؛ وحی</w:t>
      </w:r>
    </w:p>
    <w:p>
      <w:pPr>
        <w:pStyle w:val="Heading3"/>
        <w:numPr>
          <w:ilvl w:val="2"/>
          <w:numId w:val="1"/>
        </w:numPr>
        <w:rPr/>
      </w:pPr>
      <w:bookmarkStart w:id="597" w:name="__RefHeading___Toc1550452_2314609296"/>
      <w:bookmarkStart w:id="598" w:name="_Toc216"/>
      <w:bookmarkEnd w:id="59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212</w:t>
      </w:r>
      <w:r>
        <w:rPr>
          <w:rtl w:val="true"/>
        </w:rPr>
        <w:t>]</w:t>
      </w:r>
      <w:bookmarkEnd w:id="598"/>
    </w:p>
    <w:p>
      <w:pPr>
        <w:pStyle w:val="BookText"/>
        <w:rPr/>
      </w:pP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بی‌تردید آنها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ممنوع شده و عزل گشته از شنود پیام‌های آسمانی و گفتار فرشتگان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عَنِ السَّمْعِ لَمَعْزُولُونَ</w:t>
      </w:r>
      <w:bookmarkStart w:id="599" w:name="pg19896_205679"/>
    </w:p>
    <w:p>
      <w:pPr>
        <w:pStyle w:val="BookText"/>
        <w:rPr/>
      </w:pPr>
      <w:bookmarkEnd w:id="59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شیاطین بر استماع و استراق سمع گفتار فرشتگان، در برهه‌ای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ممنوع شدن و عزل گشتن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عَنِ السَّمْعِ لَمَعْزُولُونَ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لَمَعْزُولُونَ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حال باشد؛ یعنی، گر چه شیاطین در گذشته گفتار فرشتگان را می‌شنیدند؛ اما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عزل گشته و ممنوع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استراق سمع؛ شیطان؛ قدرت؛ گوش؛ ملائکه</w:t>
      </w:r>
    </w:p>
    <w:p>
      <w:pPr>
        <w:pStyle w:val="Heading3"/>
        <w:numPr>
          <w:ilvl w:val="2"/>
          <w:numId w:val="1"/>
        </w:numPr>
        <w:rPr/>
      </w:pPr>
      <w:bookmarkStart w:id="600" w:name="__RefHeading___Toc1550454_2314609296"/>
      <w:bookmarkStart w:id="601" w:name="_Toc217"/>
      <w:bookmarkEnd w:id="60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213</w:t>
      </w:r>
      <w:r>
        <w:rPr>
          <w:rtl w:val="true"/>
        </w:rPr>
        <w:t>]</w:t>
      </w:r>
      <w:bookmarkEnd w:id="601"/>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پس با خدا معبود دیگری مخوان که از عذاب شدگان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قرآن، از مبدأ یگانۀ وحی، مقتضی پرهیز از هرگونه شرک</w:t>
      </w:r>
    </w:p>
    <w:p>
      <w:pPr>
        <w:pStyle w:val="BookText"/>
        <w:rPr/>
      </w:pP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مَعَ اللّٰهِ إِلٰهاً آخَرَ</w:t>
      </w:r>
    </w:p>
    <w:p>
      <w:pPr>
        <w:pStyle w:val="BookText"/>
        <w:rPr/>
      </w:pPr>
      <w:r>
        <w:rPr>
          <w:rFonts w:ascii="IRNazanin" w:hAnsi="IRNazanin" w:eastAsia="IRNazanin"/>
          <w:color w:val="111111"/>
          <w:sz w:val="28"/>
          <w:sz w:val="28"/>
          <w:szCs w:val="28"/>
          <w:rtl w:val="true"/>
          <w:lang w:bidi="fa-IR"/>
        </w:rPr>
        <w:t xml:space="preserve">از این که خداوند پس از نفی هر گونه دخالت شیاطین در امر وحی، نتیجه‌گیری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را متوجه دعوت به توحید نموده است،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توحید و پرستش خدای یگانه، عصارۀ پیام قرآن</w:t>
      </w:r>
    </w:p>
    <w:p>
      <w:pPr>
        <w:pStyle w:val="BookText"/>
        <w:rPr/>
      </w:pPr>
      <w:r>
        <w:rPr>
          <w:rFonts w:ascii="Amiri" w:hAnsi="Amiri" w:eastAsia="Amiri" w:cs="Amiri"/>
          <w:color w:val="111111"/>
          <w:sz w:val="28"/>
          <w:sz w:val="28"/>
          <w:szCs w:val="28"/>
          <w:rtl w:val="true"/>
          <w:lang w:bidi="ar-SA"/>
        </w:rPr>
        <w:t>فَلاٰ تَدْعُ مَعَ اللّٰهِ إِلٰهاً آخَرَ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ابتلای به شرک، خطری جدی در مسیر عقیده و عمل انسان</w:t>
      </w:r>
    </w:p>
    <w:p>
      <w:pPr>
        <w:pStyle w:val="BookText"/>
        <w:rPr/>
      </w:pPr>
      <w:r>
        <w:rPr>
          <w:rFonts w:ascii="Amiri" w:hAnsi="Amiri" w:eastAsia="Amiri" w:cs="Amiri"/>
          <w:color w:val="111111"/>
          <w:sz w:val="28"/>
          <w:sz w:val="28"/>
          <w:szCs w:val="28"/>
          <w:rtl w:val="true"/>
          <w:lang w:bidi="ar-SA"/>
        </w:rPr>
        <w:t>فَلاٰ تَدْعُ مَعَ اللّٰهِ إِلٰهاً آخَرَ</w:t>
      </w:r>
    </w:p>
    <w:p>
      <w:pPr>
        <w:pStyle w:val="BookText"/>
        <w:rPr/>
      </w:pPr>
      <w:r>
        <w:rPr>
          <w:rFonts w:ascii="IRNazanin" w:hAnsi="IRNazanin" w:eastAsia="IRNazanin"/>
          <w:color w:val="111111"/>
          <w:sz w:val="28"/>
          <w:sz w:val="28"/>
          <w:szCs w:val="28"/>
          <w:rtl w:val="true"/>
          <w:lang w:bidi="fa-IR"/>
        </w:rPr>
        <w:t xml:space="preserve">نهی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ظاهر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آن است که اصولاً انسان در معرض چنین خطری قرار دارد؛ زیرا وقتی آن حضرت مورد هشدار قرار گیرد، تکلیف دیگران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داشتن اخلاص کامل در عبادت خدا</w:t>
      </w:r>
    </w:p>
    <w:p>
      <w:pPr>
        <w:pStyle w:val="BookText"/>
        <w:rPr/>
      </w:pPr>
      <w:r>
        <w:rPr>
          <w:rFonts w:ascii="Amiri" w:hAnsi="Amiri" w:eastAsia="Amiri" w:cs="Amiri"/>
          <w:color w:val="111111"/>
          <w:sz w:val="28"/>
          <w:sz w:val="28"/>
          <w:szCs w:val="28"/>
          <w:rtl w:val="true"/>
          <w:lang w:bidi="ar-SA"/>
        </w:rPr>
        <w:t>فَلاٰ تَدْعُ مَعَ اللّٰهِ إِلٰهاً آخَرَ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روحیۀ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کامل در عبادت خدا، در نهاد رهبران الهی</w:t>
      </w:r>
    </w:p>
    <w:p>
      <w:pPr>
        <w:pStyle w:val="BookText"/>
        <w:rPr/>
      </w:pPr>
      <w:r>
        <w:rPr>
          <w:rFonts w:ascii="Amiri" w:hAnsi="Amiri" w:eastAsia="Amiri" w:cs="Amiri"/>
          <w:color w:val="111111"/>
          <w:sz w:val="28"/>
          <w:sz w:val="28"/>
          <w:szCs w:val="28"/>
          <w:rtl w:val="true"/>
          <w:lang w:bidi="ar-SA"/>
        </w:rPr>
        <w:t>فَلاٰ تَدْعُ مَعَ اللّٰهِ إِلٰهاً آخَرَ</w:t>
      </w:r>
    </w:p>
    <w:p>
      <w:pPr>
        <w:pStyle w:val="BookText"/>
        <w:rPr/>
      </w:pPr>
      <w:r>
        <w:rPr>
          <w:rFonts w:ascii="IRNazanin" w:hAnsi="IRNazanin" w:eastAsia="IRNazanin"/>
          <w:color w:val="111111"/>
          <w:sz w:val="28"/>
          <w:sz w:val="28"/>
          <w:szCs w:val="28"/>
          <w:rtl w:val="true"/>
          <w:lang w:bidi="fa-IR"/>
        </w:rPr>
        <w:t>لزوم پرهیز از شرک و داشتن اخلاص کامل در عبادت خدا، اختصاص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این‌ها وظیفۀ همۀ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خطاب به شخص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تَدْعُ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اهمیت آن در رهبران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به خدا در اعتقاد و عمل، در پی دارندۀ عذاب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تَدْعُ مَعَ اللّٰهِ إِلٰهاً آخَرَ فَتَکُونَ مِنَ الْمُعَذَّبِینَ</w:t>
      </w:r>
      <w:bookmarkStart w:id="602" w:name="pg19896_205680"/>
    </w:p>
    <w:p>
      <w:pPr>
        <w:pStyle w:val="BookText"/>
        <w:rPr/>
      </w:pPr>
      <w:bookmarkEnd w:id="60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ورزی، از عوامل هلاکت امت‌های پیشین</w:t>
      </w:r>
    </w:p>
    <w:p>
      <w:pPr>
        <w:pStyle w:val="BookText"/>
        <w:rPr/>
      </w:pPr>
      <w:r>
        <w:rPr>
          <w:rFonts w:ascii="Amiri" w:hAnsi="Amiri" w:eastAsia="Amiri" w:cs="Amiri"/>
          <w:color w:val="111111"/>
          <w:sz w:val="28"/>
          <w:sz w:val="28"/>
          <w:szCs w:val="28"/>
          <w:rtl w:val="true"/>
          <w:lang w:bidi="ar-SA"/>
        </w:rPr>
        <w:t>فَتَکُونَ مِنَ الْمُعَذَّبِینَ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اقوام هلاک شده‌ای دارد که سرگذشت آنان در آیات پیشین به تفصیل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فَلاٰ تَدْعُ مَعَ اللّٰهِ إِلٰهاً آخَرَ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امامت؛ انسان؛ تاریخ؛ توحید؛ سخن؛ شرک؛ ضلالت؛ عبادت؛ عذاب؛ قرآن؛ نزول قرآن</w:t>
      </w:r>
    </w:p>
    <w:p>
      <w:pPr>
        <w:pStyle w:val="Heading3"/>
        <w:numPr>
          <w:ilvl w:val="2"/>
          <w:numId w:val="1"/>
        </w:numPr>
        <w:rPr/>
      </w:pPr>
      <w:bookmarkStart w:id="603" w:name="__RefHeading___Toc1550456_2314609296"/>
      <w:bookmarkStart w:id="604" w:name="_Toc218"/>
      <w:bookmarkEnd w:id="603"/>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214</w:t>
      </w:r>
      <w:r>
        <w:rPr>
          <w:rtl w:val="true"/>
        </w:rPr>
        <w:t>]</w:t>
      </w:r>
      <w:bookmarkEnd w:id="604"/>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و به خویشاوندانِ نزدیک‌ترِ خود اخطار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انذار و اخطار بستگان نزدیک خویش از عواقب شرک‌ورزی و مخالفت با خدا</w:t>
      </w:r>
    </w:p>
    <w:p>
      <w:pPr>
        <w:pStyle w:val="BookText"/>
        <w:rPr/>
      </w:pPr>
      <w:r>
        <w:rPr>
          <w:rFonts w:ascii="Amiri" w:hAnsi="Amiri" w:eastAsia="Amiri" w:cs="Amiri"/>
          <w:color w:val="111111"/>
          <w:sz w:val="28"/>
          <w:sz w:val="28"/>
          <w:szCs w:val="28"/>
          <w:rtl w:val="true"/>
          <w:lang w:bidi="ar-SA"/>
        </w:rPr>
        <w:t xml:space="preserve">فَلاٰ تَدْعُ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پرداختن به اصلاح نزدیکان خود، قبل از اقدام به اصلاح جامعه و تودهای مردم</w:t>
      </w:r>
    </w:p>
    <w:p>
      <w:pPr>
        <w:pStyle w:val="BookText"/>
        <w:rPr/>
      </w:pPr>
      <w:r>
        <w:rPr>
          <w:rFonts w:ascii="Amiri" w:hAnsi="Amiri" w:eastAsia="Amiri" w:cs="Amiri"/>
          <w:color w:val="111111"/>
          <w:sz w:val="28"/>
          <w:sz w:val="28"/>
          <w:szCs w:val="28"/>
          <w:rtl w:val="true"/>
          <w:lang w:bidi="ar-SA"/>
        </w:rPr>
        <w:t xml:space="preserve">فَلاٰ تَدْعُ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عَشِیرَتَکَ الْأَقْرَبِینَ</w:t>
      </w:r>
    </w:p>
    <w:p>
      <w:pPr>
        <w:pStyle w:val="BookText"/>
        <w:rPr/>
      </w:pPr>
      <w:r>
        <w:rPr>
          <w:rFonts w:ascii="IRNazanin" w:hAnsi="IRNazanin" w:eastAsia="IRNazanin"/>
          <w:color w:val="111111"/>
          <w:sz w:val="28"/>
          <w:sz w:val="28"/>
          <w:szCs w:val="28"/>
          <w:rtl w:val="true"/>
          <w:lang w:bidi="fa-IR"/>
        </w:rPr>
        <w:t>با توجه به این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 ولی در این آیات خداوند نخست انذار بستگان را فرمان داده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بستگان و نزدیکان پیامبران و رهبران دینی، سزاوارترین افراد به رعایت اصول و ارزش‌ها</w:t>
      </w:r>
    </w:p>
    <w:p>
      <w:pPr>
        <w:pStyle w:val="BookText"/>
        <w:rPr/>
      </w:pPr>
      <w:r>
        <w:rPr>
          <w:rFonts w:ascii="Amiri" w:hAnsi="Amiri" w:eastAsia="Amiri" w:cs="Amiri"/>
          <w:color w:val="111111"/>
          <w:sz w:val="28"/>
          <w:sz w:val="28"/>
          <w:szCs w:val="28"/>
          <w:rtl w:val="true"/>
          <w:lang w:bidi="ar-SA"/>
        </w:rPr>
        <w:t>وَ أَنْذِرْ عَشِیرَتَکَ الْأَقْرَبِینَ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نداشتن کمترین سازش در دعوت تبلیغی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نسبت به کسان و خویشاوندان آن حضرت</w:t>
      </w:r>
    </w:p>
    <w:p>
      <w:pPr>
        <w:pStyle w:val="BookText"/>
        <w:rPr/>
      </w:pPr>
      <w:r>
        <w:rPr>
          <w:rFonts w:ascii="Amiri" w:hAnsi="Amiri" w:eastAsia="Amiri" w:cs="Amiri"/>
          <w:color w:val="111111"/>
          <w:sz w:val="28"/>
          <w:sz w:val="28"/>
          <w:szCs w:val="28"/>
          <w:rtl w:val="true"/>
          <w:lang w:bidi="ar-SA"/>
        </w:rPr>
        <w:t>وَ أَنْذِرْ عَشِیرَتَکَ الْأَقْرَبِینَ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خویشاوندی، درپی‌دارندۀ مسؤولیت‌های فزون‌تر</w:t>
      </w:r>
    </w:p>
    <w:p>
      <w:pPr>
        <w:pStyle w:val="BookText"/>
        <w:rPr/>
      </w:pPr>
      <w:r>
        <w:rPr>
          <w:rFonts w:ascii="Amiri" w:hAnsi="Amiri" w:eastAsia="Amiri" w:cs="Amiri"/>
          <w:color w:val="111111"/>
          <w:sz w:val="28"/>
          <w:sz w:val="28"/>
          <w:szCs w:val="28"/>
          <w:rtl w:val="true"/>
          <w:lang w:bidi="ar-SA"/>
        </w:rPr>
        <w:t>وَ أَنْذِرْ عَشِیرَتَکَ الْأَقْرَبِینَ</w:t>
      </w:r>
    </w:p>
    <w:p>
      <w:pPr>
        <w:pStyle w:val="BookText"/>
        <w:rPr/>
      </w:pPr>
      <w:r>
        <w:rPr>
          <w:rFonts w:ascii="IRNazanin" w:hAnsi="IRNazanin" w:eastAsia="IRNazanin"/>
          <w:color w:val="111111"/>
          <w:sz w:val="28"/>
          <w:sz w:val="28"/>
          <w:szCs w:val="28"/>
          <w:rtl w:val="true"/>
          <w:lang w:bidi="fa-IR"/>
        </w:rPr>
        <w:t>مأموریت خاص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تبلیغ خویشاوندان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تبلیغ، عموماً وظیفۀ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مطلب یاد شده را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امامت؛ انبیاء؛ انذار؛ تبلیغ؛ جامعه؛ خویشاوندی؛ رسالت؛ شرک؛ عشیره؛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05" w:name="pg19896_205681"/>
    </w:p>
    <w:p>
      <w:pPr>
        <w:pStyle w:val="Heading3"/>
        <w:numPr>
          <w:ilvl w:val="2"/>
          <w:numId w:val="1"/>
        </w:numPr>
        <w:rPr/>
      </w:pPr>
      <w:bookmarkStart w:id="606" w:name="__RefHeading___Toc1550458_2314609296"/>
      <w:bookmarkStart w:id="607" w:name="_Toc219"/>
      <w:bookmarkEnd w:id="605"/>
      <w:bookmarkEnd w:id="606"/>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215</w:t>
      </w:r>
      <w:r>
        <w:rPr>
          <w:rtl w:val="true"/>
        </w:rPr>
        <w:t>]</w:t>
      </w:r>
      <w:bookmarkEnd w:id="607"/>
    </w:p>
    <w:p>
      <w:pPr>
        <w:pStyle w:val="BookText"/>
        <w:rPr/>
      </w:pP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آن مؤمنانی که از تو پیروی می‌کنند فرودآور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فروتنی و گسترانیدن بال‌های لطف و محبت برای پیروان مؤمن خویش</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تبلور ایمان به خدا، در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اتَّبَعَکَ مِنَ الْمُؤْمِنِینَ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نکته است که ملاک ایمان به خدا،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حاضر به تبعیت از پیامبر نباشد، از زمرۀ مؤمنان به شمار نمی‌آید؛ هر چند که در عقیده یکتاپرست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انذارگری و رحمت گستری، دو بعد شخصیت الهی و پیامبری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عَشِیرَتَکَ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الهی، وظیفه‌دار مراقبت از جماعت مؤمنان و پیروان خویش</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گردآوری امت در کنف خویش باشد؛ همانند کبوتری که جوجه‌های خود را در زیر بال و پر خود جای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ملاک‌ارزش در بینش‌الهی ایمان است؛ نه پیوندهای قبیله‌ای و خویشاوندی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روحیه تواضع و فروتنی برای رهبران الهی، در قبال مؤمنان</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گسترانیدن بال‌های مهر و عطوفت برای کسان و خویشاوندان مؤمن خویش</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پیش،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من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امامت؛ انذار؛ ایمان؛ باطل؛ تواضع؛ خویشاوندی؛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w:t>
      </w:r>
      <w:bookmarkStart w:id="608" w:name="pg19896_205682"/>
    </w:p>
    <w:p>
      <w:pPr>
        <w:pStyle w:val="Heading3"/>
        <w:numPr>
          <w:ilvl w:val="2"/>
          <w:numId w:val="1"/>
        </w:numPr>
        <w:rPr/>
      </w:pPr>
      <w:bookmarkStart w:id="609" w:name="__RefHeading___Toc1550460_2314609296"/>
      <w:bookmarkStart w:id="610" w:name="_Toc220"/>
      <w:bookmarkEnd w:id="608"/>
      <w:bookmarkEnd w:id="60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216</w:t>
      </w:r>
      <w:r>
        <w:rPr>
          <w:rtl w:val="true"/>
        </w:rPr>
        <w:t>]</w:t>
      </w:r>
      <w:bookmarkEnd w:id="610"/>
    </w:p>
    <w:p>
      <w:pPr>
        <w:pStyle w:val="BookText"/>
        <w:rPr/>
      </w:pP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پس اگر تو را نافرمانی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می‌کنید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اظهار بیزاری از رفتار شرک‌آمیز خویشاوندان خود در صورت امتناع از ایمان آوردن</w:t>
      </w:r>
    </w:p>
    <w:p>
      <w:pPr>
        <w:pStyle w:val="BookText"/>
        <w:rPr/>
      </w:pPr>
      <w:r>
        <w:rPr>
          <w:rFonts w:ascii="Amiri" w:hAnsi="Amiri" w:eastAsia="Amiri" w:cs="Amiri"/>
          <w:color w:val="111111"/>
          <w:sz w:val="28"/>
          <w:sz w:val="28"/>
          <w:szCs w:val="28"/>
          <w:rtl w:val="true"/>
          <w:lang w:bidi="ar-SA"/>
        </w:rPr>
        <w:t xml:space="preserve">وَ أَنْذِرْ عَشِیرَتَکَ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عصیان، عامل بی‌اعتباری مسؤولیت خویشاوندی</w:t>
      </w:r>
    </w:p>
    <w:p>
      <w:pPr>
        <w:pStyle w:val="BookText"/>
        <w:rPr/>
      </w:pPr>
      <w:r>
        <w:rPr>
          <w:rFonts w:ascii="Amiri" w:hAnsi="Amiri" w:eastAsia="Amiri" w:cs="Amiri"/>
          <w:color w:val="111111"/>
          <w:sz w:val="28"/>
          <w:sz w:val="28"/>
          <w:szCs w:val="28"/>
          <w:rtl w:val="true"/>
          <w:lang w:bidi="ar-SA"/>
        </w:rPr>
        <w:t xml:space="preserve">وَ أَنْذِرْ عَشِیرَتَکَ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بیزاری جستن انسان از هر عمل مخالف شریعت، هرچند که از خویشان و بستگان او صادر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عَشِیرَتَکَ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برنامۀ تبلیغی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تولی؛ خویشاوندی؛ رسالت؛ عمل؛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11" w:name="__RefHeading___Toc1550462_2314609296"/>
      <w:bookmarkStart w:id="612" w:name="_Toc221"/>
      <w:bookmarkEnd w:id="61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217</w:t>
      </w:r>
      <w:r>
        <w:rPr>
          <w:rtl w:val="true"/>
        </w:rPr>
        <w:t>]</w:t>
      </w:r>
      <w:bookmarkEnd w:id="612"/>
    </w:p>
    <w:p>
      <w:pPr>
        <w:pStyle w:val="BookText"/>
        <w:rPr/>
      </w:pP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 مهربان توکّل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توکل بر خداوند برای انجام وظایف دشوار خویش</w:t>
      </w:r>
    </w:p>
    <w:p>
      <w:pPr>
        <w:pStyle w:val="BookText"/>
        <w:rPr/>
      </w:pP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کفرورزی و عصیان خویشاوندان، دارای پی‌آمدهای دشوار و نگران کننده</w:t>
      </w:r>
    </w:p>
    <w:p>
      <w:pPr>
        <w:pStyle w:val="BookText"/>
        <w:rPr/>
      </w:pPr>
      <w:r>
        <w:rPr>
          <w:rFonts w:ascii="Amiri" w:hAnsi="Amiri" w:eastAsia="Amiri" w:cs="Amiri"/>
          <w:color w:val="111111"/>
          <w:sz w:val="28"/>
          <w:sz w:val="28"/>
          <w:szCs w:val="28"/>
          <w:rtl w:val="true"/>
          <w:lang w:bidi="ar-SA"/>
        </w:rPr>
        <w:t xml:space="preserve">وَ أَنْذِرْ عَشِیرَتَکَ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إِنِّی بَرِیءٌ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bookmarkStart w:id="613" w:name="pg19896_205683"/>
    </w:p>
    <w:p>
      <w:pPr>
        <w:pStyle w:val="BookText"/>
        <w:rPr/>
      </w:pPr>
      <w:bookmarkEnd w:id="61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خداوند، پشتوانۀ موفقیت انسان در انجام وظایف دشوار</w:t>
      </w:r>
    </w:p>
    <w:p>
      <w:pPr>
        <w:pStyle w:val="BookText"/>
        <w:rPr/>
      </w:pPr>
      <w:r>
        <w:rPr>
          <w:rFonts w:ascii="Amiri" w:hAnsi="Amiri" w:eastAsia="Amiri" w:cs="Amiri"/>
          <w:color w:val="111111"/>
          <w:sz w:val="28"/>
          <w:sz w:val="28"/>
          <w:szCs w:val="28"/>
          <w:rtl w:val="true"/>
          <w:lang w:bidi="ar-SA"/>
        </w:rPr>
        <w:t xml:space="preserve">فَقُلْ إِنِّی بَرِیءٌ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شکست‌ناپذیر و رحمت گستردۀ الهی، مقتضی توکل و اعتماد مؤمنان بر او</w:t>
      </w:r>
    </w:p>
    <w:p>
      <w:pPr>
        <w:pStyle w:val="BookText"/>
        <w:rPr/>
      </w:pPr>
      <w:r>
        <w:rPr>
          <w:rFonts w:ascii="Amiri" w:hAnsi="Amiri" w:eastAsia="Amiri" w:cs="Amiri"/>
          <w:color w:val="111111"/>
          <w:sz w:val="28"/>
          <w:sz w:val="28"/>
          <w:szCs w:val="28"/>
          <w:rtl w:val="true"/>
          <w:lang w:bidi="ar-SA"/>
        </w:rPr>
        <w:t>وَ تَوَکَّلْ عَلَی الْعَزِیزِ الرَّحِیمِ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 حقیقتی مطرح در عرصۀ عمل و انجام‌وظیفه و نه فرو هشتن تکلیف</w:t>
      </w:r>
    </w:p>
    <w:p>
      <w:pPr>
        <w:pStyle w:val="BookText"/>
        <w:rPr/>
      </w:pPr>
      <w:r>
        <w:rPr>
          <w:rFonts w:ascii="Amiri" w:hAnsi="Amiri" w:eastAsia="Amiri" w:cs="Amiri"/>
          <w:color w:val="111111"/>
          <w:sz w:val="28"/>
          <w:sz w:val="28"/>
          <w:szCs w:val="28"/>
          <w:rtl w:val="true"/>
          <w:lang w:bidi="ar-SA"/>
        </w:rPr>
        <w:t>وَ تَوَکَّلْ عَلَی الْعَزِیزِ الرَّحِیمِ</w:t>
      </w:r>
    </w:p>
    <w:p>
      <w:pPr>
        <w:pStyle w:val="BookText"/>
        <w:rPr/>
      </w:pPr>
      <w:r>
        <w:rPr>
          <w:rFonts w:ascii="IRNazanin" w:hAnsi="IRNazanin" w:eastAsia="IRNazanin"/>
          <w:color w:val="111111"/>
          <w:sz w:val="28"/>
          <w:sz w:val="28"/>
          <w:szCs w:val="28"/>
          <w:rtl w:val="true"/>
          <w:lang w:bidi="fa-IR"/>
        </w:rPr>
        <w:t xml:space="preserve">با توجه به فرمان‌های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إِنِّی بَرِیءٌ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 که توکل بر خدا به معنای بر زمین گذاشتن تکلیف نیست؛ بلکه حقیقت توکل در عرصۀ عمل و انجام وظیفه معنا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پیروزمند شکست‌ناپذیر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الْعَزِیزِ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عَلَی 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ایمان؛ تکلیف؛ توفیق؛ توکل؛ خویشاوندی؛ رحمت؛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14" w:name="__RefHeading___Toc1550464_2314609296"/>
      <w:bookmarkStart w:id="615" w:name="_Toc222"/>
      <w:bookmarkEnd w:id="61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218</w:t>
      </w:r>
      <w:r>
        <w:rPr>
          <w:rtl w:val="true"/>
        </w:rPr>
        <w:t>]</w:t>
      </w:r>
      <w:bookmarkEnd w:id="615"/>
    </w:p>
    <w:p>
      <w:pPr>
        <w:pStyle w:val="BookText"/>
        <w:rPr/>
      </w:pP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همان کسی که تو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نظارت دائمی خویش بر قیام و راز و نیازهای شبانه وی</w:t>
      </w:r>
    </w:p>
    <w:p>
      <w:pPr>
        <w:pStyle w:val="BookText"/>
        <w:rPr/>
      </w:pP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یَرٰاکَ حِینَ تَقُومُ</w:t>
      </w:r>
    </w:p>
    <w:p>
      <w:pPr>
        <w:pStyle w:val="BookText"/>
        <w:rPr/>
      </w:pPr>
      <w:r>
        <w:rPr>
          <w:rFonts w:ascii="IRNazanin" w:hAnsi="IRNazanin" w:eastAsia="IRNazanin"/>
          <w:color w:val="111111"/>
          <w:sz w:val="28"/>
          <w:sz w:val="28"/>
          <w:szCs w:val="28"/>
          <w:rtl w:val="true"/>
          <w:lang w:bidi="fa-IR"/>
        </w:rPr>
        <w:t xml:space="preserve">به گفتۀ 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قرآن عَلَم بالغلبه برای برخاستن در شب و راز و نیاز کردن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و نیاز با خدا در خلوت شب، سیرۀ دائمی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یَرٰاکَ حِینَ تَقُومُ</w:t>
      </w:r>
    </w:p>
    <w:p>
      <w:pPr>
        <w:pStyle w:val="BookText"/>
        <w:rPr/>
      </w:pPr>
      <w:r>
        <w:rPr>
          <w:rFonts w:ascii="IRNazanin" w:hAnsi="IRNazanin" w:eastAsia="IRNazanin"/>
          <w:color w:val="111111"/>
          <w:sz w:val="28"/>
          <w:sz w:val="28"/>
          <w:szCs w:val="28"/>
          <w:rtl w:val="true"/>
          <w:lang w:bidi="fa-IR"/>
        </w:rPr>
        <w:t>مطلب یاد شده با توجه به تعبیر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حرکات و اعمال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اشراف و آگاهی خداوند</w:t>
      </w:r>
    </w:p>
    <w:p>
      <w:pPr>
        <w:pStyle w:val="BookText"/>
        <w:rPr/>
      </w:pPr>
      <w:r>
        <w:rPr>
          <w:rFonts w:ascii="Amiri" w:hAnsi="Amiri" w:eastAsia="Amiri" w:cs="Amiri"/>
          <w:color w:val="111111"/>
          <w:sz w:val="28"/>
          <w:sz w:val="28"/>
          <w:szCs w:val="28"/>
          <w:rtl w:val="true"/>
          <w:lang w:bidi="ar-SA"/>
        </w:rPr>
        <w:t>اَلَّذِی یَرٰاکَ حِینَ تَقُومُ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616" w:name="pg19896_205684"/>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قیام، 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مسألۀ نبوت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617" w:name="__RefHeading___Toc1550466_2314609296"/>
      <w:bookmarkStart w:id="618" w:name="_Toc223"/>
      <w:bookmarkEnd w:id="61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219</w:t>
      </w:r>
      <w:r>
        <w:rPr>
          <w:rtl w:val="true"/>
        </w:rPr>
        <w:t>]</w:t>
      </w:r>
      <w:bookmarkEnd w:id="618"/>
    </w:p>
    <w:p>
      <w:pPr>
        <w:pStyle w:val="BookText"/>
        <w:rPr/>
      </w:pP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IRNazanin" w:hAnsi="IRNazanin" w:eastAsia="IRNazanin"/>
          <w:color w:val="111111"/>
          <w:sz w:val="28"/>
          <w:sz w:val="28"/>
          <w:szCs w:val="28"/>
          <w:rtl w:val="true"/>
          <w:lang w:bidi="fa-IR"/>
        </w:rPr>
        <w:t xml:space="preserve">و حرکت تو را در میان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بیشتر انسان به خدا، در حال نماز و راز و نیاز شبانه</w:t>
      </w:r>
    </w:p>
    <w:p>
      <w:pPr>
        <w:pStyle w:val="BookText"/>
        <w:rPr/>
      </w:pP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p>
    <w:p>
      <w:pPr>
        <w:pStyle w:val="BookText"/>
        <w:rPr/>
      </w:pPr>
      <w:r>
        <w:rPr>
          <w:rFonts w:ascii="IRNazanin" w:hAnsi="IRNazanin" w:eastAsia="IRNazanin"/>
          <w:color w:val="111111"/>
          <w:sz w:val="28"/>
          <w:sz w:val="28"/>
          <w:szCs w:val="28"/>
          <w:rtl w:val="true"/>
          <w:lang w:bidi="fa-IR"/>
        </w:rPr>
        <w:t>با این‌که خدا در همۀ حالات انسان را می‌بیند، یاد کرد قیام در شب و سجده در جمع نمازگزاران و بیان اختصاص این دو، نشانگر توجه فزون‌تر خدا به انسان و تقرب بیشتر انسان به او در این دو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عبادت خدا و اقامه نماز در میان جمع و با جماعت</w:t>
      </w:r>
    </w:p>
    <w:p>
      <w:pPr>
        <w:pStyle w:val="BookText"/>
        <w:rPr/>
      </w:pPr>
      <w:r>
        <w:rPr>
          <w:rFonts w:ascii="Amiri" w:hAnsi="Amiri" w:eastAsia="Amiri" w:cs="Amiri"/>
          <w:color w:val="111111"/>
          <w:sz w:val="28"/>
          <w:sz w:val="28"/>
          <w:szCs w:val="28"/>
          <w:rtl w:val="true"/>
          <w:lang w:bidi="ar-SA"/>
        </w:rPr>
        <w:t>وَ تَقَلُّبَکَ فِی السّٰاجِدِینَ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به مطلب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عزیز و رحیم و آگاه به نماز و راز و نیاز بندگان، سزاوار اعتماد و توکل کردن آنان بر او</w:t>
      </w:r>
    </w:p>
    <w:p>
      <w:pPr>
        <w:pStyle w:val="BookText"/>
        <w:rPr/>
      </w:pP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خضوع در برابر خداوند، مهم‌ترین رکن نماز و روح عبادت</w:t>
      </w:r>
    </w:p>
    <w:p>
      <w:pPr>
        <w:pStyle w:val="BookText"/>
        <w:rPr/>
      </w:pPr>
      <w:r>
        <w:rPr>
          <w:rFonts w:ascii="Amiri" w:hAnsi="Amiri" w:eastAsia="Amiri" w:cs="Amiri"/>
          <w:color w:val="111111"/>
          <w:sz w:val="28"/>
          <w:sz w:val="28"/>
          <w:szCs w:val="28"/>
          <w:rtl w:val="true"/>
          <w:lang w:bidi="ar-SA"/>
        </w:rPr>
        <w:t>وَ تَقَلُّبَکَ فِی السّٰاجِدِینَ</w:t>
      </w:r>
    </w:p>
    <w:p>
      <w:pPr>
        <w:pStyle w:val="BookText"/>
        <w:rPr/>
      </w:pPr>
      <w:r>
        <w:rPr>
          <w:rFonts w:ascii="IRNazanin" w:hAnsi="IRNazanin" w:eastAsia="IRNazanin"/>
          <w:color w:val="111111"/>
          <w:sz w:val="28"/>
          <w:sz w:val="28"/>
          <w:szCs w:val="28"/>
          <w:rtl w:val="true"/>
          <w:lang w:bidi="fa-IR"/>
        </w:rPr>
        <w:t>از اختصاص به ذکر یافتن موضوع سجده، در میان مجموعه ارکان نماز و مصادیق عبادت،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نماز و راز و نیاز شبانه با خدا، در فائق آمدن بر دشواریها</w:t>
      </w:r>
    </w:p>
    <w:p>
      <w:pPr>
        <w:pStyle w:val="BookText"/>
        <w:rPr/>
      </w:pPr>
      <w:r>
        <w:rPr>
          <w:rFonts w:ascii="Amiri" w:hAnsi="Amiri" w:eastAsia="Amiri" w:cs="Amiri"/>
          <w:color w:val="111111"/>
          <w:sz w:val="28"/>
          <w:sz w:val="28"/>
          <w:szCs w:val="28"/>
          <w:rtl w:val="true"/>
          <w:lang w:bidi="ar-SA"/>
        </w:rPr>
        <w:t xml:space="preserve">وَ تَوَکَّلْ عَلَی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السّٰاجِدِینَ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تقلّبه فی أصلاب النبیّین من نبیّ إلیٰ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می‌دید جابه‌جا شدن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صلب‌های پیامبران از پیغمبری به پیغمبر دیگر</w:t>
      </w:r>
      <w:r>
        <w:rPr>
          <w:rFonts w:eastAsia="IRNazanin" w:cs="IRNazanin"/>
          <w:color w:val="111111"/>
          <w:sz w:val="28"/>
          <w:szCs w:val="28"/>
          <w:rtl w:val="true"/>
          <w:lang w:bidi="fa-IR"/>
        </w:rPr>
        <w:t>».</w:t>
      </w:r>
      <w:bookmarkStart w:id="619" w:name="pg19896_205685"/>
    </w:p>
    <w:p>
      <w:pPr>
        <w:pStyle w:val="BookText"/>
        <w:rPr/>
      </w:pPr>
      <w:bookmarkEnd w:id="6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تقرب؛ توکل؛ تهجد؛ خضوع؛ رحمت؛ سجده؛ سختی؛ عبادت؛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نیاکان</w:t>
      </w:r>
    </w:p>
    <w:p>
      <w:pPr>
        <w:pStyle w:val="Heading3"/>
        <w:numPr>
          <w:ilvl w:val="2"/>
          <w:numId w:val="1"/>
        </w:numPr>
        <w:rPr/>
      </w:pPr>
      <w:bookmarkStart w:id="620" w:name="__RefHeading___Toc1550468_2314609296"/>
      <w:bookmarkStart w:id="621" w:name="_Toc224"/>
      <w:bookmarkEnd w:id="620"/>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220</w:t>
      </w:r>
      <w:r>
        <w:rPr>
          <w:rtl w:val="true"/>
        </w:rPr>
        <w:t>]</w:t>
      </w:r>
      <w:bookmarkEnd w:id="621"/>
    </w:p>
    <w:p>
      <w:pPr>
        <w:pStyle w:val="BookText"/>
        <w:rPr/>
      </w:pP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به یقین، اوست که شنوا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شنوایی و علم مطلق، تنها از آنِ ذات بی‌مانند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استغراق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حصر است؛ یعنی، تنها او است که شنوایی‌اش بی‌حد و دانایی‌اش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شنوایی و علم گسترده و بی همتای الهی، مقتضی توکل کردن بر او در تنگناها</w:t>
      </w:r>
    </w:p>
    <w:p>
      <w:pPr>
        <w:pStyle w:val="BookText"/>
        <w:rPr/>
      </w:pP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هُوَ السَّمِیعُ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امر به توکل باشد؛ یعنی، بر او توکل کن؛ زیرا او شنوای راز و نیازهای شما و دانا به چگونگی برداشتن تنگناها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شنوایی و علم همه جانبه بر احوال و نیازهای خلق</w:t>
      </w:r>
    </w:p>
    <w:p>
      <w:pPr>
        <w:pStyle w:val="BookText"/>
        <w:rPr/>
      </w:pP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خداند</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توکل؛ سختی؛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622" w:name="__RefHeading___Toc1550470_2314609296"/>
      <w:bookmarkStart w:id="623" w:name="_Toc225"/>
      <w:bookmarkEnd w:id="622"/>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221</w:t>
      </w:r>
      <w:r>
        <w:rPr>
          <w:rtl w:val="true"/>
        </w:rPr>
        <w:t>]</w:t>
      </w:r>
      <w:bookmarkEnd w:id="623"/>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آیا به شما خبر دهم که شیاطین بر چه کسانی فرود می‌آیند؟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کوبنده و موضع‌گیری سخت خداوند، در برابر مدعیان دخالت شیاطین در نزول قرآن</w:t>
      </w:r>
    </w:p>
    <w:p>
      <w:pPr>
        <w:pStyle w:val="BookText"/>
        <w:rPr/>
      </w:pPr>
      <w:r>
        <w:rPr>
          <w:rFonts w:ascii="Amiri" w:hAnsi="Amiri" w:eastAsia="Amiri" w:cs="Amiri"/>
          <w:color w:val="111111"/>
          <w:sz w:val="28"/>
          <w:sz w:val="28"/>
          <w:szCs w:val="28"/>
          <w:rtl w:val="true"/>
          <w:lang w:bidi="ar-SA"/>
        </w:rPr>
        <w:t>هَلْ أُنَبِّئُکُمْ عَلیٰ مَنْ تَنَزَّلُ الشَّیٰاطِینُ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و تأکید خداوند بر ردّ گفتار و اتهام‌های مشرکان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bookmarkStart w:id="624" w:name="pg19896_205686"/>
    </w:p>
    <w:p>
      <w:pPr>
        <w:pStyle w:val="BookText"/>
        <w:rPr/>
      </w:pPr>
      <w:bookmarkEnd w:id="62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آشکار کنندۀ چهرۀ دریافت‌گران پیام شیاطین</w:t>
      </w:r>
    </w:p>
    <w:p>
      <w:pPr>
        <w:pStyle w:val="BookText"/>
        <w:rPr/>
      </w:pPr>
      <w:r>
        <w:rPr>
          <w:rFonts w:ascii="Amiri" w:hAnsi="Amiri" w:eastAsia="Amiri" w:cs="Amiri"/>
          <w:color w:val="111111"/>
          <w:sz w:val="28"/>
          <w:sz w:val="28"/>
          <w:szCs w:val="28"/>
          <w:rtl w:val="true"/>
          <w:lang w:bidi="ar-SA"/>
        </w:rPr>
        <w:t>هَلْ أُنَبِّئُکُمْ عَلیٰ مَنْ تَنَزَّلُ الشَّیٰاطِینُ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خداوند از حریم پاکِ وحی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أُنَبِّئُکُمْ عَلیٰ مَنْ تَنَزَّلُ الشَّیٰاطِینُ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افشاگری؛ پیروی؛ سؤال و جواب؛ شیطان؛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w:t>
      </w:r>
    </w:p>
    <w:p>
      <w:pPr>
        <w:pStyle w:val="Heading3"/>
        <w:numPr>
          <w:ilvl w:val="2"/>
          <w:numId w:val="1"/>
        </w:numPr>
        <w:rPr/>
      </w:pPr>
      <w:bookmarkStart w:id="625" w:name="__RefHeading___Toc1550472_2314609296"/>
      <w:bookmarkStart w:id="626" w:name="_Toc226"/>
      <w:bookmarkEnd w:id="625"/>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222</w:t>
      </w:r>
      <w:r>
        <w:rPr>
          <w:rtl w:val="true"/>
        </w:rPr>
        <w:t>]</w:t>
      </w:r>
      <w:bookmarkEnd w:id="626"/>
    </w:p>
    <w:p>
      <w:pPr>
        <w:pStyle w:val="BookText"/>
        <w:rPr/>
      </w:pP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بر هر دروغ پرداز گناه‌پیشه‌ای فرود می‌آیند،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هر انسان دروغ‌پرداز و گنه‌پیشه، محل واقعی نزول شیاطین</w:t>
      </w:r>
    </w:p>
    <w:p>
      <w:pPr>
        <w:pStyle w:val="BookText"/>
        <w:rPr/>
      </w:pPr>
      <w:r>
        <w:rPr>
          <w:rFonts w:ascii="Amiri" w:hAnsi="Amiri" w:eastAsia="Amiri" w:cs="Amiri"/>
          <w:color w:val="111111"/>
          <w:sz w:val="28"/>
          <w:sz w:val="28"/>
          <w:szCs w:val="28"/>
          <w:rtl w:val="true"/>
          <w:lang w:bidi="ar-SA"/>
        </w:rPr>
        <w:t>تَنَزَّلُ عَلیٰ کُلِّ أَفّٰاکٍ أَثِیمٍ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کردن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کسی گفته می‌شود که دروغ‌پردازی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گنه‌پیشه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دروغ‌پردازی و گناه، نمودهای تصرف شیاطین در قلب و روح انسان</w:t>
      </w:r>
    </w:p>
    <w:p>
      <w:pPr>
        <w:pStyle w:val="BookText"/>
        <w:rPr/>
      </w:pPr>
      <w:r>
        <w:rPr>
          <w:rFonts w:ascii="Amiri" w:hAnsi="Amiri" w:eastAsia="Amiri" w:cs="Amiri"/>
          <w:color w:val="111111"/>
          <w:sz w:val="28"/>
          <w:sz w:val="28"/>
          <w:szCs w:val="28"/>
          <w:rtl w:val="true"/>
          <w:lang w:bidi="ar-SA"/>
        </w:rPr>
        <w:t>تَنَزَّلُ عَلیٰ کُلِّ أَفّٰاکٍ أَثِیمٍ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القاگر دروغ و گناه‌اند؛ نه الهام کنندۀ پیام‌های معرفتی و ارزشی همچون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حریم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انحرافی، گواه تأثیرناپذیری او از شیاطین</w:t>
      </w:r>
    </w:p>
    <w:p>
      <w:pPr>
        <w:pStyle w:val="BookText"/>
        <w:rPr/>
      </w:pP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مادر گناهان و زایندۀ انحراف‌ها</w:t>
      </w:r>
    </w:p>
    <w:p>
      <w:pPr>
        <w:pStyle w:val="BookText"/>
        <w:rPr/>
      </w:pPr>
      <w:r>
        <w:rPr>
          <w:rFonts w:ascii="Amiri" w:hAnsi="Amiri" w:eastAsia="Amiri" w:cs="Amiri"/>
          <w:color w:val="111111"/>
          <w:sz w:val="28"/>
          <w:sz w:val="28"/>
          <w:szCs w:val="28"/>
          <w:rtl w:val="true"/>
          <w:lang w:bidi="ar-SA"/>
        </w:rPr>
        <w:t>أَفّٰاکٍ أَثِیمٍ</w:t>
      </w:r>
    </w:p>
    <w:p>
      <w:pPr>
        <w:pStyle w:val="BookText"/>
        <w:rPr/>
      </w:pPr>
      <w:r>
        <w:rPr>
          <w:rFonts w:ascii="IRNazanin" w:hAnsi="IRNazanin" w:eastAsia="IRNazanin"/>
          <w:color w:val="111111"/>
          <w:sz w:val="28"/>
          <w:sz w:val="28"/>
          <w:szCs w:val="28"/>
          <w:rtl w:val="true"/>
          <w:lang w:bidi="fa-IR"/>
        </w:rPr>
        <w:t xml:space="preserve">اختصاص به ذکر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سایر گناهان و اصل قرار گرفتن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آن بر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مطلب یاد شده را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شیطان؛ ضلالت؛ طهارت؛ قلب؛ کبیره؛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27" w:name="pg19896_205687"/>
    </w:p>
    <w:p>
      <w:pPr>
        <w:pStyle w:val="Heading3"/>
        <w:numPr>
          <w:ilvl w:val="2"/>
          <w:numId w:val="1"/>
        </w:numPr>
        <w:rPr/>
      </w:pPr>
      <w:bookmarkStart w:id="628" w:name="__RefHeading___Toc1550474_2314609296"/>
      <w:bookmarkStart w:id="629" w:name="_Toc227"/>
      <w:bookmarkEnd w:id="627"/>
      <w:bookmarkEnd w:id="628"/>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223</w:t>
      </w:r>
      <w:r>
        <w:rPr>
          <w:rtl w:val="true"/>
        </w:rPr>
        <w:t>]</w:t>
      </w:r>
      <w:bookmarkEnd w:id="629"/>
    </w:p>
    <w:p>
      <w:pPr>
        <w:pStyle w:val="BookText"/>
        <w:rPr/>
      </w:pP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می‌سپرند و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القاگر شنوده‌های خویش به منحرفان، به‌گونه‌ای دروغ و خلاف واقع</w:t>
      </w:r>
    </w:p>
    <w:p>
      <w:pPr>
        <w:pStyle w:val="BookText"/>
        <w:rPr/>
      </w:pPr>
      <w:r>
        <w:rPr>
          <w:rFonts w:ascii="Amiri" w:hAnsi="Amiri" w:eastAsia="Amiri" w:cs="Amiri"/>
          <w:color w:val="111111"/>
          <w:sz w:val="28"/>
          <w:sz w:val="28"/>
          <w:szCs w:val="28"/>
          <w:rtl w:val="true"/>
          <w:lang w:bidi="ar-SA"/>
        </w:rPr>
        <w:t>یُلْقُونَ السَّمْعَ وَ أَکْثَرُهُمْ کٰاذِبُونَ</w:t>
      </w:r>
    </w:p>
    <w:p>
      <w:pPr>
        <w:pStyle w:val="BookText"/>
        <w:rPr/>
      </w:pPr>
      <w:r>
        <w:rPr>
          <w:rFonts w:ascii="IRNazanin" w:hAnsi="IRNazanin" w:eastAsia="IRNazanin"/>
          <w:color w:val="111111"/>
          <w:sz w:val="28"/>
          <w:sz w:val="28"/>
          <w:szCs w:val="28"/>
          <w:rtl w:val="true"/>
          <w:lang w:bidi="fa-IR"/>
        </w:rPr>
        <w:t xml:space="preserve">ضمایر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شیاطین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و تقدیر آیه چنین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الشیاطین علی هؤلاء المنحرفین مسموعاتهم و الحال أن أکثرهم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کاذبون فی ما یلقونه؛ شیاطین، شنوده‌های خود را بر آن منحرفان القا می‌کنند؛ در حالی که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القا می‌کنند،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انسان‌های دروغ‌پرداز و آلوده به گناه، گوش سپرده به القائات دروغین شیاطین</w:t>
      </w:r>
    </w:p>
    <w:p>
      <w:pPr>
        <w:pStyle w:val="BookText"/>
        <w:rPr/>
      </w:pPr>
      <w:r>
        <w:rPr>
          <w:rFonts w:ascii="Amiri" w:hAnsi="Amiri" w:eastAsia="Amiri" w:cs="Amiri"/>
          <w:color w:val="111111"/>
          <w:sz w:val="28"/>
          <w:sz w:val="28"/>
          <w:szCs w:val="28"/>
          <w:rtl w:val="true"/>
          <w:lang w:bidi="ar-SA"/>
        </w:rPr>
        <w:t xml:space="preserve">عَلیٰ 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 أَکْثَرُهُمْ کٰاذِبُونَ</w:t>
      </w:r>
    </w:p>
    <w:p>
      <w:pPr>
        <w:pStyle w:val="BookText"/>
        <w:rPr/>
      </w:pPr>
      <w:r>
        <w:rPr>
          <w:rFonts w:ascii="IRNazanin" w:hAnsi="IRNazanin" w:eastAsia="IRNazanin"/>
          <w:color w:val="111111"/>
          <w:sz w:val="28"/>
          <w:sz w:val="28"/>
          <w:szCs w:val="28"/>
          <w:rtl w:val="true"/>
          <w:lang w:bidi="fa-IR"/>
        </w:rPr>
        <w:t xml:space="preserve">محتمل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و ضمیرهای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شیاطین باشد؛ یعنی، منحرفان تمام اندیشه و حواس خویش را در اختیار شیاطین می‌گذارند؛ اما بیشتر شیاطین، اخبار دروغ تحویلشان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خطاکاران فاسد، برای شایعه پراکنی و القای باورهای دروغین خود به مردم</w:t>
      </w:r>
    </w:p>
    <w:p>
      <w:pPr>
        <w:pStyle w:val="BookText"/>
        <w:rPr/>
      </w:pPr>
      <w:r>
        <w:rPr>
          <w:rFonts w:ascii="Amiri" w:hAnsi="Amiri" w:eastAsia="Amiri" w:cs="Amiri"/>
          <w:color w:val="111111"/>
          <w:sz w:val="28"/>
          <w:sz w:val="28"/>
          <w:szCs w:val="28"/>
          <w:rtl w:val="true"/>
          <w:lang w:bidi="ar-SA"/>
        </w:rPr>
        <w:t xml:space="preserve">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 أَکْثَرُهُمْ کٰاذِبُونَ</w:t>
      </w:r>
    </w:p>
    <w:p>
      <w:pPr>
        <w:pStyle w:val="BookText"/>
        <w:rPr/>
      </w:pPr>
      <w:r>
        <w:rPr>
          <w:rFonts w:ascii="IRNazanin" w:hAnsi="IRNazanin" w:eastAsia="IRNazanin"/>
          <w:color w:val="111111"/>
          <w:sz w:val="28"/>
          <w:sz w:val="28"/>
          <w:szCs w:val="28"/>
          <w:rtl w:val="true"/>
          <w:lang w:bidi="fa-IR"/>
        </w:rPr>
        <w:t xml:space="preserve">ضمایر جمع در آیۀ یاد شده، همگی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مفعول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هؤلاء المنحرفون مسموعاتهم علی الناس و الحال أنّ أکثرهم کاذبون فیما یلقونه؛ این دسته از کژاندیشان، شنیده‌های خود را در میان مردم می‌پراکنند، در حالی‌که بیشتر آنان جز دروغ به خورد مردم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دست یافتن شیاطین به بعضی از اخبار پنهان</w:t>
      </w:r>
    </w:p>
    <w:p>
      <w:pPr>
        <w:pStyle w:val="BookText"/>
        <w:rPr/>
      </w:pPr>
      <w:r>
        <w:rPr>
          <w:rFonts w:ascii="Amiri" w:hAnsi="Amiri" w:eastAsia="Amiri" w:cs="Amiri"/>
          <w:color w:val="111111"/>
          <w:sz w:val="28"/>
          <w:sz w:val="28"/>
          <w:szCs w:val="28"/>
          <w:rtl w:val="true"/>
          <w:lang w:bidi="ar-SA"/>
        </w:rPr>
        <w:t>یُلْقُونَ السَّمْعَ وَ أَکْثَرُهُمْ کٰاذِبُونَ</w:t>
      </w:r>
    </w:p>
    <w:p>
      <w:pPr>
        <w:pStyle w:val="BookText"/>
        <w:rPr/>
      </w:pPr>
      <w:r>
        <w:rPr>
          <w:rFonts w:ascii="IRNazanin" w:hAnsi="IRNazanin" w:eastAsia="IRNazanin"/>
          <w:color w:val="111111"/>
          <w:sz w:val="28"/>
          <w:sz w:val="28"/>
          <w:szCs w:val="28"/>
          <w:rtl w:val="true"/>
          <w:lang w:bidi="fa-IR"/>
        </w:rPr>
        <w:t xml:space="preserve">در صورتی‌که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شیاطین بازگردد، احتمال می‌رود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شیاطین از مکالمات فرشتگان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أَکْثَرُهُمْ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گاهی می‌توانند حوادث آینده را بفهمند؛ ولی معمولاً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استراق سمع؛ امامت؛ پیروی؛ دروغ؛ شایعه؛ شیطان؛ فساد؛ گناه؛ گوش</w:t>
      </w:r>
      <w:bookmarkStart w:id="630" w:name="pg19896_205688"/>
    </w:p>
    <w:p>
      <w:pPr>
        <w:pStyle w:val="Heading3"/>
        <w:numPr>
          <w:ilvl w:val="2"/>
          <w:numId w:val="1"/>
        </w:numPr>
        <w:rPr/>
      </w:pPr>
      <w:bookmarkStart w:id="631" w:name="__RefHeading___Toc1550476_2314609296"/>
      <w:bookmarkStart w:id="632" w:name="_Toc228"/>
      <w:bookmarkEnd w:id="630"/>
      <w:bookmarkEnd w:id="631"/>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224</w:t>
      </w:r>
      <w:r>
        <w:rPr>
          <w:rtl w:val="true"/>
        </w:rPr>
        <w:t>]</w:t>
      </w:r>
      <w:bookmarkEnd w:id="632"/>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 و پاکی پیروان پیامبر، نشانگر مبرا بودن آن حضرت از شاعری و خیال‌پردازی</w:t>
      </w:r>
    </w:p>
    <w:p>
      <w:pPr>
        <w:pStyle w:val="BookText"/>
        <w:rPr/>
      </w:pPr>
      <w:r>
        <w:rPr>
          <w:rFonts w:ascii="Amiri" w:hAnsi="Amiri" w:eastAsia="Amiri" w:cs="Amiri"/>
          <w:color w:val="111111"/>
          <w:sz w:val="28"/>
          <w:sz w:val="28"/>
          <w:szCs w:val="28"/>
          <w:rtl w:val="true"/>
          <w:lang w:bidi="ar-SA"/>
        </w:rPr>
        <w:t>وَ الشُّعَرٰاءُ یَتَّبِعُهُمُ الْغٰاوُونَ</w:t>
      </w:r>
    </w:p>
    <w:p>
      <w:pPr>
        <w:pStyle w:val="BookText"/>
        <w:rPr/>
      </w:pPr>
      <w:r>
        <w:rPr>
          <w:rFonts w:ascii="IRNazanin" w:hAnsi="IRNazanin" w:eastAsia="IRNazanin"/>
          <w:color w:val="111111"/>
          <w:sz w:val="28"/>
          <w:sz w:val="28"/>
          <w:szCs w:val="28"/>
          <w:rtl w:val="true"/>
          <w:lang w:bidi="fa-IR"/>
        </w:rPr>
        <w:t>با توجه به این که این بخش از آیات آخر سوره، در مقام دفع اتهامات کافران به ساحت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می‌باشد؛ از این آیه استفاده می‌شود که مشرکان، آن حضرت را متهم به شاعری و خیال‌پردازی می‌کردند و قرآن را ساختۀ وهم و خیال وی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این اتهام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دارای پیروان و هوادارانی گمراه و فاسدند و از آن‌جا که گمراهی و غوایت در پیروان و هواداران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نه پیام‌های او از مقولۀ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شاعران خیال‌پرداز، هواداری گمراهان و فاسدان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الشُّعَرٰاءُ یَتَّبِعُهُمُ الْغٰاوُونَ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قرآن مبرّا از شعر، و ساحت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منزه‌از شاعری و خیال‌پردازی</w:t>
      </w:r>
    </w:p>
    <w:p>
      <w:pPr>
        <w:pStyle w:val="BookText"/>
        <w:rPr/>
      </w:pPr>
      <w:r>
        <w:rPr>
          <w:rFonts w:ascii="Amiri" w:hAnsi="Amiri" w:eastAsia="Amiri" w:cs="Amiri"/>
          <w:color w:val="111111"/>
          <w:sz w:val="28"/>
          <w:sz w:val="28"/>
          <w:szCs w:val="28"/>
          <w:rtl w:val="true"/>
          <w:lang w:bidi="ar-SA"/>
        </w:rPr>
        <w:t>وَ الشُّعَرٰاءُ یَتَّبِعُهُمُ الْغٰاوُونَ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ابداع قرآن با وهم و خیال خویش</w:t>
      </w:r>
    </w:p>
    <w:p>
      <w:pPr>
        <w:pStyle w:val="BookText"/>
        <w:rPr/>
      </w:pPr>
      <w:r>
        <w:rPr>
          <w:rFonts w:ascii="Amiri" w:hAnsi="Amiri" w:eastAsia="Amiri" w:cs="Amiri"/>
          <w:color w:val="111111"/>
          <w:sz w:val="28"/>
          <w:sz w:val="28"/>
          <w:szCs w:val="28"/>
          <w:rtl w:val="true"/>
          <w:lang w:bidi="ar-SA"/>
        </w:rPr>
        <w:t>وَ الشُّعَرٰاءُ یَتَّبِعُهُمُ الْغٰاوُونَ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 قوم تفقّهوا لغیر الدّین فضلّوا وأضلّوا؛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گروهی هستند که فقه را برای غیر دین آموخته‌اند؛ هم خود گمراه شدند و هم دیگران را گمراه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القُصّاص؛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قصه‌سرایان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تعلّموا و تفقّهوا بغیر علم فضلّوا و أضلوا؛ </w:t>
      </w:r>
      <w:r>
        <w:rPr>
          <w:rStyle w:val="FootnoteAnchor"/>
          <w:rtl w:val="true"/>
        </w:rPr>
        <w:footnoteReference w:id="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 یَتَّبِعُهُمُ</w:t>
      </w:r>
      <w:bookmarkStart w:id="633" w:name="pg19896_205689"/>
    </w:p>
    <w:p>
      <w:pPr>
        <w:pStyle w:val="BookText"/>
        <w:rPr/>
      </w:pPr>
      <w:bookmarkEnd w:id="633"/>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گروهی‌اند که علم و فقه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بدون این که دانش و بصیرت لازم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گمراه شده و دیگران را هم گمراه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اسلام؛ افترا؛ پیروی؛ دنیا؛ شرک؛ شعر؛ ضلالت؛ طهارت؛ فساد؛ قرآن؛ قصه در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634" w:name="__RefHeading___Toc1550478_2314609296"/>
      <w:bookmarkStart w:id="635" w:name="_Toc229"/>
      <w:bookmarkEnd w:id="634"/>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225</w:t>
      </w:r>
      <w:r>
        <w:rPr>
          <w:rtl w:val="true"/>
        </w:rPr>
        <w:t>]</w:t>
      </w:r>
      <w:bookmarkEnd w:id="635"/>
    </w:p>
    <w:p>
      <w:pPr>
        <w:pStyle w:val="BookText"/>
        <w:rPr/>
      </w:pP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آیا ندیده‌ای که آنان در هر وادیی سرگردانند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شاعران، ترسیم‌گر حیرت و سرگردانی خویش</w:t>
      </w:r>
    </w:p>
    <w:p>
      <w:pPr>
        <w:pStyle w:val="BookText"/>
        <w:rPr/>
      </w:pPr>
      <w:r>
        <w:rPr>
          <w:rFonts w:ascii="Amiri" w:hAnsi="Amiri" w:eastAsia="Amiri" w:cs="Amiri"/>
          <w:color w:val="111111"/>
          <w:sz w:val="28"/>
          <w:sz w:val="28"/>
          <w:szCs w:val="28"/>
          <w:rtl w:val="true"/>
          <w:lang w:bidi="ar-SA"/>
        </w:rPr>
        <w:t>أَ لَمْ تَرَ أَنَّهُمْ فِی کُلِّ وٰادٍ یَهِیمُونَ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حیرت و سرگردانی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سرگشتۀ کلام شاعران خیال پرداز، رها شده در هر وادی بی‌حاصل</w:t>
      </w:r>
    </w:p>
    <w:p>
      <w:pPr>
        <w:pStyle w:val="BookText"/>
        <w:rPr/>
      </w:pPr>
      <w:r>
        <w:rPr>
          <w:rFonts w:ascii="Amiri" w:hAnsi="Amiri" w:eastAsia="Amiri" w:cs="Amiri"/>
          <w:color w:val="111111"/>
          <w:sz w:val="28"/>
          <w:sz w:val="28"/>
          <w:szCs w:val="28"/>
          <w:rtl w:val="true"/>
          <w:lang w:bidi="ar-SA"/>
        </w:rPr>
        <w:t>أَ لَمْ تَرَ أَنَّهُمْ فِی کُلِّ وٰادٍ یَهِیمُونَ</w:t>
      </w:r>
    </w:p>
    <w:p>
      <w:pPr>
        <w:pStyle w:val="BookText"/>
        <w:rPr/>
      </w:pPr>
      <w:r>
        <w:rPr>
          <w:rFonts w:ascii="IRNazanin" w:hAnsi="IRNazanin" w:eastAsia="IRNazanin"/>
          <w:color w:val="111111"/>
          <w:sz w:val="28"/>
          <w:sz w:val="28"/>
          <w:szCs w:val="28"/>
          <w:rtl w:val="true"/>
          <w:lang w:bidi="fa-IR"/>
        </w:rPr>
        <w:t xml:space="preserve">مقصود از برداشت یاد شده این است که شاعران گزافه‌گوی و بی‌ملاک، در هر زمینه‌ای بی‌تأمل شعر می‌سرایند؛ زیبا را زشت و زشت را زیبا می‌کنند؛ حق را باطل و باطل را حق جلوه می‌دهند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بی‌ملاک و بی‌هدف، شعری پست و بی‌ارزش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گمراهان، دوستدارِ مطالب سست، بی‌بنیاد و خیال‌انگیز</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p>
    <w:p>
      <w:pPr>
        <w:pStyle w:val="BookText"/>
        <w:rPr/>
      </w:pPr>
      <w:r>
        <w:rPr>
          <w:rFonts w:ascii="IRNazanin" w:hAnsi="IRNazanin" w:eastAsia="IRNazanin"/>
          <w:color w:val="111111"/>
          <w:sz w:val="28"/>
          <w:sz w:val="28"/>
          <w:szCs w:val="28"/>
          <w:rtl w:val="true"/>
          <w:lang w:bidi="fa-IR"/>
        </w:rPr>
        <w:t>از ارتباط دو آیه استفاده می‌شود که گمراهان، در پی شاعرانی بی‌اصالت و وهم‌گرا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بنیان‌های متقن مفاهیم و معارف قرآن، گواه مبرّا بودن آن از تخیّلات شاعرانه</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شاعران منحرف، هم داستان شیطان و سرایندگان القائات شیطانی</w:t>
      </w:r>
    </w:p>
    <w:p>
      <w:pPr>
        <w:pStyle w:val="BookText"/>
        <w:rPr/>
      </w:pPr>
      <w:r>
        <w:rPr>
          <w:rFonts w:ascii="Amiri" w:hAnsi="Amiri" w:eastAsia="Amiri" w:cs="Amiri"/>
          <w:color w:val="111111"/>
          <w:sz w:val="28"/>
          <w:sz w:val="28"/>
          <w:szCs w:val="28"/>
          <w:rtl w:val="true"/>
          <w:lang w:bidi="ar-SA"/>
        </w:rPr>
        <w:t xml:space="preserve">تَنَزَّلُ عَلیٰ کُلِّ أَفّٰاکٍ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وٰادٍ یَهِیمُونَ</w:t>
      </w:r>
    </w:p>
    <w:p>
      <w:pPr>
        <w:pStyle w:val="BookText"/>
        <w:rPr/>
      </w:pPr>
      <w:r>
        <w:rPr>
          <w:rFonts w:ascii="IRNazanin" w:hAnsi="IRNazanin" w:eastAsia="IRNazanin"/>
          <w:color w:val="111111"/>
          <w:sz w:val="28"/>
          <w:sz w:val="28"/>
          <w:szCs w:val="28"/>
          <w:rtl w:val="true"/>
          <w:lang w:bidi="fa-IR"/>
        </w:rPr>
        <w:t>آمدن نام شعرای منحرف، در پی آیاتی که بیانگر نزول شیاطین بر قلب دروغ‌پردازان گنه‌پیشه است؛ نوعی ارتباط میان شاعران منحرف و شیاطین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تحیر؛ تزیین؛ شعر؛ شیطان؛ ضلالت؛ قرآن</w:t>
      </w:r>
      <w:bookmarkStart w:id="636" w:name="pg19896_205690"/>
    </w:p>
    <w:p>
      <w:pPr>
        <w:pStyle w:val="Heading3"/>
        <w:numPr>
          <w:ilvl w:val="2"/>
          <w:numId w:val="1"/>
        </w:numPr>
        <w:rPr/>
      </w:pPr>
      <w:bookmarkStart w:id="637" w:name="__RefHeading___Toc1550480_2314609296"/>
      <w:bookmarkStart w:id="638" w:name="_Toc230"/>
      <w:bookmarkEnd w:id="636"/>
      <w:bookmarkEnd w:id="637"/>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226</w:t>
      </w:r>
      <w:r>
        <w:rPr>
          <w:rtl w:val="true"/>
        </w:rPr>
        <w:t>]</w:t>
      </w:r>
      <w:bookmarkEnd w:id="638"/>
    </w:p>
    <w:p>
      <w:pPr>
        <w:pStyle w:val="BookText"/>
        <w:rPr/>
      </w:pP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و چیزهایی می‌گویند که انجام نمی‌دهند؟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بدون عمل، از ویژگی‌های شاعران گزافه‌گوی منحرف</w:t>
      </w:r>
    </w:p>
    <w:p>
      <w:pPr>
        <w:pStyle w:val="BookText"/>
        <w:rPr/>
      </w:pP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زشتی دوگانگی و تضاد گفتار انسان با رفتار وی</w:t>
      </w:r>
    </w:p>
    <w:p>
      <w:pPr>
        <w:pStyle w:val="BookText"/>
        <w:rPr/>
      </w:pPr>
      <w:r>
        <w:rPr>
          <w:rFonts w:ascii="Amiri" w:hAnsi="Amiri" w:eastAsia="Amiri" w:cs="Amiri"/>
          <w:color w:val="111111"/>
          <w:sz w:val="28"/>
          <w:sz w:val="28"/>
          <w:szCs w:val="28"/>
          <w:rtl w:val="true"/>
          <w:lang w:bidi="ar-SA"/>
        </w:rPr>
        <w:t>وَ أَنَّهُمْ یَقُولُونَ مٰا لاٰ یَفْعَلُونَ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هماهنگی عمیق گفتار و کردار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اصالت پیام‌های آن حضرت</w:t>
      </w:r>
    </w:p>
    <w:p>
      <w:pPr>
        <w:pStyle w:val="BookText"/>
        <w:rPr/>
      </w:pPr>
      <w:r>
        <w:rPr>
          <w:rFonts w:ascii="Amiri" w:hAnsi="Amiri" w:eastAsia="Amiri" w:cs="Amiri"/>
          <w:color w:val="111111"/>
          <w:sz w:val="28"/>
          <w:sz w:val="28"/>
          <w:szCs w:val="28"/>
          <w:rtl w:val="true"/>
          <w:lang w:bidi="ar-SA"/>
        </w:rPr>
        <w:t>وَ أَنَّهُمْ یَقُولُونَ مٰا لاٰ یَفْعَلُونَ</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شاعران، سرگردانی و دوگانگی گفتار و رفتار آنان را مطرح ساخته است؛ تا انسان‌ها در پیام وحی و سخنان و کردار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 و از هماهنگی گفتار و کردار آن حضرت، به واقعیت و اصالت آن پیام پی برده و دریابند که قرآن وحی آسمانی است، نه بافته‌هایی شعرگونه و 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 سخن؛ شعر؛ ضلالت؛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w:t>
      </w:r>
    </w:p>
    <w:p>
      <w:pPr>
        <w:pStyle w:val="Heading3"/>
        <w:numPr>
          <w:ilvl w:val="2"/>
          <w:numId w:val="1"/>
        </w:numPr>
        <w:rPr/>
      </w:pPr>
      <w:bookmarkStart w:id="639" w:name="__RefHeading___Toc1550482_2314609296"/>
      <w:bookmarkStart w:id="640" w:name="_Toc231"/>
      <w:bookmarkEnd w:id="639"/>
      <w:r>
        <w:rPr>
          <w:rtl w:val="true"/>
        </w:rPr>
        <w:t>[</w:t>
      </w:r>
      <w:r>
        <w:rPr>
          <w:rtl w:val="true"/>
        </w:rPr>
        <w:t xml:space="preserve">سوره الشعراء </w:t>
      </w:r>
      <w:r>
        <w:rPr>
          <w:rtl w:val="true"/>
        </w:rPr>
        <w:t>(</w:t>
      </w:r>
      <w:r>
        <w:rPr/>
        <w:t>26</w:t>
      </w:r>
      <w:r>
        <w:rPr>
          <w:rtl w:val="true"/>
        </w:rPr>
        <w:t xml:space="preserve">): </w:t>
      </w:r>
      <w:r>
        <w:rPr>
          <w:rtl w:val="true"/>
        </w:rPr>
        <w:t xml:space="preserve">آیه </w:t>
      </w:r>
      <w:r>
        <w:rPr/>
        <w:t>227</w:t>
      </w:r>
      <w:r>
        <w:rPr>
          <w:rtl w:val="true"/>
        </w:rPr>
        <w:t>]</w:t>
      </w:r>
      <w:bookmarkEnd w:id="640"/>
    </w:p>
    <w:p>
      <w:pPr>
        <w:pStyle w:val="BookText"/>
        <w:rPr/>
      </w:pP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مگر کسانی که ایمان آورده و کارهای شایسته کرده و خدا را بسیار یاد نموده و پس از آن که ستم دیده‌اند به دفاع برخاسته‌اند، و به زودی آنان‌که ستم کرده‌اند خواهند دانست به چه بازگشتگاهی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شعر، در پرتو ایمان، عمل صالح و یاد خداوند</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ذَکَرُوا اللّٰهَ کَثِیراً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ارجمندی شاعران مؤمن و نیک‌کردارِ پیوند خورده با یاد خدا، در پیشگاه پروردگار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ذَکَرُوا اللّٰهَ کَثِیراً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ساحت شاعران مؤمن، مبرّا از خیال‌پردازی، گزافه‌گویی و گفتار بدون عمل</w:t>
      </w:r>
    </w:p>
    <w:p>
      <w:pPr>
        <w:pStyle w:val="BookText"/>
        <w:rPr/>
      </w:pP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مٰا لاٰ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اعتقاد به پروردگار یگانه، مایۀ رهایی انسان از وادی حیرت و سرگردانی در عقیده و عمل</w:t>
      </w:r>
    </w:p>
    <w:p>
      <w:pPr>
        <w:pStyle w:val="BookText"/>
        <w:rPr/>
      </w:pP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در پرتو ایمان، به دور از گمراهی و گمراه‌گری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آمیخته به عمل صالح، دارای ارزش در بینش الهی</w:t>
      </w:r>
    </w:p>
    <w:p>
      <w:pPr>
        <w:pStyle w:val="BookText"/>
        <w:rPr/>
      </w:pP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ارزشمند، پیامدار یاد خدا و دفاع از مظلوم</w:t>
      </w:r>
    </w:p>
    <w:p>
      <w:pPr>
        <w:pStyle w:val="BookText"/>
        <w:rPr/>
      </w:pPr>
      <w:r>
        <w:rPr>
          <w:rFonts w:ascii="Amiri" w:hAnsi="Amiri" w:eastAsia="Amiri" w:cs="Amiri"/>
          <w:color w:val="111111"/>
          <w:sz w:val="28"/>
          <w:sz w:val="28"/>
          <w:szCs w:val="28"/>
          <w:rtl w:val="true"/>
          <w:lang w:bidi="ar-SA"/>
        </w:rPr>
        <w:t>وَ ذَکَرُوا اللّٰهَ کَثِیراً وَ انْتَصَرُوا مِنْ بَعْدِ مٰا ظُلِمُوا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شعر، از ابزار کارآمد مبارزه با ظلم و ستمگران و حمایت از مظلومان</w:t>
      </w:r>
    </w:p>
    <w:p>
      <w:pPr>
        <w:pStyle w:val="BookText"/>
        <w:rPr/>
      </w:pPr>
      <w:r>
        <w:rPr>
          <w:rFonts w:ascii="Amiri" w:hAnsi="Amiri" w:eastAsia="Amiri" w:cs="Amiri"/>
          <w:color w:val="111111"/>
          <w:sz w:val="28"/>
          <w:sz w:val="28"/>
          <w:szCs w:val="28"/>
          <w:rtl w:val="true"/>
          <w:lang w:bidi="ar-SA"/>
        </w:rPr>
        <w:t>وَ انْتَصَرُوا مِنْ بَعْدِ مٰا ظُلِمُوا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یاد خدا، ارزش‌های عقیدتی و عملی و عدالت‌خواهی، اصیل‌ترین محتوای شعر ارزشی</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انْتَصَرُوا مِنْ بَعْدِ مٰا ظُلِمُوا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و عدالت‌خواهی از بارزترین نمودهای ایمان و عمل صالح</w:t>
      </w:r>
    </w:p>
    <w:p>
      <w:pPr>
        <w:pStyle w:val="BookText"/>
        <w:rPr/>
      </w:pP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کافران از شعر، در هجو ارزش‌های الهی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ذَکَرُوا اللّٰهَ کَثِیراً وَ انْتَصَرُوا مِنْ بَعْدِ مٰا ظُلِمُوا</w:t>
      </w:r>
    </w:p>
    <w:p>
      <w:pPr>
        <w:pStyle w:val="BookText"/>
        <w:rPr/>
      </w:pPr>
      <w:r>
        <w:rPr>
          <w:rFonts w:ascii="IRNazanin" w:hAnsi="IRNazanin" w:eastAsia="IRNazanin"/>
          <w:color w:val="111111"/>
          <w:sz w:val="28"/>
          <w:sz w:val="28"/>
          <w:szCs w:val="28"/>
          <w:rtl w:val="true"/>
          <w:lang w:bidi="fa-IR"/>
        </w:rPr>
        <w:t xml:space="preserve">قیدهای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نشانگر این باشد که شاعران جاهلی، ارزش‌های الهی و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هجو می‌کردند و خداوند ضمن تشویق شاعران مسلمان به تبلیغ ارزش‌های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مقابله به مثل را نیز برای آنان تجویز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شاعران مسلمان از سوی خداوند به دفاع از ارزش‌های الهی و ساحت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به مثل کردن با شاعران کفرپیشۀ هجوگو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انْتَصَرُوا مِنْ بَعْدِ مٰا ظُلِمُوا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ظالمان و کفرپیشگان از سوی خدا به کیفری حتمی و نه چندان دور</w:t>
      </w:r>
    </w:p>
    <w:p>
      <w:pPr>
        <w:pStyle w:val="BookText"/>
        <w:rPr/>
      </w:pPr>
      <w:r>
        <w:rPr>
          <w:rFonts w:ascii="Amiri" w:hAnsi="Amiri" w:eastAsia="Amiri" w:cs="Amiri"/>
          <w:color w:val="111111"/>
          <w:sz w:val="28"/>
          <w:sz w:val="28"/>
          <w:szCs w:val="28"/>
          <w:rtl w:val="true"/>
          <w:lang w:bidi="ar-SA"/>
        </w:rPr>
        <w:t>وَ سَیَعْلَمُ الَّذِینَ ظَلَمُوا أَیَّ مُنْقَلَبٍ یَنْقَلِبُونَ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باطل و مبارزه با دین در قالب شعر، ظلم بوده و درپی دارندۀ عقوبتی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أَیَّ مُنْقَلَبٍ یَنْقَلِبُونَ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باطل؛ تبلیغ؛ تحیر؛ تهدید؛ دفاع؛ دین؛ ذکر؛ شعر؛ ضلالت؛ ظلم؛ عدل؛ عمل صالح؛ کفر؛ کیفر؛ نصرت</w:t>
      </w:r>
      <w:bookmarkStart w:id="641" w:name="pg19896_205694"/>
    </w:p>
    <w:p>
      <w:pPr>
        <w:pStyle w:val="Heading2"/>
        <w:numPr>
          <w:ilvl w:val="1"/>
          <w:numId w:val="1"/>
        </w:numPr>
        <w:rPr/>
      </w:pPr>
      <w:bookmarkStart w:id="642" w:name="__RefHeading___Toc1550484_2314609296"/>
      <w:bookmarkStart w:id="643" w:name="_Toc232"/>
      <w:bookmarkEnd w:id="641"/>
      <w:bookmarkEnd w:id="642"/>
      <w:r>
        <w:rPr>
          <w:rtl w:val="true"/>
        </w:rPr>
        <w:t xml:space="preserve">سورۀ نمل آیۀ </w:t>
      </w:r>
      <w:r>
        <w:rPr/>
        <w:t>1</w:t>
      </w:r>
      <w:r>
        <w:rPr>
          <w:rtl w:val="true"/>
        </w:rPr>
        <w:t xml:space="preserve"> </w:t>
      </w:r>
      <w:r>
        <w:rPr>
          <w:rtl w:val="true"/>
        </w:rPr>
        <w:t xml:space="preserve">تا </w:t>
      </w:r>
      <w:r>
        <w:rPr/>
        <w:t>93</w:t>
      </w:r>
      <w:bookmarkEnd w:id="6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1550486_2314609296"/>
      <w:bookmarkStart w:id="645" w:name="_Toc233"/>
      <w:bookmarkEnd w:id="644"/>
      <w:r>
        <w:rPr>
          <w:rtl w:val="true"/>
        </w:rPr>
        <w:t>اشاره</w:t>
      </w:r>
      <w:bookmarkStart w:id="646" w:name="pg19896_205696"/>
      <w:bookmarkEnd w:id="645"/>
    </w:p>
    <w:p>
      <w:pPr>
        <w:pStyle w:val="BookText"/>
        <w:rPr/>
      </w:pPr>
      <w:bookmarkEnd w:id="646"/>
      <w:r>
        <w:rPr>
          <w:rFonts w:ascii="IRNazanin" w:hAnsi="IRNazanin" w:eastAsia="IRNazanin"/>
          <w:color w:val="111111"/>
          <w:sz w:val="28"/>
          <w:sz w:val="28"/>
          <w:szCs w:val="28"/>
          <w:rtl w:val="true"/>
          <w:lang w:bidi="fa-IR"/>
        </w:rPr>
        <w:t>به نام خداوند گستردۀ رحمت و و مهربان</w:t>
      </w:r>
    </w:p>
    <w:p>
      <w:pPr>
        <w:pStyle w:val="Heading3"/>
        <w:numPr>
          <w:ilvl w:val="2"/>
          <w:numId w:val="1"/>
        </w:numPr>
        <w:rPr/>
      </w:pPr>
      <w:bookmarkStart w:id="647" w:name="__RefHeading___Toc1550488_2314609296"/>
      <w:bookmarkStart w:id="648" w:name="_Toc234"/>
      <w:bookmarkEnd w:id="64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w:t>
      </w:r>
      <w:r>
        <w:rPr>
          <w:rtl w:val="true"/>
        </w:rPr>
        <w:t>]</w:t>
      </w:r>
      <w:bookmarkEnd w:id="64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روشنگر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دارای عظمت و منزلتی والا در نزد خداوند</w:t>
      </w:r>
    </w:p>
    <w:p>
      <w:pPr>
        <w:pStyle w:val="BookText"/>
        <w:rPr/>
      </w:pPr>
      <w:r>
        <w:rPr>
          <w:rFonts w:ascii="Amiri" w:hAnsi="Amiri" w:eastAsia="Amiri" w:cs="Amiri"/>
          <w:color w:val="111111"/>
          <w:sz w:val="28"/>
          <w:sz w:val="28"/>
          <w:szCs w:val="28"/>
          <w:rtl w:val="true"/>
          <w:lang w:bidi="ar-SA"/>
        </w:rPr>
        <w:t>تِلْکَ آیٰاتُ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مشارالیه بعید وضع شده است به‌کارگیری آن برای اشاره به آیاتی که پیش رو داریم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سوره‌های قرآن، دارای ساختاری بندبند به نام آیه</w:t>
      </w:r>
    </w:p>
    <w:p>
      <w:pPr>
        <w:pStyle w:val="BookText"/>
        <w:rPr/>
      </w:pPr>
      <w:r>
        <w:rPr>
          <w:rFonts w:ascii="Amiri" w:hAnsi="Amiri" w:eastAsia="Amiri" w:cs="Amiri"/>
          <w:color w:val="111111"/>
          <w:sz w:val="28"/>
          <w:sz w:val="28"/>
          <w:szCs w:val="28"/>
          <w:rtl w:val="true"/>
          <w:lang w:bidi="ar-SA"/>
        </w:rPr>
        <w:t>تِلْکَ آیٰاتُ الْقُرْآنِ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روشن و قابل فهم برای همگان</w:t>
      </w:r>
    </w:p>
    <w:p>
      <w:pPr>
        <w:pStyle w:val="BookText"/>
        <w:rPr/>
      </w:pPr>
      <w:r>
        <w:rPr>
          <w:rFonts w:ascii="Amiri" w:hAnsi="Amiri" w:eastAsia="Amiri" w:cs="Amiri"/>
          <w:color w:val="111111"/>
          <w:sz w:val="28"/>
          <w:sz w:val="28"/>
          <w:szCs w:val="28"/>
          <w:rtl w:val="true"/>
          <w:lang w:bidi="ar-SA"/>
        </w:rPr>
        <w:t>تِلْکَ آیٰاتُ الْقُرْآنِ وَ کِتٰابٍ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گاهی لازم و به معنای واضح و روشن است و گاهی متعدی و به معنای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فهم قرآن، اختصاص به قشر خاصی ندارد؛ بلکه همگان می‌توانند از این سفرۀ الهی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روشنگر راه‌سعادت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شدن قرآن توسط کاتبان وحی در پی نزول هر آیه یا هر سورۀ آن</w:t>
      </w:r>
    </w:p>
    <w:p>
      <w:pPr>
        <w:pStyle w:val="BookText"/>
        <w:rPr/>
      </w:pPr>
      <w:r>
        <w:rPr>
          <w:rFonts w:ascii="Amiri" w:hAnsi="Amiri" w:eastAsia="Amiri" w:cs="Amiri"/>
          <w:color w:val="111111"/>
          <w:sz w:val="28"/>
          <w:sz w:val="28"/>
          <w:szCs w:val="28"/>
          <w:rtl w:val="true"/>
          <w:lang w:bidi="ar-SA"/>
        </w:rPr>
        <w:t>تِلْکَ آیٰاتُ الْقُرْآنِ وَ کِتٰابٍ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نوشته‌ای روشن یا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می‌تواند از آن‌جهت باشد که پس از نزول، نوشته می‌شد و یا توصیه‌ای است بر این‌که باید نوشته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سفیان بن السّعید الثَّوریّ،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رسول‌اللّه مامعنی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أنا الطّالب السّمیع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
      </w:r>
      <w:bookmarkStart w:id="649" w:name="pg19896_205697"/>
    </w:p>
    <w:p>
      <w:pPr>
        <w:pStyle w:val="BookText"/>
        <w:rPr/>
      </w:pPr>
      <w:bookmarkEnd w:id="649"/>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تاریخ قرآن؛ حروف مقطعه؛ رحمت؛ قرآن؛ کتابت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Heading3"/>
        <w:numPr>
          <w:ilvl w:val="2"/>
          <w:numId w:val="1"/>
        </w:numPr>
        <w:rPr/>
      </w:pPr>
      <w:bookmarkStart w:id="650" w:name="__RefHeading___Toc1550490_2314609296"/>
      <w:bookmarkStart w:id="651" w:name="_Toc235"/>
      <w:bookmarkEnd w:id="65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w:t>
      </w:r>
      <w:r>
        <w:rPr>
          <w:rtl w:val="true"/>
        </w:rPr>
        <w:t>]</w:t>
      </w:r>
      <w:bookmarkEnd w:id="651"/>
    </w:p>
    <w:p>
      <w:pPr>
        <w:pStyle w:val="BookText"/>
        <w:rPr/>
      </w:pP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که هدایت و نویدی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آیاتی هدایتگر و بشارت دهنده</w:t>
      </w:r>
    </w:p>
    <w:p>
      <w:pPr>
        <w:pStyle w:val="BookText"/>
        <w:rPr/>
      </w:pPr>
      <w:r>
        <w:rPr>
          <w:rFonts w:ascii="Amiri" w:hAnsi="Amiri" w:eastAsia="Amiri" w:cs="Amiri"/>
          <w:color w:val="111111"/>
          <w:sz w:val="28"/>
          <w:sz w:val="28"/>
          <w:szCs w:val="28"/>
          <w:rtl w:val="true"/>
          <w:lang w:bidi="ar-SA"/>
        </w:rPr>
        <w:t xml:space="preserve">تِلْکَ آیٰاتُ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p>
    <w:p>
      <w:pPr>
        <w:pStyle w:val="BookText"/>
        <w:rPr/>
      </w:pPr>
      <w:r>
        <w:rPr>
          <w:rFonts w:ascii="Amiri" w:hAnsi="Amiri" w:eastAsia="Amiri" w:cs="Amiri"/>
          <w:color w:val="111111"/>
          <w:sz w:val="28"/>
          <w:sz w:val="28"/>
          <w:szCs w:val="28"/>
          <w:rtl w:val="true"/>
          <w:lang w:bidi="ar-SA"/>
        </w:rPr>
        <w:t xml:space="preserve">کلمه‌های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به معنای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هادیة و 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از هدایت‌ها وبشارت‌های قرآن بهره‌مندند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بُشْریٰ لِلْمُؤْمِنِینَ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رهنمودها و بشارت‌های قرآن، خالی از ابهام و پیچیدگی و به دور از هر نقص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w:t>
      </w:r>
    </w:p>
    <w:p>
      <w:pPr>
        <w:pStyle w:val="BookText"/>
        <w:rPr/>
      </w:pPr>
      <w:r>
        <w:rPr>
          <w:rFonts w:ascii="IRNazanin" w:hAnsi="IRNazanin" w:eastAsia="IRNazanin"/>
          <w:color w:val="111111"/>
          <w:sz w:val="28"/>
          <w:sz w:val="28"/>
          <w:szCs w:val="28"/>
          <w:rtl w:val="true"/>
          <w:lang w:bidi="fa-IR"/>
        </w:rPr>
        <w:t xml:space="preserve">به‌کارگیری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هادیة و 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پیراسته بودن برنامه‌های هدایتی و بشارت‌های قرآن از هرگونه نقص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 نیز نشانگر خالی بودن آن از ابهام و پیچیدگی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هدایت قرآن، عام و برای همگان است و بشارت‌های آن، خاص و ویژۀ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بُشْریٰ لِلْمُؤْمِنِینَ</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آن‌جهت که فاقد قید است، افادۀ عموم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روحیه حق‌جویی، شرط بهره‌وری از پیام‌های روشن و هدایتگر قرآن</w:t>
      </w:r>
    </w:p>
    <w:p>
      <w:pPr>
        <w:pStyle w:val="BookText"/>
        <w:rPr/>
      </w:pPr>
      <w:r>
        <w:rPr>
          <w:rFonts w:ascii="Amiri" w:hAnsi="Amiri" w:eastAsia="Amiri" w:cs="Amiri"/>
          <w:color w:val="111111"/>
          <w:sz w:val="28"/>
          <w:sz w:val="28"/>
          <w:szCs w:val="28"/>
          <w:rtl w:val="true"/>
          <w:lang w:bidi="ar-SA"/>
        </w:rPr>
        <w:t xml:space="preserve">تِلْکَ آیٰاتُ الْقُرْآنِ وَ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کافران به‌خاطر داشتن روحیۀ استکباری و حق‌ستیزی، به‌جای</w:t>
      </w:r>
      <w:bookmarkStart w:id="652" w:name="pg19896_205698"/>
    </w:p>
    <w:p>
      <w:pPr>
        <w:pStyle w:val="BookText"/>
        <w:rPr/>
      </w:pPr>
      <w:bookmarkEnd w:id="652"/>
      <w:r>
        <w:rPr>
          <w:rFonts w:ascii="IRNazanin" w:hAnsi="IRNazanin" w:eastAsia="IRNazanin"/>
          <w:color w:val="111111"/>
          <w:sz w:val="28"/>
          <w:sz w:val="28"/>
          <w:szCs w:val="28"/>
          <w:rtl w:val="true"/>
          <w:lang w:bidi="fa-IR"/>
        </w:rPr>
        <w:t xml:space="preserve">بهره‌مند شدن از هدایت‌های قرآن، با آن به ستیز بر می‌خاستند، می‌توان گفت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روحیۀ ایمان و تسلیم در برابر حق، شرطی است لازم برای بهره‌وری از هدایت‌های این کتاب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ایمان؛ بشارت؛ حق؛ قرآن؛ هدایت</w:t>
      </w:r>
    </w:p>
    <w:p>
      <w:pPr>
        <w:pStyle w:val="Heading3"/>
        <w:numPr>
          <w:ilvl w:val="2"/>
          <w:numId w:val="1"/>
        </w:numPr>
        <w:rPr/>
      </w:pPr>
      <w:bookmarkStart w:id="653" w:name="__RefHeading___Toc1550492_2314609296"/>
      <w:bookmarkStart w:id="654" w:name="_Toc236"/>
      <w:bookmarkEnd w:id="65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w:t>
      </w:r>
      <w:r>
        <w:rPr>
          <w:rtl w:val="true"/>
        </w:rPr>
        <w:t>]</w:t>
      </w:r>
      <w:bookmarkEnd w:id="654"/>
    </w:p>
    <w:p>
      <w:pPr>
        <w:pStyle w:val="BookText"/>
        <w:rPr/>
      </w:pP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همانان که نماز برپا می‌دارند و زکات می‌دهند و خود به آخرت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پرداخت زکات و یقین به آخرت از نشانه‌های مؤمنان راستین</w:t>
      </w:r>
    </w:p>
    <w:p>
      <w:pPr>
        <w:pStyle w:val="BookText"/>
        <w:rPr/>
      </w:pP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یُوقِنُونَ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وصف احترازی گرفته شده است؛ یعنی، آیات قرآن برای آن دسته از مؤمنان، هدایتگر و بشارت‌بخش است که پایبند به اقامۀ نماز و پرداخت زکات باشند و به جهان آخرت نیز باور قطعی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به نماز و زکات و باور به آخرت، شرط بهره‌وری از هدایت و بشارت قرآن</w:t>
      </w:r>
    </w:p>
    <w:p>
      <w:pPr>
        <w:pStyle w:val="BookText"/>
        <w:rPr/>
      </w:pP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یُوقِنُونَ</w:t>
      </w:r>
    </w:p>
    <w:p>
      <w:pPr>
        <w:pStyle w:val="BookText"/>
        <w:rPr/>
      </w:pPr>
      <w:r>
        <w:rPr>
          <w:rFonts w:ascii="IRNazanin" w:hAnsi="IRNazanin" w:eastAsia="IRNazanin"/>
          <w:color w:val="111111"/>
          <w:sz w:val="28"/>
          <w:sz w:val="28"/>
          <w:szCs w:val="28"/>
          <w:rtl w:val="true"/>
          <w:lang w:bidi="fa-IR"/>
        </w:rPr>
        <w:t xml:space="preserve">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و مفید استمرار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بشری للذین یستمرون علی اقامة الصلاة و إیتاء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واقعی، پایبند به تکالیف فردی و اجتماعی و دارای بینشی ژرف در عقاید دینی</w:t>
      </w:r>
    </w:p>
    <w:p>
      <w:pPr>
        <w:pStyle w:val="BookText"/>
        <w:rPr/>
      </w:pPr>
      <w:r>
        <w:rPr>
          <w:rFonts w:ascii="Amiri" w:hAnsi="Amiri" w:eastAsia="Amiri" w:cs="Amiri"/>
          <w:color w:val="111111"/>
          <w:sz w:val="28"/>
          <w:sz w:val="28"/>
          <w:szCs w:val="28"/>
          <w:rtl w:val="true"/>
          <w:lang w:bidi="ar-SA"/>
        </w:rPr>
        <w:t>اَلَّذِینَ یُقِیمُونَ الصَّلاٰةَ وَ یُؤْتُونَ الزَّکٰاةَ وَ هُمْ بِالْآخِرَةِ هُمْ یُوقِنُونَ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 ساختن پیوند عبودیت و بندگی با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ارتباط با مردم پیرامون خود و دستگیری از نیازمندان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حقیقت است که مؤمنان واقعی تنها به فکر خود نیستند؛ بلکه با مردم جامعۀ خود نیز ارتباطی مسؤولانه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عبارت از اعتقاد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مؤمنان واقعی در مسائل اعتقادی دارای بینشی عمیق و تردیدناپذیراند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اقامۀ نماز و پرداخت زکات، دارای پیوندی عمیق با یقین به آخرت</w:t>
      </w:r>
    </w:p>
    <w:p>
      <w:pPr>
        <w:pStyle w:val="BookText"/>
        <w:rPr/>
      </w:pPr>
      <w:r>
        <w:rPr>
          <w:rFonts w:ascii="Amiri" w:hAnsi="Amiri" w:eastAsia="Amiri" w:cs="Amiri"/>
          <w:color w:val="111111"/>
          <w:sz w:val="28"/>
          <w:sz w:val="28"/>
          <w:szCs w:val="28"/>
          <w:rtl w:val="true"/>
          <w:lang w:bidi="ar-SA"/>
        </w:rPr>
        <w:t>اَلَّذِینَ یُقِیمُونَ الصَّلاٰةَ وَ یُؤْتُونَ الزَّکٰاةَ وَ هُمْ بِالْآخِرَةِ هُمْ یُوقِنُونَ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معلله است؛ یعنی، یقین داشتن آنان به آخرت و کیفر و پاداش الهی، آنها را پایبند به اقامۀ نماز و پرداخت زکات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اقامۀ نماز و پرداخت زکات در مجموعه تکالیف دینی</w:t>
      </w:r>
    </w:p>
    <w:p>
      <w:pPr>
        <w:pStyle w:val="BookText"/>
        <w:rPr/>
      </w:pPr>
      <w:r>
        <w:rPr>
          <w:rFonts w:ascii="Amiri" w:hAnsi="Amiri" w:eastAsia="Amiri" w:cs="Amiri"/>
          <w:color w:val="111111"/>
          <w:sz w:val="28"/>
          <w:sz w:val="28"/>
          <w:szCs w:val="28"/>
          <w:rtl w:val="true"/>
          <w:lang w:bidi="ar-SA"/>
        </w:rPr>
        <w:t>اَلَّذِینَ یُقِیمُونَ الصَّلاٰةَ وَ یُؤْتُونَ الزَّکٰاةَ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تکالیف دینی، منحصر در نماز و زکات نیست،</w:t>
      </w:r>
      <w:bookmarkStart w:id="655" w:name="pg19896_205699"/>
    </w:p>
    <w:p>
      <w:pPr>
        <w:pStyle w:val="BookText"/>
        <w:rPr/>
      </w:pPr>
      <w:bookmarkEnd w:id="655"/>
      <w:r>
        <w:rPr>
          <w:rFonts w:ascii="IRNazanin" w:hAnsi="IRNazanin" w:eastAsia="IRNazanin"/>
          <w:color w:val="111111"/>
          <w:sz w:val="28"/>
          <w:sz w:val="28"/>
          <w:szCs w:val="28"/>
          <w:rtl w:val="true"/>
          <w:lang w:bidi="fa-IR"/>
        </w:rPr>
        <w:t>بسنده کردن به آن دو بیانگر اهمیت بسیار آنها در میان تکالیف دینی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قیامت و محاسبۀ اعمال، دارای نقشی بنیادین در مجموعه باورهای دینی</w:t>
      </w:r>
    </w:p>
    <w:p>
      <w:pPr>
        <w:pStyle w:val="BookText"/>
        <w:rPr/>
      </w:pPr>
      <w:r>
        <w:rPr>
          <w:rFonts w:ascii="Amiri" w:hAnsi="Amiri" w:eastAsia="Amiri" w:cs="Amiri"/>
          <w:color w:val="111111"/>
          <w:sz w:val="28"/>
          <w:sz w:val="28"/>
          <w:szCs w:val="28"/>
          <w:rtl w:val="true"/>
          <w:lang w:bidi="ar-SA"/>
        </w:rPr>
        <w:t>وَ هُمْ بِالْآخِرَةِ هُمْ یُوقِنُونَ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خدا، اساس خدمات اجتماعی مؤمنان</w:t>
      </w:r>
    </w:p>
    <w:p>
      <w:pPr>
        <w:pStyle w:val="BookText"/>
        <w:rPr/>
      </w:pPr>
      <w:r>
        <w:rPr>
          <w:rFonts w:ascii="Amiri" w:hAnsi="Amiri" w:eastAsia="Amiri" w:cs="Amiri"/>
          <w:color w:val="111111"/>
          <w:sz w:val="28"/>
          <w:sz w:val="28"/>
          <w:szCs w:val="28"/>
          <w:rtl w:val="true"/>
          <w:lang w:bidi="ar-SA"/>
        </w:rPr>
        <w:t>اَلَّذِینَ یُقِیمُونَ الصَّلاٰةَ وَ یُؤْتُونَ الزَّکٰاةَ</w:t>
      </w:r>
    </w:p>
    <w:p>
      <w:pPr>
        <w:pStyle w:val="BookText"/>
        <w:rPr/>
      </w:pPr>
      <w:r>
        <w:rPr>
          <w:rFonts w:ascii="IRNazanin" w:hAnsi="IRNazanin" w:eastAsia="IRNazanin"/>
          <w:color w:val="111111"/>
          <w:sz w:val="28"/>
          <w:sz w:val="28"/>
          <w:szCs w:val="28"/>
          <w:rtl w:val="true"/>
          <w:lang w:bidi="fa-IR"/>
        </w:rPr>
        <w:t xml:space="preserve">تقدم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فرد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زکات می‌تواند ناظر به مطلب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تکلیف؛ حسابرسی؛ دین؛ زکات؛ عمل؛ قرآن؛ قیامت؛ نماز؛ یقین</w:t>
      </w:r>
    </w:p>
    <w:p>
      <w:pPr>
        <w:pStyle w:val="Heading3"/>
        <w:numPr>
          <w:ilvl w:val="2"/>
          <w:numId w:val="1"/>
        </w:numPr>
        <w:rPr/>
      </w:pPr>
      <w:bookmarkStart w:id="656" w:name="__RefHeading___Toc1550494_2314609296"/>
      <w:bookmarkStart w:id="657" w:name="_Toc237"/>
      <w:bookmarkEnd w:id="65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w:t>
      </w:r>
      <w:r>
        <w:rPr>
          <w:rtl w:val="true"/>
        </w:rPr>
        <w:t>]</w:t>
      </w:r>
      <w:bookmarkEnd w:id="657"/>
    </w:p>
    <w:p>
      <w:pPr>
        <w:pStyle w:val="BookText"/>
        <w:rPr/>
      </w:pP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بی‌گمان، کسانی‌که به آخرت ایمان ندارند، ما کارهایشان را برایشان آراسته‌ایم، ازاین‌رو متحیّر و کوردلند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انسان‌های ناباور به جهان آخرت، مغرور و سرخوش از کردارهای زشت خویش</w:t>
      </w:r>
    </w:p>
    <w:p>
      <w:pPr>
        <w:pStyle w:val="BookText"/>
        <w:rPr/>
      </w:pPr>
      <w:r>
        <w:rPr>
          <w:rFonts w:ascii="Amiri" w:hAnsi="Amiri" w:eastAsia="Amiri" w:cs="Amiri"/>
          <w:color w:val="111111"/>
          <w:sz w:val="28"/>
          <w:sz w:val="28"/>
          <w:szCs w:val="28"/>
          <w:rtl w:val="true"/>
          <w:lang w:bidi="ar-SA"/>
        </w:rPr>
        <w:t>إِنَّ الَّذِینَ لاٰ یُؤْمِنُونَ بِالْآخِرَةِ زَیَّنّٰا لَهُمْ أَعْمٰالَهُمْ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آراستن و زیبا جلوه‌دادن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لَهُمْ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اعمال آنان را به‌گونه‌ای می‌آراییم که مجذوب آن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بی‌اعتقادی به جهان آخرت، منشأ انحراف‌ها و موجب حیرت و سرگردانی</w:t>
      </w:r>
    </w:p>
    <w:p>
      <w:pPr>
        <w:pStyle w:val="BookText"/>
        <w:rPr/>
      </w:pPr>
      <w:r>
        <w:rPr>
          <w:rFonts w:ascii="Amiri" w:hAnsi="Amiri" w:eastAsia="Amiri" w:cs="Amiri"/>
          <w:color w:val="111111"/>
          <w:sz w:val="28"/>
          <w:sz w:val="28"/>
          <w:szCs w:val="28"/>
          <w:rtl w:val="true"/>
          <w:lang w:bidi="ar-SA"/>
        </w:rPr>
        <w:t xml:space="preserve">إِنَّ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تحیر و سرگردانی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مطلب قبل است؛ یعنی، این دسته از مردمان در نتیجۀ بی‌اعتقادی به جهان آخرت و مغرور شدن به اعمال خود، بی‌هدف و سرگردان‌اند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 غلط منکران آخرت در تشخیص زشتی کردار خویش، کیفری الهی برای آنان</w:t>
      </w:r>
    </w:p>
    <w:p>
      <w:pPr>
        <w:pStyle w:val="BookText"/>
        <w:rPr/>
      </w:pPr>
      <w:r>
        <w:rPr>
          <w:rFonts w:ascii="Amiri" w:hAnsi="Amiri" w:eastAsia="Amiri" w:cs="Amiri"/>
          <w:color w:val="111111"/>
          <w:sz w:val="28"/>
          <w:sz w:val="28"/>
          <w:szCs w:val="28"/>
          <w:rtl w:val="true"/>
          <w:lang w:bidi="ar-SA"/>
        </w:rPr>
        <w:t>إِنَّ الَّذِینَ لاٰ یُؤْمِنُونَ بِالْآخِرَةِ زَیَّنّٰا لَهُمْ أَعْمٰالَهُمْ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بینش نادرست کافران در عرصۀ ارزش‌گذاری، نتیجه‌ای است که خداوند در ازای حق‌ناپذیری آنان مقرر فرموده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جهان آخرت، گرفتار ملاک‌های غلط در میدان ارزش‌گذاری</w:t>
      </w:r>
      <w:bookmarkStart w:id="658" w:name="pg19896_205700"/>
    </w:p>
    <w:p>
      <w:pPr>
        <w:pStyle w:val="BookText"/>
        <w:rPr/>
      </w:pPr>
      <w:bookmarkEnd w:id="658"/>
      <w:r>
        <w:rPr>
          <w:rFonts w:ascii="Amiri" w:hAnsi="Amiri" w:eastAsia="Amiri" w:cs="Amiri"/>
          <w:color w:val="111111"/>
          <w:sz w:val="28"/>
          <w:sz w:val="28"/>
          <w:szCs w:val="28"/>
          <w:rtl w:val="true"/>
          <w:lang w:bidi="ar-SA"/>
        </w:rPr>
        <w:t>إِنَّ الَّذِینَ لاٰ یُؤْمِنُونَ بِالْآخِرَةِ زَیَّنّٰا لَهُمْ أَعْمٰالَهُمْ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به آخرت، برخوردار از بینش درست نسبت به ارزش‌ها و ضد ارزش‌ها و به دور از تحیّر و سرگردانی در زندگی</w:t>
      </w:r>
    </w:p>
    <w:p>
      <w:pPr>
        <w:pStyle w:val="BookText"/>
        <w:rPr/>
      </w:pPr>
      <w:r>
        <w:rPr>
          <w:rFonts w:ascii="Amiri" w:hAnsi="Amiri" w:eastAsia="Amiri" w:cs="Amiri"/>
          <w:color w:val="111111"/>
          <w:sz w:val="28"/>
          <w:sz w:val="28"/>
          <w:szCs w:val="28"/>
          <w:rtl w:val="true"/>
          <w:lang w:bidi="ar-SA"/>
        </w:rPr>
        <w:t xml:space="preserve">إِنَّ 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یَعْمَهُونَ</w:t>
      </w:r>
    </w:p>
    <w:p>
      <w:pPr>
        <w:pStyle w:val="BookText"/>
        <w:rPr/>
      </w:pPr>
      <w:r>
        <w:rPr>
          <w:rFonts w:ascii="IRNazanin" w:hAnsi="IRNazanin" w:eastAsia="IRNazanin"/>
          <w:color w:val="111111"/>
          <w:sz w:val="28"/>
          <w:sz w:val="28"/>
          <w:szCs w:val="28"/>
          <w:rtl w:val="true"/>
          <w:lang w:bidi="fa-IR"/>
        </w:rPr>
        <w:t xml:space="preserve">با استفاده از مفهوم آیه و نیز از تقابل میان آن و آیۀ پیشین، می‌توان گفت که مؤمنان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گرفتار بینش غلط در ارزش‌گذاری‌اند و نه گرفتار حیرت و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تحیر؛ تزیین؛ تکبر؛ تکذیب؛ ضلالت؛ عمل؛ قلب؛ کفر؛ کیفر</w:t>
      </w:r>
    </w:p>
    <w:p>
      <w:pPr>
        <w:pStyle w:val="Heading3"/>
        <w:numPr>
          <w:ilvl w:val="2"/>
          <w:numId w:val="1"/>
        </w:numPr>
        <w:rPr/>
      </w:pPr>
      <w:bookmarkStart w:id="659" w:name="__RefHeading___Toc1550496_2314609296"/>
      <w:bookmarkStart w:id="660" w:name="_Toc238"/>
      <w:bookmarkEnd w:id="65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w:t>
      </w:r>
      <w:r>
        <w:rPr>
          <w:rtl w:val="true"/>
        </w:rPr>
        <w:t>]</w:t>
      </w:r>
      <w:bookmarkEnd w:id="660"/>
    </w:p>
    <w:p>
      <w:pPr>
        <w:pStyle w:val="BookText"/>
        <w:rPr/>
      </w:pP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آنان کسانی‌اند که برایشان عذابِ سخت خواهد بود و در آخرت، خود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سخت و رنج‌آور، گریبانگیر منکران قیامت</w:t>
      </w:r>
    </w:p>
    <w:p>
      <w:pPr>
        <w:pStyle w:val="BookText"/>
        <w:rPr/>
      </w:pPr>
      <w:r>
        <w:rPr>
          <w:rFonts w:ascii="Amiri" w:hAnsi="Amiri" w:eastAsia="Amiri" w:cs="Amiri"/>
          <w:color w:val="111111"/>
          <w:sz w:val="28"/>
          <w:sz w:val="28"/>
          <w:szCs w:val="28"/>
          <w:rtl w:val="true"/>
          <w:lang w:bidi="ar-SA"/>
        </w:rPr>
        <w:t>أُوْلٰئِکَ الَّذِینَ لَهُمْ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منکران جهان آخرت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اضافۀ صفت به موصوف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اینان همان کسانی‌اند که آن عذاب سخت و جانکاه برایشان مقدر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صدراسلام، مورد تهدید خداوند به کیفرهای سخت دنیایی</w:t>
      </w:r>
    </w:p>
    <w:p>
      <w:pPr>
        <w:pStyle w:val="BookText"/>
        <w:rPr/>
      </w:pPr>
      <w:r>
        <w:rPr>
          <w:rFonts w:ascii="Amiri" w:hAnsi="Amiri" w:eastAsia="Amiri" w:cs="Amiri"/>
          <w:color w:val="111111"/>
          <w:sz w:val="28"/>
          <w:sz w:val="28"/>
          <w:szCs w:val="28"/>
          <w:rtl w:val="true"/>
          <w:lang w:bidi="ar-SA"/>
        </w:rPr>
        <w:t>أُوْلٰئِکَ الَّذِینَ لَهُمْ سُوءُ الْعَذٰابِ</w:t>
      </w:r>
    </w:p>
    <w:p>
      <w:pPr>
        <w:pStyle w:val="BookText"/>
        <w:rPr/>
      </w:pPr>
      <w:r>
        <w:rPr>
          <w:rFonts w:ascii="IRNazanin" w:hAnsi="IRNazanin" w:eastAsia="IRNazanin"/>
          <w:color w:val="111111"/>
          <w:sz w:val="28"/>
          <w:sz w:val="28"/>
          <w:szCs w:val="28"/>
          <w:rtl w:val="true"/>
          <w:lang w:bidi="fa-IR"/>
        </w:rPr>
        <w:t xml:space="preserve">به قرینۀ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دنیوی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لهم سوء العذاب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سرگردانی و تحیّر در زندگی دنیایی، عذابی جانکاه و رنجی طاقت‌فرسا برای منکران آخرت</w:t>
      </w:r>
    </w:p>
    <w:p>
      <w:pPr>
        <w:pStyle w:val="BookText"/>
        <w:rPr/>
      </w:pPr>
      <w:r>
        <w:rPr>
          <w:rFonts w:ascii="Amiri" w:hAnsi="Amiri" w:eastAsia="Amiri" w:cs="Amiri"/>
          <w:color w:val="111111"/>
          <w:sz w:val="28"/>
          <w:sz w:val="28"/>
          <w:szCs w:val="28"/>
          <w:rtl w:val="true"/>
          <w:lang w:bidi="ar-SA"/>
        </w:rPr>
        <w:t xml:space="preserve">فَهُمْ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لَهُمْ سُوءُ الْعَذٰابِ</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تفسیر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بی‌اعتقادی به آخرت، مایۀ از دست رفتن گران‌بهاترین سرمایه‌ها و زیان شدید انسان در روز جزا</w:t>
      </w:r>
    </w:p>
    <w:p>
      <w:pPr>
        <w:pStyle w:val="BookText"/>
        <w:rPr/>
      </w:pPr>
      <w:r>
        <w:rPr>
          <w:rFonts w:ascii="Amiri" w:hAnsi="Amiri" w:eastAsia="Amiri" w:cs="Amiri"/>
          <w:color w:val="111111"/>
          <w:sz w:val="28"/>
          <w:sz w:val="28"/>
          <w:szCs w:val="28"/>
          <w:rtl w:val="true"/>
          <w:lang w:bidi="ar-SA"/>
        </w:rPr>
        <w:t>وَ هُمْ فِی الْآخِرَةِ هُمُ الْأَخْسَرُونَ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صحنۀ آشکار شدن سود و زیان انسان‌ها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فِی الْآخِرَةِ هُمُ الْأَخْسَرُونَ</w:t>
      </w:r>
      <w:bookmarkStart w:id="661" w:name="pg19896_205701"/>
    </w:p>
    <w:p>
      <w:pPr>
        <w:pStyle w:val="BookText"/>
        <w:rPr/>
      </w:pPr>
      <w:bookmarkEnd w:id="66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میزان زیان‌کاری خطاکاران در قیامت</w:t>
      </w:r>
    </w:p>
    <w:p>
      <w:pPr>
        <w:pStyle w:val="BookText"/>
        <w:rPr/>
      </w:pPr>
      <w:r>
        <w:rPr>
          <w:rFonts w:ascii="Amiri" w:hAnsi="Amiri" w:eastAsia="Amiri" w:cs="Amiri"/>
          <w:color w:val="111111"/>
          <w:sz w:val="28"/>
          <w:sz w:val="28"/>
          <w:szCs w:val="28"/>
          <w:rtl w:val="true"/>
          <w:lang w:bidi="ar-SA"/>
        </w:rPr>
        <w:t>وَ هُمْ فِی الْآخِرَةِ هُمُ الْأَخْسَرُونَ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زیانکارترین‌ها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گناه‌کاران به طور یکسان در آخرت زیان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ومنکران‌قیامت، زیان‌کارترین مردم در قیامت</w:t>
      </w:r>
    </w:p>
    <w:p>
      <w:pPr>
        <w:pStyle w:val="BookText"/>
        <w:rPr/>
      </w:pPr>
      <w:r>
        <w:rPr>
          <w:rFonts w:ascii="Amiri" w:hAnsi="Amiri" w:eastAsia="Amiri" w:cs="Amiri"/>
          <w:color w:val="111111"/>
          <w:sz w:val="28"/>
          <w:sz w:val="28"/>
          <w:szCs w:val="28"/>
          <w:rtl w:val="true"/>
          <w:lang w:bidi="ar-SA"/>
        </w:rPr>
        <w:t>وَ هُمْ فِی الْآخِرَةِ هُمُ الْأَخْسَرُونَ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تحیر؛ تکذیب؛ تهدید؛ دنیا؛ زندگی؛ شرک؛ ضرر؛ عذاب؛ قیامت؛ کیفر؛ گناه</w:t>
      </w:r>
    </w:p>
    <w:p>
      <w:pPr>
        <w:pStyle w:val="Heading3"/>
        <w:numPr>
          <w:ilvl w:val="2"/>
          <w:numId w:val="1"/>
        </w:numPr>
        <w:rPr/>
      </w:pPr>
      <w:bookmarkStart w:id="662" w:name="__RefHeading___Toc1550498_2314609296"/>
      <w:bookmarkStart w:id="663" w:name="_Toc239"/>
      <w:bookmarkEnd w:id="66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w:t>
      </w:r>
      <w:r>
        <w:rPr>
          <w:rtl w:val="true"/>
        </w:rPr>
        <w:t>]</w:t>
      </w:r>
      <w:bookmarkEnd w:id="663"/>
    </w:p>
    <w:p>
      <w:pPr>
        <w:pStyle w:val="BookText"/>
        <w:rPr/>
      </w:pP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بی‌شک تو قرآن را از نزد حکیمی دانا دریافت می‌داری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دریافت‌کنندۀ قرآن از جانب خداوند</w:t>
      </w:r>
    </w:p>
    <w:p>
      <w:pPr>
        <w:pStyle w:val="BookText"/>
        <w:rPr/>
      </w:pPr>
      <w:r>
        <w:rPr>
          <w:rFonts w:ascii="Amiri" w:hAnsi="Amiri" w:eastAsia="Amiri" w:cs="Amiri"/>
          <w:color w:val="111111"/>
          <w:sz w:val="28"/>
          <w:sz w:val="28"/>
          <w:szCs w:val="28"/>
          <w:rtl w:val="true"/>
          <w:lang w:bidi="ar-SA"/>
        </w:rPr>
        <w:t>وَ إِنَّکَ لَتُلَقَّی الْقُرْآنَ مِنْ لَدُنْ حَکِیمٍ عَلِیمٍ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جلوۀ علم و حکمت خداوند</w:t>
      </w:r>
    </w:p>
    <w:p>
      <w:pPr>
        <w:pStyle w:val="BookText"/>
        <w:rPr/>
      </w:pPr>
      <w:r>
        <w:rPr>
          <w:rFonts w:ascii="Amiri" w:hAnsi="Amiri" w:eastAsia="Amiri" w:cs="Amiri"/>
          <w:color w:val="111111"/>
          <w:sz w:val="28"/>
          <w:sz w:val="28"/>
          <w:szCs w:val="28"/>
          <w:rtl w:val="true"/>
          <w:lang w:bidi="ar-SA"/>
        </w:rPr>
        <w:t>وَ إِنَّکَ لَتُلَقَّی الْقُرْآنَ مِنْ لَدُنْ حَکِیمٍ 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اتهام کافران از سوی خداوند نسبت به ساختگی بودن قرآن</w:t>
      </w:r>
    </w:p>
    <w:p>
      <w:pPr>
        <w:pStyle w:val="BookText"/>
        <w:rPr/>
      </w:pPr>
      <w:r>
        <w:rPr>
          <w:rFonts w:ascii="Amiri" w:hAnsi="Amiri" w:eastAsia="Amiri" w:cs="Amiri"/>
          <w:color w:val="111111"/>
          <w:sz w:val="28"/>
          <w:sz w:val="28"/>
          <w:szCs w:val="28"/>
          <w:rtl w:val="true"/>
          <w:lang w:bidi="ar-SA"/>
        </w:rPr>
        <w:t>وَ إِنَّکَ لَتُلَقَّی الْقُرْآنَ مِنْ لَدُنْ حَکِیمٍ 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مبرّا از هرگونه سخنان نسنجیده و بی‌اساس</w:t>
      </w:r>
    </w:p>
    <w:p>
      <w:pPr>
        <w:pStyle w:val="BookText"/>
        <w:rPr/>
      </w:pPr>
      <w:r>
        <w:rPr>
          <w:rFonts w:ascii="Amiri" w:hAnsi="Amiri" w:eastAsia="Amiri" w:cs="Amiri"/>
          <w:color w:val="111111"/>
          <w:sz w:val="28"/>
          <w:sz w:val="28"/>
          <w:szCs w:val="28"/>
          <w:rtl w:val="true"/>
          <w:lang w:bidi="ar-SA"/>
        </w:rPr>
        <w:t>وَ إِنَّکَ لَتُلَقَّی الْقُرْآنَ مِنْ لَدُنْ حَکِیمٍ عَلِیمٍ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حکیمی بی‌مانند و دانایی بی‌همتا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لَدُنْ حَکِیمٍ عَلِیمٍ</w:t>
      </w:r>
    </w:p>
    <w:p>
      <w:pPr>
        <w:pStyle w:val="BookText"/>
        <w:rPr/>
      </w:pPr>
      <w:r>
        <w:rPr>
          <w:rFonts w:ascii="IRNazanin" w:hAnsi="IRNazanin" w:eastAsia="IRNazanin"/>
          <w:color w:val="111111"/>
          <w:sz w:val="28"/>
          <w:sz w:val="28"/>
          <w:szCs w:val="28"/>
          <w:rtl w:val="true"/>
          <w:lang w:bidi="fa-IR"/>
        </w:rPr>
        <w:t xml:space="preserve">تنکیر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تفخیم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أی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أی 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مِنْ لَدُنْ حَکِیمٍ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تنزیه؛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bookmarkStart w:id="664" w:name="pg19896_205702"/>
    </w:p>
    <w:p>
      <w:pPr>
        <w:pStyle w:val="Heading3"/>
        <w:numPr>
          <w:ilvl w:val="2"/>
          <w:numId w:val="1"/>
        </w:numPr>
        <w:rPr/>
      </w:pPr>
      <w:bookmarkStart w:id="665" w:name="__RefHeading___Toc1550500_2314609296"/>
      <w:bookmarkStart w:id="666" w:name="_Toc240"/>
      <w:bookmarkEnd w:id="664"/>
      <w:bookmarkEnd w:id="66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w:t>
      </w:r>
      <w:r>
        <w:rPr>
          <w:rtl w:val="true"/>
        </w:rPr>
        <w:t>]</w:t>
      </w:r>
      <w:bookmarkEnd w:id="666"/>
    </w:p>
    <w:p>
      <w:pPr>
        <w:pStyle w:val="BookText"/>
        <w:rPr/>
      </w:pP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موسی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آتشی دیدم، به زودی برای شما خبری از آن می‌آورم، یا شعله‌ای برگرفته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می‌آورم، باشد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وادی طور، شایان ذکر و یادآوری</w:t>
      </w:r>
    </w:p>
    <w:p>
      <w:pPr>
        <w:pStyle w:val="BookText"/>
        <w:rPr/>
      </w:pPr>
      <w:r>
        <w:rPr>
          <w:rFonts w:ascii="Amiri" w:hAnsi="Amiri" w:eastAsia="Amiri" w:cs="Amiri"/>
          <w:color w:val="111111"/>
          <w:sz w:val="28"/>
          <w:sz w:val="28"/>
          <w:szCs w:val="28"/>
          <w:rtl w:val="true"/>
          <w:lang w:bidi="ar-SA"/>
        </w:rPr>
        <w:t>إِذْ قٰالَ مُوسیٰ لِأَهْلِهِ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آور زمانی را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دقیق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وادی طور، در قرآن، دلیلی روشن بر آسمانی بودن آن</w:t>
      </w:r>
    </w:p>
    <w:p>
      <w:pPr>
        <w:pStyle w:val="BookText"/>
        <w:rPr/>
      </w:pPr>
      <w:r>
        <w:rPr>
          <w:rFonts w:ascii="Amiri" w:hAnsi="Amiri" w:eastAsia="Amiri" w:cs="Amiri"/>
          <w:color w:val="111111"/>
          <w:sz w:val="28"/>
          <w:sz w:val="28"/>
          <w:szCs w:val="28"/>
          <w:rtl w:val="true"/>
          <w:lang w:bidi="ar-SA"/>
        </w:rPr>
        <w:t xml:space="preserve">وَ إِنَّکَ لَتُلَقَّی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مُوسیٰ لِأَهْلِهِ</w:t>
      </w:r>
    </w:p>
    <w:p>
      <w:pPr>
        <w:pStyle w:val="BookText"/>
        <w:rPr/>
      </w:pPr>
      <w:r>
        <w:rPr>
          <w:rFonts w:ascii="IRNazanin" w:hAnsi="IRNazanin" w:eastAsia="IRNazanin"/>
          <w:color w:val="111111"/>
          <w:sz w:val="28"/>
          <w:sz w:val="28"/>
          <w:szCs w:val="28"/>
          <w:rtl w:val="true"/>
          <w:lang w:bidi="fa-IR"/>
        </w:rPr>
        <w:t>با توجه به ارتباط آیه با آیۀ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ماجرای موسی در وادی طور، به منظور آوردن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لَتُلَقَّی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آن، واقعه‌ای است که جز خدا احدی از آن اطلاع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داستان‌پیامبران در قرآن، براساس هدف و مصلحتی حکیمانه و سازنده</w:t>
      </w:r>
    </w:p>
    <w:p>
      <w:pPr>
        <w:pStyle w:val="BookText"/>
        <w:rPr/>
      </w:pPr>
      <w:r>
        <w:rPr>
          <w:rFonts w:ascii="Amiri" w:hAnsi="Amiri" w:eastAsia="Amiri" w:cs="Amiri"/>
          <w:color w:val="111111"/>
          <w:sz w:val="28"/>
          <w:sz w:val="28"/>
          <w:szCs w:val="28"/>
          <w:rtl w:val="true"/>
          <w:lang w:bidi="ar-SA"/>
        </w:rPr>
        <w:t xml:space="preserve">مِنْ لَدُنْ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مُوسیٰ لِأَهْلِهِ إِنِّی آنَسْتُ نٰاراً</w:t>
      </w:r>
    </w:p>
    <w:p>
      <w:pPr>
        <w:pStyle w:val="BookText"/>
        <w:rPr/>
      </w:pPr>
      <w:r>
        <w:rPr>
          <w:rFonts w:ascii="IRNazanin" w:hAnsi="IRNazanin" w:eastAsia="IRNazanin"/>
          <w:color w:val="111111"/>
          <w:sz w:val="28"/>
          <w:sz w:val="28"/>
          <w:szCs w:val="28"/>
          <w:rtl w:val="true"/>
          <w:lang w:bidi="fa-IR"/>
        </w:rPr>
        <w:t xml:space="preserve">آیه با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لتلقی القرآن من لدن حکیم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همراهی خانوادۀ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در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مُوسیٰ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تَصْطَلُونَ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ضمایر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همراهان موسی بیش از یک نفر بوده‌اند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آن است که همۀ آنان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به سردی هوا، تاریکی شب و گم کردن راه در مسیر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مُوسیٰ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سَآتِیکُمْ مِنْهٰا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تَصْطَلُونَ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خانوادۀ موسی در شرایط نیاز به دلگرمی و امید</w:t>
      </w:r>
    </w:p>
    <w:p>
      <w:pPr>
        <w:pStyle w:val="BookText"/>
        <w:rPr/>
      </w:pPr>
      <w:r>
        <w:rPr>
          <w:rFonts w:ascii="Amiri" w:hAnsi="Amiri" w:eastAsia="Amiri" w:cs="Amiri"/>
          <w:color w:val="111111"/>
          <w:sz w:val="28"/>
          <w:sz w:val="28"/>
          <w:szCs w:val="28"/>
          <w:rtl w:val="true"/>
          <w:lang w:bidi="ar-SA"/>
        </w:rPr>
        <w:t xml:space="preserve">إِذْ قٰالَ مُوسیٰ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سَآتِیکُمْ مِنْهٰا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تَصْطَلُونَ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آنَسْتُ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سَآتِیکُمْ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جملۀ اول به صورت مؤکد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دوم به صورت مؤکد با حرف تنفیس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خانوادۀ موسی در شرایط اضطراب‌آور و دلهره‌آمیزی قرار داشتند که موسی</w:t>
      </w:r>
      <w:bookmarkStart w:id="667" w:name="pg19896_205703"/>
    </w:p>
    <w:p>
      <w:pPr>
        <w:pStyle w:val="BookText"/>
        <w:rPr/>
      </w:pPr>
      <w:bookmarkEnd w:id="667"/>
      <w:r>
        <w:rPr>
          <w:rFonts w:ascii="IRNazanin" w:hAnsi="IRNazanin" w:eastAsia="IRNazanin"/>
          <w:color w:val="111111"/>
          <w:sz w:val="28"/>
          <w:sz w:val="28"/>
          <w:szCs w:val="28"/>
          <w:rtl w:val="true"/>
          <w:lang w:bidi="fa-IR"/>
        </w:rPr>
        <w:t>می‌بایست به آنان دلگرمی می‌داد و امید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و بحرانی و تلاش وی جهت ایجاد امید و اطمینان در خانوادۀ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آنَسْتُ نٰاراً سَآتِیکُمْ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تَصْطَلُونَ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مشاهدۀ موسی، آتشی را از دور در وادی طور</w:t>
      </w:r>
    </w:p>
    <w:p>
      <w:pPr>
        <w:pStyle w:val="BookText"/>
        <w:rPr/>
      </w:pPr>
      <w:r>
        <w:rPr>
          <w:rFonts w:ascii="Amiri" w:hAnsi="Amiri" w:eastAsia="Amiri" w:cs="Amiri"/>
          <w:color w:val="111111"/>
          <w:sz w:val="28"/>
          <w:sz w:val="28"/>
          <w:szCs w:val="28"/>
          <w:rtl w:val="true"/>
          <w:lang w:bidi="ar-SA"/>
        </w:rPr>
        <w:t>إِنِّی آنَسْتُ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آتشی به نظرم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نظاره‌گر آتش وادی طور و همراهانش محروم از مشاهدۀ آن</w:t>
      </w:r>
    </w:p>
    <w:p>
      <w:pPr>
        <w:pStyle w:val="BookText"/>
        <w:rPr/>
      </w:pPr>
      <w:r>
        <w:rPr>
          <w:rFonts w:ascii="Amiri" w:hAnsi="Amiri" w:eastAsia="Amiri" w:cs="Amiri"/>
          <w:color w:val="111111"/>
          <w:sz w:val="28"/>
          <w:sz w:val="28"/>
          <w:szCs w:val="28"/>
          <w:rtl w:val="true"/>
          <w:lang w:bidi="ar-SA"/>
        </w:rPr>
        <w:t>إِنِّی آنَسْتُ نٰاراً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به سمت آتش طور</w:t>
      </w:r>
    </w:p>
    <w:p>
      <w:pPr>
        <w:pStyle w:val="BookText"/>
        <w:rPr/>
      </w:pPr>
      <w:r>
        <w:rPr>
          <w:rFonts w:ascii="Amiri" w:hAnsi="Amiri" w:eastAsia="Amiri" w:cs="Amiri"/>
          <w:color w:val="111111"/>
          <w:sz w:val="28"/>
          <w:sz w:val="28"/>
          <w:szCs w:val="28"/>
          <w:rtl w:val="true"/>
          <w:lang w:bidi="ar-SA"/>
        </w:rPr>
        <w:t>سَآتِیکُمْ مِنْهٰا بِخَبَرٍ أَوْ آتِیکُمْ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یافتن اطلاعاتی در محل برافروخته شدن آتش، برای یافتن راه و ادامۀ مسیر سفر</w:t>
      </w:r>
    </w:p>
    <w:p>
      <w:pPr>
        <w:pStyle w:val="BookText"/>
        <w:rPr/>
      </w:pPr>
      <w:r>
        <w:rPr>
          <w:rFonts w:ascii="Amiri" w:hAnsi="Amiri" w:eastAsia="Amiri" w:cs="Amiri"/>
          <w:color w:val="111111"/>
          <w:sz w:val="28"/>
          <w:sz w:val="28"/>
          <w:szCs w:val="28"/>
          <w:rtl w:val="true"/>
          <w:lang w:bidi="ar-SA"/>
        </w:rPr>
        <w:t>سَآتِیکُمْ مِنْهٰا بِخَبَرٍ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سَآتِیکُمْ مِنْهٰا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سأتیکم من عندها بخبر نهتدی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زودی از آن‌جا اطلاعی خواهم آورد که با کمک آن راهمان را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آوردن پاره‌ای آتش برای گرم کردن خانواده‌اش</w:t>
      </w:r>
    </w:p>
    <w:p>
      <w:pPr>
        <w:pStyle w:val="BookText"/>
        <w:rPr/>
      </w:pPr>
      <w:r>
        <w:rPr>
          <w:rFonts w:ascii="Amiri" w:hAnsi="Amiri" w:eastAsia="Amiri" w:cs="Amiri"/>
          <w:color w:val="111111"/>
          <w:sz w:val="28"/>
          <w:sz w:val="28"/>
          <w:szCs w:val="28"/>
          <w:rtl w:val="true"/>
          <w:lang w:bidi="ar-SA"/>
        </w:rPr>
        <w:t>أَوْ آتِیکُمْ بِشِهٰابٍ قَبَسٍ لَعَلَّکُمْ تَصْطَلُونَ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شعلۀ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شعلۀ برگرفته از آتش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گرم شدن است؛ یعنی، یا شعله‌ای از آتش برگیرم و بیاورم تا با آن، آتش برافروزم، باشد که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آرامش؛ ازدواج؛ امید؛ انبیاء؛ خانواده؛ سختی؛ سفر؛ علم؛ فرزند؛ قرآن؛ کوه 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668" w:name="__RefHeading___Toc1550502_2314609296"/>
      <w:bookmarkStart w:id="669" w:name="_Toc241"/>
      <w:bookmarkEnd w:id="66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w:t>
      </w:r>
      <w:r>
        <w:rPr>
          <w:rtl w:val="true"/>
        </w:rPr>
        <w:t>]</w:t>
      </w:r>
      <w:bookmarkEnd w:id="669"/>
    </w:p>
    <w:p>
      <w:pPr>
        <w:pStyle w:val="BookText"/>
        <w:rPr/>
      </w:pP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پس هنگامی که نزد آن آمد،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یافته است هر که در آتش و هر که برگرد آن است، و منزّه است خدا 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رسیدن وی به آتش طور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جٰاءَهٰا نُودِیَ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تجلی‌خدا در آتش‌طور برای‌موسی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نُودِیَ أَنْ بُورِکَ مَنْ فِی النّٰارِ وَ مَنْ حَوْلَهٰا</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پیرامون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میان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است؛ زیرا وی چنان به آتش نزدیک گشته بود که گویا در میان آن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عکس آن را گفته‌اند؛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نیز بر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است؛ بدین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است آن که در آتش تجلی کرده و آن که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تبریک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حاضر در اطراف آتش طور</w:t>
      </w:r>
    </w:p>
    <w:p>
      <w:pPr>
        <w:pStyle w:val="BookText"/>
        <w:rPr/>
      </w:pPr>
      <w:r>
        <w:rPr>
          <w:rFonts w:ascii="Amiri" w:hAnsi="Amiri" w:eastAsia="Amiri" w:cs="Amiri"/>
          <w:color w:val="111111"/>
          <w:sz w:val="28"/>
          <w:sz w:val="28"/>
          <w:szCs w:val="28"/>
          <w:rtl w:val="true"/>
          <w:lang w:bidi="ar-SA"/>
        </w:rPr>
        <w:t>نُودِیَ أَنْ بُورِکَ مَنْ فِی النّٰارِ وَ مَنْ حَوْلَهٰا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تبریک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احاطۀ آتش طور</w:t>
      </w:r>
    </w:p>
    <w:p>
      <w:pPr>
        <w:pStyle w:val="BookText"/>
        <w:rPr/>
      </w:pPr>
      <w:r>
        <w:rPr>
          <w:rFonts w:ascii="Amiri" w:hAnsi="Amiri" w:eastAsia="Amiri" w:cs="Amiri"/>
          <w:color w:val="111111"/>
          <w:sz w:val="28"/>
          <w:sz w:val="28"/>
          <w:szCs w:val="28"/>
          <w:rtl w:val="true"/>
          <w:lang w:bidi="ar-SA"/>
        </w:rPr>
        <w:t>نُودِیَ أَنْ بُورِکَ مَنْ فِی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تعالی، منبع خیرات و برکات</w:t>
      </w:r>
    </w:p>
    <w:p>
      <w:pPr>
        <w:pStyle w:val="BookText"/>
        <w:rPr/>
      </w:pPr>
      <w:r>
        <w:rPr>
          <w:rFonts w:ascii="Amiri" w:hAnsi="Amiri" w:eastAsia="Amiri" w:cs="Amiri"/>
          <w:color w:val="111111"/>
          <w:sz w:val="28"/>
          <w:sz w:val="28"/>
          <w:szCs w:val="28"/>
          <w:rtl w:val="true"/>
          <w:lang w:bidi="ar-SA"/>
        </w:rPr>
        <w:t>أَنْ بُورِکَ مَنْ فِی النّٰارِ</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خیرات و برکات الهی در پرتو راه‌یافتن به بارگاه قرب</w:t>
      </w:r>
    </w:p>
    <w:p>
      <w:pPr>
        <w:pStyle w:val="BookText"/>
        <w:rPr/>
      </w:pPr>
      <w:r>
        <w:rPr>
          <w:rFonts w:ascii="Amiri" w:hAnsi="Amiri" w:eastAsia="Amiri" w:cs="Amiri"/>
          <w:color w:val="111111"/>
          <w:sz w:val="28"/>
          <w:sz w:val="28"/>
          <w:szCs w:val="28"/>
          <w:rtl w:val="true"/>
          <w:lang w:bidi="ar-SA"/>
        </w:rPr>
        <w:t xml:space="preserve">نُودِیَ أَنْ بُورِکَ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حَوْلَهٰا</w:t>
      </w:r>
    </w:p>
    <w:p>
      <w:pPr>
        <w:pStyle w:val="BookText"/>
        <w:rPr/>
      </w:pPr>
      <w:r>
        <w:rPr>
          <w:rFonts w:ascii="Amiri" w:hAnsi="Amiri" w:eastAsia="Amiri" w:cs="Amiri"/>
          <w:color w:val="111111"/>
          <w:sz w:val="28"/>
          <w:sz w:val="28"/>
          <w:szCs w:val="28"/>
          <w:rtl w:val="true"/>
          <w:lang w:bidi="ar-SA"/>
        </w:rPr>
        <w:t xml:space="preserve">در برداشت یاد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مکالمۀ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w:t>
      </w:r>
    </w:p>
    <w:p>
      <w:pPr>
        <w:pStyle w:val="BookText"/>
        <w:rPr/>
      </w:pPr>
      <w:r>
        <w:rPr>
          <w:rFonts w:ascii="Amiri" w:hAnsi="Amiri" w:eastAsia="Amiri" w:cs="Amiri"/>
          <w:color w:val="111111"/>
          <w:sz w:val="28"/>
          <w:sz w:val="28"/>
          <w:szCs w:val="28"/>
          <w:rtl w:val="true"/>
          <w:lang w:bidi="ar-SA"/>
        </w:rPr>
        <w:t>نُودِیَ أَنْ بُورِکَ مَنْ فِی النّٰارِ وَ مَنْ حَوْلَهٰا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تسبیح و تنزیه خداوند، در نخستین مکالمۀ او با موسی</w:t>
      </w:r>
    </w:p>
    <w:p>
      <w:pPr>
        <w:pStyle w:val="BookText"/>
        <w:rPr/>
      </w:pPr>
      <w:r>
        <w:rPr>
          <w:rFonts w:ascii="Amiri" w:hAnsi="Amiri" w:eastAsia="Amiri" w:cs="Amiri"/>
          <w:color w:val="111111"/>
          <w:sz w:val="28"/>
          <w:sz w:val="28"/>
          <w:szCs w:val="28"/>
          <w:rtl w:val="true"/>
          <w:lang w:bidi="ar-SA"/>
        </w:rPr>
        <w:t xml:space="preserve">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اللّٰهِ 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 همۀ جهانیان</w:t>
      </w:r>
    </w:p>
    <w:p>
      <w:pPr>
        <w:pStyle w:val="BookText"/>
        <w:rPr/>
      </w:pPr>
      <w:r>
        <w:rPr>
          <w:rFonts w:ascii="Amiri" w:hAnsi="Amiri" w:eastAsia="Amiri" w:cs="Amiri"/>
          <w:color w:val="111111"/>
          <w:sz w:val="28"/>
          <w:sz w:val="28"/>
          <w:szCs w:val="28"/>
          <w:rtl w:val="true"/>
          <w:lang w:bidi="ar-SA"/>
        </w:rPr>
        <w:t>وَ سُبْحٰانَ اللّٰهِ رَبِّ الْعٰالَمِینَ</w:t>
      </w:r>
    </w:p>
    <w:p>
      <w:pPr>
        <w:pStyle w:val="BookText"/>
        <w:rPr/>
      </w:pPr>
      <w:r>
        <w:rPr>
          <w:rFonts w:ascii="IRNazanin" w:hAnsi="IRNazanin" w:eastAsia="IRNazanin"/>
          <w:color w:val="111111"/>
          <w:sz w:val="28"/>
          <w:sz w:val="28"/>
          <w:szCs w:val="28"/>
          <w:rtl w:val="true"/>
          <w:lang w:bidi="fa-IR"/>
        </w:rPr>
        <w:t>جمع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همۀ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منزه از هر پیرایه و کاستی</w:t>
      </w:r>
    </w:p>
    <w:p>
      <w:pPr>
        <w:pStyle w:val="BookText"/>
        <w:rPr/>
      </w:pPr>
      <w:r>
        <w:rPr>
          <w:rFonts w:ascii="Amiri" w:hAnsi="Amiri" w:eastAsia="Amiri" w:cs="Amiri"/>
          <w:color w:val="111111"/>
          <w:sz w:val="28"/>
          <w:sz w:val="28"/>
          <w:szCs w:val="28"/>
          <w:rtl w:val="true"/>
          <w:lang w:bidi="ar-SA"/>
        </w:rPr>
        <w:t>وَ سُبْحٰانَ اللّٰهِ رَبِّ الْعٰالَمِینَ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حقیقتی نامحدود، منزه از مکان و جا گرفتن در آتش و محدود شدن در آن</w:t>
      </w:r>
    </w:p>
    <w:p>
      <w:pPr>
        <w:pStyle w:val="BookText"/>
        <w:rPr/>
      </w:pPr>
      <w:r>
        <w:rPr>
          <w:rFonts w:ascii="Amiri" w:hAnsi="Amiri" w:eastAsia="Amiri" w:cs="Amiri"/>
          <w:color w:val="111111"/>
          <w:sz w:val="28"/>
          <w:sz w:val="28"/>
          <w:szCs w:val="28"/>
          <w:rtl w:val="true"/>
          <w:lang w:bidi="ar-SA"/>
        </w:rPr>
        <w:t xml:space="preserve">أَنْ بُورِکَ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اللّٰهِ رَبِّ الْعٰالَمِینَ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شدن تسبیح الهی در پی تجلی خدا در آتش طور، بدان</w:t>
      </w:r>
      <w:bookmarkStart w:id="670" w:name="pg19896_205705"/>
    </w:p>
    <w:p>
      <w:pPr>
        <w:pStyle w:val="BookText"/>
        <w:rPr/>
      </w:pPr>
      <w:bookmarkEnd w:id="670"/>
      <w:r>
        <w:rPr>
          <w:rFonts w:ascii="IRNazanin" w:hAnsi="IRNazanin" w:eastAsia="IRNazanin"/>
          <w:color w:val="111111"/>
          <w:sz w:val="28"/>
          <w:sz w:val="28"/>
          <w:szCs w:val="28"/>
          <w:rtl w:val="true"/>
          <w:lang w:bidi="fa-IR"/>
        </w:rPr>
        <w:t>جهت است که کسی این نشانه را با پدیدآورندۀ نشانه، اشتباه نگیرد و خدای لامکان را محدود در مکان نپندارد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بر نظام عظیم و پهناور هستی، گواه نامحدود و منزه بودن او از هرگونه نقص و کاستی</w:t>
      </w:r>
    </w:p>
    <w:p>
      <w:pPr>
        <w:pStyle w:val="BookText"/>
        <w:rPr/>
      </w:pPr>
      <w:r>
        <w:rPr>
          <w:rFonts w:ascii="Amiri" w:hAnsi="Amiri" w:eastAsia="Amiri" w:cs="Amiri"/>
          <w:color w:val="111111"/>
          <w:sz w:val="28"/>
          <w:sz w:val="28"/>
          <w:szCs w:val="28"/>
          <w:rtl w:val="true"/>
          <w:lang w:bidi="ar-SA"/>
        </w:rPr>
        <w:t>وَ سُبْحٰانَ اللّٰهِ رَبِّ الْعٰالَمِینَ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علیت است؛ یعنی، چون او پروردگار همۀ عوالم هستی است، از هر نقص و کاستی منزه و از قرار گرفتن در مکان و محدود شدن در آن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متشکل از عالم‌های متعدد</w:t>
      </w:r>
    </w:p>
    <w:p>
      <w:pPr>
        <w:pStyle w:val="BookText"/>
        <w:rPr/>
      </w:pPr>
      <w:r>
        <w:rPr>
          <w:rFonts w:ascii="Amiri" w:hAnsi="Amiri" w:eastAsia="Amiri" w:cs="Amiri"/>
          <w:color w:val="111111"/>
          <w:sz w:val="28"/>
          <w:sz w:val="28"/>
          <w:szCs w:val="28"/>
          <w:rtl w:val="true"/>
          <w:lang w:bidi="ar-SA"/>
        </w:rPr>
        <w:t>وَ سُبْحٰانَ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مجموعه‌ای از پدیده‌ها و موجودات گفته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ملائکه، عالم سما، عالم دنیا، عالم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مجموعۀ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گسترده در سراسر عوالم هستی</w:t>
      </w:r>
    </w:p>
    <w:p>
      <w:pPr>
        <w:pStyle w:val="BookText"/>
        <w:rPr/>
      </w:pPr>
      <w:r>
        <w:rPr>
          <w:rFonts w:ascii="Amiri" w:hAnsi="Amiri" w:eastAsia="Amiri" w:cs="Amiri"/>
          <w:color w:val="111111"/>
          <w:sz w:val="28"/>
          <w:sz w:val="28"/>
          <w:szCs w:val="28"/>
          <w:rtl w:val="true"/>
          <w:lang w:bidi="ar-SA"/>
        </w:rPr>
        <w:t>وَ سُبْحٰانَ اللّٰهِ رَبِّ الْعٰالَمِینَ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در حرکت به سوی کمال</w:t>
      </w:r>
    </w:p>
    <w:p>
      <w:pPr>
        <w:pStyle w:val="BookText"/>
        <w:rPr/>
      </w:pPr>
      <w:r>
        <w:rPr>
          <w:rFonts w:ascii="Amiri" w:hAnsi="Amiri" w:eastAsia="Amiri" w:cs="Amiri"/>
          <w:color w:val="111111"/>
          <w:sz w:val="28"/>
          <w:sz w:val="28"/>
          <w:szCs w:val="28"/>
          <w:rtl w:val="true"/>
          <w:lang w:bidi="ar-SA"/>
        </w:rPr>
        <w:t>وَ سُبْحٰانَ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کردن است و تربیت ایجاد حالتی در شیء پس از حالت قبلی است تا آن گاه که به حد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حکایت از حرکت تکاملی جهان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اسما و صفات؛ اللّه؛ برکت؛ تسبیح؛ تقرب؛ تنزیه؛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صفات؛سخن؛ عالم؛ کوه طور؛ ملائکه؛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71" w:name="__RefHeading___Toc1550504_2314609296"/>
      <w:bookmarkStart w:id="672" w:name="_Toc242"/>
      <w:bookmarkEnd w:id="67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9</w:t>
      </w:r>
      <w:r>
        <w:rPr>
          <w:rtl w:val="true"/>
        </w:rPr>
        <w:t>]</w:t>
      </w:r>
      <w:bookmarkEnd w:id="672"/>
    </w:p>
    <w:p>
      <w:pPr>
        <w:pStyle w:val="BookText"/>
        <w:rPr/>
      </w:pP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ای موسی، حقیقت این است که منم آن خدای عزّتمند و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خداوند، بر الهی بودن ندای برخاسته از دل آتش وادی طور</w:t>
      </w:r>
    </w:p>
    <w:p>
      <w:pPr>
        <w:pStyle w:val="BookText"/>
        <w:rPr/>
      </w:pPr>
      <w:r>
        <w:rPr>
          <w:rFonts w:ascii="Amiri" w:hAnsi="Amiri" w:eastAsia="Amiri" w:cs="Amiri"/>
          <w:color w:val="111111"/>
          <w:sz w:val="28"/>
          <w:sz w:val="28"/>
          <w:szCs w:val="28"/>
          <w:rtl w:val="true"/>
          <w:lang w:bidi="ar-SA"/>
        </w:rPr>
        <w:t xml:space="preserve">نُودِیَ أَنْ بُورِکَ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در شگفتی و حیرت از ندای برآمده از آتش وادی طور</w:t>
      </w:r>
    </w:p>
    <w:p>
      <w:pPr>
        <w:pStyle w:val="BookText"/>
        <w:rPr/>
      </w:pPr>
      <w:r>
        <w:rPr>
          <w:rFonts w:ascii="Amiri" w:hAnsi="Amiri" w:eastAsia="Amiri" w:cs="Amiri"/>
          <w:color w:val="111111"/>
          <w:sz w:val="28"/>
          <w:sz w:val="28"/>
          <w:szCs w:val="28"/>
          <w:rtl w:val="true"/>
          <w:lang w:bidi="ar-SA"/>
        </w:rPr>
        <w:t xml:space="preserve">نُودِیَ أَنْ بُورِکَ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آن‌جهت باشد که موسی با شنیدن ندا از درون آتش، در شگفتی فرو رفت و حیران ماند؛ به‌گونه‌ای که سخت نیازمند راهنمایی روشن و صریح بود</w:t>
      </w:r>
      <w:r>
        <w:rPr>
          <w:rFonts w:eastAsia="IRNazanin" w:cs="IRNazanin"/>
          <w:color w:val="111111"/>
          <w:sz w:val="28"/>
          <w:szCs w:val="28"/>
          <w:rtl w:val="true"/>
          <w:lang w:bidi="fa-IR"/>
        </w:rPr>
        <w:t>.</w:t>
      </w:r>
      <w:bookmarkStart w:id="673" w:name="pg19896_205706"/>
    </w:p>
    <w:p>
      <w:pPr>
        <w:pStyle w:val="BookText"/>
        <w:rPr/>
      </w:pPr>
      <w:bookmarkEnd w:id="67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بی‌واسطه خدا با موسی در وادی طور</w:t>
      </w:r>
    </w:p>
    <w:p>
      <w:pPr>
        <w:pStyle w:val="BookText"/>
        <w:rPr/>
      </w:pPr>
      <w:r>
        <w:rPr>
          <w:rFonts w:ascii="Amiri" w:hAnsi="Amiri" w:eastAsia="Amiri" w:cs="Amiri"/>
          <w:color w:val="111111"/>
          <w:sz w:val="28"/>
          <w:sz w:val="28"/>
          <w:szCs w:val="28"/>
          <w:rtl w:val="true"/>
          <w:lang w:bidi="ar-SA"/>
        </w:rPr>
        <w:t xml:space="preserve">فَلَمّٰا جٰاءَهٰا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أَنَا اللّٰهُ الْعَزِیزُ الْحَکِیمُ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و جلوه‌های هستی، مقهور ارادۀ خدا و هر پدیدۀ آن در راستای مصلحت و هدفی حکیمانه</w:t>
      </w:r>
    </w:p>
    <w:p>
      <w:pPr>
        <w:pStyle w:val="BookText"/>
        <w:rPr/>
      </w:pPr>
      <w:r>
        <w:rPr>
          <w:rFonts w:ascii="Amiri" w:hAnsi="Amiri" w:eastAsia="Amiri" w:cs="Amiri"/>
          <w:color w:val="111111"/>
          <w:sz w:val="28"/>
          <w:sz w:val="28"/>
          <w:szCs w:val="28"/>
          <w:rtl w:val="true"/>
          <w:lang w:bidi="ar-SA"/>
        </w:rPr>
        <w:t xml:space="preserve">نُودِیَ أَنْ بُورِکَ مَنْ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 الْعَزِیزُ الْحَکِیمُ</w:t>
      </w:r>
    </w:p>
    <w:p>
      <w:pPr>
        <w:pStyle w:val="BookText"/>
        <w:rPr/>
      </w:pPr>
      <w:r>
        <w:rPr>
          <w:rFonts w:ascii="IRNazanin" w:hAnsi="IRNazanin" w:eastAsia="IRNazanin"/>
          <w:color w:val="111111"/>
          <w:sz w:val="28"/>
          <w:sz w:val="28"/>
          <w:szCs w:val="28"/>
          <w:rtl w:val="true"/>
          <w:lang w:bidi="fa-IR"/>
        </w:rPr>
        <w:t>از ارتباط آیۀ مورد بحث با آیۀ قبل، می‌توان استفاده کرد که سخن گفتن خدای قاهر نشان دادن آیات خویش در آتشی چون آتش طور، برای او کاری است آسان و در راستای مصلحت و هدفی حکیمانه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أَنَا اللّٰهُ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اللّه؛ تحیر؛ تعجب؛ جهان؛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کوه 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74" w:name="__RefHeading___Toc1550506_2314609296"/>
      <w:bookmarkStart w:id="675" w:name="_Toc243"/>
      <w:bookmarkEnd w:id="67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10</w:t>
      </w:r>
      <w:r>
        <w:rPr>
          <w:rtl w:val="true"/>
        </w:rPr>
        <w:t>]</w:t>
      </w:r>
      <w:bookmarkEnd w:id="675"/>
    </w:p>
    <w:p>
      <w:pPr>
        <w:pStyle w:val="BookText"/>
        <w:rPr/>
      </w:pP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اژدهایی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چنان جست و خیز می‌کند که گویا ماری کوچک و سبک خیز است، پشت کنان فرار کرد و به عقب برنگشت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نترس که پیامبران نزد من نمی‌ترسند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 به افکندن عصای خویش</w:t>
      </w:r>
    </w:p>
    <w:p>
      <w:pPr>
        <w:pStyle w:val="BookText"/>
        <w:rPr/>
      </w:pPr>
      <w:r>
        <w:rPr>
          <w:rFonts w:ascii="Amiri" w:hAnsi="Amiri" w:eastAsia="Amiri" w:cs="Amiri"/>
          <w:color w:val="111111"/>
          <w:sz w:val="28"/>
          <w:sz w:val="28"/>
          <w:szCs w:val="28"/>
          <w:rtl w:val="true"/>
          <w:lang w:bidi="ar-SA"/>
        </w:rPr>
        <w:t>وَ أَلْقِ عَصٰاکَ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ناگهانی عصای موسی به ماری پرتحرک، در پی افکندن آن بر زمین</w:t>
      </w:r>
    </w:p>
    <w:p>
      <w:pPr>
        <w:pStyle w:val="BookText"/>
        <w:rPr/>
      </w:pPr>
      <w:r>
        <w:rPr>
          <w:rFonts w:ascii="Amiri" w:hAnsi="Amiri" w:eastAsia="Amiri" w:cs="Amiri"/>
          <w:color w:val="111111"/>
          <w:sz w:val="28"/>
          <w:sz w:val="28"/>
          <w:szCs w:val="28"/>
          <w:rtl w:val="true"/>
          <w:lang w:bidi="ar-SA"/>
        </w:rPr>
        <w:t>فَلَمّٰا رَآهٰا تَهْتَزُّ کَأَنَّهٰا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حرکت تند و سریع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از مار باریک است که بسیار چست و چالاک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عصای موسی به اژدهایی بزرگ اما به چالاکی مارهای کوچک</w:t>
      </w:r>
    </w:p>
    <w:p>
      <w:pPr>
        <w:pStyle w:val="BookText"/>
        <w:rPr/>
      </w:pPr>
      <w:r>
        <w:rPr>
          <w:rFonts w:ascii="Amiri" w:hAnsi="Amiri" w:eastAsia="Amiri" w:cs="Amiri"/>
          <w:color w:val="111111"/>
          <w:sz w:val="28"/>
          <w:sz w:val="28"/>
          <w:szCs w:val="28"/>
          <w:rtl w:val="true"/>
          <w:lang w:bidi="ar-SA"/>
        </w:rPr>
        <w:t>فَلَمّٰا رَآهٰا تَهْتَزُّ کَأَنَّهٰا جَانٌّ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جای دیگر تبدیل عصا به اژدهایی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احتمال می‌رود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از آن باب باشد که عصای موسی در مرتبۀ نخست به شکل ماری کوچک و در دفعات دیگر به شکل اژدها درآمده بود بلکه تشبیه آن به مار کوچک از جهت حرکت تند و سریعی است که آن مار داشته است</w:t>
      </w:r>
      <w:r>
        <w:rPr>
          <w:rFonts w:eastAsia="IRNazanin" w:cs="IRNazanin"/>
          <w:color w:val="111111"/>
          <w:sz w:val="28"/>
          <w:szCs w:val="28"/>
          <w:rtl w:val="true"/>
          <w:lang w:bidi="fa-IR"/>
        </w:rPr>
        <w:t>.</w:t>
      </w:r>
      <w:bookmarkStart w:id="676" w:name="pg19896_205707"/>
    </w:p>
    <w:p>
      <w:pPr>
        <w:pStyle w:val="BookText"/>
        <w:rPr/>
      </w:pPr>
      <w:bookmarkEnd w:id="676"/>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گریز بی‌تأمل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مشاهدۀ تبدیل عصای دست خویش به ماری بزرگ و چالاک</w:t>
      </w:r>
    </w:p>
    <w:p>
      <w:pPr>
        <w:pStyle w:val="BookText"/>
        <w:rPr/>
      </w:pPr>
      <w:r>
        <w:rPr>
          <w:rFonts w:ascii="Amiri" w:hAnsi="Amiri" w:eastAsia="Amiri" w:cs="Amiri"/>
          <w:color w:val="111111"/>
          <w:sz w:val="28"/>
          <w:sz w:val="28"/>
          <w:szCs w:val="28"/>
          <w:rtl w:val="true"/>
          <w:lang w:bidi="ar-SA"/>
        </w:rPr>
        <w:t>فَلَمّٰا رَآهٰا تَهْتَزُّ کَأَنَّهٰا جَانٌّ وَلّٰی مُدْبِراً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روحیات و خصوصیات بشری در برخورد ناگهانی با خطرات</w:t>
      </w:r>
    </w:p>
    <w:p>
      <w:pPr>
        <w:pStyle w:val="BookText"/>
        <w:rPr/>
      </w:pPr>
      <w:r>
        <w:rPr>
          <w:rFonts w:ascii="Amiri" w:hAnsi="Amiri" w:eastAsia="Amiri" w:cs="Amiri"/>
          <w:color w:val="111111"/>
          <w:sz w:val="28"/>
          <w:sz w:val="28"/>
          <w:szCs w:val="28"/>
          <w:rtl w:val="true"/>
          <w:lang w:bidi="ar-SA"/>
        </w:rPr>
        <w:t xml:space="preserve">فَلَمّٰا رَآهٰا تَهْتَزُّ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مُدْبِراً وَ لَمْ یُعَقِّبْ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او نباید از عصای مار شده بیم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لاٰ تَخَفْ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 الهی در پرتو حمایت خداوند، مبرّا از هرگونه ترس و هراس</w:t>
      </w:r>
    </w:p>
    <w:p>
      <w:pPr>
        <w:pStyle w:val="BookText"/>
        <w:rPr/>
      </w:pPr>
      <w:r>
        <w:rPr>
          <w:rFonts w:ascii="Amiri" w:hAnsi="Amiri" w:eastAsia="Amiri" w:cs="Amiri"/>
          <w:color w:val="111111"/>
          <w:sz w:val="28"/>
          <w:sz w:val="28"/>
          <w:szCs w:val="28"/>
          <w:rtl w:val="true"/>
          <w:lang w:bidi="ar-SA"/>
        </w:rPr>
        <w:t>إِنِّی لاٰ یَخٰافُ لَدَیَّ الْمُرْسَلُونَ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مقام رسالت از جانب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w:t>
      </w:r>
    </w:p>
    <w:p>
      <w:pPr>
        <w:pStyle w:val="BookText"/>
        <w:rPr/>
      </w:pPr>
      <w:r>
        <w:rPr>
          <w:rFonts w:ascii="Amiri" w:hAnsi="Amiri" w:eastAsia="Amiri" w:cs="Amiri"/>
          <w:color w:val="111111"/>
          <w:sz w:val="28"/>
          <w:sz w:val="28"/>
          <w:szCs w:val="28"/>
          <w:rtl w:val="true"/>
          <w:lang w:bidi="ar-SA"/>
        </w:rPr>
        <w:t>یٰا مُوسیٰ لاٰ تَخَفْ إِنِّی لاٰ یَخٰافُ لَدَیَّ الْمُرْسَلُونَ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قرب الهی، مقام امن و سلامت</w:t>
      </w:r>
    </w:p>
    <w:p>
      <w:pPr>
        <w:pStyle w:val="BookText"/>
        <w:rPr/>
      </w:pPr>
      <w:r>
        <w:rPr>
          <w:rFonts w:ascii="Amiri" w:hAnsi="Amiri" w:eastAsia="Amiri" w:cs="Amiri"/>
          <w:color w:val="111111"/>
          <w:sz w:val="28"/>
          <w:sz w:val="28"/>
          <w:szCs w:val="28"/>
          <w:rtl w:val="true"/>
          <w:lang w:bidi="ar-SA"/>
        </w:rPr>
        <w:t>إِنِّی لاٰ یَخٰافُ لَدَیَّ الْمُرْسَلُونَ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امنیت؛ انبیاء؛ بشر؛ ترس؛ تقرب؛ عصا؛ کوه طور؛ مار؛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677" w:name="__RefHeading___Toc1550508_2314609296"/>
      <w:bookmarkStart w:id="678" w:name="_Toc244"/>
      <w:bookmarkEnd w:id="67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11</w:t>
      </w:r>
      <w:r>
        <w:rPr>
          <w:rtl w:val="true"/>
        </w:rPr>
        <w:t>]</w:t>
      </w:r>
      <w:bookmarkEnd w:id="678"/>
    </w:p>
    <w:p>
      <w:pPr>
        <w:pStyle w:val="BookText"/>
        <w:rPr/>
      </w:pP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لیکن کسی که ستم کرده، آن‌گاه پس از بدی، نیکی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آمرزنده و مهربانم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ظالمان و گنه‌کاران در معرض خطر کیفر و عقاب الهی</w:t>
      </w:r>
    </w:p>
    <w:p>
      <w:pPr>
        <w:pStyle w:val="BookText"/>
        <w:rPr/>
      </w:pPr>
      <w:r>
        <w:rPr>
          <w:rFonts w:ascii="Amiri" w:hAnsi="Amiri" w:eastAsia="Amiri" w:cs="Amiri"/>
          <w:color w:val="111111"/>
          <w:sz w:val="28"/>
          <w:sz w:val="28"/>
          <w:szCs w:val="28"/>
          <w:rtl w:val="true"/>
          <w:lang w:bidi="ar-SA"/>
        </w:rPr>
        <w:t xml:space="preserve">إِنِّی لاٰ یَخٰافُ لَدَیَّ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w:t>
      </w:r>
    </w:p>
    <w:p>
      <w:pPr>
        <w:pStyle w:val="BookText"/>
        <w:rPr/>
      </w:pP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 لَدَیَّ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غیر از رسولان، هیچ شخص دیگری از عقاب الهی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این مفاد است؛ یعنی، همۀ ظالمان در معرض خطر قرار دارند، مگر کسانی‌که ستم کردند ولی آن را با انجام خوبی‌ها جبران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آثار ظلم و گناه</w:t>
      </w:r>
    </w:p>
    <w:p>
      <w:pPr>
        <w:pStyle w:val="BookText"/>
        <w:rPr/>
      </w:pPr>
      <w:r>
        <w:rPr>
          <w:rFonts w:ascii="Amiri" w:hAnsi="Amiri" w:eastAsia="Amiri" w:cs="Amiri"/>
          <w:color w:val="111111"/>
          <w:sz w:val="28"/>
          <w:sz w:val="28"/>
          <w:szCs w:val="28"/>
          <w:rtl w:val="true"/>
          <w:lang w:bidi="ar-SA"/>
        </w:rPr>
        <w:t xml:space="preserve">لاٰ یَخٰافُ 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گناه و ظلم، باعث زوال ترس</w:t>
      </w:r>
    </w:p>
    <w:p>
      <w:pPr>
        <w:pStyle w:val="BookText"/>
        <w:rPr/>
      </w:pPr>
      <w:r>
        <w:rPr>
          <w:rFonts w:ascii="Amiri" w:hAnsi="Amiri" w:eastAsia="Amiri" w:cs="Amiri"/>
          <w:color w:val="111111"/>
          <w:sz w:val="28"/>
          <w:sz w:val="28"/>
          <w:szCs w:val="28"/>
          <w:rtl w:val="true"/>
          <w:lang w:bidi="ar-SA"/>
        </w:rPr>
        <w:t xml:space="preserve">لاٰ یَخٰافُ 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انجام عمل صالح، از میان‌برندۀ</w:t>
      </w:r>
    </w:p>
    <w:p>
      <w:pPr>
        <w:pStyle w:val="BookText"/>
        <w:rPr/>
      </w:pPr>
      <w:r>
        <w:rPr>
          <w:rFonts w:ascii="IRNazanin" w:hAnsi="IRNazanin" w:eastAsia="IRNazanin"/>
          <w:color w:val="111111"/>
          <w:sz w:val="28"/>
          <w:sz w:val="28"/>
          <w:szCs w:val="28"/>
          <w:rtl w:val="true"/>
          <w:lang w:bidi="fa-IR"/>
        </w:rPr>
        <w:t>آثار سوء ظلم و گناه</w:t>
      </w:r>
    </w:p>
    <w:p>
      <w:pPr>
        <w:pStyle w:val="BookText"/>
        <w:rPr/>
      </w:pPr>
      <w:r>
        <w:rPr>
          <w:rFonts w:ascii="Amiri" w:hAnsi="Amiri" w:eastAsia="Amiri" w:cs="Amiri"/>
          <w:color w:val="111111"/>
          <w:sz w:val="28"/>
          <w:sz w:val="28"/>
          <w:szCs w:val="28"/>
          <w:rtl w:val="true"/>
          <w:lang w:bidi="ar-SA"/>
        </w:rPr>
        <w:t>إِلاّٰ مَنْ ظَلَمَ ثُمَّ بَدَّلَ حُسْناً بَعْدَ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جایگزین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جایگزینی وقتی تحقق می‌یابد که یکی برود و دیگری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مطلق معصیت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و عمل صالح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آنان که با ارتکاب گناه مرتکب ظلم شدند ولی بعداً توبه و عمل صالح را جایگزین آن نمودند بدانند که من غفور و رحیم هستم و آنان را می‌بخشم و مورد رحمت خود قرار می‌دهم، بنابراین آنان نیز بعد از این از چیزی نترسند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توبه‌کنندگان، در امان از کیفر و عقاب الهی</w:t>
      </w:r>
    </w:p>
    <w:p>
      <w:pPr>
        <w:pStyle w:val="BookText"/>
        <w:rPr/>
      </w:pPr>
      <w:r>
        <w:rPr>
          <w:rFonts w:ascii="Amiri" w:hAnsi="Amiri" w:eastAsia="Amiri" w:cs="Amiri"/>
          <w:color w:val="111111"/>
          <w:sz w:val="28"/>
          <w:sz w:val="28"/>
          <w:szCs w:val="28"/>
          <w:rtl w:val="true"/>
          <w:lang w:bidi="ar-SA"/>
        </w:rPr>
        <w:t xml:space="preserve">إِنِّی لاٰ یَخٰافُ لَدَیَّ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 فَإِنِّی غَفُورٌ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توبۀ گنه‌کاران، وعدۀ اکید خدا به آنان</w:t>
      </w:r>
    </w:p>
    <w:p>
      <w:pPr>
        <w:pStyle w:val="BookText"/>
        <w:rPr/>
      </w:pPr>
      <w:r>
        <w:rPr>
          <w:rFonts w:ascii="Amiri" w:hAnsi="Amiri" w:eastAsia="Amiri" w:cs="Amiri"/>
          <w:color w:val="111111"/>
          <w:sz w:val="28"/>
          <w:sz w:val="28"/>
          <w:szCs w:val="28"/>
          <w:rtl w:val="true"/>
          <w:lang w:bidi="ar-SA"/>
        </w:rPr>
        <w:t xml:space="preserve">إِلاّٰ مَنْ ظَلَمَ ثُمَّ بَدَّلَ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غَفُورٌ 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گناه، ظلم و درپی‌دارندۀ کیفر الهی</w:t>
      </w:r>
    </w:p>
    <w:p>
      <w:pPr>
        <w:pStyle w:val="BookText"/>
        <w:rPr/>
      </w:pPr>
      <w:r>
        <w:rPr>
          <w:rFonts w:ascii="Amiri" w:hAnsi="Amiri" w:eastAsia="Amiri" w:cs="Amiri"/>
          <w:color w:val="111111"/>
          <w:sz w:val="28"/>
          <w:sz w:val="28"/>
          <w:szCs w:val="28"/>
          <w:rtl w:val="true"/>
          <w:lang w:bidi="ar-SA"/>
        </w:rPr>
        <w:t xml:space="preserve">لاٰ یَخٰافُ لَدَیَّ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 الهی، مبرّا از ظلم و گناه</w:t>
      </w:r>
    </w:p>
    <w:p>
      <w:pPr>
        <w:pStyle w:val="BookText"/>
        <w:rPr/>
      </w:pPr>
      <w:r>
        <w:rPr>
          <w:rFonts w:ascii="Amiri" w:hAnsi="Amiri" w:eastAsia="Amiri" w:cs="Amiri"/>
          <w:color w:val="111111"/>
          <w:sz w:val="28"/>
          <w:sz w:val="28"/>
          <w:szCs w:val="28"/>
          <w:rtl w:val="true"/>
          <w:lang w:bidi="ar-SA"/>
        </w:rPr>
        <w:t xml:space="preserve">إِنِّی لاٰ یَخٰافُ لَدَیَّ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عمل صالح پس از گناه و ظلم، موجب بهره‌مندی از رحمت و غفران الهی</w:t>
      </w:r>
    </w:p>
    <w:p>
      <w:pPr>
        <w:pStyle w:val="BookText"/>
        <w:rPr/>
      </w:pPr>
      <w:r>
        <w:rPr>
          <w:rFonts w:ascii="Amiri" w:hAnsi="Amiri" w:eastAsia="Amiri" w:cs="Amiri"/>
          <w:color w:val="111111"/>
          <w:sz w:val="28"/>
          <w:sz w:val="28"/>
          <w:szCs w:val="28"/>
          <w:rtl w:val="true"/>
          <w:lang w:bidi="ar-SA"/>
        </w:rPr>
        <w:t>إِلاّٰ مَنْ ظَلَمَ ثُمَّ بَدَّلَ حُسْناً بَعْدَ سُوءٍ فَإِنِّی غَفُورٌ 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ظالمان و گنه‌کارانِ غافل از جبران بدی‌های خویش، از بخشش و رحمت خداوند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ظَلَمَ ثُمَّ بَدَّلَ حُسْناً بَعْدَ سُوءٍ فَإِنِّی غَفُورٌ رَحِیمٌ</w:t>
      </w:r>
    </w:p>
    <w:p>
      <w:pPr>
        <w:pStyle w:val="BookText"/>
        <w:rPr/>
      </w:pPr>
      <w:r>
        <w:rPr>
          <w:rFonts w:ascii="IRNazanin" w:hAnsi="IRNazanin" w:eastAsia="IRNazanin"/>
          <w:color w:val="111111"/>
          <w:sz w:val="28"/>
          <w:sz w:val="28"/>
          <w:szCs w:val="28"/>
          <w:rtl w:val="true"/>
          <w:lang w:bidi="fa-IR"/>
        </w:rPr>
        <w:t>از این‌که خداوند، تنها به توبه‌کنندگان و جبران‌کنندگان بدی‌های خویش، نوید غفران و رحمت داده است، مطلب یاد شده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فَإِنِّی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امنیت؛ انبیاء؛ توبه؛ حسنه؛ رحمت؛ ظلم؛ عصمت؛ عمل صالح؛ غفلت؛ کیفر؛ گناه؛ مغفرت؛وعده</w:t>
      </w:r>
      <w:bookmarkStart w:id="679" w:name="pg19896_205709"/>
    </w:p>
    <w:p>
      <w:pPr>
        <w:pStyle w:val="Heading3"/>
        <w:numPr>
          <w:ilvl w:val="2"/>
          <w:numId w:val="1"/>
        </w:numPr>
        <w:rPr/>
      </w:pPr>
      <w:bookmarkStart w:id="680" w:name="__RefHeading___Toc1550510_2314609296"/>
      <w:bookmarkStart w:id="681" w:name="_Toc245"/>
      <w:bookmarkEnd w:id="679"/>
      <w:bookmarkEnd w:id="68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12</w:t>
      </w:r>
      <w:r>
        <w:rPr>
          <w:rtl w:val="true"/>
        </w:rPr>
        <w:t>]</w:t>
      </w:r>
      <w:bookmarkEnd w:id="681"/>
    </w:p>
    <w:p>
      <w:pPr>
        <w:pStyle w:val="BookText"/>
        <w:rPr/>
      </w:pP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دستت را در گریبانت کن تا بدون هیچ آسیبی سفید بیرون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دو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نُه معجزه، به سوی فرعون 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مردمی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فروبردن دست در گریبان خویش و خارج ساختن آن با سپیدیی جذّاب و غیرزننده</w:t>
      </w:r>
    </w:p>
    <w:p>
      <w:pPr>
        <w:pStyle w:val="BookText"/>
        <w:rPr/>
      </w:pPr>
      <w:r>
        <w:rPr>
          <w:rFonts w:ascii="Amiri" w:hAnsi="Amiri" w:eastAsia="Amiri" w:cs="Amiri"/>
          <w:color w:val="111111"/>
          <w:sz w:val="28"/>
          <w:sz w:val="28"/>
          <w:szCs w:val="28"/>
          <w:rtl w:val="true"/>
          <w:lang w:bidi="ar-SA"/>
        </w:rPr>
        <w:t>وَ أَدْخِلْ یَدَکَ فِی جَیْبِکَ تَخْرُجْ بَیْضٰاءَ مِنْ غَیْرِ سُوءٍ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معجزۀ عطا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در وادی طور</w:t>
      </w:r>
    </w:p>
    <w:p>
      <w:pPr>
        <w:pStyle w:val="BookText"/>
        <w:rPr/>
      </w:pPr>
      <w:r>
        <w:rPr>
          <w:rFonts w:ascii="Amiri" w:hAnsi="Amiri" w:eastAsia="Amiri" w:cs="Amiri"/>
          <w:color w:val="111111"/>
          <w:sz w:val="28"/>
          <w:sz w:val="28"/>
          <w:szCs w:val="28"/>
          <w:rtl w:val="true"/>
          <w:lang w:bidi="ar-SA"/>
        </w:rPr>
        <w:t xml:space="preserve">وَ أَلْقِ عَصٰاکَ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یَدَکَ فِی جَیْبِکَ تَخْرُجْ بَیْضٰاءَ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تجهیز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به معجزه‌ای بیم‌آفرین و معجزه‌ای زیبا و پرجاذبه</w:t>
      </w:r>
    </w:p>
    <w:p>
      <w:pPr>
        <w:pStyle w:val="BookText"/>
        <w:rPr/>
      </w:pPr>
      <w:r>
        <w:rPr>
          <w:rFonts w:ascii="Amiri" w:hAnsi="Amiri" w:eastAsia="Amiri" w:cs="Amiri"/>
          <w:color w:val="111111"/>
          <w:sz w:val="28"/>
          <w:sz w:val="28"/>
          <w:szCs w:val="28"/>
          <w:rtl w:val="true"/>
          <w:lang w:bidi="ar-SA"/>
        </w:rPr>
        <w:t xml:space="preserve">وَ أَلْقِ عَصٰاکَ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مِنْ غَیْرِ 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نه معجزه و نشانه از سوی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فرعون و فرعونیان</w:t>
      </w:r>
    </w:p>
    <w:p>
      <w:pPr>
        <w:pStyle w:val="BookText"/>
        <w:rPr/>
      </w:pPr>
      <w:r>
        <w:rPr>
          <w:rFonts w:ascii="Amiri" w:hAnsi="Amiri" w:eastAsia="Amiri" w:cs="Amiri"/>
          <w:color w:val="111111"/>
          <w:sz w:val="28"/>
          <w:sz w:val="28"/>
          <w:szCs w:val="28"/>
          <w:rtl w:val="true"/>
          <w:lang w:bidi="ar-SA"/>
        </w:rPr>
        <w:t>فِی تِسْعِ آیٰاتٍ إِلیٰ فِرْعَوْنَ وَ قَوْمِهِ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فرعونیان، گرفتار فسق و انحراف دیرپای</w:t>
      </w:r>
    </w:p>
    <w:p>
      <w:pPr>
        <w:pStyle w:val="BookText"/>
        <w:rPr/>
      </w:pPr>
      <w:r>
        <w:rPr>
          <w:rFonts w:ascii="Amiri" w:hAnsi="Amiri" w:eastAsia="Amiri" w:cs="Amiri"/>
          <w:color w:val="111111"/>
          <w:sz w:val="28"/>
          <w:sz w:val="28"/>
          <w:szCs w:val="28"/>
          <w:rtl w:val="true"/>
          <w:lang w:bidi="ar-SA"/>
        </w:rPr>
        <w:t>إِلیٰ فِرْعَوْنَ وَ قَوْمِهِ إِنَّهُمْ کٰانُوا قَوْماً فٰاسِقِینَ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قَوْماً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فرعونیان از دیرباز گرفتار فسق و انحراف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فسق و تجاوزگری فرعون و فرعونیان، در رأس برنامه‌ها و وظایف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تِسْعِ آیٰاتٍ إِلیٰ فِرْعَوْنَ وَ قَوْمِهِ إِنَّهُمْ کٰانُوا قَوْماً فٰاسِقِینَ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مبارزه با سردمداران فسق و انحرافات جامعه</w:t>
      </w:r>
    </w:p>
    <w:p>
      <w:pPr>
        <w:pStyle w:val="BookText"/>
        <w:rPr/>
      </w:pPr>
      <w:r>
        <w:rPr>
          <w:rFonts w:ascii="Amiri" w:hAnsi="Amiri" w:eastAsia="Amiri" w:cs="Amiri"/>
          <w:color w:val="111111"/>
          <w:sz w:val="28"/>
          <w:sz w:val="28"/>
          <w:szCs w:val="28"/>
          <w:rtl w:val="true"/>
          <w:lang w:bidi="ar-SA"/>
        </w:rPr>
        <w:t>إِلیٰ فِرْعَوْنَ وَ قَوْمِهِ إِنَّهُمْ کٰانُوا قَوْماً 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و هر کجا علت پیدا شد، احکام و پی‌آمدهای آن نیز جاری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یَدَکَ فِی جَیْبِکَ تَخْرُجْ بَیْضٰاءَ مِنْ</w:t>
      </w:r>
      <w:bookmarkStart w:id="682" w:name="pg19896_205710"/>
    </w:p>
    <w:p>
      <w:pPr>
        <w:pStyle w:val="BookText"/>
        <w:rPr/>
      </w:pPr>
      <w:bookmarkEnd w:id="682"/>
      <w:r>
        <w:rPr>
          <w:rFonts w:ascii="Amiri" w:hAnsi="Amiri" w:eastAsia="Amiri" w:cs="Amiri"/>
          <w:color w:val="111111"/>
          <w:sz w:val="28"/>
          <w:sz w:val="28"/>
          <w:szCs w:val="28"/>
          <w:rtl w:val="true"/>
          <w:lang w:bidi="ar-SA"/>
        </w:rPr>
        <w:t>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برص؛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یَدَکَ فِی جَیْبِکَ تَخْرُجْ بَیْضٰاءَ 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برص و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امر الهی؛ ترس؛ دست؛ رسالت؛ زیبایی؛ فرعون؛ فسق؛ قوم فرعون؛ کوه طور؛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683" w:name="__RefHeading___Toc1550512_2314609296"/>
      <w:bookmarkStart w:id="684" w:name="_Toc246"/>
      <w:bookmarkEnd w:id="68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13</w:t>
      </w:r>
      <w:r>
        <w:rPr>
          <w:rtl w:val="true"/>
        </w:rPr>
        <w:t>]</w:t>
      </w:r>
      <w:bookmarkEnd w:id="684"/>
    </w:p>
    <w:p>
      <w:pPr>
        <w:pStyle w:val="BookText"/>
        <w:rPr/>
      </w:pP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پس هنگامی که معجزات روشن ما به آنان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موضع‌گیری خصمانۀ فرعونیان در برابر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الهی</w:t>
      </w:r>
    </w:p>
    <w:p>
      <w:pPr>
        <w:pStyle w:val="BookText"/>
        <w:rPr/>
      </w:pPr>
      <w:r>
        <w:rPr>
          <w:rFonts w:ascii="Amiri" w:hAnsi="Amiri" w:eastAsia="Amiri" w:cs="Amiri"/>
          <w:color w:val="111111"/>
          <w:sz w:val="28"/>
          <w:sz w:val="28"/>
          <w:szCs w:val="28"/>
          <w:rtl w:val="true"/>
          <w:lang w:bidi="ar-SA"/>
        </w:rPr>
        <w:t>فَلَمّٰا جٰاءَتْهُمْ آیٰاتُنٰا مُبْصِرَةً قٰالُوا هٰذٰا سِحْرٌ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خوانده شدن معجزات الهی موسی، از سوی فرعونیان علی‌رغم وضوح و روشنی آن</w:t>
      </w:r>
    </w:p>
    <w:p>
      <w:pPr>
        <w:pStyle w:val="BookText"/>
        <w:rPr/>
      </w:pPr>
      <w:r>
        <w:rPr>
          <w:rFonts w:ascii="Amiri" w:hAnsi="Amiri" w:eastAsia="Amiri" w:cs="Amiri"/>
          <w:color w:val="111111"/>
          <w:sz w:val="28"/>
          <w:sz w:val="28"/>
          <w:szCs w:val="28"/>
          <w:rtl w:val="true"/>
          <w:lang w:bidi="ar-SA"/>
        </w:rPr>
        <w:t>فَلَمّٰا جٰاءَتْهُمْ آیٰاتُنٰا مُبْصِرَةً قٰالُوا هٰذٰا سِحْرٌ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فسق و تجاوزگری، زمینه‌ساز مقاومت انسان در برابر آیات روشن الهی و حقایق آشکار</w:t>
      </w:r>
    </w:p>
    <w:p>
      <w:pPr>
        <w:pStyle w:val="BookText"/>
        <w:rPr/>
      </w:pPr>
      <w:r>
        <w:rPr>
          <w:rFonts w:ascii="Amiri" w:hAnsi="Amiri" w:eastAsia="Amiri" w:cs="Amiri"/>
          <w:color w:val="111111"/>
          <w:sz w:val="28"/>
          <w:sz w:val="28"/>
          <w:szCs w:val="28"/>
          <w:rtl w:val="true"/>
          <w:lang w:bidi="ar-SA"/>
        </w:rPr>
        <w:t xml:space="preserve">إِنَّهُمْ کٰانُوا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آیٰاتُنٰا مُبْصِرَةً قٰالُوا هٰذٰا سِحْرٌ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افترا؛ حق؛ سحر؛ سخن؛ فرعون؛ فسق؛ لجاجت؛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85" w:name="__RefHeading___Toc1550514_2314609296"/>
      <w:bookmarkStart w:id="686" w:name="_Toc247"/>
      <w:bookmarkEnd w:id="68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14</w:t>
      </w:r>
      <w:r>
        <w:rPr>
          <w:rtl w:val="true"/>
        </w:rPr>
        <w:t>]</w:t>
      </w:r>
      <w:bookmarkEnd w:id="686"/>
    </w:p>
    <w:p>
      <w:pPr>
        <w:pStyle w:val="BookText"/>
        <w:rPr/>
      </w:pP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در حالی‌که دل‌هایشان به آنها یقین داشت، از روی ظلم و برتری‌جویی آنها را انکار کردند؛ پس بنگر که عاقبت فسادگران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معجزات الهی، از سوی فرعونیان با وجود یقین درونی به حقانیت آن</w:t>
      </w:r>
    </w:p>
    <w:p>
      <w:pPr>
        <w:pStyle w:val="BookText"/>
        <w:rPr/>
      </w:pPr>
      <w:r>
        <w:rPr>
          <w:rFonts w:ascii="Amiri" w:hAnsi="Amiri" w:eastAsia="Amiri" w:cs="Amiri"/>
          <w:color w:val="111111"/>
          <w:sz w:val="28"/>
          <w:sz w:val="28"/>
          <w:szCs w:val="28"/>
          <w:rtl w:val="true"/>
          <w:lang w:bidi="ar-SA"/>
        </w:rPr>
        <w:t>وَ جَحَدُوا بِهٰا وَ اسْتَیْقَنَتْهٰا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نفی و انکار کردن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إستیقنت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اسْتَیْقَنَتْهٰا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در حالی‌که جان‌های آنان به الهی بودن آیات یقین داشت</w:t>
      </w:r>
    </w:p>
    <w:p>
      <w:pPr>
        <w:pStyle w:val="BookText"/>
        <w:rPr/>
      </w:pPr>
      <w:r>
        <w:rPr>
          <w:rFonts w:ascii="IRNazanin" w:hAnsi="IRNazanin" w:eastAsia="IRNazanin"/>
          <w:color w:val="111111"/>
          <w:sz w:val="28"/>
          <w:sz w:val="28"/>
          <w:szCs w:val="28"/>
          <w:rtl w:val="true"/>
          <w:lang w:bidi="fa-IR"/>
        </w:rPr>
        <w:t>باز آنها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الهی، روشن و قابل درک برای همۀ‌جان‌ها ووجدان‌ها،حتی حق‌ستیزترین انسان‌ها</w:t>
      </w:r>
    </w:p>
    <w:p>
      <w:pPr>
        <w:pStyle w:val="BookText"/>
        <w:rPr/>
      </w:pPr>
      <w:r>
        <w:rPr>
          <w:rFonts w:ascii="Amiri" w:hAnsi="Amiri" w:eastAsia="Amiri" w:cs="Amiri"/>
          <w:color w:val="111111"/>
          <w:sz w:val="28"/>
          <w:sz w:val="28"/>
          <w:szCs w:val="28"/>
          <w:rtl w:val="true"/>
          <w:lang w:bidi="ar-SA"/>
        </w:rPr>
        <w:t xml:space="preserve">فَلَمّٰا جٰاءَتْهُمْ آیٰاتُنٰا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روحیۀ‌ستمگری و جاه‌طلبی فرعونیان، عامل موضع‌گیری آنان در برابر آیات الهی</w:t>
      </w:r>
    </w:p>
    <w:p>
      <w:pPr>
        <w:pStyle w:val="BookText"/>
        <w:rPr/>
      </w:pPr>
      <w:r>
        <w:rPr>
          <w:rFonts w:ascii="Amiri" w:hAnsi="Amiri" w:eastAsia="Amiri" w:cs="Amiri"/>
          <w:color w:val="111111"/>
          <w:sz w:val="28"/>
          <w:sz w:val="28"/>
          <w:szCs w:val="28"/>
          <w:rtl w:val="true"/>
          <w:lang w:bidi="ar-SA"/>
        </w:rPr>
        <w:t xml:space="preserve">وَ جَحَدُوا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عُلُوًّا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و رسالت پیامبران الهی، ناسازگار با روحیۀ ظلم و جاه‌طلبی</w:t>
      </w:r>
    </w:p>
    <w:p>
      <w:pPr>
        <w:pStyle w:val="BookText"/>
        <w:rPr/>
      </w:pPr>
      <w:r>
        <w:rPr>
          <w:rFonts w:ascii="Amiri" w:hAnsi="Amiri" w:eastAsia="Amiri" w:cs="Amiri"/>
          <w:color w:val="111111"/>
          <w:sz w:val="28"/>
          <w:sz w:val="28"/>
          <w:szCs w:val="28"/>
          <w:rtl w:val="true"/>
          <w:lang w:bidi="ar-SA"/>
        </w:rPr>
        <w:t>وَ جَحَدُوا بِهٰا وَ اسْتَیْقَنَتْهٰا أَنْفُسُهُمْ ظُلْماً وَ عُلُوًّا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الهی به تأمل در سرنوشت تباه فرعونیان</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اضمحلال شکوه و شوکتِ مفسدان جاه‌طلب تاریخ، شایان عبرت و درس‌آموزی</w:t>
      </w:r>
    </w:p>
    <w:p>
      <w:pPr>
        <w:pStyle w:val="BookText"/>
        <w:rPr/>
      </w:pPr>
      <w:r>
        <w:rPr>
          <w:rFonts w:ascii="Amiri" w:hAnsi="Amiri" w:eastAsia="Amiri" w:cs="Amiri"/>
          <w:color w:val="111111"/>
          <w:sz w:val="28"/>
          <w:sz w:val="28"/>
          <w:szCs w:val="28"/>
          <w:rtl w:val="true"/>
          <w:lang w:bidi="ar-SA"/>
        </w:rPr>
        <w:t>کَیْفَ کٰانَ عٰاقِبَةُ الْمُفْسِدِینَ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مردمی فسادگر</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جاه‌طلبی، فسادگری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ظُلْماً وَ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فسادگری، ریشۀ بلاها و تباهی‌های جامعۀ فرعونی</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مفسدان، دارای فرجامی شوم</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أبی‌عمرو الزّبیریّ عن أبی‌عبداللّه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وجوه الکفر فی کتاب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فی کتاب اللّه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الجُحود علی معرفة و هو أن یجحد الجاحد و هو یعلم أنّه حقّ قد استقرّ عنده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اقسام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خدای عزوجل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انکار همراه با شناخت است و آن این است که انکارکننده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در حالی‌که می‌داند آن چیز حتماً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 ...».</w:t>
      </w:r>
      <w:bookmarkStart w:id="687" w:name="pg19896_205712"/>
    </w:p>
    <w:p>
      <w:pPr>
        <w:pStyle w:val="BookText"/>
        <w:rPr/>
      </w:pPr>
      <w:bookmarkEnd w:id="6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آیات خدا؛ انبیاء؛ تکدی؛ تکذیب؛ جامعه؛ حق؛ ظلم؛ عبرت؛ فرعون؛ فساد؛ کفر؛ لجاجت؛ مصیبت؛معجزه؛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w:t>
      </w:r>
    </w:p>
    <w:p>
      <w:pPr>
        <w:pStyle w:val="Heading3"/>
        <w:numPr>
          <w:ilvl w:val="2"/>
          <w:numId w:val="1"/>
        </w:numPr>
        <w:rPr/>
      </w:pPr>
      <w:bookmarkStart w:id="688" w:name="__RefHeading___Toc1550516_2314609296"/>
      <w:bookmarkStart w:id="689" w:name="_Toc248"/>
      <w:bookmarkEnd w:id="68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15</w:t>
      </w:r>
      <w:r>
        <w:rPr>
          <w:rtl w:val="true"/>
        </w:rPr>
        <w:t>]</w:t>
      </w:r>
      <w:bookmarkEnd w:id="689"/>
    </w:p>
    <w:p>
      <w:pPr>
        <w:pStyle w:val="BookText"/>
        <w:rPr/>
      </w:pP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به راستی ما به داود و سلیمان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آن دو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آنِ خدایی است که ما را بر بسیاری از بندگان مؤمن خود برتری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علم و دانشی عظیم و ویژه از سوی خدا به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دٰاوُدَ وَ سُلَیْمٰانَ عِلْماً</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بیانگر عظمت و ویژگی دانشی است که به داوود و سلیمان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داوود و سلیمان به درگاه خدا به‌خاطر برخورداری از عنایت ویژۀ او</w:t>
      </w:r>
    </w:p>
    <w:p>
      <w:pPr>
        <w:pStyle w:val="BookText"/>
        <w:rPr/>
      </w:pPr>
      <w:r>
        <w:rPr>
          <w:rFonts w:ascii="Amiri" w:hAnsi="Amiri" w:eastAsia="Amiri" w:cs="Amiri"/>
          <w:color w:val="111111"/>
          <w:sz w:val="28"/>
          <w:sz w:val="28"/>
          <w:szCs w:val="28"/>
          <w:rtl w:val="true"/>
          <w:lang w:bidi="ar-SA"/>
        </w:rPr>
        <w:t>وَ لَقَدْ آتَیْنٰا دٰاوُدَ وَ سُلَیْمٰانَ عِلْماً وَ قٰالاَ الْحَمْدُ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مایۀ فضیلت و ارزش انسان</w:t>
      </w:r>
    </w:p>
    <w:p>
      <w:pPr>
        <w:pStyle w:val="BookText"/>
        <w:rPr/>
      </w:pPr>
      <w:r>
        <w:rPr>
          <w:rFonts w:ascii="Amiri" w:hAnsi="Amiri" w:eastAsia="Amiri" w:cs="Amiri"/>
          <w:color w:val="111111"/>
          <w:sz w:val="28"/>
          <w:sz w:val="28"/>
          <w:szCs w:val="28"/>
          <w:rtl w:val="true"/>
          <w:lang w:bidi="ar-SA"/>
        </w:rPr>
        <w:t>وَ قٰالاَ الْحَمْدُ لِلّٰهِ الَّذِی فَضَّلَنٰا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حمد و ستایش به درگاه خدا، در مقابل برخورداری از نعمت علم و دانش</w:t>
      </w:r>
    </w:p>
    <w:p>
      <w:pPr>
        <w:pStyle w:val="BookText"/>
        <w:rPr/>
      </w:pPr>
      <w:r>
        <w:rPr>
          <w:rFonts w:ascii="Amiri" w:hAnsi="Amiri" w:eastAsia="Amiri" w:cs="Amiri"/>
          <w:color w:val="111111"/>
          <w:sz w:val="28"/>
          <w:sz w:val="28"/>
          <w:szCs w:val="28"/>
          <w:rtl w:val="true"/>
          <w:lang w:bidi="ar-SA"/>
        </w:rPr>
        <w:t>وَ لَقَدْ آتَیْنٰا دٰاوُدَ وَ سُلَیْمٰانَ عِلْماً وَ قٰالاَ الْحَمْدُ 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همۀ‌ستایش‌ها،مخصوص‌خداوند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قٰالاَ 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تعریف جنس و مفید استغراق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سرچشمۀ همۀ خوبی‌ها و زیبایی‌هاست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قٰالاَ الْحَمْدُ لِلّٰهِ</w:t>
      </w:r>
    </w:p>
    <w:p>
      <w:pPr>
        <w:pStyle w:val="BookText"/>
        <w:rPr/>
      </w:pPr>
      <w:r>
        <w:rPr>
          <w:rFonts w:ascii="IRNazanin" w:hAnsi="IRNazanin" w:eastAsia="IRNazanin"/>
          <w:color w:val="111111"/>
          <w:sz w:val="28"/>
          <w:sz w:val="28"/>
          <w:szCs w:val="28"/>
          <w:rtl w:val="true"/>
          <w:lang w:bidi="fa-IR"/>
        </w:rPr>
        <w:t xml:space="preserve">ستایش، همواره در برابر کمال‌ها و زیبایی‌ها واقع می‌شود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ستایشی را مخصوص خدا قرار داده، استفاده می‌شود که هر خوبی و حسن از آن او و او سرچشمۀ همۀ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فضیلتی راستین در بینش مردان الهی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آتَیْنٰا دٰاوُدَ وَ سُلَیْمٰانَ عِلْماً وَ قٰالاَ الْحَمْدُ لِلّٰهِ الَّذِی فَضَّلَنٰا</w:t>
      </w:r>
      <w:bookmarkStart w:id="690" w:name="pg19896_205713"/>
    </w:p>
    <w:p>
      <w:pPr>
        <w:pStyle w:val="BookText"/>
        <w:rPr/>
      </w:pPr>
      <w:bookmarkEnd w:id="69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اذعان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کسانی عالم‌تر و برتر از ایشان در میان بندگان مؤمن خدا</w:t>
      </w:r>
    </w:p>
    <w:p>
      <w:pPr>
        <w:pStyle w:val="BookText"/>
        <w:rPr/>
      </w:pPr>
      <w:r>
        <w:rPr>
          <w:rFonts w:ascii="Amiri" w:hAnsi="Amiri" w:eastAsia="Amiri" w:cs="Amiri"/>
          <w:color w:val="111111"/>
          <w:sz w:val="28"/>
          <w:sz w:val="28"/>
          <w:szCs w:val="28"/>
          <w:rtl w:val="true"/>
          <w:lang w:bidi="ar-SA"/>
        </w:rPr>
        <w:t>وَ قٰالاَ الْحَمْدُ لِلّٰهِ الَّذِی فَضَّلَنٰا عَلیٰ کَثِیرٍ مِنْ عِبٰادِهِ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مغرور نشدن مردان الهی به علم و کمالات خود و احتمال وجود کسانی برتراز ایشان در میان بندگان مؤمن خدا</w:t>
      </w:r>
    </w:p>
    <w:p>
      <w:pPr>
        <w:pStyle w:val="BookText"/>
        <w:rPr/>
      </w:pPr>
      <w:r>
        <w:rPr>
          <w:rFonts w:ascii="Amiri" w:hAnsi="Amiri" w:eastAsia="Amiri" w:cs="Amiri"/>
          <w:color w:val="111111"/>
          <w:sz w:val="28"/>
          <w:sz w:val="28"/>
          <w:szCs w:val="28"/>
          <w:rtl w:val="true"/>
          <w:lang w:bidi="ar-SA"/>
        </w:rPr>
        <w:t>وَ قٰالاَ الْحَمْدُ لِلّٰهِ الَّذِی فَضَّلَنٰا عَلیٰ کَثِیرٍ مِنْ عِبٰادِهِ الْمُؤْمِنِینَ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فزون‌تر، از ملاک‌های برتری مؤمنان بر یکدیگر</w:t>
      </w:r>
    </w:p>
    <w:p>
      <w:pPr>
        <w:pStyle w:val="BookText"/>
        <w:rPr/>
      </w:pPr>
      <w:r>
        <w:rPr>
          <w:rFonts w:ascii="Amiri" w:hAnsi="Amiri" w:eastAsia="Amiri" w:cs="Amiri"/>
          <w:color w:val="111111"/>
          <w:sz w:val="28"/>
          <w:sz w:val="28"/>
          <w:szCs w:val="28"/>
          <w:rtl w:val="true"/>
          <w:lang w:bidi="ar-SA"/>
        </w:rPr>
        <w:t>وَ قٰالاَ الْحَمْدُ لِلّٰهِ الَّذِی فَضَّلَنٰا عَلیٰ کَثِیرٍ مِنْ عِبٰادِهِ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اولیاءاللّه؛ ایمان؛ حمد؛ خضوع؛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زیبایی؛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علم؛ نعمت</w:t>
      </w:r>
    </w:p>
    <w:p>
      <w:pPr>
        <w:pStyle w:val="Heading3"/>
        <w:numPr>
          <w:ilvl w:val="2"/>
          <w:numId w:val="1"/>
        </w:numPr>
        <w:rPr/>
      </w:pPr>
      <w:bookmarkStart w:id="691" w:name="__RefHeading___Toc1550518_2314609296"/>
      <w:bookmarkStart w:id="692" w:name="_Toc249"/>
      <w:bookmarkEnd w:id="69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16</w:t>
      </w:r>
      <w:r>
        <w:rPr>
          <w:rtl w:val="true"/>
        </w:rPr>
        <w:t>]</w:t>
      </w:r>
      <w:bookmarkEnd w:id="692"/>
    </w:p>
    <w:p>
      <w:pPr>
        <w:pStyle w:val="BookText"/>
        <w:rPr/>
      </w:pP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 سلیمان وارث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سخن گفتنِ پرندگان به ما آموخته شده و از هر چیزی به ما ارزانی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است آن برتری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وارث مقام، امکانات و دارایی‌های داوود</w:t>
      </w:r>
    </w:p>
    <w:p>
      <w:pPr>
        <w:pStyle w:val="BookText"/>
        <w:rPr/>
      </w:pPr>
      <w:r>
        <w:rPr>
          <w:rFonts w:ascii="Amiri" w:hAnsi="Amiri" w:eastAsia="Amiri" w:cs="Amiri"/>
          <w:color w:val="111111"/>
          <w:sz w:val="28"/>
          <w:sz w:val="28"/>
          <w:szCs w:val="28"/>
          <w:rtl w:val="true"/>
          <w:lang w:bidi="ar-SA"/>
        </w:rPr>
        <w:t>وَ وَرِثَ سُلَیْمٰانُ دٰاوُدَ</w:t>
      </w:r>
    </w:p>
    <w:p>
      <w:pPr>
        <w:pStyle w:val="BookText"/>
        <w:rPr/>
      </w:pPr>
      <w:r>
        <w:rPr>
          <w:rFonts w:ascii="IRNazanin" w:hAnsi="IRNazanin" w:eastAsia="IRNazanin"/>
          <w:color w:val="111111"/>
          <w:sz w:val="28"/>
          <w:sz w:val="28"/>
          <w:szCs w:val="28"/>
          <w:rtl w:val="true"/>
          <w:lang w:bidi="fa-IR"/>
        </w:rPr>
        <w:t xml:space="preserve">با توجه به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داوود و سلیمان را به نحو یکسان از علم ویژه برخوردار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قبیل علم موهبتی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علوم موهبتی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علوم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قابل انتقال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ارث میان‌پیامبران و فرزندانشان</w:t>
      </w:r>
    </w:p>
    <w:p>
      <w:pPr>
        <w:pStyle w:val="BookText"/>
        <w:rPr/>
      </w:pPr>
      <w:r>
        <w:rPr>
          <w:rFonts w:ascii="Amiri" w:hAnsi="Amiri" w:eastAsia="Amiri" w:cs="Amiri"/>
          <w:color w:val="111111"/>
          <w:sz w:val="28"/>
          <w:sz w:val="28"/>
          <w:szCs w:val="28"/>
          <w:rtl w:val="true"/>
          <w:lang w:bidi="ar-SA"/>
        </w:rPr>
        <w:t>وَ وَرِثَ سُلَیْمٰانُ دٰاوُدَ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w:t>
      </w:r>
    </w:p>
    <w:p>
      <w:pPr>
        <w:pStyle w:val="BookText"/>
        <w:rPr/>
      </w:pPr>
      <w:r>
        <w:rPr>
          <w:rFonts w:ascii="Amiri" w:hAnsi="Amiri" w:eastAsia="Amiri" w:cs="Amiri"/>
          <w:color w:val="111111"/>
          <w:sz w:val="28"/>
          <w:sz w:val="28"/>
          <w:szCs w:val="28"/>
          <w:rtl w:val="true"/>
          <w:lang w:bidi="ar-SA"/>
        </w:rPr>
        <w:t>وَ قٰالَ یٰا أَیُّهَا النّٰاسُ عُلِّمْنٰا مَنْطِقَ الطَّیْرِ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 دارای نطق و گفتاری خاص</w:t>
      </w:r>
    </w:p>
    <w:p>
      <w:pPr>
        <w:pStyle w:val="BookText"/>
        <w:rPr/>
      </w:pPr>
      <w:r>
        <w:rPr>
          <w:rFonts w:ascii="Amiri" w:hAnsi="Amiri" w:eastAsia="Amiri" w:cs="Amiri"/>
          <w:color w:val="111111"/>
          <w:sz w:val="28"/>
          <w:sz w:val="28"/>
          <w:szCs w:val="28"/>
          <w:rtl w:val="true"/>
          <w:lang w:bidi="ar-SA"/>
        </w:rPr>
        <w:t>عُلِّمْنٰا مَنْطِقَ الطَّیْرِ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به گفتار پرندگان، موهبتی الهی به داوود و سلیمان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یٰا أَیُّهَا النّٰاسُ عُلِّمْنٰا مَنْطِقَ الطَّیْرِ</w:t>
      </w:r>
      <w:bookmarkStart w:id="693" w:name="pg19896_205714"/>
    </w:p>
    <w:p>
      <w:pPr>
        <w:pStyle w:val="BookText"/>
        <w:rPr/>
      </w:pPr>
      <w:bookmarkEnd w:id="69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و سلیمان، برخوردار از تمامی امکانات مورد نیاز</w:t>
      </w:r>
    </w:p>
    <w:p>
      <w:pPr>
        <w:pStyle w:val="BookText"/>
        <w:rPr/>
      </w:pPr>
      <w:r>
        <w:rPr>
          <w:rFonts w:ascii="Amiri" w:hAnsi="Amiri" w:eastAsia="Amiri" w:cs="Amiri"/>
          <w:color w:val="111111"/>
          <w:sz w:val="28"/>
          <w:sz w:val="28"/>
          <w:szCs w:val="28"/>
          <w:rtl w:val="true"/>
          <w:lang w:bidi="ar-SA"/>
        </w:rPr>
        <w:t>وَ أُوتِینٰا مِنْ کُلِّ شَیْءٍ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 دارای اهمیتی ویژه برای آنان در مقایسه با سایر امکانات</w:t>
      </w:r>
    </w:p>
    <w:p>
      <w:pPr>
        <w:pStyle w:val="BookText"/>
        <w:rPr/>
      </w:pPr>
      <w:r>
        <w:rPr>
          <w:rFonts w:ascii="Amiri" w:hAnsi="Amiri" w:eastAsia="Amiri" w:cs="Amiri"/>
          <w:color w:val="111111"/>
          <w:sz w:val="28"/>
          <w:sz w:val="28"/>
          <w:szCs w:val="28"/>
          <w:rtl w:val="true"/>
          <w:lang w:bidi="ar-SA"/>
        </w:rPr>
        <w:t>عُلِّمْنٰا مَنْطِقَ الطَّیْرِ وَ أُوتِینٰا مِنْ کُلِّ شَیْءٍ</w:t>
      </w:r>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أُوتِینٰا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اختصاص به ذکر یافتن و مقدم آوردن آن، نشانگر اهمیت ویژۀ آن در مقایسه با سایر موهبت‌های الهی نسبت به داوود و سلیمان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قدرشناسی عمیق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الهی در حق خود و پدرش داوود و اعلام آن به مردم</w:t>
      </w:r>
    </w:p>
    <w:p>
      <w:pPr>
        <w:pStyle w:val="BookText"/>
        <w:rPr/>
      </w:pPr>
      <w:r>
        <w:rPr>
          <w:rFonts w:ascii="Amiri" w:hAnsi="Amiri" w:eastAsia="Amiri" w:cs="Amiri"/>
          <w:color w:val="111111"/>
          <w:sz w:val="28"/>
          <w:sz w:val="28"/>
          <w:szCs w:val="28"/>
          <w:rtl w:val="true"/>
          <w:lang w:bidi="ar-SA"/>
        </w:rPr>
        <w:t>عُلِّمْنٰا مَنْطِقَ الطَّیْرِ وَ أُوتِینٰا مِنْ کُلِّ شَیْءٍ إِنَّ هٰذٰا لَهُوَ الْفَضْلُ الْمُبِینُ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الطاف‌الهی در حق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الطافی آشکار برای همگان</w:t>
      </w:r>
    </w:p>
    <w:p>
      <w:pPr>
        <w:pStyle w:val="BookText"/>
        <w:rPr/>
      </w:pPr>
      <w:r>
        <w:rPr>
          <w:rFonts w:ascii="Amiri" w:hAnsi="Amiri" w:eastAsia="Amiri" w:cs="Amiri"/>
          <w:color w:val="111111"/>
          <w:sz w:val="28"/>
          <w:sz w:val="28"/>
          <w:szCs w:val="28"/>
          <w:rtl w:val="true"/>
          <w:lang w:bidi="ar-SA"/>
        </w:rPr>
        <w:t xml:space="preserve">وَ قٰالَ 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الْفَضْلُ الْمُبِینُ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انسان به خدایی بودن نعمت‌ها و امکانات، در اوج توانمندی و اقتدار</w:t>
      </w:r>
    </w:p>
    <w:p>
      <w:pPr>
        <w:pStyle w:val="BookText"/>
        <w:rPr/>
      </w:pPr>
      <w:r>
        <w:rPr>
          <w:rFonts w:ascii="Amiri" w:hAnsi="Amiri" w:eastAsia="Amiri" w:cs="Amiri"/>
          <w:color w:val="111111"/>
          <w:sz w:val="28"/>
          <w:sz w:val="28"/>
          <w:szCs w:val="28"/>
          <w:rtl w:val="true"/>
          <w:lang w:bidi="ar-SA"/>
        </w:rPr>
        <w:t>وَ أُوتِینٰا مِنْ کُلِّ شَیْءٍ إِنَّ هٰذٰا لَهُوَ الْفَضْلُ الْمُبِینُ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سلیمان در اوج شکوه و اقتدارش، تصریح می‌کند که همۀ امکانات و برخورداری‌هایش تفضلی است که از جانب خدا به او رسیده است و از جهت استحقاق ذاتی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انبیاء؛ پرنده؛ حُکم؛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سخن؛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علم؛ فضل خدا؛ مال؛ نعمت</w:t>
      </w:r>
    </w:p>
    <w:p>
      <w:pPr>
        <w:pStyle w:val="Heading3"/>
        <w:numPr>
          <w:ilvl w:val="2"/>
          <w:numId w:val="1"/>
        </w:numPr>
        <w:rPr/>
      </w:pPr>
      <w:bookmarkStart w:id="694" w:name="__RefHeading___Toc1550520_2314609296"/>
      <w:bookmarkStart w:id="695" w:name="_Toc250"/>
      <w:bookmarkEnd w:id="69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17</w:t>
      </w:r>
      <w:r>
        <w:rPr>
          <w:rtl w:val="true"/>
        </w:rPr>
        <w:t>]</w:t>
      </w:r>
      <w:bookmarkEnd w:id="695"/>
    </w:p>
    <w:p>
      <w:pPr>
        <w:pStyle w:val="BookText"/>
        <w:rPr/>
      </w:pP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برای سلیمان سپاهیان او از جنّ و انس و پرندگان گردآوری شدند،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رکاب او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سپاهی متشکل از نیروهای جن، انسان و پرندگان</w:t>
      </w:r>
    </w:p>
    <w:p>
      <w:pPr>
        <w:pStyle w:val="BookText"/>
        <w:rPr/>
      </w:pPr>
      <w:r>
        <w:rPr>
          <w:rFonts w:ascii="Amiri" w:hAnsi="Amiri" w:eastAsia="Amiri" w:cs="Amiri"/>
          <w:color w:val="111111"/>
          <w:sz w:val="28"/>
          <w:sz w:val="28"/>
          <w:szCs w:val="28"/>
          <w:rtl w:val="true"/>
          <w:lang w:bidi="ar-SA"/>
        </w:rPr>
        <w:t>وَ حُشِرَ لِسُلَیْمٰانَ جُنُودُهُ مِنَ الْجِنِّ وَ الْإِنْسِ وَ الطَّیْرِ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سپاه سلیمان از سوی او، برای حرکت به سوی مقصدی خاص</w:t>
      </w:r>
    </w:p>
    <w:p>
      <w:pPr>
        <w:pStyle w:val="BookText"/>
        <w:rPr/>
      </w:pPr>
      <w:r>
        <w:rPr>
          <w:rFonts w:ascii="Amiri" w:hAnsi="Amiri" w:eastAsia="Amiri" w:cs="Amiri"/>
          <w:color w:val="111111"/>
          <w:sz w:val="28"/>
          <w:sz w:val="28"/>
          <w:szCs w:val="28"/>
          <w:rtl w:val="true"/>
          <w:lang w:bidi="ar-SA"/>
        </w:rPr>
        <w:t>وَ حُشِرَ لِسُلَیْمٰانَ جُنُودُهُ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بیرون آوردن جماعت</w:t>
      </w:r>
      <w:bookmarkStart w:id="696" w:name="pg19896_205715"/>
    </w:p>
    <w:p>
      <w:pPr>
        <w:pStyle w:val="BookText"/>
        <w:rPr/>
      </w:pPr>
      <w:bookmarkEnd w:id="696"/>
      <w:r>
        <w:rPr>
          <w:rFonts w:ascii="IRNazanin" w:hAnsi="IRNazanin" w:eastAsia="IRNazanin"/>
          <w:color w:val="111111"/>
          <w:sz w:val="28"/>
          <w:sz w:val="28"/>
          <w:szCs w:val="28"/>
          <w:rtl w:val="true"/>
          <w:lang w:bidi="fa-IR"/>
        </w:rPr>
        <w:t>از قرارگاهشان و حرکت دادن آنان به سوی مقصدی چون آوردگاه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تمرین، آموزش و آماده‌سازی مستمر در سپاه سلیمان</w:t>
      </w:r>
    </w:p>
    <w:p>
      <w:pPr>
        <w:pStyle w:val="BookText"/>
        <w:rPr/>
      </w:pPr>
      <w:r>
        <w:rPr>
          <w:rFonts w:ascii="Amiri" w:hAnsi="Amiri" w:eastAsia="Amiri" w:cs="Amiri"/>
          <w:color w:val="111111"/>
          <w:sz w:val="28"/>
          <w:sz w:val="28"/>
          <w:szCs w:val="28"/>
          <w:rtl w:val="true"/>
          <w:lang w:bidi="ar-SA"/>
        </w:rPr>
        <w:t>فَهُمْ یُوزَعُونَ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مرتب کردن، به صف کردن و آرایش دادن لشگر برای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نظم و انضباط کامل در سپاه سلیمان</w:t>
      </w:r>
    </w:p>
    <w:p>
      <w:pPr>
        <w:pStyle w:val="BookText"/>
        <w:rPr/>
      </w:pPr>
      <w:r>
        <w:rPr>
          <w:rFonts w:ascii="Amiri" w:hAnsi="Amiri" w:eastAsia="Amiri" w:cs="Amiri"/>
          <w:color w:val="111111"/>
          <w:sz w:val="28"/>
          <w:sz w:val="28"/>
          <w:szCs w:val="28"/>
          <w:rtl w:val="true"/>
          <w:lang w:bidi="ar-SA"/>
        </w:rPr>
        <w:t>فَهُمْ یُوزَعُونَ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سلیمان از امکانات وسیع مادی و نظامی در کنار علم گستردۀ خویش</w:t>
      </w:r>
    </w:p>
    <w:p>
      <w:pPr>
        <w:pStyle w:val="BookText"/>
        <w:rPr/>
      </w:pP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لِسُلَیْمٰانَ جُنُودُهُ مِنَ الْجِنِّ وَ الْإِنْسِ وَ الطَّیْرِ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 سلیمان، زمینه‌ساز دستیابی او به قدرت و به خدمت گرفتن آن در مسیر اهداف الهی</w:t>
      </w:r>
    </w:p>
    <w:p>
      <w:pPr>
        <w:pStyle w:val="BookText"/>
        <w:rPr/>
      </w:pP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مِنَ الْجِنِّ وَ الْإِنْسِ وَ الطَّیْرِ</w:t>
      </w:r>
    </w:p>
    <w:p>
      <w:pPr>
        <w:pStyle w:val="BookText"/>
        <w:rPr/>
      </w:pPr>
      <w:r>
        <w:rPr>
          <w:rFonts w:ascii="IRNazanin" w:hAnsi="IRNazanin" w:eastAsia="IRNazanin"/>
          <w:color w:val="111111"/>
          <w:sz w:val="28"/>
          <w:sz w:val="28"/>
          <w:szCs w:val="28"/>
          <w:rtl w:val="true"/>
          <w:lang w:bidi="fa-IR"/>
        </w:rPr>
        <w:t>طرح علم گستردۀ سلیمان، پیش از بیان عظمت سپاه و قدرت برتر نظامی وی، می‌تواند اشاره به مطلب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قوای نظامی گستردۀ سلیمان، از ویژگی‌های بارز حکومت الهی وی</w:t>
      </w:r>
    </w:p>
    <w:p>
      <w:pPr>
        <w:pStyle w:val="BookText"/>
        <w:rPr/>
      </w:pPr>
      <w:r>
        <w:rPr>
          <w:rFonts w:ascii="Amiri" w:hAnsi="Amiri" w:eastAsia="Amiri" w:cs="Amiri"/>
          <w:color w:val="111111"/>
          <w:sz w:val="28"/>
          <w:sz w:val="28"/>
          <w:szCs w:val="28"/>
          <w:rtl w:val="true"/>
          <w:lang w:bidi="ar-SA"/>
        </w:rPr>
        <w:t>وَ حُشِرَ لِسُلَیْمٰانَ جُنُودُهُ مِنَ الْجِنِّ وَ الْإِنْسِ وَ الطَّیْرِ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جن در خدمت اهداف بشر</w:t>
      </w:r>
    </w:p>
    <w:p>
      <w:pPr>
        <w:pStyle w:val="BookText"/>
        <w:rPr/>
      </w:pPr>
      <w:r>
        <w:rPr>
          <w:rFonts w:ascii="Amiri" w:hAnsi="Amiri" w:eastAsia="Amiri" w:cs="Amiri"/>
          <w:color w:val="111111"/>
          <w:sz w:val="28"/>
          <w:sz w:val="28"/>
          <w:szCs w:val="28"/>
          <w:rtl w:val="true"/>
          <w:lang w:bidi="ar-SA"/>
        </w:rPr>
        <w:t>وَ حُشِرَ لِسُلَیْمٰانَ جُنُودُهُ مِنَ الْجِنِّ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نظامی؛ انسان؛ پرنده؛ تسخیر؛ تعلیم؛ جن؛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قدرت</w:t>
      </w:r>
    </w:p>
    <w:p>
      <w:pPr>
        <w:pStyle w:val="Heading3"/>
        <w:numPr>
          <w:ilvl w:val="2"/>
          <w:numId w:val="1"/>
        </w:numPr>
        <w:rPr/>
      </w:pPr>
      <w:bookmarkStart w:id="697" w:name="__RefHeading___Toc1550522_2314609296"/>
      <w:bookmarkStart w:id="698" w:name="_Toc251"/>
      <w:bookmarkEnd w:id="69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18</w:t>
      </w:r>
      <w:r>
        <w:rPr>
          <w:rtl w:val="true"/>
        </w:rPr>
        <w:t>]</w:t>
      </w:r>
      <w:bookmarkEnd w:id="698"/>
    </w:p>
    <w:p>
      <w:pPr>
        <w:pStyle w:val="BookText"/>
        <w:rPr/>
      </w:pP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سپاهیانش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بر وادی مورچگان درآمدند،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خانه‌هایتان در آیید، مبادا سلیمان و سپاهیانش با بی‌خبری شما را پایمال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لشگریانش به سرزمین مورچگان، در مسیر حرکت خود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أَتَوْا عَلیٰ وٰادِ النَّمْلِ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سرزمین مورچگان، در منطقه‌ای پایین‌تر از منطقۀ اطراف آن</w:t>
      </w:r>
    </w:p>
    <w:p>
      <w:pPr>
        <w:pStyle w:val="BookText"/>
        <w:rPr/>
      </w:pPr>
      <w:r>
        <w:rPr>
          <w:rFonts w:ascii="Amiri" w:hAnsi="Amiri" w:eastAsia="Amiri" w:cs="Amiri"/>
          <w:color w:val="111111"/>
          <w:sz w:val="28"/>
          <w:sz w:val="28"/>
          <w:szCs w:val="28"/>
          <w:rtl w:val="true"/>
          <w:lang w:bidi="ar-SA"/>
        </w:rPr>
        <w:t>أَتَوْا عَلیٰ وٰادِ النَّمْلِ</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استعلا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وٰادِ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منطقۀ اطراف سرزمین مورچگان مشرف بر آن بود و سرزمین مورچگان پایین‌تر از آن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مورچه‌ای به دیگر مورچگان نسبت به ورود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لشگریانش به سرزمین آنها</w:t>
      </w:r>
    </w:p>
    <w:p>
      <w:pPr>
        <w:pStyle w:val="BookText"/>
        <w:rPr/>
      </w:pPr>
      <w:r>
        <w:rPr>
          <w:rFonts w:ascii="Amiri" w:hAnsi="Amiri" w:eastAsia="Amiri" w:cs="Amiri"/>
          <w:color w:val="111111"/>
          <w:sz w:val="28"/>
          <w:sz w:val="28"/>
          <w:szCs w:val="28"/>
          <w:rtl w:val="true"/>
          <w:lang w:bidi="ar-SA"/>
        </w:rPr>
        <w:t>قٰالَتْ نَمْلَةٌ یٰا أَیُّهَا النَّمْلُ ادْخُلُوا مَسٰاکِنَکُمْ لاٰ یَحْطِمَنَّکُمْ سُلَیْمٰانُ وَ جُنُودُهُ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مورچۀ پیشوا به پنهان شدن مورچگان در لانۀ خود، برای مصون ماندن از پایمال شدن توسط سلیمان و سپاهیانش</w:t>
      </w:r>
    </w:p>
    <w:p>
      <w:pPr>
        <w:pStyle w:val="BookText"/>
        <w:rPr/>
      </w:pPr>
      <w:r>
        <w:rPr>
          <w:rFonts w:ascii="Amiri" w:hAnsi="Amiri" w:eastAsia="Amiri" w:cs="Amiri"/>
          <w:color w:val="111111"/>
          <w:sz w:val="28"/>
          <w:sz w:val="28"/>
          <w:szCs w:val="28"/>
          <w:rtl w:val="true"/>
          <w:lang w:bidi="ar-SA"/>
        </w:rPr>
        <w:t>اُدْخُلُوا مَسٰاکِنَکُمْ لاٰ یَحْطِمَنَّکُمْ سُلَیْمٰانُ وَ 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یَحْطِمَنَّکُمْ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شکستن و در هم کوبیدن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یَحْطِمَنَّکُمْ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صورت امر و نهی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نوعی ریاست است؛ به ویژه اگر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تفخیم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مورچگان، دارای زبان مکالمه در میان خود</w:t>
      </w:r>
    </w:p>
    <w:p>
      <w:pPr>
        <w:pStyle w:val="BookText"/>
        <w:rPr/>
      </w:pPr>
      <w:r>
        <w:rPr>
          <w:rFonts w:ascii="Amiri" w:hAnsi="Amiri" w:eastAsia="Amiri" w:cs="Amiri"/>
          <w:color w:val="111111"/>
          <w:sz w:val="28"/>
          <w:sz w:val="28"/>
          <w:szCs w:val="28"/>
          <w:rtl w:val="true"/>
          <w:lang w:bidi="ar-SA"/>
        </w:rPr>
        <w:t>قٰالَتْ نَمْلَةٌ یٰا أَیُّهَا النَّمْلُ ادْخُلُوا مَسٰاکِنَکُمْ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درک و شعور، نظام رهبری و مدیریت و نیز سازمان اطلاع‌رسانی دقیق در مورچگان</w:t>
      </w:r>
    </w:p>
    <w:p>
      <w:pPr>
        <w:pStyle w:val="BookText"/>
        <w:rPr/>
      </w:pPr>
      <w:r>
        <w:rPr>
          <w:rFonts w:ascii="Amiri" w:hAnsi="Amiri" w:eastAsia="Amiri" w:cs="Amiri"/>
          <w:color w:val="111111"/>
          <w:sz w:val="28"/>
          <w:sz w:val="28"/>
          <w:szCs w:val="28"/>
          <w:rtl w:val="true"/>
          <w:lang w:bidi="ar-SA"/>
        </w:rPr>
        <w:t xml:space="preserve">قٰالَتْ 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یَحْطِمَنَّکُمْ سُلَیْمٰانُ وَ جُنُودُهُ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شناخته شده، حتی نزد مورچگان</w:t>
      </w:r>
    </w:p>
    <w:p>
      <w:pPr>
        <w:pStyle w:val="BookText"/>
        <w:rPr/>
      </w:pPr>
      <w:r>
        <w:rPr>
          <w:rFonts w:ascii="Amiri" w:hAnsi="Amiri" w:eastAsia="Amiri" w:cs="Amiri"/>
          <w:color w:val="111111"/>
          <w:sz w:val="28"/>
          <w:sz w:val="28"/>
          <w:szCs w:val="28"/>
          <w:rtl w:val="true"/>
          <w:lang w:bidi="ar-SA"/>
        </w:rPr>
        <w:t>لاٰ یَحْطِمَنَّکُمْ سُلَیْمٰانُ وَ جُنُودُهُ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مورچه به مقام معنوی و عدالت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یَحْطِمَنَّکُمْ سُلَیْمٰانُ وَ جُنُودُهُ وَ هُمْ لاٰ یَشْعُرُونَ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آن مورچه می‌دانست که سلیمان در صورت توجه، نخواهد گذاشت که مورچگان مورد ستم قرار گیرند و پایمال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سکونت؛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عدل؛ قصه در قرآن؛ مدیریت؛ مورچه</w:t>
      </w:r>
      <w:bookmarkStart w:id="699" w:name="pg19896_205717"/>
    </w:p>
    <w:p>
      <w:pPr>
        <w:pStyle w:val="Heading3"/>
        <w:numPr>
          <w:ilvl w:val="2"/>
          <w:numId w:val="1"/>
        </w:numPr>
        <w:rPr/>
      </w:pPr>
      <w:bookmarkStart w:id="700" w:name="__RefHeading___Toc1550524_2314609296"/>
      <w:bookmarkStart w:id="701" w:name="_Toc252"/>
      <w:bookmarkEnd w:id="699"/>
      <w:bookmarkEnd w:id="70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19</w:t>
      </w:r>
      <w:r>
        <w:rPr>
          <w:rtl w:val="true"/>
        </w:rPr>
        <w:t>]</w:t>
      </w:r>
      <w:bookmarkEnd w:id="701"/>
    </w:p>
    <w:p>
      <w:pPr>
        <w:pStyle w:val="BookText"/>
        <w:rPr/>
      </w:pP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گفتۀ او با تبسّمی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الهام کن تا شکر نعمتی را که بر من و بر پدر و مادرم ارزانی داشته‌ای به جا آورم و کار شایسته‌ای کنم که آن را بپسندی، و مرا به رحمت خود در زمرۀ بندگان شایسته‌ات درآور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تبسم سلیمان از سخنان و اظهارات مورچه</w:t>
      </w:r>
    </w:p>
    <w:p>
      <w:pPr>
        <w:pStyle w:val="BookText"/>
        <w:rPr/>
      </w:pPr>
      <w:r>
        <w:rPr>
          <w:rFonts w:ascii="Amiri" w:hAnsi="Amiri" w:eastAsia="Amiri" w:cs="Amiri"/>
          <w:color w:val="111111"/>
          <w:sz w:val="28"/>
          <w:sz w:val="28"/>
          <w:szCs w:val="28"/>
          <w:rtl w:val="true"/>
          <w:lang w:bidi="ar-SA"/>
        </w:rPr>
        <w:t>فَتَبَسَّمَ ضٰاحِکاً مِنْ قَوْلِهٰا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تبسم، خندۀ پیامبران</w:t>
      </w:r>
    </w:p>
    <w:p>
      <w:pPr>
        <w:pStyle w:val="BookText"/>
        <w:rPr/>
      </w:pPr>
      <w:r>
        <w:rPr>
          <w:rFonts w:ascii="Amiri" w:hAnsi="Amiri" w:eastAsia="Amiri" w:cs="Amiri"/>
          <w:color w:val="111111"/>
          <w:sz w:val="28"/>
          <w:sz w:val="28"/>
          <w:szCs w:val="28"/>
          <w:rtl w:val="true"/>
          <w:lang w:bidi="ar-SA"/>
        </w:rPr>
        <w:t>فَتَبَسَّمَ ضٰاحِکاً مِنْ قَوْلِهٰا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تبسم کرد در حالی‌که از سخن مورچه خنده‌اش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سلیمان با این‌که از سخن مورچه خنده‌اش گرفته بود، با صدای بلند خنده نکرد؛ بلکه تنها تبسم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قادر به شنیدن صدای مورچگان و فهم زبان آنها</w:t>
      </w:r>
    </w:p>
    <w:p>
      <w:pPr>
        <w:pStyle w:val="BookText"/>
        <w:rPr/>
      </w:pPr>
      <w:r>
        <w:rPr>
          <w:rFonts w:ascii="Amiri" w:hAnsi="Amiri" w:eastAsia="Amiri" w:cs="Amiri"/>
          <w:color w:val="111111"/>
          <w:sz w:val="28"/>
          <w:sz w:val="28"/>
          <w:szCs w:val="28"/>
          <w:rtl w:val="true"/>
          <w:lang w:bidi="ar-SA"/>
        </w:rPr>
        <w:t>فَتَبَسَّمَ ضٰاحِکاً مِنْ قَوْلِهٰا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آگاهی به زبان مورچگان و سپاس‌گزاری او به درگاه خدا</w:t>
      </w:r>
    </w:p>
    <w:p>
      <w:pPr>
        <w:pStyle w:val="BookText"/>
        <w:rPr/>
      </w:pPr>
      <w:r>
        <w:rPr>
          <w:rFonts w:ascii="Amiri" w:hAnsi="Amiri" w:eastAsia="Amiri" w:cs="Amiri"/>
          <w:color w:val="111111"/>
          <w:sz w:val="28"/>
          <w:sz w:val="28"/>
          <w:szCs w:val="28"/>
          <w:rtl w:val="true"/>
          <w:lang w:bidi="ar-SA"/>
        </w:rPr>
        <w:t>فَتَبَسَّمَ ضٰاحِکاً مِنْ قَوْلِهٰا وَ قٰالَ رَبِّ أَوْزِعْنِی أَنْ أَشْکُرَ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توفیق از پروردگار برای شکر نعمت‌هایش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دانش و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أَوْزِعْنِی أَنْ أَشْکُرَ نِعْمَتَکَ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پروردگارا در دلم افکن تا شکر نعمتت را به جا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بودن نعمت‌های عطا شده به او و پدر و مادرش</w:t>
      </w:r>
    </w:p>
    <w:p>
      <w:pPr>
        <w:pStyle w:val="BookText"/>
        <w:rPr/>
      </w:pPr>
      <w:r>
        <w:rPr>
          <w:rFonts w:ascii="Amiri" w:hAnsi="Amiri" w:eastAsia="Amiri" w:cs="Amiri"/>
          <w:color w:val="111111"/>
          <w:sz w:val="28"/>
          <w:sz w:val="28"/>
          <w:szCs w:val="28"/>
          <w:rtl w:val="true"/>
          <w:lang w:bidi="ar-SA"/>
        </w:rPr>
        <w:t>أَنْ أَشْکُرَ نِعْمَتَکَ الَّتِی أَنْعَمْتَ عَلَیَّ وَ عَلیٰ وٰالِدَیَّ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سپاس‌گزاری به درگاه خدا به‌خاطر نعمت‌هایش</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أَوْزِعْنِی أَنْ أَشْکُرَ نِعْمَتَکَ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دو نعمت بزرگ الهی و درخور شکر و سپاس</w:t>
      </w:r>
    </w:p>
    <w:p>
      <w:pPr>
        <w:pStyle w:val="BookText"/>
        <w:rPr/>
      </w:pP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أَوْزِعْنِی أَنْ أَشْکُرَ نِعْمَتَکَ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و بندگی به درگاه خدا، نیازمند امداد الهی</w:t>
      </w:r>
    </w:p>
    <w:p>
      <w:pPr>
        <w:pStyle w:val="BookText"/>
        <w:rPr/>
      </w:pPr>
      <w:r>
        <w:rPr>
          <w:rFonts w:ascii="Amiri" w:hAnsi="Amiri" w:eastAsia="Amiri" w:cs="Amiri"/>
          <w:color w:val="111111"/>
          <w:sz w:val="28"/>
          <w:sz w:val="28"/>
          <w:szCs w:val="28"/>
          <w:rtl w:val="true"/>
          <w:lang w:bidi="ar-SA"/>
        </w:rPr>
        <w:t>رَبِّ أَوْزِعْنِی أَنْ أَشْکُرَ نِعْمَتَکَ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 سلیمان، برخوردار از نعمت‌های ویژۀ الهی</w:t>
      </w:r>
    </w:p>
    <w:p>
      <w:pPr>
        <w:pStyle w:val="BookText"/>
        <w:rPr/>
      </w:pPr>
      <w:r>
        <w:rPr>
          <w:rFonts w:ascii="Amiri" w:hAnsi="Amiri" w:eastAsia="Amiri" w:cs="Amiri"/>
          <w:color w:val="111111"/>
          <w:sz w:val="28"/>
          <w:sz w:val="28"/>
          <w:szCs w:val="28"/>
          <w:rtl w:val="true"/>
          <w:lang w:bidi="ar-SA"/>
        </w:rPr>
        <w:t>نِعْمَتَکَ الَّتِی أَنْعَمْتَ عَلَیَّ وَ عَلیٰ وٰالِدَیَّ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سپاس‌گزاری انسان به درگاه خدا به‌خاطر نعمت‌های عطا شده از سوی او به پدر و مادرش</w:t>
      </w:r>
    </w:p>
    <w:p>
      <w:pPr>
        <w:pStyle w:val="BookText"/>
        <w:rPr/>
      </w:pPr>
      <w:r>
        <w:rPr>
          <w:rFonts w:ascii="Amiri" w:hAnsi="Amiri" w:eastAsia="Amiri" w:cs="Amiri"/>
          <w:color w:val="111111"/>
          <w:sz w:val="28"/>
          <w:sz w:val="28"/>
          <w:szCs w:val="28"/>
          <w:rtl w:val="true"/>
          <w:lang w:bidi="ar-SA"/>
        </w:rPr>
        <w:t>رَبِّ أَوْزِعْنِی أَنْ أَشْکُرَ نِعْمَتَکَ الَّتِی أَنْعَمْتَ عَلَیَّ وَ عَلیٰ وٰالِدَیَّ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مثبت و سازندۀ برخورداری پدر و مادر از نعمت‌های الهی در سعادت و سرنوشت فرزندان</w:t>
      </w:r>
    </w:p>
    <w:p>
      <w:pPr>
        <w:pStyle w:val="BookText"/>
        <w:rPr/>
      </w:pPr>
      <w:r>
        <w:rPr>
          <w:rFonts w:ascii="Amiri" w:hAnsi="Amiri" w:eastAsia="Amiri" w:cs="Amiri"/>
          <w:color w:val="111111"/>
          <w:sz w:val="28"/>
          <w:sz w:val="28"/>
          <w:szCs w:val="28"/>
          <w:rtl w:val="true"/>
          <w:lang w:bidi="ar-SA"/>
        </w:rPr>
        <w:t xml:space="preserve">رَبِّ أَوْزِعْنِی أَنْ أَشْکُرَ نِعْمَتَکَ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وٰالِدَیَّ</w:t>
      </w:r>
    </w:p>
    <w:p>
      <w:pPr>
        <w:pStyle w:val="BookText"/>
        <w:rPr/>
      </w:pPr>
      <w:r>
        <w:rPr>
          <w:rFonts w:ascii="IRNazanin" w:hAnsi="IRNazanin" w:eastAsia="IRNazanin"/>
          <w:color w:val="111111"/>
          <w:sz w:val="28"/>
          <w:sz w:val="28"/>
          <w:szCs w:val="28"/>
          <w:rtl w:val="true"/>
          <w:lang w:bidi="fa-IR"/>
        </w:rPr>
        <w:t>شکر و سپاس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برخوردار بودن پدر و مادرش از نعمت‌های الهی، گویای این حقیقت است که این برخورداری در سعادت و سرنوشت او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برای توفیق در انجام عمل صالح و جلب خشنودی خدا</w:t>
      </w:r>
    </w:p>
    <w:p>
      <w:pPr>
        <w:pStyle w:val="BookText"/>
        <w:rPr/>
      </w:pPr>
      <w:r>
        <w:rPr>
          <w:rFonts w:ascii="Amiri" w:hAnsi="Amiri" w:eastAsia="Amiri" w:cs="Amiri"/>
          <w:color w:val="111111"/>
          <w:sz w:val="28"/>
          <w:sz w:val="28"/>
          <w:szCs w:val="28"/>
          <w:rtl w:val="true"/>
          <w:lang w:bidi="ar-SA"/>
        </w:rPr>
        <w:t>وَ أَنْ أَعْمَلَ صٰالِحاً تَرْضٰاهُ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به‌کارگیری علم و قدرت، در مسیر صلاح و سازندگی و جلب رضایت خداوند</w:t>
      </w:r>
    </w:p>
    <w:p>
      <w:pPr>
        <w:pStyle w:val="BookText"/>
        <w:rPr/>
      </w:pPr>
      <w:r>
        <w:rPr>
          <w:rFonts w:ascii="Amiri" w:hAnsi="Amiri" w:eastAsia="Amiri" w:cs="Amiri"/>
          <w:color w:val="111111"/>
          <w:sz w:val="28"/>
          <w:sz w:val="28"/>
          <w:szCs w:val="28"/>
          <w:rtl w:val="true"/>
          <w:lang w:bidi="ar-SA"/>
        </w:rPr>
        <w:t xml:space="preserve">وَ لَقَدْ آتَیْنٰا دٰاوُدَ وَ سُلَیْمٰانَ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أُوتِینٰا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رضا و خشنودی خدا، آرمان مردان الهی</w:t>
      </w:r>
    </w:p>
    <w:p>
      <w:pPr>
        <w:pStyle w:val="BookText"/>
        <w:rPr/>
      </w:pPr>
      <w:r>
        <w:rPr>
          <w:rFonts w:ascii="Amiri" w:hAnsi="Amiri" w:eastAsia="Amiri" w:cs="Amiri"/>
          <w:color w:val="111111"/>
          <w:sz w:val="28"/>
          <w:sz w:val="28"/>
          <w:szCs w:val="28"/>
          <w:rtl w:val="true"/>
          <w:lang w:bidi="ar-SA"/>
        </w:rPr>
        <w:t>وَ أَنْ أَعْمَلَ صٰالِحاً تَرْضٰاهُ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ریشه داشتن صلاح و شایستگی در روح و سرشت آدمی و نه صرفاً ظهور سطحی آن در کردار</w:t>
      </w:r>
    </w:p>
    <w:p>
      <w:pPr>
        <w:pStyle w:val="BookText"/>
        <w:rPr/>
      </w:pPr>
      <w:r>
        <w:rPr>
          <w:rFonts w:ascii="Amiri" w:hAnsi="Amiri" w:eastAsia="Amiri" w:cs="Amiri"/>
          <w:color w:val="111111"/>
          <w:sz w:val="28"/>
          <w:sz w:val="28"/>
          <w:szCs w:val="28"/>
          <w:rtl w:val="true"/>
          <w:lang w:bidi="ar-SA"/>
        </w:rPr>
        <w:t>وَ أَنْ أَعْمَلَ صٰالِحاً تَرْضٰاهُ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هر عمل نیکی صرفاً به دلیل نیک بودن ارزشمند نیست؛ بلکه عمل صالح، آن‌گاه ارزش پیدا می‌کند که مورد پسند خداوند قرار گیرد و آن در صورتی است که صلاح و شایستگی در ژرفای وجود آدمی راه یابد و او عمل را صرفاً برای رضای خدا انجام 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و جلب رضای الهی، نمود بارز شکر نعمت‌های او</w:t>
      </w:r>
    </w:p>
    <w:p>
      <w:pPr>
        <w:pStyle w:val="BookText"/>
        <w:rPr/>
      </w:pPr>
      <w:r>
        <w:rPr>
          <w:rFonts w:ascii="Amiri" w:hAnsi="Amiri" w:eastAsia="Amiri" w:cs="Amiri"/>
          <w:color w:val="111111"/>
          <w:sz w:val="28"/>
          <w:sz w:val="28"/>
          <w:szCs w:val="28"/>
          <w:rtl w:val="true"/>
          <w:lang w:bidi="ar-SA"/>
        </w:rPr>
        <w:t xml:space="preserve">أَنْ أَشْکُرَ نِعْمَتَکَ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أَشْکُرَ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پروردگارا به من شکر نعمتت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برای قرار گرفتن در زمرۀ بندگان صالح</w:t>
      </w:r>
    </w:p>
    <w:p>
      <w:pPr>
        <w:pStyle w:val="BookText"/>
        <w:rPr/>
      </w:pPr>
      <w:r>
        <w:rPr>
          <w:rFonts w:ascii="Amiri" w:hAnsi="Amiri" w:eastAsia="Amiri" w:cs="Amiri"/>
          <w:color w:val="111111"/>
          <w:sz w:val="28"/>
          <w:sz w:val="28"/>
          <w:szCs w:val="28"/>
          <w:rtl w:val="true"/>
          <w:lang w:bidi="ar-SA"/>
        </w:rPr>
        <w:t>وَ أَدْخِلْنِی بِرَحْمَتِکَ فِی عِبٰادِکَ الصّٰالِحِینَ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و بندگی خدا، شرف و مقامی والا در بینش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أَدْخِلْنِی بِرَحْمَتِکَ فِی عِبٰادِکَ الصّٰالِحِینَ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در زمرۀ صالحان، منوط به عمل نیک و رحمت ویژۀ الهی</w:t>
      </w:r>
    </w:p>
    <w:p>
      <w:pPr>
        <w:pStyle w:val="BookText"/>
        <w:rPr/>
      </w:pPr>
      <w:r>
        <w:rPr>
          <w:rFonts w:ascii="Amiri" w:hAnsi="Amiri" w:eastAsia="Amiri" w:cs="Amiri"/>
          <w:color w:val="111111"/>
          <w:sz w:val="28"/>
          <w:sz w:val="28"/>
          <w:szCs w:val="28"/>
          <w:rtl w:val="true"/>
          <w:lang w:bidi="ar-SA"/>
        </w:rPr>
        <w:t>وَ أَنْ أَعْمَلَ صٰالِحاً تَرْضٰاهُ وَ أَدْخِلْنِی بِرَحْمَتِکَ فِی عِبٰادِکَ الصّٰالِحِینَ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بندگان صالح، بالاترین جایگاه کمالی انسان</w:t>
      </w:r>
    </w:p>
    <w:p>
      <w:pPr>
        <w:pStyle w:val="BookText"/>
        <w:rPr/>
      </w:pPr>
      <w:r>
        <w:rPr>
          <w:rFonts w:ascii="Amiri" w:hAnsi="Amiri" w:eastAsia="Amiri" w:cs="Amiri"/>
          <w:color w:val="111111"/>
          <w:sz w:val="28"/>
          <w:sz w:val="28"/>
          <w:szCs w:val="28"/>
          <w:rtl w:val="true"/>
          <w:lang w:bidi="ar-SA"/>
        </w:rPr>
        <w:t xml:space="preserve">أَنْ أَشْکُرَ نِعْمَتَکَ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أَدْخِلْنِی بِرَحْمَتِکَ فِی عِبٰادِکَ الصّٰالِحِینَ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آخرین و عالی‌ترین آرزوی خود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همۀ انسان‌ها حتی پیامبران، به دعا برای کسب توفیق از درگاه خدا</w:t>
      </w:r>
    </w:p>
    <w:p>
      <w:pPr>
        <w:pStyle w:val="BookText"/>
        <w:rPr/>
      </w:pPr>
      <w:r>
        <w:rPr>
          <w:rFonts w:ascii="Amiri" w:hAnsi="Amiri" w:eastAsia="Amiri" w:cs="Amiri"/>
          <w:color w:val="111111"/>
          <w:sz w:val="28"/>
          <w:sz w:val="28"/>
          <w:szCs w:val="28"/>
          <w:rtl w:val="true"/>
          <w:lang w:bidi="ar-SA"/>
        </w:rPr>
        <w:t xml:space="preserve">وَ قٰالَ رَبِّ أَوْزِعْنِی أَنْ أَشْکُرَ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 وَ أَدْخِلْنِی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و اقتدار مادی، رنگ‌باخته و غیرقابل اتکا در مقایسه با مقام صالحان، در نزد مردان الهی</w:t>
      </w:r>
    </w:p>
    <w:p>
      <w:pPr>
        <w:pStyle w:val="BookText"/>
        <w:rPr/>
      </w:pPr>
      <w:r>
        <w:rPr>
          <w:rFonts w:ascii="Amiri" w:hAnsi="Amiri" w:eastAsia="Amiri" w:cs="Amiri"/>
          <w:color w:val="111111"/>
          <w:sz w:val="28"/>
          <w:sz w:val="28"/>
          <w:szCs w:val="28"/>
          <w:rtl w:val="true"/>
          <w:lang w:bidi="ar-SA"/>
        </w:rPr>
        <w:t>وَ أَدْخِلْنِی بِرَحْمَتِکَ فِی عِبٰادِکَ الصّٰالِحِینَ</w:t>
      </w:r>
    </w:p>
    <w:p>
      <w:pPr>
        <w:pStyle w:val="BookText"/>
        <w:rPr/>
      </w:pPr>
      <w:r>
        <w:rPr>
          <w:rFonts w:ascii="IRNazanin" w:hAnsi="IRNazanin" w:eastAsia="IRNazanin"/>
          <w:color w:val="111111"/>
          <w:sz w:val="28"/>
          <w:sz w:val="28"/>
          <w:szCs w:val="28"/>
          <w:rtl w:val="true"/>
          <w:lang w:bidi="fa-IR"/>
        </w:rPr>
        <w:t>با توجه به این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همۀ امکانات، باز آرزوی مقام صالحان را داشت،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 به مقام ربوبیت و رحمت الهی در دعا از آداب آن</w:t>
      </w:r>
    </w:p>
    <w:p>
      <w:pPr>
        <w:pStyle w:val="BookText"/>
        <w:rPr/>
      </w:pPr>
      <w:r>
        <w:rPr>
          <w:rFonts w:ascii="Amiri" w:hAnsi="Amiri" w:eastAsia="Amiri" w:cs="Amiri"/>
          <w:color w:val="111111"/>
          <w:sz w:val="28"/>
          <w:sz w:val="28"/>
          <w:szCs w:val="28"/>
          <w:rtl w:val="true"/>
          <w:lang w:bidi="ar-SA"/>
        </w:rPr>
        <w:t xml:space="preserve">وَ قٰالَ رَبِّ أَوْزِعْنِی أَنْ أَشْکُرَ نِعْمَتَکَ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أَدْخِلْنِی بِرَحْمَتِکَ فِی عِبٰادِکَ الصّٰالِحِینَ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قٰالَ رَبِّ أَوْزِعْنِی أَنْ أَشْکُرَ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النَّمْلُ ادْخُلُوا مَسٰاکِنَکُمْ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الرّیح صوت النّملة إلیٰ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سایر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النَّمْلُ ادْخُلُوا مَسٰاکِنَکُمْ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صدای آن مورچه را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bookmarkStart w:id="702" w:name="pg19896_205720"/>
    </w:p>
    <w:p>
      <w:pPr>
        <w:pStyle w:val="BookText"/>
        <w:rPr/>
      </w:pPr>
      <w:bookmarkEnd w:id="7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اصلاح؛ انبیاء؛ انسان؛ اولیاءاللّه؛ تبسم؛ توفیق؛ خنده؛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رستگاری؛ رضای خدا؛ سخن؛ سرور؛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صالحان؛ عبادت؛ علم؛ عمل‌صالح؛ فرزند؛ قدرت؛ مورچه؛ نصرت؛نعمت؛ والدین</w:t>
      </w:r>
    </w:p>
    <w:p>
      <w:pPr>
        <w:pStyle w:val="Heading3"/>
        <w:numPr>
          <w:ilvl w:val="2"/>
          <w:numId w:val="1"/>
        </w:numPr>
        <w:rPr/>
      </w:pPr>
      <w:bookmarkStart w:id="703" w:name="__RefHeading___Toc1550526_2314609296"/>
      <w:bookmarkStart w:id="704" w:name="_Toc253"/>
      <w:bookmarkEnd w:id="70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20</w:t>
      </w:r>
      <w:r>
        <w:rPr>
          <w:rtl w:val="true"/>
        </w:rPr>
        <w:t>]</w:t>
      </w:r>
      <w:bookmarkEnd w:id="704"/>
    </w:p>
    <w:p>
      <w:p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هدهد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است که هدهد را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حضور دارد و من او را نمی‌بینم؟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از غایبان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پرندگان به منظور جویا شدن از احوال آنها</w:t>
      </w:r>
    </w:p>
    <w:p>
      <w:pPr>
        <w:pStyle w:val="BookText"/>
        <w:rPr/>
      </w:pPr>
      <w:r>
        <w:rPr>
          <w:rFonts w:ascii="Amiri" w:hAnsi="Amiri" w:eastAsia="Amiri" w:cs="Amiri"/>
          <w:color w:val="111111"/>
          <w:sz w:val="28"/>
          <w:sz w:val="28"/>
          <w:szCs w:val="28"/>
          <w:rtl w:val="true"/>
          <w:lang w:bidi="ar-SA"/>
        </w:rPr>
        <w:t>وَ تَفَقَّدَ الطَّیْرَ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وارسی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 حال پرندگان جویا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غایب یافتن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 در صف پرندگان</w:t>
      </w:r>
    </w:p>
    <w:p>
      <w:pPr>
        <w:pStyle w:val="BookText"/>
        <w:rPr/>
      </w:pPr>
      <w:r>
        <w:rPr>
          <w:rFonts w:ascii="Amiri" w:hAnsi="Amiri" w:eastAsia="Amiri" w:cs="Amiri"/>
          <w:color w:val="111111"/>
          <w:sz w:val="28"/>
          <w:sz w:val="28"/>
          <w:szCs w:val="28"/>
          <w:rtl w:val="true"/>
          <w:lang w:bidi="ar-SA"/>
        </w:rPr>
        <w:t>فَقٰالَ مٰا لِیَ لاٰ أَرَی الْهُدْهُدَ أَمْ کٰانَ مِنَ الْغٰائِبِینَ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غایب‌بودن هدهد</w:t>
      </w:r>
    </w:p>
    <w:p>
      <w:pPr>
        <w:pStyle w:val="BookText"/>
        <w:rPr/>
      </w:pPr>
      <w:r>
        <w:rPr>
          <w:rFonts w:ascii="Amiri" w:hAnsi="Amiri" w:eastAsia="Amiri" w:cs="Amiri"/>
          <w:color w:val="111111"/>
          <w:sz w:val="28"/>
          <w:sz w:val="28"/>
          <w:szCs w:val="28"/>
          <w:rtl w:val="true"/>
          <w:lang w:bidi="ar-SA"/>
        </w:rPr>
        <w:t>فَقٰالَ مٰا لِیَ لاٰ أَرَی الْهُدْهُدَ أَمْ کٰانَ مِنَ الْغٰائِبِینَ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از اعضای سپاهیان سلیمان</w:t>
      </w:r>
    </w:p>
    <w:p>
      <w:pPr>
        <w:pStyle w:val="BookText"/>
        <w:rPr/>
      </w:pPr>
      <w:r>
        <w:rPr>
          <w:rFonts w:ascii="Amiri" w:hAnsi="Amiri" w:eastAsia="Amiri" w:cs="Amiri"/>
          <w:color w:val="111111"/>
          <w:sz w:val="28"/>
          <w:sz w:val="28"/>
          <w:szCs w:val="28"/>
          <w:rtl w:val="true"/>
          <w:lang w:bidi="ar-SA"/>
        </w:rPr>
        <w:t xml:space="preserve">وَ حُشِرَ لِسُلَیْمٰانَ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لِیَ لاٰ أَرَی الْهُدْهُدَ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دقیق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و نیروهای تحت فرمان خویش</w:t>
      </w:r>
    </w:p>
    <w:p>
      <w:pPr>
        <w:pStyle w:val="BookText"/>
        <w:rPr/>
      </w:pPr>
      <w:r>
        <w:rPr>
          <w:rFonts w:ascii="Amiri" w:hAnsi="Amiri" w:eastAsia="Amiri" w:cs="Amiri"/>
          <w:color w:val="111111"/>
          <w:sz w:val="28"/>
          <w:sz w:val="28"/>
          <w:szCs w:val="28"/>
          <w:rtl w:val="true"/>
          <w:lang w:bidi="ar-SA"/>
        </w:rPr>
        <w:t xml:space="preserve">وَ تَفَقَّدَ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کٰانَ مِنَ الْغٰائِبِینَ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و خویشتن‌داری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نیروهای تحت امر خویش</w:t>
      </w:r>
    </w:p>
    <w:p>
      <w:pPr>
        <w:pStyle w:val="BookText"/>
        <w:rPr/>
      </w:pPr>
      <w:r>
        <w:rPr>
          <w:rFonts w:ascii="Amiri" w:hAnsi="Amiri" w:eastAsia="Amiri" w:cs="Amiri"/>
          <w:color w:val="111111"/>
          <w:sz w:val="28"/>
          <w:sz w:val="28"/>
          <w:szCs w:val="28"/>
          <w:rtl w:val="true"/>
          <w:lang w:bidi="ar-SA"/>
        </w:rPr>
        <w:t>فَقٰالَ مٰا لِیَ لاٰ أَرَی الْهُدْهُدَ أَمْ کٰانَ مِنَ الْغٰائِبِینَ</w:t>
      </w:r>
    </w:p>
    <w:p>
      <w:pPr>
        <w:pStyle w:val="BookText"/>
        <w:rPr/>
      </w:pPr>
      <w:r>
        <w:rPr>
          <w:rFonts w:ascii="IRNazanin" w:hAnsi="IRNazanin" w:eastAsia="IRNazanin"/>
          <w:color w:val="111111"/>
          <w:sz w:val="28"/>
          <w:sz w:val="28"/>
          <w:szCs w:val="28"/>
          <w:rtl w:val="true"/>
          <w:lang w:bidi="fa-IR"/>
        </w:rPr>
        <w:t>سلیمان، بی‌درنگ هدهد را متهم به تخلّف نکرد؛ بلکه ابتدا ناپیدا بودن هدهد را مربوط به خطای دید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قدرتمندان قبل از هر چیز خشم گرفته و نیروی تحت فرمان خود را متهم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لِیَ لاٰ أَرَی الْهُدْهُدَ أَمْ کٰانَ مِنَ الْغٰائِبِینَ</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آگاهی از زبان پرندگان و در اختیار داشتن سپاهی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و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هدهد و راز آن آگاه نبود و علت آن را از دیگران پرسید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بازدید از نیروهای تحت فرمان و کارگزاران، جست‌وجو از احوال آنان، نظارت دقیق بر کارهایشان و</w:t>
      </w:r>
      <w:bookmarkStart w:id="705" w:name="pg19896_205721"/>
    </w:p>
    <w:p>
      <w:pPr>
        <w:pStyle w:val="BookText"/>
        <w:rPr/>
      </w:pPr>
      <w:bookmarkEnd w:id="705"/>
      <w:r>
        <w:rPr>
          <w:rFonts w:ascii="IRNazanin" w:hAnsi="IRNazanin" w:eastAsia="IRNazanin"/>
          <w:color w:val="111111"/>
          <w:sz w:val="28"/>
          <w:sz w:val="28"/>
          <w:szCs w:val="28"/>
          <w:rtl w:val="true"/>
          <w:lang w:bidi="fa-IR"/>
        </w:rPr>
        <w:t>خویشتن‌داری در برخورد با آنها، از وظایف فرماندهان سپاه و رهبران دینی</w:t>
      </w:r>
    </w:p>
    <w:p>
      <w:pPr>
        <w:pStyle w:val="BookText"/>
        <w:rPr/>
      </w:pPr>
      <w:r>
        <w:rPr>
          <w:rFonts w:ascii="Amiri" w:hAnsi="Amiri" w:eastAsia="Amiri" w:cs="Amiri"/>
          <w:color w:val="111111"/>
          <w:sz w:val="28"/>
          <w:sz w:val="28"/>
          <w:szCs w:val="28"/>
          <w:rtl w:val="true"/>
          <w:lang w:bidi="ar-SA"/>
        </w:rPr>
        <w:t>وَ تَفَقَّدَ الطَّیْرَ فَقٰالَ مٰا لِیَ لاٰ أَرَی الْهُدْهُدَ أَمْ کٰانَ مِنَ الْغٰائِبِینَ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أبوحنیفة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تفقّد سلیمان الهدهد من بین‌الطّیر؟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الهدهد یری الماء فی بطن الأرض کمایری أحدکم الدُّهن فی القارورة؛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ابوحنیفه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سلیمان از میان پرندگان سراغ هدهد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هدهد آب را در دل زمین می‌بیند، همان‌گونه که فردی از شما روغن را در ظرف بلورین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پرنده؛ حکومت؛ سؤال و جواب؛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مدیریت؛ هدهد</w:t>
      </w:r>
    </w:p>
    <w:p>
      <w:pPr>
        <w:pStyle w:val="Heading3"/>
        <w:numPr>
          <w:ilvl w:val="2"/>
          <w:numId w:val="1"/>
        </w:numPr>
        <w:rPr/>
      </w:pPr>
      <w:bookmarkStart w:id="706" w:name="__RefHeading___Toc1550528_2314609296"/>
      <w:bookmarkStart w:id="707" w:name="_Toc254"/>
      <w:bookmarkEnd w:id="70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21</w:t>
      </w:r>
      <w:r>
        <w:rPr>
          <w:rtl w:val="true"/>
        </w:rPr>
        <w:t>]</w:t>
      </w:r>
      <w:bookmarkEnd w:id="707"/>
    </w:p>
    <w:p>
      <w:pPr>
        <w:pStyle w:val="BookText"/>
        <w:rPr/>
      </w:pP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قطعاً او را به شدّت عذاب می‌کنم یا سرش را می‌برم و یا باید حتماً دلیلی روشن برای من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سخت هدهد در صورت عدم ارائۀ دلیلی قابل قبول بر غیبت خویش</w:t>
      </w:r>
    </w:p>
    <w:p>
      <w:pPr>
        <w:pStyle w:val="BookText"/>
        <w:rPr/>
      </w:pPr>
      <w:r>
        <w:rPr>
          <w:rFonts w:ascii="Amiri" w:hAnsi="Amiri" w:eastAsia="Amiri" w:cs="Amiri"/>
          <w:color w:val="111111"/>
          <w:sz w:val="28"/>
          <w:sz w:val="28"/>
          <w:szCs w:val="28"/>
          <w:rtl w:val="true"/>
          <w:lang w:bidi="ar-SA"/>
        </w:rPr>
        <w:t xml:space="preserve">لَأُعَذِّبَنَّهُ عَذٰاباً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لَیَأْتِیَنِّی بِسُلْطٰانٍ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حجت و برهان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دلیل روشن و قانع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شکنجه یا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تخلف بی‌دلیل از مقررات سپاه سلیمان</w:t>
      </w:r>
    </w:p>
    <w:p>
      <w:pPr>
        <w:pStyle w:val="BookText"/>
        <w:rPr/>
      </w:pPr>
      <w:r>
        <w:rPr>
          <w:rFonts w:ascii="Amiri" w:hAnsi="Amiri" w:eastAsia="Amiri" w:cs="Amiri"/>
          <w:color w:val="111111"/>
          <w:sz w:val="28"/>
          <w:sz w:val="28"/>
          <w:szCs w:val="28"/>
          <w:rtl w:val="true"/>
          <w:lang w:bidi="ar-SA"/>
        </w:rPr>
        <w:t xml:space="preserve">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 لَأَذْبَحَنَّهُ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بی‌دلیل از مقررات ارتش، گناهی بزرگ و نابخشودنی</w:t>
      </w:r>
    </w:p>
    <w:p>
      <w:pPr>
        <w:pStyle w:val="BookText"/>
        <w:rPr/>
      </w:pPr>
      <w:r>
        <w:rPr>
          <w:rFonts w:ascii="Amiri" w:hAnsi="Amiri" w:eastAsia="Amiri" w:cs="Amiri"/>
          <w:color w:val="111111"/>
          <w:sz w:val="28"/>
          <w:sz w:val="28"/>
          <w:szCs w:val="28"/>
          <w:rtl w:val="true"/>
          <w:lang w:bidi="ar-SA"/>
        </w:rPr>
        <w:t xml:space="preserve">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لَأَذْبَحَنَّهُ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تعیین کیفرهای سخت تا مرز مرگ، برای متخلفان از مقررات ارتش</w:t>
      </w:r>
    </w:p>
    <w:p>
      <w:pPr>
        <w:pStyle w:val="BookText"/>
        <w:rPr/>
      </w:pPr>
      <w:r>
        <w:rPr>
          <w:rFonts w:ascii="Amiri" w:hAnsi="Amiri" w:eastAsia="Amiri" w:cs="Amiri"/>
          <w:color w:val="111111"/>
          <w:sz w:val="28"/>
          <w:sz w:val="28"/>
          <w:szCs w:val="28"/>
          <w:rtl w:val="true"/>
          <w:lang w:bidi="ar-SA"/>
        </w:rPr>
        <w:t>أَمْ کٰانَ مِنَ الْغٰائِبِینَ لَأُعَذِّبَنَّهُ عَذٰاباً شَدِیداً أَوْ لَأَذْبَحَنَّهُ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شدید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برقراری نظم و انضباط کامل در سپاه خویش</w:t>
      </w:r>
    </w:p>
    <w:p>
      <w:pPr>
        <w:pStyle w:val="BookText"/>
        <w:rPr/>
      </w:pPr>
      <w:r>
        <w:rPr>
          <w:rFonts w:ascii="Amiri" w:hAnsi="Amiri" w:eastAsia="Amiri" w:cs="Amiri"/>
          <w:color w:val="111111"/>
          <w:sz w:val="28"/>
          <w:sz w:val="28"/>
          <w:szCs w:val="28"/>
          <w:rtl w:val="true"/>
          <w:lang w:bidi="ar-SA"/>
        </w:rPr>
        <w:t xml:space="preserve">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لَأَذْبَحَنَّهُ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نظم و انضباط در نیروهای</w:t>
      </w:r>
      <w:bookmarkStart w:id="708" w:name="pg19896_205722"/>
    </w:p>
    <w:p>
      <w:pPr>
        <w:pStyle w:val="BookText"/>
        <w:rPr/>
      </w:pPr>
      <w:bookmarkEnd w:id="708"/>
      <w:r>
        <w:rPr>
          <w:rFonts w:ascii="IRNazanin" w:hAnsi="IRNazanin" w:eastAsia="IRNazanin"/>
          <w:color w:val="111111"/>
          <w:sz w:val="28"/>
          <w:sz w:val="28"/>
          <w:szCs w:val="28"/>
          <w:rtl w:val="true"/>
          <w:lang w:bidi="fa-IR"/>
        </w:rPr>
        <w:t>نظامی</w:t>
      </w:r>
    </w:p>
    <w:p>
      <w:pPr>
        <w:pStyle w:val="BookText"/>
        <w:rPr/>
      </w:pPr>
      <w:r>
        <w:rPr>
          <w:rFonts w:ascii="Amiri" w:hAnsi="Amiri" w:eastAsia="Amiri" w:cs="Amiri"/>
          <w:color w:val="111111"/>
          <w:sz w:val="28"/>
          <w:sz w:val="28"/>
          <w:szCs w:val="28"/>
          <w:rtl w:val="true"/>
          <w:lang w:bidi="ar-SA"/>
        </w:rPr>
        <w:t xml:space="preserve">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 لَأَذْبَحَنَّهُ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مهم هدهد در سپاه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 لَأَذْبَحَنَّهُ</w:t>
      </w:r>
    </w:p>
    <w:p>
      <w:pPr>
        <w:pStyle w:val="BookText"/>
        <w:rPr/>
      </w:pPr>
      <w:r>
        <w:rPr>
          <w:rFonts w:ascii="IRNazanin" w:hAnsi="IRNazanin" w:eastAsia="IRNazanin"/>
          <w:color w:val="111111"/>
          <w:sz w:val="28"/>
          <w:sz w:val="28"/>
          <w:szCs w:val="28"/>
          <w:rtl w:val="true"/>
          <w:lang w:bidi="fa-IR"/>
        </w:rPr>
        <w:t>احتمال می‌رود در نظر گرفتن مجازات سخت برای تخلف هدهد، از آن‌جهت باشد که وی دارای مسؤولیتی مهم بود و نمی‌بایست پست خود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بخشودن هدهد، در صورت آوردن دلیلی روشن و قابل قبول برای غیبت خود</w:t>
      </w:r>
    </w:p>
    <w:p>
      <w:pPr>
        <w:pStyle w:val="BookText"/>
        <w:rPr/>
      </w:pPr>
      <w:r>
        <w:rPr>
          <w:rFonts w:ascii="Amiri" w:hAnsi="Amiri" w:eastAsia="Amiri" w:cs="Amiri"/>
          <w:color w:val="111111"/>
          <w:sz w:val="28"/>
          <w:sz w:val="28"/>
          <w:szCs w:val="28"/>
          <w:rtl w:val="true"/>
          <w:lang w:bidi="ar-SA"/>
        </w:rPr>
        <w:t xml:space="preserve">لَأُعَذِّبَنَّهُ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لَیَأْتِیَنِّی بِسُلْطٰانٍ 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اعطای فرصت به متخلف برای دفاع از خود</w:t>
      </w:r>
    </w:p>
    <w:p>
      <w:pPr>
        <w:pStyle w:val="BookText"/>
        <w:rPr/>
      </w:pPr>
      <w:r>
        <w:rPr>
          <w:rFonts w:ascii="Amiri" w:hAnsi="Amiri" w:eastAsia="Amiri" w:cs="Amiri"/>
          <w:color w:val="111111"/>
          <w:sz w:val="28"/>
          <w:sz w:val="28"/>
          <w:szCs w:val="28"/>
          <w:rtl w:val="true"/>
          <w:lang w:bidi="ar-SA"/>
        </w:rPr>
        <w:t xml:space="preserve">لَأُعَذِّبَنَّهُ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لَیَأْتِیَنِّی بِسُلْطٰانٍ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حقوق؛ دفاع؛ ذبح؛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عذر؛ کبیره؛ کیفر؛ گناه؛ هدهد</w:t>
      </w:r>
    </w:p>
    <w:p>
      <w:pPr>
        <w:pStyle w:val="Heading3"/>
        <w:numPr>
          <w:ilvl w:val="2"/>
          <w:numId w:val="1"/>
        </w:numPr>
        <w:rPr/>
      </w:pPr>
      <w:bookmarkStart w:id="709" w:name="__RefHeading___Toc1550530_2314609296"/>
      <w:bookmarkStart w:id="710" w:name="_Toc255"/>
      <w:bookmarkEnd w:id="70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22</w:t>
      </w:r>
      <w:r>
        <w:rPr>
          <w:rtl w:val="true"/>
        </w:rPr>
        <w:t>]</w:t>
      </w:r>
      <w:bookmarkEnd w:id="710"/>
    </w:p>
    <w:p>
      <w:pPr>
        <w:pStyle w:val="BookText"/>
        <w:rPr/>
      </w:pP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پس زمانی نه چندان دور درنگ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چیزی آگاهی یافته‌ام که تو به آن آگاهی نیافته‌ای،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مهم و درست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شدن هدهد در نزد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درنگی نه چندان طولانی</w:t>
      </w:r>
    </w:p>
    <w:p>
      <w:pPr>
        <w:pStyle w:val="BookText"/>
        <w:rPr/>
      </w:pPr>
      <w:r>
        <w:rPr>
          <w:rFonts w:ascii="Amiri" w:hAnsi="Amiri" w:eastAsia="Amiri" w:cs="Amiri"/>
          <w:color w:val="111111"/>
          <w:sz w:val="28"/>
          <w:sz w:val="28"/>
          <w:szCs w:val="28"/>
          <w:rtl w:val="true"/>
          <w:lang w:bidi="ar-SA"/>
        </w:rPr>
        <w:t>فَمَکَثَ غَیْرَ بَعِیدٍ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است و حکایت از جمله‌ای محذوف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فمکث غیر بعید فجاء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زمانی نه چندان زیاد درنگ کرد پس هدهد آمد و گفت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مبادرت هدهد به طرح دلیل غیبت خود و ارائۀ اطلاعات جدید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أَحَطْتُ بِمٰا لَمْ تُحِطْ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مدعی دستیابی به موضوعی خارج از قلمرو اطلاعات سلیمان</w:t>
      </w:r>
    </w:p>
    <w:p>
      <w:pPr>
        <w:pStyle w:val="BookText"/>
        <w:rPr/>
      </w:pPr>
      <w:r>
        <w:rPr>
          <w:rFonts w:ascii="Amiri" w:hAnsi="Amiri" w:eastAsia="Amiri" w:cs="Amiri"/>
          <w:color w:val="111111"/>
          <w:sz w:val="28"/>
          <w:sz w:val="28"/>
          <w:szCs w:val="28"/>
          <w:rtl w:val="true"/>
          <w:lang w:bidi="ar-SA"/>
        </w:rPr>
        <w:t>أَحَطْتُ بِمٰا لَمْ تُحِطْ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کنایه از علم آمده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بما لم تعلم به ؛ به چیزی دست یافتم که تو به آن دست نیافته ای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علم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w:t>
      </w:r>
      <w:bookmarkStart w:id="711" w:name="pg19896_205723"/>
    </w:p>
    <w:p>
      <w:pPr>
        <w:pStyle w:val="BookText"/>
        <w:rPr/>
      </w:pPr>
      <w:bookmarkEnd w:id="711"/>
      <w:r>
        <w:rPr>
          <w:rFonts w:ascii="IRNazanin" w:hAnsi="IRNazanin" w:eastAsia="IRNazanin"/>
          <w:color w:val="111111"/>
          <w:sz w:val="28"/>
          <w:sz w:val="28"/>
          <w:szCs w:val="28"/>
          <w:rtl w:val="true"/>
          <w:lang w:bidi="fa-IR"/>
        </w:rPr>
        <w:t>اطلاع او از برخی امور اطراف خویش</w:t>
      </w:r>
    </w:p>
    <w:p>
      <w:pPr>
        <w:pStyle w:val="BookText"/>
        <w:rPr/>
      </w:pPr>
      <w:r>
        <w:rPr>
          <w:rFonts w:ascii="Amiri" w:hAnsi="Amiri" w:eastAsia="Amiri" w:cs="Amiri"/>
          <w:color w:val="111111"/>
          <w:sz w:val="28"/>
          <w:sz w:val="28"/>
          <w:szCs w:val="28"/>
          <w:rtl w:val="true"/>
          <w:lang w:bidi="ar-SA"/>
        </w:rPr>
        <w:t>فَقٰالَ أَحَطْتُ بِمٰا لَمْ تُحِطْ 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پیامدار خبری بزرگ و قطعی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جِئْتُکَ مِنْ سَبَإٍ بِنَبَإٍ 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مهم و شنیدنی گفته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از سبا خبری قطعی آورده‌ام که بسیار مهم و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دور از تملق و چاپلوسی</w:t>
      </w:r>
    </w:p>
    <w:p>
      <w:pPr>
        <w:pStyle w:val="BookText"/>
        <w:rPr/>
      </w:pPr>
      <w:r>
        <w:rPr>
          <w:rFonts w:ascii="Amiri" w:hAnsi="Amiri" w:eastAsia="Amiri" w:cs="Amiri"/>
          <w:color w:val="111111"/>
          <w:sz w:val="28"/>
          <w:sz w:val="28"/>
          <w:szCs w:val="28"/>
          <w:rtl w:val="true"/>
          <w:lang w:bidi="ar-SA"/>
        </w:rPr>
        <w:t>أَحَطْتُ بِمٰا لَمْ تُحِطْ بِهِ</w:t>
      </w:r>
    </w:p>
    <w:p>
      <w:pPr>
        <w:pStyle w:val="BookText"/>
        <w:rPr/>
      </w:pPr>
      <w:r>
        <w:rPr>
          <w:rFonts w:ascii="IRNazanin" w:hAnsi="IRNazanin" w:eastAsia="IRNazanin"/>
          <w:color w:val="111111"/>
          <w:sz w:val="28"/>
          <w:sz w:val="28"/>
          <w:szCs w:val="28"/>
          <w:rtl w:val="true"/>
          <w:lang w:bidi="fa-IR"/>
        </w:rPr>
        <w:t>گفتار صریح و بی‌تکلف هدهد، نشانگر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هدهد</w:t>
      </w:r>
    </w:p>
    <w:p>
      <w:pPr>
        <w:pStyle w:val="Heading3"/>
        <w:numPr>
          <w:ilvl w:val="2"/>
          <w:numId w:val="1"/>
        </w:numPr>
        <w:rPr/>
      </w:pPr>
      <w:bookmarkStart w:id="712" w:name="__RefHeading___Toc1550532_2314609296"/>
      <w:bookmarkStart w:id="713" w:name="_Toc256"/>
      <w:bookmarkEnd w:id="71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23</w:t>
      </w:r>
      <w:r>
        <w:rPr>
          <w:rtl w:val="true"/>
        </w:rPr>
        <w:t>]</w:t>
      </w:r>
      <w:bookmarkEnd w:id="713"/>
    </w:p>
    <w:p>
      <w:pPr>
        <w:pStyle w:val="BookText"/>
        <w:rPr/>
      </w:pP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آنان فرمانروایی می‌کند و از هر چیزی به او داده شده است و تختی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هدهد از فرمانروایی یک زن بر مردم سرزمین سبا</w:t>
      </w:r>
    </w:p>
    <w:p>
      <w:pPr>
        <w:pStyle w:val="BookText"/>
        <w:rPr/>
      </w:pPr>
      <w:r>
        <w:rPr>
          <w:rFonts w:ascii="Amiri" w:hAnsi="Amiri" w:eastAsia="Amiri" w:cs="Amiri"/>
          <w:color w:val="111111"/>
          <w:sz w:val="28"/>
          <w:sz w:val="28"/>
          <w:szCs w:val="28"/>
          <w:rtl w:val="true"/>
          <w:lang w:bidi="ar-SA"/>
        </w:rPr>
        <w:t>إِنِّی وَجَدْتُ امْرَأَةً تَمْلِکُهُمْ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حکومت و فرمانروایی است؛ یعنی، زنی را یافتم که بر آنان حکمرانی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ملکۀ سبا، برخوردار از همه گونه امکانات و توانایی‌ها در حکومت و دارای تختی عظیم و مسندی چشمگیر</w:t>
      </w:r>
    </w:p>
    <w:p>
      <w:pPr>
        <w:pStyle w:val="BookText"/>
        <w:rPr/>
      </w:pPr>
      <w:r>
        <w:rPr>
          <w:rFonts w:ascii="Amiri" w:hAnsi="Amiri" w:eastAsia="Amiri" w:cs="Amiri"/>
          <w:color w:val="111111"/>
          <w:sz w:val="28"/>
          <w:sz w:val="28"/>
          <w:szCs w:val="28"/>
          <w:rtl w:val="true"/>
          <w:lang w:bidi="ar-SA"/>
        </w:rPr>
        <w:t>وَ أُوتِیَتْ مِنْ کُلِّ شَیْءٍ وَ لَهٰا عَرْشٌ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سبا، دارای تمدن، پادشاه و حکومتی مقتدر در عصر سلیمان</w:t>
      </w:r>
    </w:p>
    <w:p>
      <w:pPr>
        <w:pStyle w:val="BookText"/>
        <w:rPr/>
      </w:pPr>
      <w:r>
        <w:rPr>
          <w:rFonts w:ascii="Amiri" w:hAnsi="Amiri" w:eastAsia="Amiri" w:cs="Amiri"/>
          <w:color w:val="111111"/>
          <w:sz w:val="28"/>
          <w:sz w:val="28"/>
          <w:szCs w:val="28"/>
          <w:rtl w:val="true"/>
          <w:lang w:bidi="ar-SA"/>
        </w:rPr>
        <w:t xml:space="preserve">وَ جِئْتُکَ مِنْ سَبَإٍ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أُوتِیَتْ مِنْ کُلِّ شَیْءٍ وَ لَهٰا عَرْشٌ عَظِیمٌ</w:t>
      </w:r>
    </w:p>
    <w:p>
      <w:pPr>
        <w:pStyle w:val="BookText"/>
        <w:rPr/>
      </w:pPr>
      <w:r>
        <w:rPr>
          <w:rFonts w:ascii="IRNazanin" w:hAnsi="IRNazanin" w:eastAsia="IRNazanin"/>
          <w:color w:val="111111"/>
          <w:sz w:val="28"/>
          <w:sz w:val="28"/>
          <w:szCs w:val="28"/>
          <w:rtl w:val="true"/>
          <w:lang w:bidi="fa-IR"/>
        </w:rPr>
        <w:t>در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 بلدة بالیمن کانت عاصمته یومئذ؛ سبا شهری است در سرزمین یمن که در آن روزگار پایتخت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عظیم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به منطقه‌ای خاص بود، نه گسترده در همۀ سرزمین‌ها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وَجَدْتُ امْرَأَةً تَمْلِکُهُمْ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عَرْشٌ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تخت؛ تمدن؛ حکومت؛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ملکه سبأ؛ هدهد</w:t>
      </w:r>
      <w:bookmarkStart w:id="714" w:name="pg19896_205724"/>
    </w:p>
    <w:p>
      <w:pPr>
        <w:pStyle w:val="Heading3"/>
        <w:numPr>
          <w:ilvl w:val="2"/>
          <w:numId w:val="1"/>
        </w:numPr>
        <w:rPr/>
      </w:pPr>
      <w:bookmarkStart w:id="715" w:name="__RefHeading___Toc1550534_2314609296"/>
      <w:bookmarkStart w:id="716" w:name="_Toc257"/>
      <w:bookmarkEnd w:id="714"/>
      <w:bookmarkEnd w:id="71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24</w:t>
      </w:r>
      <w:r>
        <w:rPr>
          <w:rtl w:val="true"/>
        </w:rPr>
        <w:t>]</w:t>
      </w:r>
      <w:bookmarkEnd w:id="716"/>
    </w:p>
    <w:p>
      <w:pPr>
        <w:pStyle w:val="BookText"/>
        <w:rPr/>
      </w:pP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او و قومش را چنین یافتم که به جای خدا برای خورشید سجده می‌کنند و شیطان اعمالشان را برایشان زینت داده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است،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خورشیدپرستی مردم سبا در عهد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وَجَدْتُهٰا وَ قَوْمَهٰا یَسْجُدُونَ لِلشَّمْسِ مِنْ دُونِ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سجدۀ مشرکان سبا برای خورشید</w:t>
      </w:r>
    </w:p>
    <w:p>
      <w:pPr>
        <w:pStyle w:val="BookText"/>
        <w:rPr/>
      </w:pPr>
      <w:r>
        <w:rPr>
          <w:rFonts w:ascii="Amiri" w:hAnsi="Amiri" w:eastAsia="Amiri" w:cs="Amiri"/>
          <w:color w:val="111111"/>
          <w:sz w:val="28"/>
          <w:sz w:val="28"/>
          <w:szCs w:val="28"/>
          <w:rtl w:val="true"/>
          <w:lang w:bidi="ar-SA"/>
        </w:rPr>
        <w:t>یَسْجُدُونَ لِلشَّمْسِ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ملکه سبا مانند قومش، مشرک و خورشیدپرست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یَسْجُدُونَ لِلشَّمْسِ مِنْ دُونِ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شدن در برابر طبیعت تا سر حد پرستش و به خدایی گرفتن آن، دارای دیرینه در تاریخ بشر</w:t>
      </w:r>
    </w:p>
    <w:p>
      <w:pPr>
        <w:pStyle w:val="BookText"/>
        <w:rPr/>
      </w:pPr>
      <w:r>
        <w:rPr>
          <w:rFonts w:ascii="Amiri" w:hAnsi="Amiri" w:eastAsia="Amiri" w:cs="Amiri"/>
          <w:color w:val="111111"/>
          <w:sz w:val="28"/>
          <w:sz w:val="28"/>
          <w:szCs w:val="28"/>
          <w:rtl w:val="true"/>
          <w:lang w:bidi="ar-SA"/>
        </w:rPr>
        <w:t>وَجَدْتُهٰا وَ قَوْمَهٰا یَسْجُدُونَ لِلشَّمْسِ مِنْ دُونِ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زیربنایی ملکۀ سبا، در گرایش‌های عقیدتی مردم جامعۀ خویش</w:t>
      </w:r>
    </w:p>
    <w:p>
      <w:pPr>
        <w:pStyle w:val="BookText"/>
        <w:rPr/>
      </w:pPr>
      <w:r>
        <w:rPr>
          <w:rFonts w:ascii="Amiri" w:hAnsi="Amiri" w:eastAsia="Amiri" w:cs="Amiri"/>
          <w:color w:val="111111"/>
          <w:sz w:val="28"/>
          <w:sz w:val="28"/>
          <w:szCs w:val="28"/>
          <w:rtl w:val="true"/>
          <w:lang w:bidi="ar-SA"/>
        </w:rPr>
        <w:t>وَجَدْتُهٰا وَ قَوْمَهٰا یَسْجُدُونَ لِلشَّمْسِ</w:t>
      </w:r>
    </w:p>
    <w:p>
      <w:pPr>
        <w:pStyle w:val="BookText"/>
        <w:rPr/>
      </w:pPr>
      <w:r>
        <w:rPr>
          <w:rFonts w:ascii="IRNazanin" w:hAnsi="IRNazanin" w:eastAsia="IRNazanin"/>
          <w:color w:val="111111"/>
          <w:sz w:val="28"/>
          <w:sz w:val="28"/>
          <w:szCs w:val="28"/>
          <w:rtl w:val="true"/>
          <w:lang w:bidi="fa-IR"/>
        </w:rPr>
        <w:t xml:space="preserve">جدا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نام ملکه بر قومش، اشاره به تأثیر رهبری وی بر گرایش‌های عقیدتی تودۀ مردم آن سامان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سبا، دلبسته و مفتخر به آداب و عقاید نادرست خود و گرفتار در دسیسه‌های شیطان</w:t>
      </w:r>
    </w:p>
    <w:p>
      <w:pPr>
        <w:pStyle w:val="BookText"/>
        <w:rPr/>
      </w:pPr>
      <w:r>
        <w:rPr>
          <w:rFonts w:ascii="Amiri" w:hAnsi="Amiri" w:eastAsia="Amiri" w:cs="Amiri"/>
          <w:color w:val="111111"/>
          <w:sz w:val="28"/>
          <w:sz w:val="28"/>
          <w:szCs w:val="28"/>
          <w:rtl w:val="true"/>
          <w:lang w:bidi="ar-SA"/>
        </w:rPr>
        <w:t>وَ زَیَّنَ لَهُمُ الشَّیْطٰانُ أَعْمٰالَهُمْ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مهم شیطان در سد کردن طریق فطرت و منحرف ساختن مردم از خداوند یکتا</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پرستش آفریدگار هستی، گرایشی فطری و طبیعی</w:t>
      </w:r>
    </w:p>
    <w:p>
      <w:pPr>
        <w:pStyle w:val="BookText"/>
        <w:rPr/>
      </w:pPr>
      <w:r>
        <w:rPr>
          <w:rFonts w:ascii="Amiri" w:hAnsi="Amiri" w:eastAsia="Amiri" w:cs="Amiri"/>
          <w:color w:val="111111"/>
          <w:sz w:val="28"/>
          <w:sz w:val="28"/>
          <w:szCs w:val="28"/>
          <w:rtl w:val="true"/>
          <w:lang w:bidi="ar-SA"/>
        </w:rPr>
        <w:t>فَصَدَّهُمْ عَنِ السَّبِیلِ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راه طبیعی و فطری دارد که راهی یگانه است و در صورت نبود مانعی در آن، انسان‌ها به خدای یگانه ره می‌برند و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انحراف‌ها نیز ناشی از موانعی است که شیطان در این طریق پدید می‌آورد</w:t>
      </w:r>
      <w:r>
        <w:rPr>
          <w:rFonts w:eastAsia="IRNazanin" w:cs="IRNazanin"/>
          <w:color w:val="111111"/>
          <w:sz w:val="28"/>
          <w:szCs w:val="28"/>
          <w:rtl w:val="true"/>
          <w:lang w:bidi="fa-IR"/>
        </w:rPr>
        <w:t>.</w:t>
      </w:r>
      <w:bookmarkStart w:id="717" w:name="pg19896_205725"/>
    </w:p>
    <w:p>
      <w:pPr>
        <w:pStyle w:val="BookText"/>
        <w:rPr/>
      </w:pPr>
      <w:bookmarkEnd w:id="71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عامل گمراهی انسان‌ها و محرومیت آنان از هدایت</w:t>
      </w:r>
    </w:p>
    <w:p>
      <w:pPr>
        <w:pStyle w:val="BookText"/>
        <w:rPr/>
      </w:pPr>
      <w:r>
        <w:rPr>
          <w:rFonts w:ascii="Amiri" w:hAnsi="Amiri" w:eastAsia="Amiri" w:cs="Amiri"/>
          <w:color w:val="111111"/>
          <w:sz w:val="28"/>
          <w:sz w:val="28"/>
          <w:szCs w:val="28"/>
          <w:rtl w:val="true"/>
          <w:lang w:bidi="ar-SA"/>
        </w:rPr>
        <w:t>وَ زَیَّنَ لَهُمُ الشَّیْطٰانُ أَعْمٰالَهُمْ فَصَدَّهُمْ عَنِ السَّبِیلِ فَهُمْ لاٰ یَهْتَدُونَ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و خودپسندی ملت‌ها، مایۀ محرومیت آنان از هدایت و ره‌یابی به حق</w:t>
      </w:r>
    </w:p>
    <w:p>
      <w:pPr>
        <w:pStyle w:val="BookText"/>
        <w:rPr/>
      </w:pPr>
      <w:r>
        <w:rPr>
          <w:rFonts w:ascii="Amiri" w:hAnsi="Amiri" w:eastAsia="Amiri" w:cs="Amiri"/>
          <w:color w:val="111111"/>
          <w:sz w:val="28"/>
          <w:sz w:val="28"/>
          <w:szCs w:val="28"/>
          <w:rtl w:val="true"/>
          <w:lang w:bidi="ar-SA"/>
        </w:rPr>
        <w:t xml:space="preserve">وَ زَیَّنَ لَهُمُ الشَّیْطٰانُ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یَهْتَدُونَ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 جلوه دادن اعمال گمراهان در نظرشان، از شیوه‌های اغواگری شیطان</w:t>
      </w:r>
    </w:p>
    <w:p>
      <w:pPr>
        <w:pStyle w:val="BookText"/>
        <w:rPr/>
      </w:pPr>
      <w:r>
        <w:rPr>
          <w:rFonts w:ascii="Amiri" w:hAnsi="Amiri" w:eastAsia="Amiri" w:cs="Amiri"/>
          <w:color w:val="111111"/>
          <w:sz w:val="28"/>
          <w:sz w:val="28"/>
          <w:szCs w:val="28"/>
          <w:rtl w:val="true"/>
          <w:lang w:bidi="ar-SA"/>
        </w:rPr>
        <w:t>وَ زَیَّنَ لَهُمُ الشَّیْطٰانُ أَعْمٰالَهُمْ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اللّه؛انسان؛باطل؛ تاریخ؛ تزیین؛ خورشید؛ خورشیدپرستی؛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سجده؛ شرک؛ شیطان؛ ضلالت؛ عمل؛ غرور؛ فطرت؛ قوم سبأ؛ ملکه سبأ؛ وسوسه؛ هدایت</w:t>
      </w:r>
    </w:p>
    <w:p>
      <w:pPr>
        <w:pStyle w:val="Heading3"/>
        <w:numPr>
          <w:ilvl w:val="2"/>
          <w:numId w:val="1"/>
        </w:numPr>
        <w:rPr/>
      </w:pPr>
      <w:bookmarkStart w:id="718" w:name="__RefHeading___Toc1550536_2314609296"/>
      <w:bookmarkStart w:id="719" w:name="_Toc258"/>
      <w:bookmarkEnd w:id="71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25</w:t>
      </w:r>
      <w:r>
        <w:rPr>
          <w:rtl w:val="true"/>
        </w:rPr>
        <w:t>]</w:t>
      </w:r>
      <w:bookmarkEnd w:id="719"/>
    </w:p>
    <w:p>
      <w:pPr>
        <w:pStyle w:val="BookText"/>
        <w:rPr/>
      </w:pP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چرا سجده نمی‌کنند برای خدایی که نهان‌ها را در آسمان‌ها و زمین بیرون می‌آورد و آنچه را پنهان می‌کنید و آنچه را آشکار می‌سازید، می‌داند؟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انحراف‌آفرینی و اغواگری شیطان، به منظور بازداشتن انسان‌ها از سجده به درگاه خدای یگانه</w:t>
      </w:r>
    </w:p>
    <w:p>
      <w:pPr>
        <w:pStyle w:val="BookText"/>
        <w:rPr/>
      </w:pPr>
      <w:r>
        <w:rPr>
          <w:rFonts w:ascii="Amiri" w:hAnsi="Amiri" w:eastAsia="Amiri" w:cs="Amiri"/>
          <w:color w:val="111111"/>
          <w:sz w:val="28"/>
          <w:sz w:val="28"/>
          <w:szCs w:val="28"/>
          <w:rtl w:val="true"/>
          <w:lang w:bidi="ar-SA"/>
        </w:rPr>
        <w:t xml:space="preserve">وَ زَیَّنَ لَهُمُ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تأویل مصدر و عطف بیان یا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می‌تواند به تقدیر لام تعلیل و مفعولٌ‌له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پایۀ احتمال دوم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ضلالتهم لئلایسجدوا للّه؛ شیطان گمراهی و انحراف را در دیدگاه آنان زیبا جلوه داد، بدان منظور که آنان برای خدا سجده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پدیدآورندۀ موجودات آسمان و زمین از کتم عدم، شایستۀ پرستش است، نه مخلوقات و مظاهر طبیعت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یَسْجُدُونَ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الْخَبْءَ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و مفید استغراق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جمیع الأشیاء المستورة تحت استار العدم إلی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جهان‌آفرینش دارای آسمان‌های متعدد</w:t>
      </w:r>
    </w:p>
    <w:p>
      <w:pPr>
        <w:pStyle w:val="BookText"/>
        <w:rPr/>
      </w:pPr>
      <w:r>
        <w:rPr>
          <w:rFonts w:ascii="Amiri" w:hAnsi="Amiri" w:eastAsia="Amiri" w:cs="Amiri"/>
          <w:color w:val="111111"/>
          <w:sz w:val="28"/>
          <w:sz w:val="28"/>
          <w:szCs w:val="28"/>
          <w:rtl w:val="true"/>
          <w:lang w:bidi="ar-SA"/>
        </w:rPr>
        <w:t>یُخْرِجُ الْخَبْءَ فِی السَّمٰاوٰاتِ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سپاه سلیمان، دارای شعور عالی و معرفت عمیق به آفریدگار جهان</w:t>
      </w:r>
      <w:bookmarkStart w:id="720" w:name="pg19896_205726"/>
    </w:p>
    <w:p>
      <w:pPr>
        <w:pStyle w:val="BookText"/>
        <w:rPr/>
      </w:pPr>
      <w:bookmarkEnd w:id="720"/>
      <w:r>
        <w:rPr>
          <w:rFonts w:ascii="Amiri" w:hAnsi="Amiri" w:eastAsia="Amiri" w:cs="Amiri"/>
          <w:color w:val="111111"/>
          <w:sz w:val="28"/>
          <w:sz w:val="28"/>
          <w:szCs w:val="28"/>
          <w:rtl w:val="true"/>
          <w:lang w:bidi="ar-SA"/>
        </w:rPr>
        <w:t xml:space="preserve">یَسْجُدُونَ لِلشَّمْسِ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الْخَبْءَ فِی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بازماندن از اندیشه و تعقل در مظاهر هستی و پدیدآورندۀ آن، انحراف از مسیر فطرت و هدایت</w:t>
      </w:r>
    </w:p>
    <w:p>
      <w:pPr>
        <w:pStyle w:val="BookText"/>
        <w:rPr/>
      </w:pPr>
      <w:r>
        <w:rPr>
          <w:rFonts w:ascii="Amiri" w:hAnsi="Amiri" w:eastAsia="Amiri" w:cs="Amiri"/>
          <w:color w:val="111111"/>
          <w:sz w:val="28"/>
          <w:sz w:val="28"/>
          <w:szCs w:val="28"/>
          <w:rtl w:val="true"/>
          <w:lang w:bidi="ar-SA"/>
        </w:rPr>
        <w:t xml:space="preserve">فَصَدَّهُمْ عَنِ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الْخَبْءَ</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یُخْرِجُ 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برهان و استدلال است؛ یعنی، به حکم عقل تنها آن کسی که در همۀ هستی اثر می‌گذارد و آن را از کتم عدم پدید می‌آورد، سزاوار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همان راه صحیح فطری است که شیطان آن را سد کرده تا مردم به جای روی آوردن به علت و پدیدآورندۀ هستی، پدیده‌ها و مظاهر هستی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آگاه بر اعمال نهان و آشکار آدمیان</w:t>
      </w:r>
    </w:p>
    <w:p>
      <w:pPr>
        <w:pStyle w:val="BookText"/>
        <w:rPr/>
      </w:pPr>
      <w:r>
        <w:rPr>
          <w:rFonts w:ascii="Amiri" w:hAnsi="Amiri" w:eastAsia="Amiri" w:cs="Amiri"/>
          <w:color w:val="111111"/>
          <w:sz w:val="28"/>
          <w:sz w:val="28"/>
          <w:szCs w:val="28"/>
          <w:rtl w:val="true"/>
          <w:lang w:bidi="ar-SA"/>
        </w:rPr>
        <w:t>وَ یَعْلَمُ مٰا تُخْفُونَ وَ مٰا تُعْلِنُونَ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خدای آگاه به هر آشکار و نهان سزاوار پرستش است، نه مظاهر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ماه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یَسْجُدُونَ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تُخْفُونَ وَ مٰا تُعْلِنُونَ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یَعْلَمُ مٰا تُخْفُونَ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دیگری است بر این‌که تنها خدای یگانه سزاوار پرستش است، نه پدیده‌هایی چون خورشید، ماه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علم فراگیر و نامحدود، دو ملاک اصلی در شناخت معبود حقیقی</w:t>
      </w:r>
    </w:p>
    <w:p>
      <w:pPr>
        <w:pStyle w:val="BookText"/>
        <w:rPr/>
      </w:pPr>
      <w:r>
        <w:rPr>
          <w:rFonts w:ascii="Amiri" w:hAnsi="Amiri" w:eastAsia="Amiri" w:cs="Amiri"/>
          <w:color w:val="111111"/>
          <w:sz w:val="28"/>
          <w:sz w:val="28"/>
          <w:szCs w:val="28"/>
          <w:rtl w:val="true"/>
          <w:lang w:bidi="ar-SA"/>
        </w:rPr>
        <w:t xml:space="preserve">اَلَّذِی یُخْرِجُ الْخَبْءَ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تُخْفُونَ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قدرت نامحدود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علم گستردۀ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طرح این دو اصل، به انسان یادآوری می‌کند که معبود راستین باید از این دو صفت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شایستۀ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تفکر؛ جهان؛ جهان‌بینی؛ خلقت؛ راز؛ زمین؛ سجده؛ شعور؛ شیطان؛ ضلالت؛ عبادت؛علم؛ عمل؛ غیب؛ قدرت؛ هدهد</w:t>
      </w:r>
    </w:p>
    <w:p>
      <w:pPr>
        <w:pStyle w:val="Heading3"/>
        <w:numPr>
          <w:ilvl w:val="2"/>
          <w:numId w:val="1"/>
        </w:numPr>
        <w:rPr/>
      </w:pPr>
      <w:bookmarkStart w:id="721" w:name="__RefHeading___Toc1550538_2314609296"/>
      <w:bookmarkStart w:id="722" w:name="_Toc259"/>
      <w:bookmarkEnd w:id="72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26</w:t>
      </w:r>
      <w:r>
        <w:rPr>
          <w:rtl w:val="true"/>
        </w:rPr>
        <w:t>]</w:t>
      </w:r>
      <w:bookmarkEnd w:id="722"/>
    </w:p>
    <w:p>
      <w:pPr>
        <w:pStyle w:val="BookText"/>
        <w:rPr/>
      </w:pP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خداست که هیچ معبودی جز او نیست، و صاحب آن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راستین و شایستۀ پرستش</w:t>
      </w:r>
    </w:p>
    <w:p>
      <w:pPr>
        <w:pStyle w:val="BookText"/>
        <w:rPr/>
      </w:pPr>
      <w:r>
        <w:rPr>
          <w:rFonts w:ascii="Amiri" w:hAnsi="Amiri" w:eastAsia="Amiri" w:cs="Amiri"/>
          <w:color w:val="111111"/>
          <w:sz w:val="28"/>
          <w:sz w:val="28"/>
          <w:szCs w:val="28"/>
          <w:rtl w:val="true"/>
          <w:lang w:bidi="ar-SA"/>
        </w:rPr>
        <w:t xml:space="preserve">أَلاّٰ یَسْجُدُوا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یگانه پروردگار و مدبر نظام آفرینش</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تخت است و مقصود از آن در این‌جا مرکز تدبیر امور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و تمام مظاهر آفرینش، خود تحت تدبیر و ربوبیت خداوند قرار دارند و سزاوار الوهیت و پرستش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یَسْجُدُونَ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p>
    <w:p>
      <w:pPr>
        <w:pStyle w:val="BookText"/>
        <w:rPr/>
      </w:pPr>
      <w:r>
        <w:rPr>
          <w:rFonts w:ascii="IRNazanin" w:hAnsi="IRNazanin" w:eastAsia="IRNazanin"/>
          <w:color w:val="111111"/>
          <w:sz w:val="28"/>
          <w:sz w:val="28"/>
          <w:szCs w:val="28"/>
          <w:rtl w:val="true"/>
          <w:lang w:bidi="fa-IR"/>
        </w:rPr>
        <w:t>بیان توحیدی و استدلالی آیه یاد شده، تعریضی نسبت به عمل ناروای قوم سبا در پرستش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حاکمیت و تدبیر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عظیم و گسترده</w:t>
      </w:r>
    </w:p>
    <w:p>
      <w:pPr>
        <w:pStyle w:val="BookText"/>
        <w:rPr/>
      </w:pPr>
      <w:r>
        <w:rPr>
          <w:rFonts w:ascii="Amiri" w:hAnsi="Amiri" w:eastAsia="Amiri" w:cs="Amiri"/>
          <w:color w:val="111111"/>
          <w:sz w:val="28"/>
          <w:sz w:val="28"/>
          <w:szCs w:val="28"/>
          <w:rtl w:val="true"/>
          <w:lang w:bidi="ar-SA"/>
        </w:rPr>
        <w:t>رَبُّ الْعَرْشِ الْعَظِیمِ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بی‌کران خدا، اساس ربوبیت و تدبیر او بر نظام هستی</w:t>
      </w:r>
    </w:p>
    <w:p>
      <w:pPr>
        <w:pStyle w:val="BookText"/>
        <w:rPr/>
      </w:pPr>
      <w:r>
        <w:rPr>
          <w:rFonts w:ascii="Amiri" w:hAnsi="Amiri" w:eastAsia="Amiri" w:cs="Amiri"/>
          <w:color w:val="111111"/>
          <w:sz w:val="28"/>
          <w:sz w:val="28"/>
          <w:szCs w:val="28"/>
          <w:rtl w:val="true"/>
          <w:lang w:bidi="ar-SA"/>
        </w:rPr>
        <w:t xml:space="preserve">اَلَّذِی یُخْرِجُ الْخَبْءَ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تُخْفُونَ وَ مٰا تُعْلِنُونَ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الْعَرْشِ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الْخَبْءَ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پیش بیانگر قدرت بی‌کران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مٰا تُخْفُونَ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علم همه جانبۀ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آیه با آیۀ قبل می‌رساند که ربوبیت و تدبیر خدا، بر پایۀ قدرت و علم همه جانبه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قدرت حاکم بر نظام تدبیر جهان، شایستۀ الوهیت</w:t>
      </w:r>
    </w:p>
    <w:p>
      <w:pPr>
        <w:pStyle w:val="BookText"/>
        <w:rPr/>
      </w:pPr>
      <w:r>
        <w:rPr>
          <w:rFonts w:ascii="Amiri" w:hAnsi="Amiri" w:eastAsia="Amiri" w:cs="Amiri"/>
          <w:color w:val="111111"/>
          <w:sz w:val="28"/>
          <w:sz w:val="28"/>
          <w:szCs w:val="28"/>
          <w:rtl w:val="true"/>
          <w:lang w:bidi="ar-SA"/>
        </w:rPr>
        <w:t>اَللّٰهُ لاٰ إِلٰهَ إِلاّٰ هُوَ رَبُّ الْعَرْشِ الْعَظِیمِ</w:t>
      </w:r>
    </w:p>
    <w:p>
      <w:pPr>
        <w:pStyle w:val="BookText"/>
        <w:rPr/>
      </w:pPr>
      <w:r>
        <w:rPr>
          <w:rFonts w:ascii="IRNazanin" w:hAnsi="IRNazanin" w:eastAsia="IRNazanin"/>
          <w:color w:val="111111"/>
          <w:sz w:val="28"/>
          <w:sz w:val="28"/>
          <w:szCs w:val="28"/>
          <w:rtl w:val="true"/>
          <w:lang w:bidi="fa-IR"/>
        </w:rPr>
        <w:t xml:space="preserve">در این آیه، به دو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خدا بر نظام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ارتباط این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پادشاهی و فرمانروایی انسان‌ها، امری اعتباری بوده و این مقام در حقیقت تنها از آنِ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اِمْرَأَةً تَمْلِکُهُمْ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الْعَظِیمِ</w:t>
      </w:r>
    </w:p>
    <w:p>
      <w:pPr>
        <w:pStyle w:val="BookText"/>
        <w:rPr/>
      </w:pPr>
      <w:r>
        <w:rPr>
          <w:rFonts w:ascii="IRNazanin" w:hAnsi="IRNazanin" w:eastAsia="IRNazanin"/>
          <w:color w:val="111111"/>
          <w:sz w:val="28"/>
          <w:sz w:val="28"/>
          <w:szCs w:val="28"/>
          <w:rtl w:val="true"/>
          <w:lang w:bidi="fa-IR"/>
        </w:rPr>
        <w:t xml:space="preserve">یادآوری الوهیت و ربوبیت مطلق خدا بر جهان و نیز عرش عظیم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عرش و فرمانروایی بزرگ ملکۀ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w:t>
      </w:r>
    </w:p>
    <w:p>
      <w:pPr>
        <w:pStyle w:val="BookText"/>
        <w:rPr/>
      </w:pPr>
      <w:r>
        <w:rPr>
          <w:rFonts w:ascii="Amiri" w:hAnsi="Amiri" w:eastAsia="Amiri" w:cs="Amiri"/>
          <w:color w:val="111111"/>
          <w:sz w:val="28"/>
          <w:sz w:val="28"/>
          <w:szCs w:val="28"/>
          <w:rtl w:val="true"/>
          <w:lang w:bidi="ar-SA"/>
        </w:rPr>
        <w:t>لاٰ إِلٰهَ إِلاّٰ هُوَ رَبُّ الْعَرْشِ الْعَظِیمِ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العرش و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للعرش صفاتٍ کثیرةً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العظیم؛ </w:t>
      </w:r>
      <w:r>
        <w:rPr>
          <w:rStyle w:val="FootnoteAnchor"/>
          <w:rtl w:val="true"/>
        </w:rPr>
        <w:footnoteReference w:id="2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حنان‌بن‌سدیر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عرش و کرسی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عرش صفات زیاد و گوناگونی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فرمانروایی عظیم است</w:t>
      </w:r>
      <w:r>
        <w:rPr>
          <w:rFonts w:eastAsia="IRNazanin" w:cs="IRNazanin"/>
          <w:color w:val="111111"/>
          <w:sz w:val="28"/>
          <w:szCs w:val="28"/>
          <w:rtl w:val="true"/>
          <w:lang w:bidi="fa-IR"/>
        </w:rPr>
        <w:t>».</w:t>
      </w:r>
      <w:bookmarkStart w:id="723" w:name="pg19896_205728"/>
    </w:p>
    <w:p>
      <w:pPr>
        <w:pStyle w:val="BookText"/>
        <w:rPr/>
      </w:pPr>
      <w:bookmarkEnd w:id="7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تدبر؛ توحید؛ جهان؛ جهان‌بینی؛ خلقت؛ خورشید؛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عرش؛ علم؛ قدرت؛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724" w:name="__RefHeading___Toc1550540_2314609296"/>
      <w:bookmarkStart w:id="725" w:name="_Toc260"/>
      <w:bookmarkEnd w:id="72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27</w:t>
      </w:r>
      <w:r>
        <w:rPr>
          <w:rtl w:val="true"/>
        </w:rPr>
        <w:t>]</w:t>
      </w:r>
      <w:bookmarkEnd w:id="725"/>
    </w:p>
    <w:p>
      <w:pPr>
        <w:pStyle w:val="BookText"/>
        <w:rPr/>
      </w:pP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آیا راست می‌گویی یا از دروغگویانی؟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 دربارۀ هدهد را به آینده و پس از تحقیق پیرامون ادعاهای وی موکول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أَحَطْتُ بِمٰا لَمْ تُحِطْ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أَ صَدَقْتَ أَمْ کُنْتَ مِنَ الْکٰاذِبِینَ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بررسی ادعاهای هدهد دربارۀ سرزمین سبا</w:t>
      </w:r>
    </w:p>
    <w:p>
      <w:pPr>
        <w:pStyle w:val="BookText"/>
        <w:rPr/>
      </w:pPr>
      <w:r>
        <w:rPr>
          <w:rFonts w:ascii="Amiri" w:hAnsi="Amiri" w:eastAsia="Amiri" w:cs="Amiri"/>
          <w:color w:val="111111"/>
          <w:sz w:val="28"/>
          <w:sz w:val="28"/>
          <w:szCs w:val="28"/>
          <w:rtl w:val="true"/>
          <w:lang w:bidi="ar-SA"/>
        </w:rPr>
        <w:t>قٰالَ سَنَنْظُرُ أَ صَدَقْتَ أَمْ کُنْتَ مِنَ الْکٰاذِبِینَ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ادعاهای هدهد در رابطه با سرزمین سبا،امری‌شگفت و دور از باور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 صَدَقْتَ أَمْ کُنْتَ مِنَ الْکٰاذِبِینَ</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دید که راست می گویی یا از دروغ گویانی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بیان تفصیلی هدهد و درس‌های بلند توحیدی وی، می‌تواند نشانگر شگفتی و ناباوری سلیمان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وتصمیم‌گیری‌های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تحقیق و اطلاعات متقن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 صَدَقْتَ أَمْ کُنْتَ مِنَ الْکٰاذِبِینَ</w:t>
      </w:r>
    </w:p>
    <w:p>
      <w:pPr>
        <w:pStyle w:val="BookText"/>
        <w:rPr/>
      </w:pPr>
      <w:r>
        <w:rPr>
          <w:rFonts w:ascii="IRNazanin" w:hAnsi="IRNazanin" w:eastAsia="IRNazanin"/>
          <w:color w:val="111111"/>
          <w:sz w:val="28"/>
          <w:sz w:val="28"/>
          <w:szCs w:val="28"/>
          <w:rtl w:val="true"/>
          <w:lang w:bidi="fa-IR"/>
        </w:rPr>
        <w:t>با این‌که گزارش‌های صریح و استدلال‌های عمیق توحیدی هدهد، نشانگر صداقت و حقانیت او بود، اما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بسنده نکرد و درصدد تحقیق جدی برآمد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تحقیق و بررسی و پرهیز از شتاب‌زدگی و تصمیم عجولانه در مورد اخبار مهم</w:t>
      </w:r>
    </w:p>
    <w:p>
      <w:pPr>
        <w:pStyle w:val="BookText"/>
        <w:rPr/>
      </w:pPr>
      <w:r>
        <w:rPr>
          <w:rFonts w:ascii="Amiri" w:hAnsi="Amiri" w:eastAsia="Amiri" w:cs="Amiri"/>
          <w:color w:val="111111"/>
          <w:sz w:val="28"/>
          <w:sz w:val="28"/>
          <w:szCs w:val="28"/>
          <w:rtl w:val="true"/>
          <w:lang w:bidi="ar-SA"/>
        </w:rPr>
        <w:t xml:space="preserve">إِنِّی وَجَدْتُ امْرَأَةً تَمْلِکُهُمْ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یَسْجُدُونَ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أَ صَدَقْتَ</w:t>
      </w:r>
    </w:p>
    <w:p>
      <w:pPr>
        <w:pStyle w:val="BookText"/>
        <w:rPr/>
      </w:pPr>
      <w:r>
        <w:rPr>
          <w:rFonts w:ascii="IRNazanin" w:hAnsi="IRNazanin" w:eastAsia="IRNazanin"/>
          <w:color w:val="111111"/>
          <w:sz w:val="28"/>
          <w:sz w:val="28"/>
          <w:szCs w:val="28"/>
          <w:rtl w:val="true"/>
          <w:lang w:bidi="fa-IR"/>
        </w:rPr>
        <w:t>از آن‌جایی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پیامبران الهی در تصمیم‌گیری برای مواجهه با حاکمان سرزمین سبا، از شتاب‌زدگی خودداری کرد و به تحقیق دربارۀ آن پرداخت،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سرزمین سبا و مسائل آن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 صَدَقْتَ أَمْ کُنْتَ مِنَ الْکٰاذِبِینَ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بررسی دربارۀ سبا و مسائل آن، نشانگر اهمیت این موضوع در نظر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26" w:name="pg19896_205729"/>
    </w:p>
    <w:p>
      <w:pPr>
        <w:pStyle w:val="BookText"/>
        <w:rPr/>
      </w:pPr>
      <w:bookmarkEnd w:id="72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علم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 صَدَقْتَ أَمْ کُنْتَ مِنَ الْکٰاذِبِینَ</w:t>
      </w:r>
    </w:p>
    <w:p>
      <w:pPr>
        <w:pStyle w:val="BookText"/>
        <w:rPr/>
      </w:pPr>
      <w:r>
        <w:rPr>
          <w:rFonts w:ascii="IRNazanin" w:hAnsi="IRNazanin" w:eastAsia="IRNazanin"/>
          <w:color w:val="111111"/>
          <w:sz w:val="28"/>
          <w:sz w:val="28"/>
          <w:szCs w:val="28"/>
          <w:rtl w:val="true"/>
          <w:lang w:bidi="fa-IR"/>
        </w:rPr>
        <w:t>تردید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و کذب خبر هدهد و موکول کردن آن به تحقیق و بررسی،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راستگویی؛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عجله؛ قضا؛ هدهد</w:t>
      </w:r>
    </w:p>
    <w:p>
      <w:pPr>
        <w:pStyle w:val="Heading3"/>
        <w:numPr>
          <w:ilvl w:val="2"/>
          <w:numId w:val="1"/>
        </w:numPr>
        <w:rPr/>
      </w:pPr>
      <w:bookmarkStart w:id="727" w:name="__RefHeading___Toc1550542_2314609296"/>
      <w:bookmarkStart w:id="728" w:name="_Toc261"/>
      <w:bookmarkEnd w:id="72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28</w:t>
      </w:r>
      <w:r>
        <w:rPr>
          <w:rtl w:val="true"/>
        </w:rPr>
        <w:t>]</w:t>
      </w:r>
      <w:bookmarkEnd w:id="728"/>
    </w:p>
    <w:p>
      <w:pPr>
        <w:pStyle w:val="BookText"/>
        <w:rPr/>
      </w:pP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این نامۀ مرا ببر و به سوی آنان بیفکن، سپس از ایشان روی برتاب و ببین چه پاسخی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هدهد از سوی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بردن نامۀ وی به جانب ملکۀ سبا</w:t>
      </w:r>
    </w:p>
    <w:p>
      <w:pPr>
        <w:pStyle w:val="BookText"/>
        <w:rPr/>
      </w:pPr>
      <w:r>
        <w:rPr>
          <w:rFonts w:ascii="Amiri" w:hAnsi="Amiri" w:eastAsia="Amiri" w:cs="Amiri"/>
          <w:color w:val="111111"/>
          <w:sz w:val="28"/>
          <w:sz w:val="28"/>
          <w:szCs w:val="28"/>
          <w:rtl w:val="true"/>
          <w:lang w:bidi="ar-SA"/>
        </w:rPr>
        <w:t>اِذْهَبْ بِکِتٰابِی هٰذٰا فَأَلْقِهْ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نامه است؛ یعنی، این نامۀ مرا ببر،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افکندن نامه به محلّ تجمع ملکه و درباریان سبا، مأموریت هدهد از جانب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بِکِتٰابِی هٰذٰا فَأَلْقِهْ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سکت و یا ضمیر مفعولی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افکندن است؛ یعنی،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پرندۀ پیک برای ارتباطات، به عصر سلیمان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بِکِتٰابِی هٰذٰا فَأَلْقِهْ إِلَیْهِمْ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موظف به روی برتافتن از درباریان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افکندن نامۀ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w:t>
      </w:r>
    </w:p>
    <w:p>
      <w:pPr>
        <w:pStyle w:val="BookText"/>
        <w:rPr/>
      </w:pPr>
      <w:r>
        <w:rPr>
          <w:rFonts w:ascii="Amiri" w:hAnsi="Amiri" w:eastAsia="Amiri" w:cs="Amiri"/>
          <w:color w:val="111111"/>
          <w:sz w:val="28"/>
          <w:sz w:val="28"/>
          <w:szCs w:val="28"/>
          <w:rtl w:val="true"/>
          <w:lang w:bidi="ar-SA"/>
        </w:rPr>
        <w:t>ثُمَّ تَوَلَّ عَنْهُمْ فَانْظُرْ مٰا ذٰا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روی برتافتن است؛ یعنی، از آنان روی برتاب و سپس بنگر چه پاسخ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هدهد برای مشاهدۀ بازتاب 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درباریان سبا و شنود کردن سخنان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 عَنْهُمْ فَانْظُرْ مٰا ذٰا یَرْجِعُونَ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کشف‌صدق وکذب ادعای هدهد ازطریق به‌کارگیری خود وی</w:t>
      </w:r>
    </w:p>
    <w:p>
      <w:pPr>
        <w:pStyle w:val="BookText"/>
        <w:rPr/>
      </w:pPr>
      <w:r>
        <w:rPr>
          <w:rFonts w:ascii="Amiri" w:hAnsi="Amiri" w:eastAsia="Amiri" w:cs="Amiri"/>
          <w:color w:val="111111"/>
          <w:sz w:val="28"/>
          <w:sz w:val="28"/>
          <w:szCs w:val="28"/>
          <w:rtl w:val="true"/>
          <w:lang w:bidi="ar-SA"/>
        </w:rPr>
        <w:t xml:space="preserve">قٰالَ سَنَنْظُرُ أَ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خط و فن کتابت در عصر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بِکِتٰابِی هٰذٰا</w:t>
      </w:r>
      <w:bookmarkStart w:id="729" w:name="pg19896_205730"/>
    </w:p>
    <w:p>
      <w:pPr>
        <w:pStyle w:val="BookText"/>
        <w:rPr/>
      </w:pPr>
      <w:bookmarkEnd w:id="72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سپاه سلیمان، پرنده‌ای فهیم و قادر به درک زبان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زبان مردم سبا</w:t>
      </w:r>
    </w:p>
    <w:p>
      <w:pPr>
        <w:pStyle w:val="BookText"/>
        <w:rPr/>
      </w:pPr>
      <w:r>
        <w:rPr>
          <w:rFonts w:ascii="Amiri" w:hAnsi="Amiri" w:eastAsia="Amiri" w:cs="Amiri"/>
          <w:color w:val="111111"/>
          <w:sz w:val="28"/>
          <w:sz w:val="28"/>
          <w:szCs w:val="28"/>
          <w:rtl w:val="true"/>
          <w:lang w:bidi="ar-SA"/>
        </w:rPr>
        <w:t xml:space="preserve">اِذْهَبْ بِکِتٰابِی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ذٰا یَرْجِعُونَ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ظرافت ابزار مورد استفاده برای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بِکِتٰابِی هٰذٰا فَأَلْقِهْ إِلَیْهِمْ</w:t>
      </w:r>
    </w:p>
    <w:p>
      <w:pPr>
        <w:pStyle w:val="BookText"/>
        <w:rPr/>
      </w:pPr>
      <w:r>
        <w:rPr>
          <w:rFonts w:ascii="IRNazanin" w:hAnsi="IRNazanin" w:eastAsia="IRNazanin"/>
          <w:color w:val="111111"/>
          <w:sz w:val="28"/>
          <w:sz w:val="28"/>
          <w:szCs w:val="28"/>
          <w:rtl w:val="true"/>
          <w:lang w:bidi="fa-IR"/>
        </w:rPr>
        <w:t>از آن‌جا که پیکی چون هدهد تنها می‌تواند حامل اشیایی سبک و کوچک باشد، مطلب یاد شده را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تاریخ؛ راستگویی؛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قوم سبأ؛ کاغذ؛ ملکه سبأ؛ نوشتن؛ هدهد</w:t>
      </w:r>
    </w:p>
    <w:p>
      <w:pPr>
        <w:pStyle w:val="Heading3"/>
        <w:numPr>
          <w:ilvl w:val="2"/>
          <w:numId w:val="1"/>
        </w:numPr>
        <w:rPr/>
      </w:pPr>
      <w:bookmarkStart w:id="730" w:name="__RefHeading___Toc1550544_2314609296"/>
      <w:bookmarkStart w:id="731" w:name="_Toc262"/>
      <w:bookmarkEnd w:id="73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29</w:t>
      </w:r>
      <w:r>
        <w:rPr>
          <w:rtl w:val="true"/>
        </w:rPr>
        <w:t>]</w:t>
      </w:r>
      <w:bookmarkEnd w:id="731"/>
    </w:p>
    <w:p>
      <w:pPr>
        <w:pStyle w:val="BookText"/>
        <w:rPr/>
      </w:pP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سبا که از نامه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نامه‌ای ارجمند به سوی من افکنده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ملکۀ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أَیُّهَا الْمَلَأُ إِنِّی أُلْقِیَ إِلَیَّ کِتٰابٌ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جلوۀ عظمت و گران‌سنگی 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آن در نظر ملکۀ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أَیُّهَا الْمَلَأُ إِنِّی أُلْقِیَ إِلَیَّ کِتٰابٌ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گران‌مایه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اطلاع بلقیس از مشخصات آورندۀ 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أُلْقِیَ إِلَیَّ</w:t>
      </w:r>
    </w:p>
    <w:p>
      <w:pPr>
        <w:pStyle w:val="BookText"/>
        <w:rPr/>
      </w:pPr>
      <w:r>
        <w:rPr>
          <w:rFonts w:ascii="IRNazanin" w:hAnsi="IRNazanin" w:eastAsia="IRNazanin"/>
          <w:color w:val="111111"/>
          <w:sz w:val="28"/>
          <w:sz w:val="28"/>
          <w:szCs w:val="28"/>
          <w:rtl w:val="true"/>
          <w:lang w:bidi="fa-IR"/>
        </w:rPr>
        <w:t xml:space="preserve">مجهول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هدهد، نامۀ سلیمان را طوری به سوی ملکه انداخت که وی متوجه او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بلقیس به در میان گذاشتن خبر 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درباریان خود</w:t>
      </w:r>
    </w:p>
    <w:p>
      <w:pPr>
        <w:pStyle w:val="BookText"/>
        <w:rPr/>
      </w:pPr>
      <w:r>
        <w:rPr>
          <w:rFonts w:ascii="Amiri" w:hAnsi="Amiri" w:eastAsia="Amiri" w:cs="Amiri"/>
          <w:color w:val="111111"/>
          <w:sz w:val="28"/>
          <w:sz w:val="28"/>
          <w:szCs w:val="28"/>
          <w:rtl w:val="true"/>
          <w:lang w:bidi="ar-SA"/>
        </w:rPr>
        <w:t>قٰالَتْ یٰا أَیُّهَا الْمَلَأُ إِنِّی أُلْقِیَ إِلَیَّ کِتٰابٌ کَرِیمٌ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مشاوران دربار بلقیس، شخصیت‌هایی برجسته و صاحب مقام</w:t>
      </w:r>
    </w:p>
    <w:p>
      <w:pPr>
        <w:pStyle w:val="BookText"/>
        <w:rPr/>
      </w:pPr>
      <w:r>
        <w:rPr>
          <w:rFonts w:ascii="Amiri" w:hAnsi="Amiri" w:eastAsia="Amiri" w:cs="Amiri"/>
          <w:color w:val="111111"/>
          <w:sz w:val="28"/>
          <w:sz w:val="28"/>
          <w:szCs w:val="28"/>
          <w:rtl w:val="true"/>
          <w:lang w:bidi="ar-SA"/>
        </w:rPr>
        <w:t>قٰالَتْ یٰا أَیُّهَا الْمَلَأُ</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عناصر چشم پرکن و شخصیت‌های برجسته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قوم سبأ؛ مشورت؛ ملکه سبأ</w:t>
      </w:r>
      <w:bookmarkStart w:id="732" w:name="pg19896_205731"/>
    </w:p>
    <w:p>
      <w:pPr>
        <w:pStyle w:val="Heading3"/>
        <w:numPr>
          <w:ilvl w:val="2"/>
          <w:numId w:val="1"/>
        </w:numPr>
        <w:rPr/>
      </w:pPr>
      <w:bookmarkStart w:id="733" w:name="__RefHeading___Toc1550546_2314609296"/>
      <w:bookmarkStart w:id="734" w:name="_Toc263"/>
      <w:bookmarkEnd w:id="732"/>
      <w:bookmarkEnd w:id="73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30</w:t>
      </w:r>
      <w:r>
        <w:rPr>
          <w:rtl w:val="true"/>
        </w:rPr>
        <w:t>]</w:t>
      </w:r>
      <w:bookmarkEnd w:id="734"/>
    </w:p>
    <w:p>
      <w:pPr>
        <w:pStyle w:val="BookText"/>
        <w:rPr/>
      </w:pP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که از طرف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گسترده رحمت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بلقیس به معرفی نویسندۀ نامه برای درباریان، پیش‌از خواندن محتوای‌آن</w:t>
      </w:r>
    </w:p>
    <w:p>
      <w:pPr>
        <w:pStyle w:val="BookText"/>
        <w:rPr/>
      </w:pPr>
      <w:r>
        <w:rPr>
          <w:rFonts w:ascii="Amiri" w:hAnsi="Amiri" w:eastAsia="Amiri" w:cs="Amiri"/>
          <w:color w:val="111111"/>
          <w:sz w:val="28"/>
          <w:sz w:val="28"/>
          <w:szCs w:val="28"/>
          <w:rtl w:val="true"/>
          <w:lang w:bidi="ar-SA"/>
        </w:rPr>
        <w:t>إِنَّهُ مِنْ سُلَیْمٰانَ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بلقیس و درباریان وی با شخصیت و موقعیت ممتاز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این‌که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مکتوبی گران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 را شخصیتی چون سلیمان برای ما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سرآغاز نامۀ سلیمان به ملکۀ سبا</w:t>
      </w:r>
    </w:p>
    <w:p>
      <w:pPr>
        <w:pStyle w:val="BookText"/>
        <w:rPr/>
      </w:pPr>
      <w:r>
        <w:rPr>
          <w:rFonts w:ascii="Amiri" w:hAnsi="Amiri" w:eastAsia="Amiri" w:cs="Amiri"/>
          <w:color w:val="111111"/>
          <w:sz w:val="28"/>
          <w:sz w:val="28"/>
          <w:szCs w:val="28"/>
          <w:rtl w:val="true"/>
          <w:lang w:bidi="ar-SA"/>
        </w:rPr>
        <w:t>وَ إِنَّهُ بِسْمِ اللّٰهِ الرَّحْمٰنِ الرَّحِیمِ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نامۀ سلیمان با نام و یاد خدا، سبب شکوه و عظمت آن نزد بلقیس</w:t>
      </w:r>
    </w:p>
    <w:p>
      <w:pPr>
        <w:pStyle w:val="BookText"/>
        <w:rPr/>
      </w:pPr>
      <w:r>
        <w:rPr>
          <w:rFonts w:ascii="Amiri" w:hAnsi="Amiri" w:eastAsia="Amiri" w:cs="Amiri"/>
          <w:color w:val="111111"/>
          <w:sz w:val="28"/>
          <w:sz w:val="28"/>
          <w:szCs w:val="28"/>
          <w:rtl w:val="true"/>
          <w:lang w:bidi="ar-SA"/>
        </w:rPr>
        <w:t xml:space="preserve">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بِسْمِ اللّٰهِ الرَّحْمٰنِ الرَّحِیمِ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دیگری برای بیان گرانمایه بودن مکتوب سلیمان است؛ یعنی، نامه‌ای که برای من آورده شده، از دو جهت کریم و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شخصیتی مانند سلیمان است و دیگر آن‌که با نام خدای رحمان و رحیم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خداوند، بهترین سرآغاز هر سخن و نامه و هر کار و برنامه</w:t>
      </w:r>
    </w:p>
    <w:p>
      <w:pPr>
        <w:pStyle w:val="BookText"/>
        <w:rPr/>
      </w:pPr>
      <w:r>
        <w:rPr>
          <w:rFonts w:ascii="Amiri" w:hAnsi="Amiri" w:eastAsia="Amiri" w:cs="Amiri"/>
          <w:color w:val="111111"/>
          <w:sz w:val="28"/>
          <w:sz w:val="28"/>
          <w:szCs w:val="28"/>
          <w:rtl w:val="true"/>
          <w:lang w:bidi="ar-SA"/>
        </w:rPr>
        <w:t xml:space="preserve">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بِسْمِ اللّٰهِ الرَّحْمٰنِ الرَّحِیمِ</w:t>
      </w:r>
    </w:p>
    <w:p>
      <w:pPr>
        <w:pStyle w:val="BookText"/>
        <w:rPr/>
      </w:pPr>
      <w:r>
        <w:rPr>
          <w:rFonts w:ascii="IRNazanin" w:hAnsi="IRNazanin" w:eastAsia="IRNazanin"/>
          <w:color w:val="111111"/>
          <w:sz w:val="28"/>
          <w:sz w:val="28"/>
          <w:szCs w:val="28"/>
          <w:rtl w:val="true"/>
          <w:lang w:bidi="fa-IR"/>
        </w:rPr>
        <w:t>با توجه به این‌که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پیامبر، نامه‌اش را با نام خدا آغاز کرده و خداوند آن را به عنوان یک ارزش یاد نموده است،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موضع توحیدی و هدف الهی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آغاز نامۀ خود به نام و یاد خدا</w:t>
      </w:r>
    </w:p>
    <w:p>
      <w:pPr>
        <w:pStyle w:val="BookText"/>
        <w:rPr/>
      </w:pPr>
      <w:r>
        <w:rPr>
          <w:rFonts w:ascii="Amiri" w:hAnsi="Amiri" w:eastAsia="Amiri" w:cs="Amiri"/>
          <w:color w:val="111111"/>
          <w:sz w:val="28"/>
          <w:sz w:val="28"/>
          <w:szCs w:val="28"/>
          <w:rtl w:val="true"/>
          <w:lang w:bidi="ar-SA"/>
        </w:rPr>
        <w:t>وَ إِنَّهُ بِسْمِ اللّٰهِ الرَّحْمٰنِ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گسترده‌رحمت ومهربان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35" w:name="pg19896_205732"/>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اشراف؛ اللّه؛ بسمله؛ تعلیم؛ رحمت؛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سخن؛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سبأ؛ ملکه سبأ</w:t>
      </w:r>
    </w:p>
    <w:p>
      <w:pPr>
        <w:pStyle w:val="Heading3"/>
        <w:numPr>
          <w:ilvl w:val="2"/>
          <w:numId w:val="1"/>
        </w:numPr>
        <w:rPr/>
      </w:pPr>
      <w:bookmarkStart w:id="736" w:name="__RefHeading___Toc1550548_2314609296"/>
      <w:bookmarkStart w:id="737" w:name="_Toc264"/>
      <w:bookmarkEnd w:id="73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31</w:t>
      </w:r>
      <w:r>
        <w:rPr>
          <w:rtl w:val="true"/>
        </w:rPr>
        <w:t>]</w:t>
      </w:r>
      <w:bookmarkEnd w:id="737"/>
    </w:p>
    <w:p>
      <w:pPr>
        <w:pStyle w:val="BookText"/>
        <w:rPr/>
      </w:pP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برتری مجویید و مطیعانه نزد من 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ندادن اندیشۀ سرکشی به خود و آمدن و تسلیم شدن، هشدار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ملکۀ سبا و درباریان وی</w:t>
      </w:r>
    </w:p>
    <w:p>
      <w:pPr>
        <w:pStyle w:val="BookText"/>
        <w:rPr/>
      </w:pPr>
      <w:r>
        <w:rPr>
          <w:rFonts w:ascii="Amiri" w:hAnsi="Amiri" w:eastAsia="Amiri" w:cs="Amiri"/>
          <w:color w:val="111111"/>
          <w:sz w:val="28"/>
          <w:sz w:val="28"/>
          <w:szCs w:val="28"/>
          <w:rtl w:val="true"/>
          <w:lang w:bidi="ar-SA"/>
        </w:rPr>
        <w:t>أَلاّٰ تَعْلُوا عَلَیَّ وَ أْتُونِی مُسْلِمِینَ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استکبار و برتری‌جویی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حاضر شدن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آیۀ یاد شده حاوی یک هشدار و دو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برتری نجویید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دستورات من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باملکه و درباریان سبا، قاطع، آمرانه و از موضع قدرت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تَعْلُوا عَلَیَّ وَ أْتُونِی 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پیامدار رحمت و مهر و نشانگر قدرت و قهر</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 أْتُونِی مُسْلِمِینَ</w:t>
      </w:r>
    </w:p>
    <w:p>
      <w:pPr>
        <w:pStyle w:val="BookText"/>
        <w:rPr/>
      </w:pPr>
      <w:r>
        <w:rPr>
          <w:rFonts w:ascii="IRNazanin" w:hAnsi="IRNazanin" w:eastAsia="IRNazanin"/>
          <w:color w:val="111111"/>
          <w:sz w:val="28"/>
          <w:sz w:val="28"/>
          <w:szCs w:val="28"/>
          <w:rtl w:val="true"/>
          <w:lang w:bidi="fa-IR"/>
        </w:rPr>
        <w:t xml:space="preserve">آوردن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سرآغاز نامه، پیامدار رحمت و لحن قاطع و آمرانۀ متن آن، بیانگر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از میان بردن حاکمیت کفر و شرک از سرزمین سبا</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 وَ أْتُونِی مُسْلِمِینَ</w:t>
      </w:r>
    </w:p>
    <w:p>
      <w:pPr>
        <w:pStyle w:val="BookText"/>
        <w:rPr/>
      </w:pPr>
      <w:r>
        <w:rPr>
          <w:rFonts w:ascii="IRNazanin" w:hAnsi="IRNazanin" w:eastAsia="IRNazanin"/>
          <w:color w:val="111111"/>
          <w:sz w:val="28"/>
          <w:sz w:val="28"/>
          <w:szCs w:val="28"/>
          <w:rtl w:val="true"/>
          <w:lang w:bidi="fa-IR"/>
        </w:rPr>
        <w:t>تسلیم سلیمان شدن، در حقیقت دست برداشتن از شرک و پذیرش منطق توحیدی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دربارسبا ازسوی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تسلیم شدن در برابر خدای یگانه</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أْتُونِی مُسْلِمِینَ</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مَعَ سُلَیْمٰانَ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تسلیم شدن در برابر خدا باشد؛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أتونی مسلمین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تسلیم؛ رحمت؛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قدرت؛ قوم سبأ؛ ملکه سبأ</w:t>
      </w:r>
      <w:bookmarkStart w:id="738" w:name="pg19896_205733"/>
    </w:p>
    <w:p>
      <w:pPr>
        <w:pStyle w:val="Heading3"/>
        <w:numPr>
          <w:ilvl w:val="2"/>
          <w:numId w:val="1"/>
        </w:numPr>
        <w:rPr/>
      </w:pPr>
      <w:bookmarkStart w:id="739" w:name="__RefHeading___Toc1550550_2314609296"/>
      <w:bookmarkStart w:id="740" w:name="_Toc265"/>
      <w:bookmarkEnd w:id="738"/>
      <w:bookmarkEnd w:id="73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32</w:t>
      </w:r>
      <w:r>
        <w:rPr>
          <w:rtl w:val="true"/>
        </w:rPr>
        <w:t>]</w:t>
      </w:r>
      <w:bookmarkEnd w:id="740"/>
    </w:p>
    <w:p>
      <w:pPr>
        <w:pStyle w:val="BookText"/>
        <w:rPr/>
      </w:pP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در کارم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کاری را یکسره نمی‌کنم تا این که شما نزدم حضور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نظرخواهی بلقیس از درباریان و اشراف حکومت خود، دربارۀ چگونگی پاسخ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یٰا أَیُّهَا الْمَلَأُ أَفْتُونِی فِی أَمْرِی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اظهار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أَفْتُونِی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نظرتان را در این‌که باید چه کار انجام دهم،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جدی ملکۀ سبا با 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تردید وی در صحت آن</w:t>
      </w:r>
    </w:p>
    <w:p>
      <w:pPr>
        <w:pStyle w:val="BookText"/>
        <w:rPr/>
      </w:pPr>
      <w:r>
        <w:rPr>
          <w:rFonts w:ascii="Amiri" w:hAnsi="Amiri" w:eastAsia="Amiri" w:cs="Amiri"/>
          <w:color w:val="111111"/>
          <w:sz w:val="28"/>
          <w:sz w:val="28"/>
          <w:szCs w:val="28"/>
          <w:rtl w:val="true"/>
          <w:lang w:bidi="ar-SA"/>
        </w:rPr>
        <w:t>قٰالَتْ یٰا أَیُّهَا الْمَلَأُ أَفْتُونِی فِی أَمْرِی</w:t>
      </w:r>
    </w:p>
    <w:p>
      <w:pPr>
        <w:pStyle w:val="BookText"/>
        <w:rPr/>
      </w:pPr>
      <w:r>
        <w:rPr>
          <w:rFonts w:ascii="IRNazanin" w:hAnsi="IRNazanin" w:eastAsia="IRNazanin"/>
          <w:color w:val="111111"/>
          <w:sz w:val="28"/>
          <w:sz w:val="28"/>
          <w:szCs w:val="28"/>
          <w:rtl w:val="true"/>
          <w:lang w:bidi="fa-IR"/>
        </w:rPr>
        <w:t>در عبارات بلقیس، کلامی که حاکی از تردید باشد مشاهده نمی‌شود؛ بلکه اقدام وی به مشاوره دربارۀ محتوای نامه، نشانگر اطمینان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ملکۀ سبا، تصمیم‌گیرندۀ نهایی دربارۀ امور مملکت خویش</w:t>
      </w:r>
    </w:p>
    <w:p>
      <w:pPr>
        <w:pStyle w:val="BookText"/>
        <w:rPr/>
      </w:pPr>
      <w:r>
        <w:rPr>
          <w:rFonts w:ascii="Amiri" w:hAnsi="Amiri" w:eastAsia="Amiri" w:cs="Amiri"/>
          <w:color w:val="111111"/>
          <w:sz w:val="28"/>
          <w:sz w:val="28"/>
          <w:szCs w:val="28"/>
          <w:rtl w:val="true"/>
          <w:lang w:bidi="ar-SA"/>
        </w:rPr>
        <w:t>أَفْتُونِی فِی أَمْرِی</w:t>
      </w:r>
    </w:p>
    <w:p>
      <w:pPr>
        <w:pStyle w:val="BookText"/>
        <w:rPr/>
      </w:pPr>
      <w:r>
        <w:rPr>
          <w:rFonts w:ascii="IRNazanin" w:hAnsi="IRNazanin" w:eastAsia="IRNazanin"/>
          <w:color w:val="111111"/>
          <w:sz w:val="28"/>
          <w:sz w:val="28"/>
          <w:szCs w:val="28"/>
          <w:rtl w:val="true"/>
          <w:lang w:bidi="fa-IR"/>
        </w:rPr>
        <w:t>ملکه تصمیم‌گیری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دانسته است، نه درباریان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با بزرگان دربار، قبل از تصمیم‌گیری نهایی در امور کشور، شیوۀ همیشگی ملکۀ سبا</w:t>
      </w:r>
    </w:p>
    <w:p>
      <w:pPr>
        <w:pStyle w:val="BookText"/>
        <w:rPr/>
      </w:pPr>
      <w:r>
        <w:rPr>
          <w:rFonts w:ascii="Amiri" w:hAnsi="Amiri" w:eastAsia="Amiri" w:cs="Amiri"/>
          <w:color w:val="111111"/>
          <w:sz w:val="28"/>
          <w:sz w:val="28"/>
          <w:szCs w:val="28"/>
          <w:rtl w:val="true"/>
          <w:lang w:bidi="ar-SA"/>
        </w:rPr>
        <w:t>أَفْتُونِی فِی أَمْرِی مٰا کُنْتُ قٰاطِعَةً أَمْراً حَتّٰی تَشْهَدُونِ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معنای بریدن و در این‌جا کنایه از عزم و تصمیم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و مفید عموم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معادل حضور است؛ یعنی، من تاکنون جز با حضور شما در هیچ‌کاری تصمیم نگرفتم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خطر جدی ملکۀ سبا از نامۀ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وی برای تحکیم روابط در درون دربار</w:t>
      </w:r>
    </w:p>
    <w:p>
      <w:pPr>
        <w:pStyle w:val="BookText"/>
        <w:rPr/>
      </w:pPr>
      <w:r>
        <w:rPr>
          <w:rFonts w:ascii="Amiri" w:hAnsi="Amiri" w:eastAsia="Amiri" w:cs="Amiri"/>
          <w:color w:val="111111"/>
          <w:sz w:val="28"/>
          <w:sz w:val="28"/>
          <w:szCs w:val="28"/>
          <w:rtl w:val="true"/>
          <w:lang w:bidi="ar-SA"/>
        </w:rPr>
        <w:t>أَفْتُونِی فِی أَمْرِی مٰا کُنْتُ قٰاطِعَةً أَمْراً حَتّٰی تَشْهَدُونِ</w:t>
      </w:r>
    </w:p>
    <w:p>
      <w:pPr>
        <w:pStyle w:val="BookText"/>
        <w:rPr/>
      </w:pPr>
      <w:r>
        <w:rPr>
          <w:rFonts w:ascii="IRNazanin" w:hAnsi="IRNazanin" w:eastAsia="IRNazanin"/>
          <w:color w:val="111111"/>
          <w:sz w:val="28"/>
          <w:sz w:val="28"/>
          <w:szCs w:val="28"/>
          <w:rtl w:val="true"/>
          <w:lang w:bidi="fa-IR"/>
        </w:rPr>
        <w:t>در صورتی‌که کار مشاوره برای بلقیس امری معمولی بود، وی نیازی نداشته تا در خصوص این موضوع، بر شیوۀ مشاورۀ خود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این تأکید از آن‌جهت باشد که موضوع را بسیار جدی و خطرناک تلقی کرده و با این سخنان سعی داشته تا دل درباریان را به دست آورد و آنان را با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تاریخ؛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سبأ؛ گواهی؛ مشورت؛ ملکه سبأ</w:t>
      </w:r>
      <w:bookmarkStart w:id="741" w:name="pg19896_205734"/>
    </w:p>
    <w:p>
      <w:pPr>
        <w:pStyle w:val="Heading3"/>
        <w:numPr>
          <w:ilvl w:val="2"/>
          <w:numId w:val="1"/>
        </w:numPr>
        <w:rPr/>
      </w:pPr>
      <w:bookmarkStart w:id="742" w:name="__RefHeading___Toc1550552_2314609296"/>
      <w:bookmarkStart w:id="743" w:name="_Toc266"/>
      <w:bookmarkEnd w:id="741"/>
      <w:bookmarkEnd w:id="74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33</w:t>
      </w:r>
      <w:r>
        <w:rPr>
          <w:rtl w:val="true"/>
        </w:rPr>
        <w:t>]</w:t>
      </w:r>
      <w:bookmarkEnd w:id="743"/>
    </w:p>
    <w:p>
      <w:pPr>
        <w:pStyle w:val="BookText"/>
        <w:rPr/>
      </w:pP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صولتی سخت داریم و فرمان با توست، پس ببین چه فرمان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اطمینان‌بخشی درباریان سبا به فرمانروای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آمادگی کامل نظامی برای دفاع از کشور</w:t>
      </w:r>
    </w:p>
    <w:p>
      <w:pPr>
        <w:pStyle w:val="BookText"/>
        <w:rPr/>
      </w:pPr>
      <w:r>
        <w:rPr>
          <w:rFonts w:ascii="Amiri" w:hAnsi="Amiri" w:eastAsia="Amiri" w:cs="Amiri"/>
          <w:color w:val="111111"/>
          <w:sz w:val="28"/>
          <w:sz w:val="28"/>
          <w:szCs w:val="28"/>
          <w:rtl w:val="true"/>
          <w:lang w:bidi="ar-SA"/>
        </w:rPr>
        <w:t>قٰالُوا نَحْنُ أُولُوا قُوَّةٍ وَ أُولُوا بَأْسٍ شَدِیدٍ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مملکت سبا در عهد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نیروی دفاعی و امکانات جنگی قوی و نیز رزم‌آوران سلحشور و بی‌باک</w:t>
      </w:r>
    </w:p>
    <w:p>
      <w:pPr>
        <w:pStyle w:val="BookText"/>
        <w:rPr/>
      </w:pPr>
      <w:r>
        <w:rPr>
          <w:rFonts w:ascii="Amiri" w:hAnsi="Amiri" w:eastAsia="Amiri" w:cs="Amiri"/>
          <w:color w:val="111111"/>
          <w:sz w:val="28"/>
          <w:sz w:val="28"/>
          <w:szCs w:val="28"/>
          <w:rtl w:val="true"/>
          <w:lang w:bidi="ar-SA"/>
        </w:rPr>
        <w:t>قٰالُوا نَحْنُ أُولُوا قُوَّةٍ وَ أُولُوا بَأْسٍ 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 و نکره آمدنش بیانگر عظمت و گستردگی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أُولُوا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از نیرویی بسیار گسترده و عظیم برخورداریم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شجاعت و دلاوری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سلحشوری و بی‌باکی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آمادگی امیران و درباریان سبا برای درگیری نظامی با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أَفْتُونِی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أُولُوا قُوَّةٍ وَ أُولُوا بَأْسٍ شَدِیدٍ</w:t>
      </w:r>
    </w:p>
    <w:p>
      <w:pPr>
        <w:pStyle w:val="BookText"/>
        <w:rPr/>
      </w:pPr>
      <w:r>
        <w:rPr>
          <w:rFonts w:ascii="IRNazanin" w:hAnsi="IRNazanin" w:eastAsia="IRNazanin"/>
          <w:color w:val="111111"/>
          <w:sz w:val="28"/>
          <w:sz w:val="28"/>
          <w:szCs w:val="28"/>
          <w:rtl w:val="true"/>
          <w:lang w:bidi="fa-IR"/>
        </w:rPr>
        <w:t xml:space="preserve">تذکر قدرت و نیرومندی، اشاره به این دارد که آنان برای هر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آمادگی درباریان سبا برای پذیرش هرگونه تصمیم ملکه، در عین آمادگی برای نبرد</w:t>
      </w:r>
    </w:p>
    <w:p>
      <w:pPr>
        <w:pStyle w:val="BookText"/>
        <w:rPr/>
      </w:pPr>
      <w:r>
        <w:rPr>
          <w:rFonts w:ascii="Amiri" w:hAnsi="Amiri" w:eastAsia="Amiri" w:cs="Amiri"/>
          <w:color w:val="111111"/>
          <w:sz w:val="28"/>
          <w:sz w:val="28"/>
          <w:szCs w:val="28"/>
          <w:rtl w:val="true"/>
          <w:lang w:bidi="ar-SA"/>
        </w:rPr>
        <w:t xml:space="preserve">قٰالُوا نَحْنُ أُولُوا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إِلَیْکِ</w:t>
      </w:r>
    </w:p>
    <w:p>
      <w:pPr>
        <w:pStyle w:val="BookText"/>
        <w:rPr/>
      </w:pPr>
      <w:r>
        <w:rPr>
          <w:rFonts w:ascii="IRNazanin" w:hAnsi="IRNazanin" w:eastAsia="IRNazanin"/>
          <w:color w:val="111111"/>
          <w:sz w:val="28"/>
          <w:sz w:val="28"/>
          <w:szCs w:val="28"/>
          <w:rtl w:val="true"/>
          <w:lang w:bidi="fa-IR"/>
        </w:rPr>
        <w:t>درباریان سبا با این‌که آمادگی خود را برای نبرد یادآور شدند، در عین حال کار تصمیم‌گیری را به خود ملکه واگذار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عمیق ملکۀ سبا در درباریان و پذیرش تدبیر و قدرت فکری وی از سوی آنان</w:t>
      </w:r>
    </w:p>
    <w:p>
      <w:pPr>
        <w:pStyle w:val="BookText"/>
        <w:rPr/>
      </w:pPr>
      <w:r>
        <w:rPr>
          <w:rFonts w:ascii="Amiri" w:hAnsi="Amiri" w:eastAsia="Amiri" w:cs="Amiri"/>
          <w:color w:val="111111"/>
          <w:sz w:val="28"/>
          <w:sz w:val="28"/>
          <w:szCs w:val="28"/>
          <w:rtl w:val="true"/>
          <w:lang w:bidi="ar-SA"/>
        </w:rPr>
        <w:t>وَ الْأَمْرُ إِلَیْکِ فَانْظُرِی مٰا ذٰا تَأْمُرِینَ</w:t>
      </w:r>
    </w:p>
    <w:p>
      <w:pPr>
        <w:pStyle w:val="BookText"/>
        <w:rPr/>
      </w:pPr>
      <w:r>
        <w:rPr>
          <w:rFonts w:ascii="IRNazanin" w:hAnsi="IRNazanin" w:eastAsia="IRNazanin"/>
          <w:color w:val="111111"/>
          <w:sz w:val="28"/>
          <w:sz w:val="28"/>
          <w:szCs w:val="28"/>
          <w:rtl w:val="true"/>
          <w:lang w:bidi="fa-IR"/>
        </w:rPr>
        <w:t>از نحوۀ برخورد بلقیس با عناصر اصلی نظام خود و نیز تصمیم‌های بعدی وی و وانهاده شدن رأی نهایی به او از سوی درباریان،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ملکۀ سبا، تصمیم‌گیرندۀ نهایی دربارۀ جنگ و صلح</w:t>
      </w:r>
    </w:p>
    <w:p>
      <w:pPr>
        <w:pStyle w:val="BookText"/>
        <w:rPr/>
      </w:pPr>
      <w:r>
        <w:rPr>
          <w:rFonts w:ascii="Amiri" w:hAnsi="Amiri" w:eastAsia="Amiri" w:cs="Amiri"/>
          <w:color w:val="111111"/>
          <w:sz w:val="28"/>
          <w:sz w:val="28"/>
          <w:szCs w:val="28"/>
          <w:rtl w:val="true"/>
          <w:lang w:bidi="ar-SA"/>
        </w:rPr>
        <w:t>وَ الْأَمْرُ إِلَیْکِ فَانْظُرِی مٰا ذٰا تَأْمُرِینَ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ارجمند و والای زن در جامعۀ سبا، علی‌رغم حقارت وی در طول تاریخ</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إِلَیْکِ فَانْظُرِی مٰا ذٰا تَأْمُرِینَ</w:t>
      </w:r>
      <w:bookmarkStart w:id="744" w:name="pg19896_205735"/>
    </w:p>
    <w:p>
      <w:pPr>
        <w:pStyle w:val="BookText"/>
        <w:rPr/>
      </w:pPr>
      <w:bookmarkEnd w:id="7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آمادگی نظامی؛ اشراف؛ اطاعت؛ تاریخ؛ جنگ؛ زن؛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سبأ؛ ملکه سبأ</w:t>
      </w:r>
    </w:p>
    <w:p>
      <w:pPr>
        <w:pStyle w:val="Heading3"/>
        <w:numPr>
          <w:ilvl w:val="2"/>
          <w:numId w:val="1"/>
        </w:numPr>
        <w:rPr/>
      </w:pPr>
      <w:bookmarkStart w:id="745" w:name="__RefHeading___Toc1550554_2314609296"/>
      <w:bookmarkStart w:id="746" w:name="_Toc267"/>
      <w:bookmarkEnd w:id="74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34</w:t>
      </w:r>
      <w:r>
        <w:rPr>
          <w:rtl w:val="true"/>
        </w:rPr>
        <w:t>]</w:t>
      </w:r>
      <w:bookmarkEnd w:id="746"/>
    </w:p>
    <w:p>
      <w:pPr>
        <w:pStyle w:val="BookText"/>
        <w:rPr/>
      </w:pP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شهری می‌شوند آن را تباه می‌کنند و عزیزانش را خوار می‌گردانند و همواره چنین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کیاست ملکۀ سبا و عدم تمایل وی به تسریع و پیشقدمی در جنگ</w:t>
      </w:r>
    </w:p>
    <w:p>
      <w:pPr>
        <w:pStyle w:val="BookText"/>
        <w:rPr/>
      </w:pPr>
      <w:r>
        <w:rPr>
          <w:rFonts w:ascii="Amiri" w:hAnsi="Amiri" w:eastAsia="Amiri" w:cs="Amiri"/>
          <w:color w:val="111111"/>
          <w:sz w:val="28"/>
          <w:sz w:val="28"/>
          <w:szCs w:val="28"/>
          <w:rtl w:val="true"/>
          <w:lang w:bidi="ar-SA"/>
        </w:rPr>
        <w:t>قٰالَتْ إِنَّ الْمُلُوکَ إِذٰا دَخَلُوا قَرْیَةً أَفْسَدُوهٰا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پی‌آمدهای شوم جنگ برای مردم و حکومت، دلیل تمایل بلقیس به روش‌های مسالمت‌آمیز</w:t>
      </w:r>
    </w:p>
    <w:p>
      <w:pPr>
        <w:pStyle w:val="BookText"/>
        <w:rPr/>
      </w:pPr>
      <w:r>
        <w:rPr>
          <w:rFonts w:ascii="Amiri" w:hAnsi="Amiri" w:eastAsia="Amiri" w:cs="Amiri"/>
          <w:color w:val="111111"/>
          <w:sz w:val="28"/>
          <w:sz w:val="28"/>
          <w:szCs w:val="28"/>
          <w:rtl w:val="true"/>
          <w:lang w:bidi="ar-SA"/>
        </w:rPr>
        <w:t>قٰالَتْ إِنَّ الْمُلُوکَ إِذٰا دَخَلُوا قَرْیَةً أَفْسَدُوهٰا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ویرانی شهرها، تباهی جامعه و ذلّت عزّتمندان، نتیجۀ همیشگی سلطۀ شاهان بر کشور بیگانه</w:t>
      </w:r>
    </w:p>
    <w:p>
      <w:pPr>
        <w:pStyle w:val="BookText"/>
        <w:rPr/>
      </w:pPr>
      <w:r>
        <w:rPr>
          <w:rFonts w:ascii="Amiri" w:hAnsi="Amiri" w:eastAsia="Amiri" w:cs="Amiri"/>
          <w:color w:val="111111"/>
          <w:sz w:val="28"/>
          <w:sz w:val="28"/>
          <w:szCs w:val="28"/>
          <w:rtl w:val="true"/>
          <w:lang w:bidi="ar-SA"/>
        </w:rPr>
        <w:t>إِنَّ الْمُلُوکَ إِذٰا دَخَلُوا قَرْیَةً أَفْسَدُوهٰا وَ جَعَلُوا أَعِزَّةَ أَهْلِهٰا أَذِلَّةً وَ کَذٰلِکَ یَفْعَلُونَ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بلقیس به آبادی سرزمین و عزت و سربلندی مردم خویش</w:t>
      </w:r>
    </w:p>
    <w:p>
      <w:pPr>
        <w:pStyle w:val="BookText"/>
        <w:rPr/>
      </w:pPr>
      <w:r>
        <w:rPr>
          <w:rFonts w:ascii="Amiri" w:hAnsi="Amiri" w:eastAsia="Amiri" w:cs="Amiri"/>
          <w:color w:val="111111"/>
          <w:sz w:val="28"/>
          <w:sz w:val="28"/>
          <w:szCs w:val="28"/>
          <w:rtl w:val="true"/>
          <w:lang w:bidi="ar-SA"/>
        </w:rPr>
        <w:t xml:space="preserve">قٰالَتْ إِنَّ الْمُلُوکَ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أَعِزَّةَ أَهْلِهٰا أَذِلَّةً</w:t>
      </w:r>
    </w:p>
    <w:p>
      <w:pPr>
        <w:pStyle w:val="BookText"/>
        <w:rPr/>
      </w:pPr>
      <w:r>
        <w:rPr>
          <w:rFonts w:ascii="IRNazanin" w:hAnsi="IRNazanin" w:eastAsia="IRNazanin"/>
          <w:color w:val="111111"/>
          <w:sz w:val="28"/>
          <w:sz w:val="28"/>
          <w:szCs w:val="28"/>
          <w:rtl w:val="true"/>
          <w:lang w:bidi="fa-IR"/>
        </w:rPr>
        <w:t>علت آوردن بلقیس برای پرهیز از جنگ، نشانگر اهتمام او در حفظ آبادی سرزمین و عزت جامعۀ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نگرانی بلقیس از قدرت و غلبۀ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اظهار آمادگی فرماندهان وی برای هر نبرد</w:t>
      </w:r>
    </w:p>
    <w:p>
      <w:pPr>
        <w:pStyle w:val="BookText"/>
        <w:rPr/>
      </w:pPr>
      <w:r>
        <w:rPr>
          <w:rFonts w:ascii="Amiri" w:hAnsi="Amiri" w:eastAsia="Amiri" w:cs="Amiri"/>
          <w:color w:val="111111"/>
          <w:sz w:val="28"/>
          <w:sz w:val="28"/>
          <w:szCs w:val="28"/>
          <w:rtl w:val="true"/>
          <w:lang w:bidi="ar-SA"/>
        </w:rPr>
        <w:t xml:space="preserve">قٰالُوا نَحْنُ أُولُوا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الْمُلُوکَ إِذٰا دَخَلُوا قَرْیَةً أَفْسَدُوهٰا</w:t>
      </w:r>
    </w:p>
    <w:p>
      <w:pPr>
        <w:pStyle w:val="BookText"/>
        <w:rPr/>
      </w:pPr>
      <w:r>
        <w:rPr>
          <w:rFonts w:ascii="IRNazanin" w:hAnsi="IRNazanin" w:eastAsia="IRNazanin"/>
          <w:color w:val="111111"/>
          <w:sz w:val="28"/>
          <w:sz w:val="28"/>
          <w:szCs w:val="28"/>
          <w:rtl w:val="true"/>
          <w:lang w:bidi="fa-IR"/>
        </w:rPr>
        <w:t>طرح مسألۀ تباهی جامعه در صورت بروز جنگ،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ملکۀ سبا از شخصیت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پادشاهی از پادشاهان</w:t>
      </w:r>
    </w:p>
    <w:p>
      <w:pPr>
        <w:pStyle w:val="BookText"/>
        <w:rPr/>
      </w:pPr>
      <w:r>
        <w:rPr>
          <w:rFonts w:ascii="Amiri" w:hAnsi="Amiri" w:eastAsia="Amiri" w:cs="Amiri"/>
          <w:color w:val="111111"/>
          <w:sz w:val="28"/>
          <w:sz w:val="28"/>
          <w:szCs w:val="28"/>
          <w:rtl w:val="true"/>
          <w:lang w:bidi="ar-SA"/>
        </w:rPr>
        <w:t xml:space="preserve">قٰالَتْ إِنَّ الْمُلُوکَ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یَفْعَلُونَ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نظامی؛ پیروزی؛ تاریخ؛ جامعه؛ جنگ؛ حکومت؛ ذلت؛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صلح؛ ضرر؛ عزت؛ فساد؛ قدرت؛ قریه؛ قوم سبأ؛ ملکه سبأ</w:t>
      </w:r>
      <w:bookmarkStart w:id="747" w:name="pg19896_205736"/>
    </w:p>
    <w:p>
      <w:pPr>
        <w:pStyle w:val="Heading3"/>
        <w:numPr>
          <w:ilvl w:val="2"/>
          <w:numId w:val="1"/>
        </w:numPr>
        <w:rPr/>
      </w:pPr>
      <w:bookmarkStart w:id="748" w:name="__RefHeading___Toc1550556_2314609296"/>
      <w:bookmarkStart w:id="749" w:name="_Toc268"/>
      <w:bookmarkEnd w:id="747"/>
      <w:bookmarkEnd w:id="74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35</w:t>
      </w:r>
      <w:r>
        <w:rPr>
          <w:rtl w:val="true"/>
        </w:rPr>
        <w:t>]</w:t>
      </w:r>
      <w:bookmarkEnd w:id="749"/>
    </w:p>
    <w:p>
      <w:pPr>
        <w:pStyle w:val="BookText"/>
        <w:rPr/>
      </w:pP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و من هدیه‌ای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می‌فرستم تا ببینم که فرستادگان با چه پاسخی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ملکۀ سبا در فرستادن هدیه‌ای بزرگ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مُرْسِلَةٌ إِلَیْهِمْ بِهَدِیَّةٍ</w:t>
      </w:r>
    </w:p>
    <w:p>
      <w:pPr>
        <w:pStyle w:val="BookText"/>
        <w:rPr/>
      </w:pPr>
      <w:r>
        <w:rPr>
          <w:rFonts w:ascii="IRNazanin" w:hAnsi="IRNazanin" w:eastAsia="IRNazanin"/>
          <w:color w:val="111111"/>
          <w:sz w:val="28"/>
          <w:sz w:val="28"/>
          <w:szCs w:val="28"/>
          <w:rtl w:val="true"/>
          <w:lang w:bidi="fa-IR"/>
        </w:rPr>
        <w:t>بزرگی هدیه از نکره آمدن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بلقیس از ارسال هدیه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آزمون وی و مشاهدۀ بازتاب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مُرْسِلَةٌ إِلَیْهِمْ بِهَدِیَّةٍ فَنٰاظِرَةٌ بِمَ یَرْجِعُ الْمُرْسَلُونَ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ملکۀ سبا از خصلت شاهان و فریفتگی آنان در برابر هدایا</w:t>
      </w:r>
    </w:p>
    <w:p>
      <w:pPr>
        <w:pStyle w:val="BookText"/>
        <w:rPr/>
      </w:pPr>
      <w:r>
        <w:rPr>
          <w:rFonts w:ascii="Amiri" w:hAnsi="Amiri" w:eastAsia="Amiri" w:cs="Amiri"/>
          <w:color w:val="111111"/>
          <w:sz w:val="28"/>
          <w:sz w:val="28"/>
          <w:szCs w:val="28"/>
          <w:rtl w:val="true"/>
          <w:lang w:bidi="ar-SA"/>
        </w:rPr>
        <w:t>وَ إِنِّی مُرْسِلَةٌ إِلَیْهِمْ بِهَدِیَّةٍ فَنٰاظِرَةٌ بِمَ یَرْجِعُ الْمُرْسَلُونَ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هیأتی از فرستادگان بلقیس با هدیۀ او به سوی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فَنٰاظِرَةٌ بِمَ یَرْجِعُ الْمُرْسَلُونَ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صیغۀ جمع، نشان دهندۀ رفتن هیأتی از نمایندگان همراه هدیۀ او به سوی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هیأت نمایندگان سبا، مأمور گزارش کردن نقطه نظرهای جدید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w:t>
      </w:r>
    </w:p>
    <w:p>
      <w:pPr>
        <w:pStyle w:val="BookText"/>
        <w:rPr/>
      </w:pPr>
      <w:r>
        <w:rPr>
          <w:rFonts w:ascii="Amiri" w:hAnsi="Amiri" w:eastAsia="Amiri" w:cs="Amiri"/>
          <w:color w:val="111111"/>
          <w:sz w:val="28"/>
          <w:sz w:val="28"/>
          <w:szCs w:val="28"/>
          <w:rtl w:val="true"/>
          <w:lang w:bidi="ar-SA"/>
        </w:rPr>
        <w:t>فَنٰاظِرَةٌ بِمَ یَرْجِعُ الْمُرْسَلُونَ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حکومت؛ سؤال و جواب؛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ملکه سبأ؛ هدیه</w:t>
      </w:r>
    </w:p>
    <w:p>
      <w:pPr>
        <w:pStyle w:val="Heading3"/>
        <w:numPr>
          <w:ilvl w:val="2"/>
          <w:numId w:val="1"/>
        </w:numPr>
        <w:rPr/>
      </w:pPr>
      <w:bookmarkStart w:id="750" w:name="__RefHeading___Toc1550558_2314609296"/>
      <w:bookmarkStart w:id="751" w:name="_Toc269"/>
      <w:bookmarkEnd w:id="75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36</w:t>
      </w:r>
      <w:r>
        <w:rPr>
          <w:rtl w:val="true"/>
        </w:rPr>
        <w:t>]</w:t>
      </w:r>
      <w:bookmarkEnd w:id="751"/>
    </w:p>
    <w:p>
      <w:pPr>
        <w:pStyle w:val="BookText"/>
        <w:rPr/>
      </w:pP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سلیمان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می‌کنید؟ آنچه خدا به من عطا کرده بهتر است از آنچه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هدیۀ شما شادمان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شمایید که به هدیۀ خود شادمانی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سفیر ملکۀ سبا همراه با هدایا در نزد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سُلَیْمٰانَ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استفاده می‌شود که تنها یکی از</w:t>
      </w:r>
    </w:p>
    <w:p>
      <w:pPr>
        <w:pStyle w:val="BookText"/>
        <w:rPr/>
      </w:pPr>
      <w:r>
        <w:rPr>
          <w:rFonts w:ascii="IRNazanin" w:hAnsi="IRNazanin" w:eastAsia="IRNazanin"/>
          <w:color w:val="111111"/>
          <w:sz w:val="28"/>
          <w:sz w:val="28"/>
          <w:szCs w:val="28"/>
          <w:rtl w:val="true"/>
          <w:lang w:bidi="fa-IR"/>
        </w:rPr>
        <w:t xml:space="preserve">نمایندگان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آنان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تقدیم هدایا به دربار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خطاب به یک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این‌که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اعطا شده از جانب خداوند، بسی بهتر و ارزشمندتر از امکانات داده شده از سوی بشر</w:t>
      </w:r>
    </w:p>
    <w:p>
      <w:pPr>
        <w:pStyle w:val="BookText"/>
        <w:rPr/>
      </w:pPr>
      <w:r>
        <w:rPr>
          <w:rFonts w:ascii="Amiri" w:hAnsi="Amiri" w:eastAsia="Amiri" w:cs="Amiri"/>
          <w:color w:val="111111"/>
          <w:sz w:val="28"/>
          <w:sz w:val="28"/>
          <w:szCs w:val="28"/>
          <w:rtl w:val="true"/>
          <w:lang w:bidi="ar-SA"/>
        </w:rPr>
        <w:t>فَمٰا آتٰانِیَ اللّٰهُ خَیْرٌ مِمّٰا آتٰاکُمْ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ناخشنودی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عکس‌العمل دربار سبا در قبال نامۀ وی</w:t>
      </w:r>
    </w:p>
    <w:p>
      <w:pPr>
        <w:pStyle w:val="BookText"/>
        <w:rPr/>
      </w:pPr>
      <w:r>
        <w:rPr>
          <w:rFonts w:ascii="Amiri" w:hAnsi="Amiri" w:eastAsia="Amiri" w:cs="Amiri"/>
          <w:color w:val="111111"/>
          <w:sz w:val="28"/>
          <w:sz w:val="28"/>
          <w:szCs w:val="28"/>
          <w:rtl w:val="true"/>
          <w:lang w:bidi="ar-SA"/>
        </w:rPr>
        <w:t>قٰالَ أَ تُمِدُّونَنِ بِمٰالٍ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بی‌اعتنایی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هدایای ملکۀ سبا و اظهار بی‌نیازی از آن</w:t>
      </w:r>
    </w:p>
    <w:p>
      <w:pPr>
        <w:pStyle w:val="BookText"/>
        <w:rPr/>
      </w:pPr>
      <w:r>
        <w:rPr>
          <w:rFonts w:ascii="Amiri" w:hAnsi="Amiri" w:eastAsia="Amiri" w:cs="Amiri"/>
          <w:color w:val="111111"/>
          <w:sz w:val="28"/>
          <w:sz w:val="28"/>
          <w:szCs w:val="28"/>
          <w:rtl w:val="true"/>
          <w:lang w:bidi="ar-SA"/>
        </w:rPr>
        <w:t>قٰالَ أَ تُمِدُّونَنِ بِمٰالٍ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هدیۀ ملکۀ سبا، هدیه‌ای چشمگیر و پربها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تُمِدُّونَنِ بِمٰالٍ</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تُمِدُّونَنِ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هدیه، فی‌نفسه دارای جاذبۀ کافی برای هر پادشاه مقتدری بوده است؛ اما در چشم سلیمان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دربار سبا توسط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تلقی مادی و نادرست آنان از نامه و دعوت وی</w:t>
      </w:r>
    </w:p>
    <w:p>
      <w:pPr>
        <w:pStyle w:val="BookText"/>
        <w:rPr/>
      </w:pPr>
      <w:r>
        <w:rPr>
          <w:rFonts w:ascii="Amiri" w:hAnsi="Amiri" w:eastAsia="Amiri" w:cs="Amiri"/>
          <w:color w:val="111111"/>
          <w:sz w:val="28"/>
          <w:sz w:val="28"/>
          <w:szCs w:val="28"/>
          <w:rtl w:val="true"/>
          <w:lang w:bidi="ar-SA"/>
        </w:rPr>
        <w:t>قٰالَ أَ تُمِدُّونَنِ بِمٰالٍ</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تُمِدُّونَنِ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و سرزنش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نامه به دربار سبا، ایفای رسالت الهی و معنوی خود بود، نه رسیدن به مال و حکومت بزرگ‌تر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تُمِدُّونَنِ بِمٰالٍ فَمٰا آتٰانِیَ اللّٰهُ خَیْرٌ مِمّٰا آتٰاکُمْ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ارجمندی عطایای الهی و بی‌ارزشی هر عطای غیر الهی در نظر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تُمِدُّونَنِ بِمٰالٍ فَمٰا آتٰانِیَ اللّٰهُ خَیْرٌ مِمّٰا آتٰاکُمْ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افتخار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نبوت و رسالت الهی خود و نه مال و قدرت مادی</w:t>
      </w:r>
    </w:p>
    <w:p>
      <w:pPr>
        <w:pStyle w:val="BookText"/>
        <w:rPr/>
      </w:pPr>
      <w:r>
        <w:rPr>
          <w:rFonts w:ascii="Amiri" w:hAnsi="Amiri" w:eastAsia="Amiri" w:cs="Amiri"/>
          <w:color w:val="111111"/>
          <w:sz w:val="28"/>
          <w:sz w:val="28"/>
          <w:szCs w:val="28"/>
          <w:rtl w:val="true"/>
          <w:lang w:bidi="ar-SA"/>
        </w:rPr>
        <w:t>فَمٰا آتٰانِیَ اللّٰهُ خَیْرٌ مِمّٰا آتٰاکُمْ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آتٰانِیَ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متفاوت با امکانات مادی است؛ چرا که اولاً دربار سبا نیز از آن امکانات مادی برخوردار بود ثانیاً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آتانی الله أکثر مما آتاکم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استفاده از هر فرصت برای بیان عقیدۀ توحیدی خود و تبلیغ آن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آتٰانِیَ اللّٰهُ خَیْرٌ مِمّٰا آتٰاکُمْ</w:t>
      </w:r>
      <w:bookmarkStart w:id="752" w:name="pg19896_205738"/>
    </w:p>
    <w:p>
      <w:pPr>
        <w:pStyle w:val="BookText"/>
        <w:rPr/>
      </w:pPr>
      <w:bookmarkEnd w:id="752"/>
      <w:r>
        <w:rPr>
          <w:rFonts w:ascii="IRNazanin" w:hAnsi="IRNazanin" w:eastAsia="IRNazanin"/>
          <w:color w:val="111111"/>
          <w:sz w:val="28"/>
          <w:sz w:val="28"/>
          <w:szCs w:val="28"/>
          <w:rtl w:val="true"/>
          <w:lang w:bidi="fa-IR"/>
        </w:rPr>
        <w:t>یادآوری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نمایندۀ سبا نسبت به این حقیقت که آنچه او و آنها در اختیار دارند، همگی عطایایی است که خداوند به آنان بخشیده است،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پادشاهان و دنیامداران، فریفتۀ مال و مکنت دنیایند، نه مردان الهی و خداجوی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بِهَدِیَّتِکُمْ تَفْرَحُونَ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مبرّا از پذیرش هدیه برای سکوت از حق و چشم‌پوشی از کفر و شرک</w:t>
      </w:r>
    </w:p>
    <w:p>
      <w:pPr>
        <w:pStyle w:val="BookText"/>
        <w:rPr/>
      </w:pPr>
      <w:r>
        <w:rPr>
          <w:rFonts w:ascii="Amiri" w:hAnsi="Amiri" w:eastAsia="Amiri" w:cs="Amiri"/>
          <w:color w:val="111111"/>
          <w:sz w:val="28"/>
          <w:sz w:val="28"/>
          <w:szCs w:val="28"/>
          <w:rtl w:val="true"/>
          <w:lang w:bidi="ar-SA"/>
        </w:rPr>
        <w:t xml:space="preserve">قٰالَ أَ تُمِدُّونَنِ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بِهَدِیَّتِکُمْ تَفْرَحُونَ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اللّه؛ اولیاءاللّه؛ تبلیغ؛ تکلیف؛ حق؛ حکومت؛ دنیا؛ زهد؛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عمل؛ قوم سبأ؛ کفر؛مال؛ ملامت؛ ملکه سبأ؛ نبوت؛ هدیه</w:t>
      </w:r>
    </w:p>
    <w:p>
      <w:pPr>
        <w:pStyle w:val="Heading3"/>
        <w:numPr>
          <w:ilvl w:val="2"/>
          <w:numId w:val="1"/>
        </w:numPr>
        <w:rPr/>
      </w:pPr>
      <w:bookmarkStart w:id="753" w:name="__RefHeading___Toc1550560_2314609296"/>
      <w:bookmarkStart w:id="754" w:name="_Toc270"/>
      <w:bookmarkEnd w:id="75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37</w:t>
      </w:r>
      <w:r>
        <w:rPr>
          <w:rtl w:val="true"/>
        </w:rPr>
        <w:t>]</w:t>
      </w:r>
      <w:bookmarkEnd w:id="754"/>
    </w:p>
    <w:p>
      <w:pPr>
        <w:pStyle w:val="BookText"/>
        <w:rPr/>
      </w:pP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به سوی آنان بازگرد که قطعاً با سپاهیانی بر آنان درمی‌آییم که تاب مقاومت در برابر آنها نداشته باشند و حتماً آنان را با ذلّت و خواری از آن‌جا بیرون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هدیۀ ملکۀ سبا از سوی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وی مبنی بر بازگشت سفیر به سوی بلقیس با پیام جنگ</w:t>
      </w:r>
    </w:p>
    <w:p>
      <w:pPr>
        <w:pStyle w:val="BookText"/>
        <w:rPr/>
      </w:pPr>
      <w:r>
        <w:rPr>
          <w:rFonts w:ascii="Amiri" w:hAnsi="Amiri" w:eastAsia="Amiri" w:cs="Amiri"/>
          <w:color w:val="111111"/>
          <w:sz w:val="28"/>
          <w:sz w:val="28"/>
          <w:szCs w:val="28"/>
          <w:rtl w:val="true"/>
          <w:lang w:bidi="ar-SA"/>
        </w:rPr>
        <w:t>اِرْجِعْ إِلَیْهِمْ فَلَنَأْتِیَنَّهُمْ بِجُنُودٍ</w:t>
      </w:r>
    </w:p>
    <w:p>
      <w:pPr>
        <w:pStyle w:val="BookText"/>
        <w:rPr/>
      </w:pPr>
      <w:r>
        <w:rPr>
          <w:rFonts w:ascii="IRNazanin" w:hAnsi="IRNazanin" w:eastAsia="IRNazanin"/>
          <w:color w:val="111111"/>
          <w:sz w:val="28"/>
          <w:sz w:val="28"/>
          <w:szCs w:val="28"/>
          <w:rtl w:val="true"/>
          <w:lang w:bidi="fa-IR"/>
        </w:rPr>
        <w:t>سیاق آیات نشانگر این نکته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نپذیرفت و به آنان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أکید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فرستادن سپاهی‌گران، پرتوان و بی‌هماورد به سوی مشرکان سبا</w:t>
      </w:r>
    </w:p>
    <w:p>
      <w:pPr>
        <w:pStyle w:val="BookText"/>
        <w:rPr/>
      </w:pPr>
      <w:r>
        <w:rPr>
          <w:rFonts w:ascii="Amiri" w:hAnsi="Amiri" w:eastAsia="Amiri" w:cs="Amiri"/>
          <w:color w:val="111111"/>
          <w:sz w:val="28"/>
          <w:sz w:val="28"/>
          <w:szCs w:val="28"/>
          <w:rtl w:val="true"/>
          <w:lang w:bidi="ar-SA"/>
        </w:rPr>
        <w:t>فَلَنَأْتِیَنَّهُمْ بِجُنُودٍ لاٰ قِبَلَ لَهُمْ بِهٰا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سپاهی چنان عظیم که ایشان را توان رویارویی با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سبا دربارۀ پی‌آمدهای ناگوار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آوارگی، ذلت و خواری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لَنُخْرِجَنَّهُمْ مِنْهٰا أَذِلَّةً وَ هُمْ صٰاغِرُونَ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آنان را از آن سرزمین همراه با ذلت و خواری اخراج خواهیم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صاغرون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 در آن سرزمین، بیگانه، حقیر و آواره خواهند بود</w:t>
      </w:r>
      <w:r>
        <w:rPr>
          <w:rFonts w:eastAsia="IRNazanin" w:cs="IRNazanin"/>
          <w:color w:val="111111"/>
          <w:sz w:val="28"/>
          <w:szCs w:val="28"/>
          <w:rtl w:val="true"/>
          <w:lang w:bidi="fa-IR"/>
        </w:rPr>
        <w:t>.</w:t>
      </w:r>
      <w:bookmarkStart w:id="755" w:name="pg19896_205739"/>
    </w:p>
    <w:p>
      <w:pPr>
        <w:pStyle w:val="BookText"/>
        <w:rPr/>
      </w:pPr>
      <w:bookmarkEnd w:id="75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توانمند و شکست‌ناپذیر</w:t>
      </w:r>
    </w:p>
    <w:p>
      <w:pPr>
        <w:pStyle w:val="BookText"/>
        <w:rPr/>
      </w:pPr>
      <w:r>
        <w:rPr>
          <w:rFonts w:ascii="Amiri" w:hAnsi="Amiri" w:eastAsia="Amiri" w:cs="Amiri"/>
          <w:color w:val="111111"/>
          <w:sz w:val="28"/>
          <w:sz w:val="28"/>
          <w:szCs w:val="28"/>
          <w:rtl w:val="true"/>
          <w:lang w:bidi="ar-SA"/>
        </w:rPr>
        <w:t>فَلَنَأْتِیَنَّهُمْ بِجُنُودٍ لاٰ قِبَلَ لَهُمْ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مدام، برای به تسلیم واداشتن دربار سبا، قبل از وقوع جنگ</w:t>
      </w:r>
    </w:p>
    <w:p>
      <w:pPr>
        <w:pStyle w:val="BookText"/>
        <w:rPr/>
      </w:pPr>
      <w:r>
        <w:rPr>
          <w:rFonts w:ascii="Amiri" w:hAnsi="Amiri" w:eastAsia="Amiri" w:cs="Amiri"/>
          <w:color w:val="111111"/>
          <w:sz w:val="28"/>
          <w:sz w:val="28"/>
          <w:szCs w:val="28"/>
          <w:rtl w:val="true"/>
          <w:lang w:bidi="ar-SA"/>
        </w:rPr>
        <w:t xml:space="preserve">فَلَنَأْتِیَنَّهُمْ بِجُنُودٍ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صٰاغِرُونَ</w:t>
      </w:r>
    </w:p>
    <w:p>
      <w:pPr>
        <w:pStyle w:val="BookText"/>
        <w:rPr/>
      </w:pPr>
      <w:r>
        <w:rPr>
          <w:rFonts w:ascii="IRNazanin" w:hAnsi="IRNazanin" w:eastAsia="IRNazanin"/>
          <w:color w:val="111111"/>
          <w:sz w:val="28"/>
          <w:sz w:val="28"/>
          <w:szCs w:val="28"/>
          <w:rtl w:val="true"/>
          <w:lang w:bidi="fa-IR"/>
        </w:rPr>
        <w:t>لحن شدید و تهدیدآمیز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وی تلاش می‌کرده تا کار به جنگ و خونریزی نینجامد؛ چه این‌که اگر او صرفاً مصمم بر جنگ بود، هشدارهای قبلی خلاف منطق جنگ به‌شمار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مبارزۀ قاطع و بدون کمترین تعلل با حاکمیت شرک و مشرکان</w:t>
      </w:r>
    </w:p>
    <w:p>
      <w:pPr>
        <w:pStyle w:val="BookText"/>
        <w:rPr/>
      </w:pPr>
      <w:r>
        <w:rPr>
          <w:rFonts w:ascii="Amiri" w:hAnsi="Amiri" w:eastAsia="Amiri" w:cs="Amiri"/>
          <w:color w:val="111111"/>
          <w:sz w:val="28"/>
          <w:sz w:val="28"/>
          <w:szCs w:val="28"/>
          <w:rtl w:val="true"/>
          <w:lang w:bidi="ar-SA"/>
        </w:rPr>
        <w:t xml:space="preserve">فَلَنَأْتِیَنَّهُمْ بِجُنُودٍ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صٰاغِرُونَ</w:t>
      </w:r>
    </w:p>
    <w:p>
      <w:pPr>
        <w:pStyle w:val="BookText"/>
        <w:rPr/>
      </w:pPr>
      <w:r>
        <w:rPr>
          <w:rFonts w:ascii="IRNazanin" w:hAnsi="IRNazanin" w:eastAsia="IRNazanin"/>
          <w:color w:val="111111"/>
          <w:sz w:val="28"/>
          <w:sz w:val="28"/>
          <w:szCs w:val="28"/>
          <w:rtl w:val="true"/>
          <w:lang w:bidi="fa-IR"/>
        </w:rPr>
        <w:t>از سیاق آیات استفاده می‌شود که هدف اصلی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حاکمیت شرک و مشرکان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هدیۀ آنها را نمی‌پذیرد و قاطعانه اعلام جنگ می‌کند و حاکمان مشرک را به تبعید، آوارگی، ذلت و خواری تهدید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پیامبر الهی، الگویی است که باید از آن سرمشق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اشراف؛ تهدید؛ جنگ؛ ذلت؛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قدرت؛ قوم سبأ؛ ملکه سبأ</w:t>
      </w:r>
    </w:p>
    <w:p>
      <w:pPr>
        <w:pStyle w:val="Heading3"/>
        <w:numPr>
          <w:ilvl w:val="2"/>
          <w:numId w:val="1"/>
        </w:numPr>
        <w:rPr/>
      </w:pPr>
      <w:bookmarkStart w:id="756" w:name="__RefHeading___Toc1550562_2314609296"/>
      <w:bookmarkStart w:id="757" w:name="_Toc271"/>
      <w:bookmarkEnd w:id="75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38</w:t>
      </w:r>
      <w:r>
        <w:rPr>
          <w:rtl w:val="true"/>
        </w:rPr>
        <w:t>]</w:t>
      </w:r>
      <w:bookmarkEnd w:id="757"/>
    </w:p>
    <w:p>
      <w:pPr>
        <w:pStyle w:val="BookText"/>
        <w:rPr/>
      </w:pP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کدام یک از شما تخت او را پیش از آن‌که مطیعانه نزد من آیند برای من می‌آورد؟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مجلسیانی سرشناس و ممتاز در میان نیروهای تحت امر خویش</w:t>
      </w:r>
    </w:p>
    <w:p>
      <w:pPr>
        <w:pStyle w:val="BookText"/>
        <w:rPr/>
      </w:pPr>
      <w:r>
        <w:rPr>
          <w:rFonts w:ascii="Amiri" w:hAnsi="Amiri" w:eastAsia="Amiri" w:cs="Amiri"/>
          <w:color w:val="111111"/>
          <w:sz w:val="28"/>
          <w:sz w:val="28"/>
          <w:szCs w:val="28"/>
          <w:rtl w:val="true"/>
          <w:lang w:bidi="ar-SA"/>
        </w:rPr>
        <w:t>قٰالَ یٰا أَیُّهَا الْمَلَؤُا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عناصر سرشناس و شخصیت‌های برجسته و ممتاز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قدرت‌درباریانش برای آوردن تخت بلقیس</w:t>
      </w:r>
    </w:p>
    <w:p>
      <w:pPr>
        <w:pStyle w:val="BookText"/>
        <w:rPr/>
      </w:pPr>
      <w:r>
        <w:rPr>
          <w:rFonts w:ascii="Amiri" w:hAnsi="Amiri" w:eastAsia="Amiri" w:cs="Amiri"/>
          <w:color w:val="111111"/>
          <w:sz w:val="28"/>
          <w:sz w:val="28"/>
          <w:szCs w:val="28"/>
          <w:rtl w:val="true"/>
          <w:lang w:bidi="ar-SA"/>
        </w:rPr>
        <w:t>قٰالَ یٰا أَیُّهَا الْمَلَؤُا أَیُّکُمْ یَأْتِینِی بِعَرْشِهٰا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عزم ملکۀ سبا بر تسلیم شدن در برابر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رد هدایای وی</w:t>
      </w:r>
    </w:p>
    <w:p>
      <w:pPr>
        <w:pStyle w:val="BookText"/>
        <w:rPr/>
      </w:pPr>
      <w:r>
        <w:rPr>
          <w:rFonts w:ascii="Amiri" w:hAnsi="Amiri" w:eastAsia="Amiri" w:cs="Amiri"/>
          <w:color w:val="111111"/>
          <w:sz w:val="28"/>
          <w:sz w:val="28"/>
          <w:szCs w:val="28"/>
          <w:rtl w:val="true"/>
          <w:lang w:bidi="ar-SA"/>
        </w:rPr>
        <w:t>قَبْلَ أَنْ یَأْتُونِی مُسْلِمِینَ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سخنان سلیمان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بلقیس مصمم بر تسلیم شده بود و سلیمان از قبل آن را می‌دانست</w:t>
      </w:r>
      <w:r>
        <w:rPr>
          <w:rFonts w:eastAsia="Amiri" w:cs="Amiri" w:ascii="Amiri" w:hAnsi="Amiri"/>
          <w:color w:val="111111"/>
          <w:sz w:val="28"/>
          <w:szCs w:val="28"/>
          <w:rtl w:val="true"/>
          <w:lang w:bidi="ar-SA"/>
        </w:rPr>
        <w:t>.</w:t>
      </w:r>
      <w:bookmarkStart w:id="758" w:name="pg19896_205740"/>
    </w:p>
    <w:p>
      <w:pPr>
        <w:pStyle w:val="BookText"/>
        <w:rPr/>
      </w:pPr>
      <w:bookmarkEnd w:id="75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یافتن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بلقیس مبنی بر تسلیم شدنش در برابر وی</w:t>
      </w:r>
    </w:p>
    <w:p>
      <w:pPr>
        <w:pStyle w:val="BookText"/>
        <w:rPr/>
      </w:pPr>
      <w:r>
        <w:rPr>
          <w:rFonts w:ascii="Amiri" w:hAnsi="Amiri" w:eastAsia="Amiri" w:cs="Amiri"/>
          <w:color w:val="111111"/>
          <w:sz w:val="28"/>
          <w:sz w:val="28"/>
          <w:szCs w:val="28"/>
          <w:rtl w:val="true"/>
          <w:lang w:bidi="ar-SA"/>
        </w:rPr>
        <w:t xml:space="preserve">قٰالَ یٰا أَیُّهَا الْمَلَؤُا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یَأْتُونِی مُسْلِمِینَ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مصمم بر نمایاندن قدرت فوق‌العادۀ خود به ملکۀ سبا، با احضار تخت او</w:t>
      </w:r>
    </w:p>
    <w:p>
      <w:pPr>
        <w:pStyle w:val="BookText"/>
        <w:rPr/>
      </w:pPr>
      <w:r>
        <w:rPr>
          <w:rFonts w:ascii="Amiri" w:hAnsi="Amiri" w:eastAsia="Amiri" w:cs="Amiri"/>
          <w:color w:val="111111"/>
          <w:sz w:val="28"/>
          <w:sz w:val="28"/>
          <w:szCs w:val="28"/>
          <w:rtl w:val="true"/>
          <w:lang w:bidi="ar-SA"/>
        </w:rPr>
        <w:t>قٰالَ یٰا أَیُّهَا الْمَلَؤُا أَیُّکُمْ یَأْتِینِی بِعَرْشِهٰا قَبْلَ أَنْ یَأْتُونِی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افرادی برخوردار از قدرت فوق طبیعی در میان درباریان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أَیُّکُمْ یَأْتِینِی بِعَرْشِهٰا قَبْلَ أَنْ یَأْتُونِی مُسْلِمِینَ</w:t>
      </w:r>
    </w:p>
    <w:p>
      <w:pPr>
        <w:pStyle w:val="BookText"/>
        <w:rPr/>
      </w:pPr>
      <w:r>
        <w:rPr>
          <w:rFonts w:ascii="IRNazanin" w:hAnsi="IRNazanin" w:eastAsia="IRNazanin"/>
          <w:color w:val="111111"/>
          <w:sz w:val="28"/>
          <w:sz w:val="28"/>
          <w:szCs w:val="28"/>
          <w:rtl w:val="true"/>
          <w:lang w:bidi="fa-IR"/>
        </w:rPr>
        <w:t>پرسش سلیمان حاکی از اطلاع او نسبت به وجود چنین افرادی در میان درباریانش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تخت؛ سؤال و جواب؛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قدرت؛ ملکه سبأ؛ هدیه</w:t>
      </w:r>
    </w:p>
    <w:p>
      <w:pPr>
        <w:pStyle w:val="Heading3"/>
        <w:numPr>
          <w:ilvl w:val="2"/>
          <w:numId w:val="1"/>
        </w:numPr>
        <w:rPr/>
      </w:pPr>
      <w:bookmarkStart w:id="759" w:name="__RefHeading___Toc1550564_2314609296"/>
      <w:bookmarkStart w:id="760" w:name="_Toc272"/>
      <w:bookmarkEnd w:id="75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39</w:t>
      </w:r>
      <w:r>
        <w:rPr>
          <w:rtl w:val="true"/>
        </w:rPr>
        <w:t>]</w:t>
      </w:r>
      <w:bookmarkEnd w:id="760"/>
    </w:p>
    <w:p>
      <w:pPr>
        <w:pStyle w:val="BookText"/>
        <w:rPr/>
      </w:pP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قهرمانی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از جای خود برخیزی نزد تو می‌آورم، و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آمادگی عفریتی از جنیان، برای حاضر ساختن تخت بلقیس، پیش از برخاستن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خویش</w:t>
      </w:r>
    </w:p>
    <w:p>
      <w:pPr>
        <w:pStyle w:val="BookText"/>
        <w:rPr/>
      </w:pPr>
      <w:r>
        <w:rPr>
          <w:rFonts w:ascii="Amiri" w:hAnsi="Amiri" w:eastAsia="Amiri" w:cs="Amiri"/>
          <w:color w:val="111111"/>
          <w:sz w:val="28"/>
          <w:sz w:val="28"/>
          <w:szCs w:val="28"/>
          <w:rtl w:val="true"/>
          <w:lang w:bidi="ar-SA"/>
        </w:rPr>
        <w:t>قٰالَ عِفْرِیتٌ مِنَ الْجِنِّ أَنَا آتِیکَ بِهِ قَبْلَ أَنْ تَقُومَ مِنْ مَقٰامِکَ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تقوم من مجلسک الذی تجلس فیه لأمر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تا ظهر برای انجام کارها و ادارۀ امور مملکت بر مسند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جنیان در خدمت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قوای سرکش آنان تحت تسلّط وی</w:t>
      </w:r>
    </w:p>
    <w:p>
      <w:pPr>
        <w:pStyle w:val="BookText"/>
        <w:rPr/>
      </w:pPr>
      <w:r>
        <w:rPr>
          <w:rFonts w:ascii="Amiri" w:hAnsi="Amiri" w:eastAsia="Amiri" w:cs="Amiri"/>
          <w:color w:val="111111"/>
          <w:sz w:val="28"/>
          <w:sz w:val="28"/>
          <w:szCs w:val="28"/>
          <w:rtl w:val="true"/>
          <w:lang w:bidi="ar-SA"/>
        </w:rPr>
        <w:t>قٰالَ عِفْرِیتٌ مِنَ الْجِنِّ أَنَا آتِیکَ بِهِ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بد ذات و شرور است که مستلزم طغیان و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معنای قهرمان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جنیان، قادر به انجام امور فوق طبیعی و خارج از محدودۀ قدرت بشر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عِفْرِیتٌ مِنَ الْجِنِّ أَنَا آتِیکَ بِهِ قَبْلَ أَنْ تَقُومَ مِنْ مَقٰامِکَ</w:t>
      </w:r>
      <w:bookmarkStart w:id="761" w:name="pg19896_205741"/>
    </w:p>
    <w:p>
      <w:pPr>
        <w:pStyle w:val="BookText"/>
        <w:rPr/>
      </w:pPr>
      <w:bookmarkEnd w:id="76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عفریت بر قدرت و امانت خود در آوردن تخت بلقیس</w:t>
      </w:r>
    </w:p>
    <w:p>
      <w:pPr>
        <w:pStyle w:val="BookText"/>
        <w:rPr/>
      </w:pPr>
      <w:r>
        <w:rPr>
          <w:rFonts w:ascii="Amiri" w:hAnsi="Amiri" w:eastAsia="Amiri" w:cs="Amiri"/>
          <w:color w:val="111111"/>
          <w:sz w:val="28"/>
          <w:sz w:val="28"/>
          <w:szCs w:val="28"/>
          <w:rtl w:val="true"/>
          <w:lang w:bidi="ar-SA"/>
        </w:rPr>
        <w:t>وَ إِنِّی عَلَیْهِ لَقَوِیٌّ أَمِینٌ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داشتن خیانت و صداقت در جنیان</w:t>
      </w:r>
    </w:p>
    <w:p>
      <w:pPr>
        <w:pStyle w:val="BookText"/>
        <w:rPr/>
      </w:pPr>
      <w:r>
        <w:rPr>
          <w:rFonts w:ascii="Amiri" w:hAnsi="Amiri" w:eastAsia="Amiri" w:cs="Amiri"/>
          <w:color w:val="111111"/>
          <w:sz w:val="28"/>
          <w:sz w:val="28"/>
          <w:szCs w:val="28"/>
          <w:rtl w:val="true"/>
          <w:lang w:bidi="ar-SA"/>
        </w:rPr>
        <w:t>وَ إِنِّی عَلَیْهِ لَقَوِیٌّ أَمِینٌ</w:t>
      </w:r>
    </w:p>
    <w:p>
      <w:pPr>
        <w:pStyle w:val="BookText"/>
        <w:rPr/>
      </w:pPr>
      <w:r>
        <w:rPr>
          <w:rFonts w:ascii="IRNazanin" w:hAnsi="IRNazanin" w:eastAsia="IRNazanin"/>
          <w:color w:val="111111"/>
          <w:sz w:val="28"/>
          <w:sz w:val="28"/>
          <w:szCs w:val="28"/>
          <w:rtl w:val="true"/>
          <w:lang w:bidi="fa-IR"/>
        </w:rPr>
        <w:t>تأکید عفریت بر امانت‌داری خویش، می‌رساند که احتمال خیانت وی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جنیان در قوت و ضعف</w:t>
      </w:r>
    </w:p>
    <w:p>
      <w:pPr>
        <w:pStyle w:val="BookText"/>
        <w:rPr/>
      </w:pPr>
      <w:r>
        <w:rPr>
          <w:rFonts w:ascii="Amiri" w:hAnsi="Amiri" w:eastAsia="Amiri" w:cs="Amiri"/>
          <w:color w:val="111111"/>
          <w:sz w:val="28"/>
          <w:sz w:val="28"/>
          <w:szCs w:val="28"/>
          <w:rtl w:val="true"/>
          <w:lang w:bidi="ar-SA"/>
        </w:rPr>
        <w:t xml:space="preserve">قٰالَ عِفْرِیتٌ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عَلَیْهِ لَقَوِیٌّ أَمِینٌ</w:t>
      </w:r>
    </w:p>
    <w:p>
      <w:pPr>
        <w:pStyle w:val="BookText"/>
        <w:rPr/>
      </w:pPr>
      <w:r>
        <w:rPr>
          <w:rFonts w:ascii="IRNazanin" w:hAnsi="IRNazanin" w:eastAsia="IRNazanin"/>
          <w:color w:val="111111"/>
          <w:sz w:val="28"/>
          <w:sz w:val="28"/>
          <w:szCs w:val="28"/>
          <w:rtl w:val="true"/>
          <w:lang w:bidi="fa-IR"/>
        </w:rPr>
        <w:t>از این‌که تنها یکی از جنیان اعلام آمادگی کرده است، استفاده می‌شود که همۀ آنان قادر به انجام چنان کاری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بزرگی و ارزشمندی تخت ملکۀ سبا</w:t>
      </w:r>
    </w:p>
    <w:p>
      <w:pPr>
        <w:pStyle w:val="BookText"/>
        <w:rPr/>
      </w:pPr>
      <w:r>
        <w:rPr>
          <w:rFonts w:ascii="Amiri" w:hAnsi="Amiri" w:eastAsia="Amiri" w:cs="Amiri"/>
          <w:color w:val="111111"/>
          <w:sz w:val="28"/>
          <w:sz w:val="28"/>
          <w:szCs w:val="28"/>
          <w:rtl w:val="true"/>
          <w:lang w:bidi="ar-SA"/>
        </w:rPr>
        <w:t>وَ إِنِّی عَلَیْهِ لَقَوِیٌّ أَمِینٌ</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تخت بلقیس بزرگ و نیز گران‌بها و ارزشمند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انسان؛ جن؛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قدرت؛ ملکه سبأ</w:t>
      </w:r>
    </w:p>
    <w:p>
      <w:pPr>
        <w:pStyle w:val="Heading3"/>
        <w:numPr>
          <w:ilvl w:val="2"/>
          <w:numId w:val="1"/>
        </w:numPr>
        <w:rPr/>
      </w:pPr>
      <w:bookmarkStart w:id="762" w:name="__RefHeading___Toc1550566_2314609296"/>
      <w:bookmarkStart w:id="763" w:name="_Toc273"/>
      <w:bookmarkEnd w:id="76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40</w:t>
      </w:r>
      <w:r>
        <w:rPr>
          <w:rtl w:val="true"/>
        </w:rPr>
        <w:t>]</w:t>
      </w:r>
      <w:bookmarkEnd w:id="763"/>
    </w:p>
    <w:p>
      <w:pPr>
        <w:pStyle w:val="BookText"/>
        <w:rPr/>
      </w:pP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آن کس که 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چشم بر هم زنی نزد تو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آیا سپاس می‌گزارم یا ناسپاسی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سپاس بگزارد، تنها به سود خود سپاس می‌گزارد، و هر کس ناسپاسی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نمی‌رساند،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بی‌نیاز و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آمادگی فردی از درباریان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تخت بلقیس در کمتر از یک طرفةالعین</w:t>
      </w:r>
    </w:p>
    <w:p>
      <w:pPr>
        <w:pStyle w:val="BookText"/>
        <w:rPr/>
      </w:pPr>
      <w:r>
        <w:rPr>
          <w:rFonts w:ascii="Amiri" w:hAnsi="Amiri" w:eastAsia="Amiri" w:cs="Amiri"/>
          <w:color w:val="111111"/>
          <w:sz w:val="28"/>
          <w:sz w:val="28"/>
          <w:szCs w:val="28"/>
          <w:rtl w:val="true"/>
          <w:lang w:bidi="ar-SA"/>
        </w:rPr>
        <w:t xml:space="preserve">قٰالَ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آتِیکَ بِهِ قَبْلَ أَنْ یَرْتَدَّ إِلَیْکَ طَرْفُکَ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وصی و وزیر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آصف‌بن‌برخیا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آورندۀ 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بخشی‌از علم به‌کتاب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آگاهی داشتن به گوشه‌ای از دانش کتاب است در این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چیست دو احتمال داده‌اند یک احتمال این است که مقصود از آن لوح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امکان سلطه بر قوانین طبیعت با در اختیار داشتن گوشه‌ای از دانش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منشأ قدرت</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علیت دارد؛ یعنی، چون به دانش آن کتاب آگاهی داشت، توانست به خواستۀ سلیمان جامۀ عمل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آصف‌بن‌برخیا، فراتر از علوم متعارف و معمولی بشر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افرادی آگاه به علوم و دانش‌های لوح محفوظ در دربار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w:t>
      </w:r>
    </w:p>
    <w:p>
      <w:pPr>
        <w:pStyle w:val="BookText"/>
        <w:rPr/>
      </w:pP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باشد که در بارگاه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اشخاص دیگری بوده‌اند که دانش‌های گسترده‌ای به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آگاهی به دانش‌های لوح محفوظ</w:t>
      </w:r>
    </w:p>
    <w:p>
      <w:pPr>
        <w:pStyle w:val="BookText"/>
        <w:rPr/>
      </w:pPr>
      <w:r>
        <w:rPr>
          <w:rFonts w:ascii="Amiri" w:hAnsi="Amiri" w:eastAsia="Amiri" w:cs="Amiri"/>
          <w:color w:val="111111"/>
          <w:sz w:val="28"/>
          <w:sz w:val="28"/>
          <w:szCs w:val="28"/>
          <w:rtl w:val="true"/>
          <w:lang w:bidi="ar-SA"/>
        </w:rPr>
        <w:t>قٰالَ الَّذِی عِنْدَهُ عِلْمٌ مِنَ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فوق العاده آصف بن برخیا متکی به دانش کتابهای آسمانی</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p>
    <w:p>
      <w:pPr>
        <w:pStyle w:val="BookText"/>
        <w:rPr/>
      </w:pPr>
      <w:r>
        <w:rPr>
          <w:rFonts w:ascii="IRNazanin" w:hAnsi="IRNazanin" w:eastAsia="IRNazanin"/>
          <w:color w:val="111111"/>
          <w:sz w:val="28"/>
          <w:sz w:val="28"/>
          <w:szCs w:val="28"/>
          <w:rtl w:val="true"/>
          <w:lang w:bidi="fa-IR"/>
        </w:rPr>
        <w:t xml:space="preserve">احتمال دیگر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یاد شده این است که مقصود از آن کتابهای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اساس این احتمال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است و شامل همه کتابهای آسمانی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آصف‌بن‌برخیا به حاضر ساختن تخت بلقیس در برابر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مُسْتَقِرًّا عِنْدَهُ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آصف‌بن برخیا اجازۀ اعمال قدرت داد و او تخت را همان‌گونه که ادعا کرده بود، حاضر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پس از مشاهدۀ تخت بلقیس در برابر خود</w:t>
      </w:r>
    </w:p>
    <w:p>
      <w:pPr>
        <w:pStyle w:val="BookText"/>
        <w:rPr/>
      </w:pPr>
      <w:r>
        <w:rPr>
          <w:rFonts w:ascii="Amiri" w:hAnsi="Amiri" w:eastAsia="Amiri" w:cs="Amiri"/>
          <w:color w:val="111111"/>
          <w:sz w:val="28"/>
          <w:sz w:val="28"/>
          <w:szCs w:val="28"/>
          <w:rtl w:val="true"/>
          <w:lang w:bidi="ar-SA"/>
        </w:rPr>
        <w:t>فَلَمّٰا رَآهُ مُسْتَقِرًّا عِنْدَهُ قٰالَ هٰذٰا مِنْ فَضْلِ رَبِّی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حضور تخت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این حضور تخت در کمتر از طرفة العین در نزد من، فضلی از جانب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می‌تواند اشاره به قدرتی باشد که توانست آن را در کمتر از طرفةالعینی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قدرت‌های فوق‌العاده در دربار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فضلی از جانب پروردگار برای او</w:t>
      </w:r>
    </w:p>
    <w:p>
      <w:pPr>
        <w:pStyle w:val="BookText"/>
        <w:rPr/>
      </w:pPr>
      <w:r>
        <w:rPr>
          <w:rFonts w:ascii="Amiri" w:hAnsi="Amiri" w:eastAsia="Amiri" w:cs="Amiri"/>
          <w:color w:val="111111"/>
          <w:sz w:val="28"/>
          <w:sz w:val="28"/>
          <w:szCs w:val="28"/>
          <w:rtl w:val="true"/>
          <w:lang w:bidi="ar-SA"/>
        </w:rPr>
        <w:t xml:space="preserve">فَلَمّٰا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فَضْلِ رَبِّی</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توان موجود در دستگاه حکومتی سلیمان باشد؛ یعنی، وجود چنین نیرویی در دستگاه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توانست تخت عظیم بلقیس را در کمتر از یک نگاه حاضر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پروردگار به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توجه‌دائمی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خدایی‌بودن امکانات خویش</w:t>
      </w:r>
    </w:p>
    <w:p>
      <w:pPr>
        <w:pStyle w:val="BookText"/>
        <w:rPr/>
      </w:pPr>
      <w:r>
        <w:rPr>
          <w:rFonts w:ascii="Amiri" w:hAnsi="Amiri" w:eastAsia="Amiri" w:cs="Amiri"/>
          <w:color w:val="111111"/>
          <w:sz w:val="28"/>
          <w:sz w:val="28"/>
          <w:szCs w:val="28"/>
          <w:rtl w:val="true"/>
          <w:lang w:bidi="ar-SA"/>
        </w:rPr>
        <w:t>فَلَمّٰا رَآهُ مُسْتَقِرًّا عِنْدَهُ قٰالَ هٰذٰا مِنْ فَضْلِ رَبِّی</w:t>
      </w:r>
    </w:p>
    <w:p>
      <w:pPr>
        <w:pStyle w:val="BookText"/>
        <w:rPr/>
      </w:pPr>
      <w:r>
        <w:rPr>
          <w:rFonts w:ascii="IRNazanin" w:hAnsi="IRNazanin" w:eastAsia="IRNazanin"/>
          <w:color w:val="111111"/>
          <w:sz w:val="28"/>
          <w:sz w:val="28"/>
          <w:szCs w:val="28"/>
          <w:rtl w:val="true"/>
          <w:lang w:bidi="fa-IR"/>
        </w:rPr>
        <w:t>از آیۀ یاد شده و نیز آیات پیشین استفاده می‌شود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قدرت و شوکت، هیچ‌گاه از یاد خدا غافل نبود، همواره او را یاد می‌کرد و بر نعمت‌های او سپاس می‌گزارد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قدرت، دو نمود بارز فضل الهی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او</w:t>
      </w:r>
    </w:p>
    <w:p>
      <w:pPr>
        <w:pStyle w:val="BookText"/>
        <w:rPr/>
      </w:pPr>
      <w:r>
        <w:rPr>
          <w:rFonts w:ascii="Amiri" w:hAnsi="Amiri" w:eastAsia="Amiri" w:cs="Amiri"/>
          <w:color w:val="111111"/>
          <w:sz w:val="28"/>
          <w:sz w:val="28"/>
          <w:szCs w:val="28"/>
          <w:rtl w:val="true"/>
          <w:lang w:bidi="ar-SA"/>
        </w:rPr>
        <w:t xml:space="preserve">قٰالَ الَّذِی عِنْدَهُ عِلْمٌ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مُسْتَقِرًّا عِنْدَهُ قٰالَ هٰذٰا مِنْ فَضْلِ رَبِّی</w:t>
      </w:r>
    </w:p>
    <w:p>
      <w:pPr>
        <w:pStyle w:val="BookText"/>
        <w:rPr/>
      </w:pPr>
      <w:r>
        <w:rPr>
          <w:rFonts w:ascii="IRNazanin" w:hAnsi="IRNazanin" w:eastAsia="IRNazanin"/>
          <w:color w:val="111111"/>
          <w:sz w:val="28"/>
          <w:sz w:val="28"/>
          <w:szCs w:val="28"/>
          <w:rtl w:val="true"/>
          <w:lang w:bidi="fa-IR"/>
        </w:rPr>
        <w:t>گرچه علم و قدرت مطرح شده در آیه مربوط به آصف‌بن‌برخیا است؛ ولی وی از اعضای دربار سلیمان بود و دانش ویژه و توان فوق‌العادۀ او در خدمت حکومت آن حضرت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علم و قدرت سپاس می‌گزارد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توان عفریت دربار سلیمان، مقهور دانش و علم آصف‌بن‌برخیا</w:t>
      </w:r>
    </w:p>
    <w:p>
      <w:pPr>
        <w:pStyle w:val="BookText"/>
        <w:rPr/>
      </w:pPr>
      <w:r>
        <w:rPr>
          <w:rFonts w:ascii="Amiri" w:hAnsi="Amiri" w:eastAsia="Amiri" w:cs="Amiri"/>
          <w:color w:val="111111"/>
          <w:sz w:val="28"/>
          <w:sz w:val="28"/>
          <w:szCs w:val="28"/>
          <w:rtl w:val="true"/>
          <w:lang w:bidi="ar-SA"/>
        </w:rPr>
        <w:t xml:space="preserve">قٰالَ عِفْرِیتٌ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w:t>
      </w:r>
    </w:p>
    <w:p>
      <w:pPr>
        <w:pStyle w:val="BookText"/>
        <w:rPr/>
      </w:pPr>
      <w:r>
        <w:rPr>
          <w:rFonts w:ascii="IRNazanin" w:hAnsi="IRNazanin" w:eastAsia="IRNazanin"/>
          <w:color w:val="111111"/>
          <w:sz w:val="28"/>
          <w:sz w:val="28"/>
          <w:szCs w:val="28"/>
          <w:rtl w:val="true"/>
          <w:lang w:bidi="fa-IR"/>
        </w:rPr>
        <w:t>در پاسخ پرسش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عفریت بود که قدرت خویش را مطرح ساخت؛ ولی دانش برتر دانشمند دربار سلیمان مجالی برای اعمال قدرت به وی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قدرت‌ها و امکانات خدادادی در جهت رشد و تکامل انسان</w:t>
      </w:r>
    </w:p>
    <w:p>
      <w:pPr>
        <w:pStyle w:val="BookText"/>
        <w:rPr/>
      </w:pPr>
      <w:r>
        <w:rPr>
          <w:rFonts w:ascii="Amiri" w:hAnsi="Amiri" w:eastAsia="Amiri" w:cs="Amiri"/>
          <w:color w:val="111111"/>
          <w:sz w:val="28"/>
          <w:sz w:val="28"/>
          <w:szCs w:val="28"/>
          <w:rtl w:val="true"/>
          <w:lang w:bidi="ar-SA"/>
        </w:rPr>
        <w:t>قٰالَ هٰذٰا مِنْ فَضْلِ رَبِّی</w:t>
      </w:r>
    </w:p>
    <w:p>
      <w:pPr>
        <w:pStyle w:val="BookText"/>
        <w:rPr/>
      </w:pPr>
      <w:r>
        <w:rPr>
          <w:rFonts w:ascii="IRNazanin" w:hAnsi="IRNazanin" w:eastAsia="IRNazanin"/>
          <w:color w:val="111111"/>
          <w:sz w:val="28"/>
          <w:sz w:val="28"/>
          <w:szCs w:val="28"/>
          <w:rtl w:val="true"/>
          <w:lang w:bidi="fa-IR"/>
        </w:rPr>
        <w:t xml:space="preserve">استفاده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هر وصف و یا نام دیگر خداوند، اشاره به این نکته دارد که تفضلات الهی در جهت رشد و تکامل انسان‌هاست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علم و قدرت، زمینۀ توجه مردان الهی به مسؤولیت و وظایف برتر خود</w:t>
      </w:r>
    </w:p>
    <w:p>
      <w:pPr>
        <w:pStyle w:val="BookText"/>
        <w:rPr/>
      </w:pPr>
      <w:r>
        <w:rPr>
          <w:rFonts w:ascii="Amiri" w:hAnsi="Amiri" w:eastAsia="Amiri" w:cs="Amiri"/>
          <w:color w:val="111111"/>
          <w:sz w:val="28"/>
          <w:sz w:val="28"/>
          <w:szCs w:val="28"/>
          <w:rtl w:val="true"/>
          <w:lang w:bidi="ar-SA"/>
        </w:rPr>
        <w:t>فَلَمّٰا رَآهُ مُسْتَقِرًّا عِنْدَهُ قٰالَ هٰذٰا مِنْ فَضْلِ رَبِّی لِیَبْلُوَنِی</w:t>
      </w:r>
    </w:p>
    <w:p>
      <w:pPr>
        <w:pStyle w:val="BookText"/>
        <w:rPr/>
      </w:pPr>
      <w:r>
        <w:rPr>
          <w:rFonts w:ascii="IRNazanin" w:hAnsi="IRNazanin" w:eastAsia="IRNazanin"/>
          <w:color w:val="111111"/>
          <w:sz w:val="28"/>
          <w:sz w:val="28"/>
          <w:szCs w:val="28"/>
          <w:rtl w:val="true"/>
          <w:lang w:bidi="fa-IR"/>
        </w:rPr>
        <w:t>برداشت یاد شده از آن‌جا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قدرت دربار خویش، متذکر گشت که هدف از این تفضلات و امکانات، امتحان و آزمون اوست و باید به هوش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 و امکانات خدادادی وسیلۀ آزمون انسان</w:t>
      </w:r>
    </w:p>
    <w:p>
      <w:pPr>
        <w:pStyle w:val="BookText"/>
        <w:rPr/>
      </w:pPr>
      <w:r>
        <w:rPr>
          <w:rFonts w:ascii="Amiri" w:hAnsi="Amiri" w:eastAsia="Amiri" w:cs="Amiri"/>
          <w:color w:val="111111"/>
          <w:sz w:val="28"/>
          <w:sz w:val="28"/>
          <w:szCs w:val="28"/>
          <w:rtl w:val="true"/>
          <w:lang w:bidi="ar-SA"/>
        </w:rPr>
        <w:t>قٰالَ هٰذٰا مِنْ فَضْلِ رَبِّی لِیَبْلُوَنِی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تفضلات و نعمت‌های الهی به انسان، هدفدار و از روی حساب</w:t>
      </w:r>
    </w:p>
    <w:p>
      <w:pPr>
        <w:pStyle w:val="BookText"/>
        <w:rPr/>
      </w:pPr>
      <w:r>
        <w:rPr>
          <w:rFonts w:ascii="Amiri" w:hAnsi="Amiri" w:eastAsia="Amiri" w:cs="Amiri"/>
          <w:color w:val="111111"/>
          <w:sz w:val="28"/>
          <w:sz w:val="28"/>
          <w:szCs w:val="28"/>
          <w:rtl w:val="true"/>
          <w:lang w:bidi="ar-SA"/>
        </w:rPr>
        <w:t>قٰالَ هٰذٰا مِنْ فَضْلِ رَبِّی لِیَبْلُوَنِی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تفضل است؛ یعنی، خداوند مرا بدون جهت مورد فضل خود قرار نداده است؛ بلکه خواسته است مرا 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و یا کفران انسان، نمود پیروزی و یا شکست او در آزمون الهی</w:t>
      </w:r>
    </w:p>
    <w:p>
      <w:pPr>
        <w:pStyle w:val="BookText"/>
        <w:rPr/>
      </w:pPr>
      <w:r>
        <w:rPr>
          <w:rFonts w:ascii="Amiri" w:hAnsi="Amiri" w:eastAsia="Amiri" w:cs="Amiri"/>
          <w:color w:val="111111"/>
          <w:sz w:val="28"/>
          <w:sz w:val="28"/>
          <w:szCs w:val="28"/>
          <w:rtl w:val="true"/>
          <w:lang w:bidi="ar-SA"/>
        </w:rPr>
        <w:t>لِیَبْلُوَنِی أَ أَشْکُرُ أَمْ أَکْفُرُ</w:t>
      </w:r>
    </w:p>
    <w:p>
      <w:pPr>
        <w:pStyle w:val="BookText"/>
        <w:rPr/>
      </w:pPr>
      <w:r>
        <w:rPr>
          <w:rFonts w:ascii="IRNazanin" w:hAnsi="IRNazanin" w:eastAsia="IRNazanin"/>
          <w:color w:val="111111"/>
          <w:sz w:val="28"/>
          <w:sz w:val="28"/>
          <w:szCs w:val="28"/>
          <w:rtl w:val="true"/>
          <w:lang w:bidi="fa-IR"/>
        </w:rPr>
        <w:t>برداشت یاد شده به‌خاطر این نکته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و نتیجۀ آزمون الهی را در دو بعد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یا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انسان‌ها حتی پیامبران، در معرض آزمون الهی</w:t>
      </w:r>
    </w:p>
    <w:p>
      <w:pPr>
        <w:pStyle w:val="BookText"/>
        <w:rPr/>
      </w:pPr>
      <w:r>
        <w:rPr>
          <w:rFonts w:ascii="Amiri" w:hAnsi="Amiri" w:eastAsia="Amiri" w:cs="Amiri"/>
          <w:color w:val="111111"/>
          <w:sz w:val="28"/>
          <w:sz w:val="28"/>
          <w:szCs w:val="28"/>
          <w:rtl w:val="true"/>
          <w:lang w:bidi="ar-SA"/>
        </w:rPr>
        <w:t>قٰالَ هٰذٰا مِنْ فَضْلِ رَبِّی لِیَبْلُوَنِی</w:t>
      </w:r>
    </w:p>
    <w:p>
      <w:pPr>
        <w:pStyle w:val="BookText"/>
        <w:rPr/>
      </w:pPr>
      <w:r>
        <w:rPr>
          <w:rFonts w:ascii="IRNazanin" w:hAnsi="IRNazanin" w:eastAsia="IRNazanin"/>
          <w:color w:val="111111"/>
          <w:sz w:val="28"/>
          <w:sz w:val="28"/>
          <w:szCs w:val="28"/>
          <w:rtl w:val="true"/>
          <w:lang w:bidi="fa-IR"/>
        </w:rPr>
        <w:t>برداشت یاد شده از آن‌جا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پیامبر الهی اعلام می‌دارد که در معرض امتحان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سپاسگزاری و کفران انسان در برابر نعمت‌های خدا، تنها متوجه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شَکَرَ فَإِنَّمٰا یَشْکُرُ لِنَفْسِهِ وَ مَنْ کَفَرَ فَإِنَّ رَبِّی غَنِیٌّ کَرِیمٌ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بی‌نیاز از شکرگزاری خلق به درگاه او</w:t>
      </w:r>
    </w:p>
    <w:p>
      <w:pPr>
        <w:pStyle w:val="BookText"/>
        <w:rPr/>
      </w:pPr>
      <w:r>
        <w:rPr>
          <w:rFonts w:ascii="Amiri" w:hAnsi="Amiri" w:eastAsia="Amiri" w:cs="Amiri"/>
          <w:color w:val="111111"/>
          <w:sz w:val="28"/>
          <w:sz w:val="28"/>
          <w:szCs w:val="28"/>
          <w:rtl w:val="true"/>
          <w:lang w:bidi="ar-SA"/>
        </w:rPr>
        <w:t>وَ مَنْ کَفَرَ فَإِنَّ رَبِّی غَنِیٌّ کَرِیمٌ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پروردگاری بی‌نیاز و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رَبِّی غَنِیٌّ کَرِیمٌ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تفضلات و نعمت‌های خدا به خلق، ناشی از کرم اوست، نه برای دریافت شکر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فَإِنَّ رَبِّی غَنِیٌّ کَرِیمٌ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بی‌نیازی و بخشندگی لازمۀ پروردگاری خداوند</w:t>
      </w:r>
    </w:p>
    <w:p>
      <w:pPr>
        <w:pStyle w:val="BookText"/>
        <w:rPr/>
      </w:pPr>
      <w:r>
        <w:rPr>
          <w:rFonts w:ascii="Amiri" w:hAnsi="Amiri" w:eastAsia="Amiri" w:cs="Amiri"/>
          <w:color w:val="111111"/>
          <w:sz w:val="28"/>
          <w:sz w:val="28"/>
          <w:szCs w:val="28"/>
          <w:rtl w:val="true"/>
          <w:lang w:bidi="ar-SA"/>
        </w:rPr>
        <w:t>فَإِنَّ رَبِّی غَنِیٌّ کَرِیمٌ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آمیخته به غنا و کرم خداوند، مقتضی نعمت‌بخشی به خلق حتی با وجود</w:t>
      </w:r>
    </w:p>
    <w:p>
      <w:pPr>
        <w:pStyle w:val="BookText"/>
        <w:rPr/>
      </w:pPr>
      <w:r>
        <w:rPr>
          <w:rFonts w:ascii="IRNazanin" w:hAnsi="IRNazanin" w:eastAsia="IRNazanin"/>
          <w:color w:val="111111"/>
          <w:sz w:val="28"/>
          <w:sz w:val="28"/>
          <w:szCs w:val="28"/>
          <w:rtl w:val="true"/>
          <w:lang w:bidi="fa-IR"/>
        </w:rPr>
        <w:t>ناسپاسی آنان</w:t>
      </w:r>
    </w:p>
    <w:p>
      <w:pPr>
        <w:pStyle w:val="BookText"/>
        <w:rPr/>
      </w:pPr>
      <w:r>
        <w:rPr>
          <w:rFonts w:ascii="Amiri" w:hAnsi="Amiri" w:eastAsia="Amiri" w:cs="Amiri"/>
          <w:color w:val="111111"/>
          <w:sz w:val="28"/>
          <w:sz w:val="28"/>
          <w:szCs w:val="28"/>
          <w:rtl w:val="true"/>
          <w:lang w:bidi="ar-SA"/>
        </w:rPr>
        <w:t>وَ مَنْ کَفَرَ فَإِنَّ رَبِّی غَنِیٌّ کَرِیمٌ</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گرچه ناسپاسان، مستحق دوری از رحمت و نعمت‌اند؛ اما چون خداوند در مقام ربوبیت است و غنی و کریم نیز می‌باشد، باز بر آنان نعمت‌هایش را ارزانی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هٰذٰا مِنْ فَضْلِ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رَبِّی غَنِیٌّ کَرِیمٌ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علیّ‌بن‌محمّد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آصَف بن بَرْخِیا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از 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او آصف‌بن‌برخیا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اللّه الأعظم علی ثلاثة و سبعین حرفاً و إنّما کان عند آصف منها حرف واحد فتکلّم به فخُسِف بالأرض ما بینه و بین سریر بلقیس حتّیٰ تناول السّریر بیده ثمّ عادت الأرض کما کانت أسرع من طرفة عین؛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اسم اعظم الهی 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آنچه آصف بن برخیا داشت تنها یک حرف از آن بود که با به زبان آوردن آن حرف، زمین در فاصلۀ بین او و تخت بلقیس فرو رفت تا آن که آصف دست برد و تخت بلقیس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به حالت اولیه‌اش که داشت برگشت و این کار سریع‌تر از یک چشم برهم زدن انجام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الثّالث من الکفر کفر النّعم و ذٰلک قوله‌تعالیٰ یحکی قول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فَضْلِ رَبِّی لِیَبْلُوَنِی أَ أَشْکُرُ أَمْ أَکْفُرُ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سوم از اقسام کفر، کفران نعمت‌ها است و این سخن خداوند متعال است که از زبان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لِیَبْلُوَنِی أَ أَشْکُرُ أَمْ أَکْفُرُ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آصف‌بن‌برخیا؛ اخلاص؛ امتحان؛ انبیاء؛ اولیاءاللّه؛ تخت؛ توفیق؛ جن؛ چشم؛ حکومت؛ ذکر؛ ذو الجلال والاکرام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شکست؛ علم؛ عمل؛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فضل خدا؛ قدرت؛ کفر؛ لوح محفوظ؛ ملکه سبأ؛ نعمت</w:t>
      </w:r>
      <w:bookmarkStart w:id="764" w:name="pg19896_205746"/>
    </w:p>
    <w:p>
      <w:pPr>
        <w:pStyle w:val="Heading3"/>
        <w:numPr>
          <w:ilvl w:val="2"/>
          <w:numId w:val="1"/>
        </w:numPr>
        <w:rPr/>
      </w:pPr>
      <w:bookmarkStart w:id="765" w:name="__RefHeading___Toc1550568_2314609296"/>
      <w:bookmarkStart w:id="766" w:name="_Toc274"/>
      <w:bookmarkEnd w:id="764"/>
      <w:bookmarkEnd w:id="76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41</w:t>
      </w:r>
      <w:r>
        <w:rPr>
          <w:rtl w:val="true"/>
        </w:rPr>
        <w:t>]</w:t>
      </w:r>
      <w:bookmarkEnd w:id="766"/>
    </w:p>
    <w:p>
      <w:pPr>
        <w:pStyle w:val="BookText"/>
        <w:rPr/>
      </w:pP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آرایشی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ناشناس گردانید تا ببینیم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می‌برد یا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نمی‌برند؟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دگرگون ساختن آرایش تخت بلقیس</w:t>
      </w:r>
    </w:p>
    <w:p>
      <w:pPr>
        <w:pStyle w:val="BookText"/>
        <w:rPr/>
      </w:pPr>
      <w:r>
        <w:rPr>
          <w:rFonts w:ascii="Amiri" w:hAnsi="Amiri" w:eastAsia="Amiri" w:cs="Amiri"/>
          <w:color w:val="111111"/>
          <w:sz w:val="28"/>
          <w:sz w:val="28"/>
          <w:szCs w:val="28"/>
          <w:rtl w:val="true"/>
          <w:lang w:bidi="ar-SA"/>
        </w:rPr>
        <w:t>قٰالَ نَکِّرُوا لَهٰا عَرْشَهٰا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آرایش تخت بلقیس آزمون میزان هوش و تفرس وی</w:t>
      </w:r>
    </w:p>
    <w:p>
      <w:pPr>
        <w:pStyle w:val="BookText"/>
        <w:rPr/>
      </w:pPr>
      <w:r>
        <w:rPr>
          <w:rFonts w:ascii="Amiri" w:hAnsi="Amiri" w:eastAsia="Amiri" w:cs="Amiri"/>
          <w:color w:val="111111"/>
          <w:sz w:val="28"/>
          <w:sz w:val="28"/>
          <w:szCs w:val="28"/>
          <w:rtl w:val="true"/>
          <w:lang w:bidi="ar-SA"/>
        </w:rPr>
        <w:t>قٰالَ نَکِّرُوا لَهٰا عَرْشَهٰا نَنْظُرْ أَ تَهْتَدِی</w:t>
      </w:r>
    </w:p>
    <w:p>
      <w:pPr>
        <w:pStyle w:val="BookText"/>
        <w:rPr/>
      </w:pPr>
      <w:r>
        <w:rPr>
          <w:rFonts w:ascii="IRNazanin" w:hAnsi="IRNazanin" w:eastAsia="IRNazanin"/>
          <w:color w:val="111111"/>
          <w:sz w:val="28"/>
          <w:sz w:val="28"/>
          <w:szCs w:val="28"/>
          <w:rtl w:val="true"/>
          <w:lang w:bidi="fa-IR"/>
        </w:rPr>
        <w:t>ظاهراً اقدام سلیمان به دگرگون کردن آرایش تخت، آزمودن وی و پی‌بردن به مقدار هوش و فراست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اتهتدی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ننظر ا تهتدی الی معرفة عرشها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آیا می‌تواند به شناختن تختش راه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آگاهی به میزان هوش و فراست ملکۀ سبا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نَکِّرُوا لَهٰا عَرْشَهٰا نَنْظُرْ أَ تَهْتَدِی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تیزهوشی ملکۀ سبا، در نحوۀ موضع‌گیری و تصمیم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وی</w:t>
      </w:r>
    </w:p>
    <w:p>
      <w:pPr>
        <w:pStyle w:val="BookText"/>
        <w:rPr/>
      </w:pPr>
      <w:r>
        <w:rPr>
          <w:rFonts w:ascii="Amiri" w:hAnsi="Amiri" w:eastAsia="Amiri" w:cs="Amiri"/>
          <w:color w:val="111111"/>
          <w:sz w:val="28"/>
          <w:sz w:val="28"/>
          <w:szCs w:val="28"/>
          <w:rtl w:val="true"/>
          <w:lang w:bidi="ar-SA"/>
        </w:rPr>
        <w:t>نَنْظُرْ أَ تَهْتَدِی أَمْ تَکُونُ مِنَ الَّذِینَ لاٰ یَهْتَدُونَ</w:t>
      </w:r>
    </w:p>
    <w:p>
      <w:pPr>
        <w:pStyle w:val="BookText"/>
        <w:rPr/>
      </w:pPr>
      <w:r>
        <w:rPr>
          <w:rFonts w:ascii="IRNazanin" w:hAnsi="IRNazanin" w:eastAsia="IRNazanin"/>
          <w:color w:val="111111"/>
          <w:sz w:val="28"/>
          <w:sz w:val="28"/>
          <w:szCs w:val="28"/>
          <w:rtl w:val="true"/>
          <w:lang w:bidi="fa-IR"/>
        </w:rPr>
        <w:t>اهمیت پی‌بردن به میزان هوش بلقیس، می‌تواند از آن‌جهت باشد که نحوۀ موضع‌گیری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وی مشخص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خود بلقیس، برای ارائۀ معجزه به وی و هدایت او</w:t>
      </w:r>
    </w:p>
    <w:p>
      <w:pPr>
        <w:pStyle w:val="BookText"/>
        <w:rPr/>
      </w:pPr>
      <w:r>
        <w:rPr>
          <w:rFonts w:ascii="Amiri" w:hAnsi="Amiri" w:eastAsia="Amiri" w:cs="Amiri"/>
          <w:color w:val="111111"/>
          <w:sz w:val="28"/>
          <w:sz w:val="28"/>
          <w:szCs w:val="28"/>
          <w:rtl w:val="true"/>
          <w:lang w:bidi="ar-SA"/>
        </w:rPr>
        <w:t xml:space="preserve">قٰالَ نَکِّرُوا لَهٰا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لاٰ یَهْتَدُونَ</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تهتدی إلی الإیمان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تبلیغ؛ تخت؛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معجزه؛ ملکه سبأ؛ هدایت</w:t>
      </w:r>
      <w:bookmarkStart w:id="767" w:name="pg19896_205747"/>
    </w:p>
    <w:p>
      <w:pPr>
        <w:pStyle w:val="Heading3"/>
        <w:numPr>
          <w:ilvl w:val="2"/>
          <w:numId w:val="1"/>
        </w:numPr>
        <w:rPr/>
      </w:pPr>
      <w:bookmarkStart w:id="768" w:name="__RefHeading___Toc1550570_2314609296"/>
      <w:bookmarkStart w:id="769" w:name="_Toc275"/>
      <w:bookmarkEnd w:id="767"/>
      <w:bookmarkEnd w:id="76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42</w:t>
      </w:r>
      <w:r>
        <w:rPr>
          <w:rtl w:val="true"/>
        </w:rPr>
        <w:t>]</w:t>
      </w:r>
      <w:bookmarkEnd w:id="769"/>
    </w:p>
    <w:p>
      <w:pPr>
        <w:pStyle w:val="BookText"/>
        <w:rPr/>
      </w:pP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همین گونه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گویااین همان است، و ما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حقّانیت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یافته و تسلیم شده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ملکۀ سبا به بارگاه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آزموده شدن بلقیس در آغاز ورود به دربار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تخت تغییریافته‌اش</w:t>
      </w:r>
    </w:p>
    <w:p>
      <w:pPr>
        <w:pStyle w:val="BookText"/>
        <w:rPr/>
      </w:pPr>
      <w:r>
        <w:rPr>
          <w:rFonts w:ascii="Amiri" w:hAnsi="Amiri" w:eastAsia="Amiri" w:cs="Amiri"/>
          <w:color w:val="111111"/>
          <w:sz w:val="28"/>
          <w:sz w:val="28"/>
          <w:szCs w:val="28"/>
          <w:rtl w:val="true"/>
          <w:lang w:bidi="ar-SA"/>
        </w:rPr>
        <w:t>فَلَمّٰا جٰاءَتْ قِیلَ أَ هٰکَذٰا عَرْشُکِ</w:t>
      </w:r>
    </w:p>
    <w:p>
      <w:pPr>
        <w:pStyle w:val="BookText"/>
        <w:rPr/>
      </w:pPr>
      <w:r>
        <w:rPr>
          <w:rFonts w:ascii="IRNazanin" w:hAnsi="IRNazanin" w:eastAsia="IRNazanin"/>
          <w:color w:val="111111"/>
          <w:sz w:val="28"/>
          <w:sz w:val="28"/>
          <w:szCs w:val="28"/>
          <w:rtl w:val="true"/>
          <w:lang w:bidi="fa-IR"/>
        </w:rPr>
        <w:t>ظاهر آیه دلالت بر این دارد که پرسش از بلقیس، در آغاز و قبل از هر چیز دیگر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فراست بلقیس در بازشناسی تخت تغییریافتۀ خویش</w:t>
      </w:r>
    </w:p>
    <w:p>
      <w:pPr>
        <w:pStyle w:val="BookText"/>
        <w:rPr/>
      </w:pPr>
      <w:r>
        <w:rPr>
          <w:rFonts w:ascii="Amiri" w:hAnsi="Amiri" w:eastAsia="Amiri" w:cs="Amiri"/>
          <w:color w:val="111111"/>
          <w:sz w:val="28"/>
          <w:sz w:val="28"/>
          <w:szCs w:val="28"/>
          <w:rtl w:val="true"/>
          <w:lang w:bidi="ar-SA"/>
        </w:rPr>
        <w:t>قٰالَتْ کَأَنَّهُ هُوَ</w:t>
      </w:r>
    </w:p>
    <w:p>
      <w:pPr>
        <w:pStyle w:val="BookText"/>
        <w:rPr/>
      </w:pPr>
      <w:r>
        <w:rPr>
          <w:rFonts w:ascii="IRNazanin" w:hAnsi="IRNazanin" w:eastAsia="IRNazanin"/>
          <w:color w:val="111111"/>
          <w:sz w:val="28"/>
          <w:sz w:val="28"/>
          <w:szCs w:val="28"/>
          <w:rtl w:val="true"/>
          <w:lang w:bidi="fa-IR"/>
        </w:rPr>
        <w:t>نحوۀ پاسخ بلقیس، نشان‌دهندۀ فراست اوست؛ زیرا نه تصریح کرد که آن اریکه، تخت اوست و نه شباهت زیاد آن را با تخت خویش مخفی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سریع بلقیس نسبت به هدف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 اعجازگونۀ تخت وی</w:t>
      </w:r>
    </w:p>
    <w:p>
      <w:pPr>
        <w:pStyle w:val="BookText"/>
        <w:rPr/>
      </w:pPr>
      <w:r>
        <w:rPr>
          <w:rFonts w:ascii="Amiri" w:hAnsi="Amiri" w:eastAsia="Amiri" w:cs="Amiri"/>
          <w:color w:val="111111"/>
          <w:sz w:val="28"/>
          <w:sz w:val="28"/>
          <w:szCs w:val="28"/>
          <w:rtl w:val="true"/>
          <w:lang w:bidi="ar-SA"/>
        </w:rPr>
        <w:t>قٰالَتْ کَأَنَّهُ هُوَ وَ أُوتِینَا الْعِلْمَ مِنْ قَبْلِهٰا</w:t>
      </w:r>
    </w:p>
    <w:p>
      <w:pPr>
        <w:pStyle w:val="BookText"/>
        <w:rPr/>
      </w:pPr>
      <w:r>
        <w:rPr>
          <w:rFonts w:ascii="IRNazanin" w:hAnsi="IRNazanin" w:eastAsia="IRNazanin"/>
          <w:color w:val="111111"/>
          <w:sz w:val="28"/>
          <w:sz w:val="28"/>
          <w:szCs w:val="28"/>
          <w:rtl w:val="true"/>
          <w:lang w:bidi="fa-IR"/>
        </w:rPr>
        <w:t>بلقیس پس از شناخت اریکۀ خویش،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می‌خواهد به ما بفهماند، ما خود از قبل فهمیده‌ایم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بلقیس از مقام معنوی و قدرت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شدنش در برابر او، قبل از رسیدن به دربار وی</w:t>
      </w:r>
    </w:p>
    <w:p>
      <w:pPr>
        <w:pStyle w:val="BookText"/>
        <w:rPr/>
      </w:pPr>
      <w:r>
        <w:rPr>
          <w:rFonts w:ascii="Amiri" w:hAnsi="Amiri" w:eastAsia="Amiri" w:cs="Amiri"/>
          <w:color w:val="111111"/>
          <w:sz w:val="28"/>
          <w:sz w:val="28"/>
          <w:szCs w:val="28"/>
          <w:rtl w:val="true"/>
          <w:lang w:bidi="ar-SA"/>
        </w:rPr>
        <w:t>وَ أُوتِینَا الْعِلْمَ مِنْ قَبْلِهٰا وَ کُنّٰا مُسْلِمِینَ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از عمل خارق‌العادۀ دربار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معرفت، زمینه‌ساز خضوع و تسلیم انسان در برابر حق</w:t>
      </w:r>
    </w:p>
    <w:p>
      <w:pPr>
        <w:pStyle w:val="BookText"/>
        <w:rPr/>
      </w:pPr>
      <w:r>
        <w:rPr>
          <w:rFonts w:ascii="Amiri" w:hAnsi="Amiri" w:eastAsia="Amiri" w:cs="Amiri"/>
          <w:color w:val="111111"/>
          <w:sz w:val="28"/>
          <w:sz w:val="28"/>
          <w:szCs w:val="28"/>
          <w:rtl w:val="true"/>
          <w:lang w:bidi="ar-SA"/>
        </w:rPr>
        <w:t>وَ أُوتِینَا الْعِلْمَ مِنْ قَبْلِهٰا وَ کُنّٰا مُسْلِمِینَ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مطلب یاد شده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قبلی ملکۀ سبا از حقانیت و مقام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گزارش</w:t>
      </w:r>
      <w:bookmarkStart w:id="770" w:name="pg19896_205748"/>
    </w:p>
    <w:p>
      <w:pPr>
        <w:pStyle w:val="BookText"/>
        <w:rPr/>
      </w:pPr>
      <w:bookmarkEnd w:id="770"/>
      <w:r>
        <w:rPr>
          <w:rFonts w:ascii="IRNazanin" w:hAnsi="IRNazanin" w:eastAsia="IRNazanin"/>
          <w:color w:val="111111"/>
          <w:sz w:val="28"/>
          <w:sz w:val="28"/>
          <w:szCs w:val="28"/>
          <w:rtl w:val="true"/>
          <w:lang w:bidi="fa-IR"/>
        </w:rPr>
        <w:t>سفیران خویش</w:t>
      </w:r>
    </w:p>
    <w:p>
      <w:pPr>
        <w:pStyle w:val="BookText"/>
        <w:rPr/>
      </w:pPr>
      <w:r>
        <w:rPr>
          <w:rFonts w:ascii="Amiri" w:hAnsi="Amiri" w:eastAsia="Amiri" w:cs="Amiri"/>
          <w:color w:val="111111"/>
          <w:sz w:val="28"/>
          <w:sz w:val="28"/>
          <w:szCs w:val="28"/>
          <w:rtl w:val="true"/>
          <w:lang w:bidi="ar-SA"/>
        </w:rPr>
        <w:t>وَ أُوتِینَا الْعِلْمَ مِنْ قَبْلِهٰا وَ کُنّٰا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زمانی دارد که سفیران ملکۀ سبا هدایا را بازگرداندند و ویژگی‌های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 او را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ایمان؛ تسلیم؛ حق؛ خضوع؛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عرش؛ علم؛ قدرت؛ قصر؛ معجزه؛ ملکه سبأ</w:t>
      </w:r>
    </w:p>
    <w:p>
      <w:pPr>
        <w:pStyle w:val="Heading3"/>
        <w:numPr>
          <w:ilvl w:val="2"/>
          <w:numId w:val="1"/>
        </w:numPr>
        <w:rPr/>
      </w:pPr>
      <w:bookmarkStart w:id="771" w:name="__RefHeading___Toc1550572_2314609296"/>
      <w:bookmarkStart w:id="772" w:name="_Toc276"/>
      <w:bookmarkEnd w:id="77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43</w:t>
      </w:r>
      <w:r>
        <w:rPr>
          <w:rtl w:val="true"/>
        </w:rPr>
        <w:t>]</w:t>
      </w:r>
      <w:bookmarkEnd w:id="772"/>
    </w:p>
    <w:p>
      <w:pPr>
        <w:pStyle w:val="BookText"/>
        <w:rPr/>
      </w:pP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غیر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بود، زیرا او از قومی بود که همه کافر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و عادت‌های شرک‌آلود، مانع هدایت بلقیس به راه راست و یکتاپرستی در گذشتۀ عمر وی</w:t>
      </w:r>
    </w:p>
    <w:p>
      <w:pPr>
        <w:pStyle w:val="BookText"/>
        <w:rPr/>
      </w:pPr>
      <w:r>
        <w:rPr>
          <w:rFonts w:ascii="Amiri" w:hAnsi="Amiri" w:eastAsia="Amiri" w:cs="Amiri"/>
          <w:color w:val="111111"/>
          <w:sz w:val="28"/>
          <w:sz w:val="28"/>
          <w:szCs w:val="28"/>
          <w:rtl w:val="true"/>
          <w:lang w:bidi="ar-SA"/>
        </w:rPr>
        <w:t xml:space="preserve">وَ صَدَّهٰا مٰا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مِنْ قَوْمٍ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عن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آیه، ناظر به پاسخ این پرسش باشد که بلقیس چرا پیش از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میان او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فراستی که داشت، از راه راست منحرف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بلقیس به جامعۀ شرک و کفر، مانع پیوستن رسمی وی به آیین توحیدی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اذعان قلبی</w:t>
      </w:r>
    </w:p>
    <w:p>
      <w:pPr>
        <w:pStyle w:val="BookText"/>
        <w:rPr/>
      </w:pPr>
      <w:r>
        <w:rPr>
          <w:rFonts w:ascii="Amiri" w:hAnsi="Amiri" w:eastAsia="Amiri" w:cs="Amiri"/>
          <w:color w:val="111111"/>
          <w:sz w:val="28"/>
          <w:sz w:val="28"/>
          <w:szCs w:val="28"/>
          <w:rtl w:val="true"/>
          <w:lang w:bidi="ar-SA"/>
        </w:rPr>
        <w:t xml:space="preserve">وَ أُوتِینَا الْعِلْمَ مِنْ قَبْلِهٰا وَ کُنّٰا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مِنْ قَوْمٍ کٰافِرِینَ</w:t>
      </w:r>
    </w:p>
    <w:p>
      <w:pPr>
        <w:pStyle w:val="BookText"/>
        <w:rPr/>
      </w:pPr>
      <w:r>
        <w:rPr>
          <w:rFonts w:ascii="IRNazanin" w:hAnsi="IRNazanin" w:eastAsia="IRNazanin"/>
          <w:color w:val="111111"/>
          <w:sz w:val="28"/>
          <w:sz w:val="28"/>
          <w:szCs w:val="28"/>
          <w:rtl w:val="true"/>
          <w:lang w:bidi="fa-IR"/>
        </w:rPr>
        <w:t>آیۀ مذکور می‌تواند در مقام توضیح این نکته باشد که چرا بلقیس علی‌رغم علم و اذعان قلبی خود، پیش از این رسماً تسلیم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به یکتاپرستی نگرویده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عادات و رفتار رسوخ یافته در وجود روح انسان،مانع گرایش‌وی به‌حق آشکار</w:t>
      </w:r>
    </w:p>
    <w:p>
      <w:pPr>
        <w:pStyle w:val="BookText"/>
        <w:rPr/>
      </w:pPr>
      <w:r>
        <w:rPr>
          <w:rFonts w:ascii="Amiri" w:hAnsi="Amiri" w:eastAsia="Amiri" w:cs="Amiri"/>
          <w:color w:val="111111"/>
          <w:sz w:val="28"/>
          <w:sz w:val="28"/>
          <w:szCs w:val="28"/>
          <w:rtl w:val="true"/>
          <w:lang w:bidi="ar-SA"/>
        </w:rPr>
        <w:t xml:space="preserve">وَ أُوتِینَا الْعِلْمَ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کٰانَتْ تَعْبُدُ مِنْ دُونِ اللّٰهِ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استمراری و بیانگر دوام و رسوخ است؛ یعنی، خو کردن بلقیس بر رفتار شرک‌آلود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شده بود که وی علی‌رغم آگاهی یافتن به حقیقت، به آن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ارزش‌ها در نظام کفر، مقهور عادات و رسوم اجتماعی</w:t>
      </w:r>
    </w:p>
    <w:p>
      <w:pPr>
        <w:pStyle w:val="BookText"/>
        <w:rPr/>
      </w:pPr>
      <w:r>
        <w:rPr>
          <w:rFonts w:ascii="Amiri" w:hAnsi="Amiri" w:eastAsia="Amiri" w:cs="Amiri"/>
          <w:color w:val="111111"/>
          <w:sz w:val="28"/>
          <w:sz w:val="28"/>
          <w:szCs w:val="28"/>
          <w:rtl w:val="true"/>
          <w:lang w:bidi="ar-SA"/>
        </w:rPr>
        <w:t>وَ صَدَّهٰا مٰا کٰانَتْ تَعْبُدُ مِنْ دُونِ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عمیق تدبیر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گرفتن بلقیس از آیین شرک‌آلود خویش</w:t>
      </w:r>
      <w:bookmarkStart w:id="773" w:name="pg19896_205749"/>
    </w:p>
    <w:p>
      <w:pPr>
        <w:pStyle w:val="BookText"/>
        <w:rPr/>
      </w:pPr>
      <w:bookmarkEnd w:id="773"/>
      <w:r>
        <w:rPr>
          <w:rFonts w:ascii="Amiri" w:hAnsi="Amiri" w:eastAsia="Amiri" w:cs="Amiri"/>
          <w:color w:val="111111"/>
          <w:sz w:val="28"/>
          <w:sz w:val="28"/>
          <w:szCs w:val="28"/>
          <w:rtl w:val="true"/>
          <w:lang w:bidi="ar-SA"/>
        </w:rPr>
        <w:t xml:space="preserve">فَلَمّٰا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مِنْ قَوْمٍ کٰافِرِینَ</w:t>
      </w:r>
    </w:p>
    <w:p>
      <w:pPr>
        <w:pStyle w:val="BookText"/>
        <w:rPr/>
      </w:pPr>
      <w:r>
        <w:rPr>
          <w:rFonts w:ascii="IRNazanin" w:hAnsi="IRNazanin" w:eastAsia="IRNazanin"/>
          <w:color w:val="111111"/>
          <w:sz w:val="28"/>
          <w:sz w:val="28"/>
          <w:szCs w:val="28"/>
          <w:rtl w:val="true"/>
          <w:lang w:bidi="fa-IR"/>
        </w:rPr>
        <w:t>از ارتباط آیۀ یاد شده با آیات پیش استفاده می‌شود که تدبیر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بلقیس از شرّ رفتار شرک‌آلود خود رهایی یابد و به دامن توحید و یکتاپرستی بازگردد؛ و گرنه بر اثر خو گرفتن به عادات قوم خود، همچنان در گمراهی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تأثیرپذیری شدید انسان از محیط اجتماعی خویش</w:t>
      </w:r>
    </w:p>
    <w:p>
      <w:pPr>
        <w:pStyle w:val="BookText"/>
        <w:rPr/>
      </w:pPr>
      <w:r>
        <w:rPr>
          <w:rFonts w:ascii="Amiri" w:hAnsi="Amiri" w:eastAsia="Amiri" w:cs="Amiri"/>
          <w:color w:val="111111"/>
          <w:sz w:val="28"/>
          <w:sz w:val="28"/>
          <w:szCs w:val="28"/>
          <w:rtl w:val="true"/>
          <w:lang w:bidi="ar-SA"/>
        </w:rPr>
        <w:t>کٰانَتْ تَعْبُدُ مِنْ دُونِ اللّٰهِ إِنَّهٰا کٰانَتْ مِنْ قَوْمٍ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مطلب قبل است؛ یعنی، چون بلقیس از میان کافران برخاسته و در میان آنها رشد یافته بود، نمی‌توانست از عادت و رفتار شرک‌آلود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آنان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سبا، دارای پیشینۀ شرک و کفر</w:t>
      </w:r>
    </w:p>
    <w:p>
      <w:pPr>
        <w:pStyle w:val="BookText"/>
        <w:rPr/>
      </w:pPr>
      <w:r>
        <w:rPr>
          <w:rFonts w:ascii="Amiri" w:hAnsi="Amiri" w:eastAsia="Amiri" w:cs="Amiri"/>
          <w:color w:val="111111"/>
          <w:sz w:val="28"/>
          <w:sz w:val="28"/>
          <w:szCs w:val="28"/>
          <w:rtl w:val="true"/>
          <w:lang w:bidi="ar-SA"/>
        </w:rPr>
        <w:t>إِنَّهٰا کٰانَتْ مِنْ قَوْمٍ 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انسان؛ ایمان؛ جامعه؛ حق؛ دین؛ سؤال و جواب؛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قوم سبأ؛ کفر؛ ملکه سبأ؛ هدایت</w:t>
      </w:r>
    </w:p>
    <w:p>
      <w:pPr>
        <w:pStyle w:val="Heading3"/>
        <w:numPr>
          <w:ilvl w:val="2"/>
          <w:numId w:val="1"/>
        </w:numPr>
        <w:rPr/>
      </w:pPr>
      <w:bookmarkStart w:id="774" w:name="__RefHeading___Toc1550574_2314609296"/>
      <w:bookmarkStart w:id="775" w:name="_Toc277"/>
      <w:bookmarkEnd w:id="77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44</w:t>
      </w:r>
      <w:r>
        <w:rPr>
          <w:rtl w:val="true"/>
        </w:rPr>
        <w:t>]</w:t>
      </w:r>
      <w:bookmarkEnd w:id="775"/>
    </w:p>
    <w:p>
      <w:pPr>
        <w:pStyle w:val="BookText"/>
        <w:rPr/>
      </w:pP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را دید، پنداشت که آبی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ساقش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وارد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عرصه‌ای است صاف که از شیشه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خود ستم کردم، و اینک با سلیمان در برابر خدا، پروردگار جهانیان تسلیم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یافتن ملکۀ سبا برای ورود به صحن و سرای قصر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لَهَا ادْخُلِی الصَّرْحَ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قصر و نیز به معنای صحن و ساحت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یاد شده به قرینۀ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حسبته 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زیرا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قصر درست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نمودن صحن بلورین قصر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آبگیری ژرف در نظر بلقیس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رَأَتْهُ حَسِبَتْهُ لُجَّةً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برکه، آبگیر و استخری است که آب زیادی در آن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بلقیس به صحن افتاد، گمان کرد که آبگیری است پر از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قصری مجلل و با شکوه، با صحنی مفروش از آبگینه‌های آب نما</w:t>
      </w:r>
    </w:p>
    <w:p>
      <w:pPr>
        <w:pStyle w:val="BookText"/>
        <w:rPr/>
      </w:pPr>
      <w:r>
        <w:rPr>
          <w:rFonts w:ascii="Amiri" w:hAnsi="Amiri" w:eastAsia="Amiri" w:cs="Amiri"/>
          <w:color w:val="111111"/>
          <w:sz w:val="28"/>
          <w:sz w:val="28"/>
          <w:szCs w:val="28"/>
          <w:rtl w:val="true"/>
          <w:lang w:bidi="ar-SA"/>
        </w:rPr>
        <w:t>قٰالَ إِنَّهُ صَرْحٌ مُمَرَّدٌ مِنْ قَوٰارِیرَ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مرادف شیشه و آبگینه است؛ یعنی، این صحن از آبگینۀ صاف، مفروش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بلقیس، برای عبور از آبگینه‌های آب‌نما، دامن برکشید و ساق‌های پایش نمایان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رَأَتْهُ حَسِبَتْهُ لُجَّةً وَ کَشَفَتْ عَنْ سٰاقَیْهٰا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عکس‌العمل بلقیس، در مواجهه با آبگینه‌های آب‌نما</w:t>
      </w:r>
    </w:p>
    <w:p>
      <w:pPr>
        <w:pStyle w:val="BookText"/>
        <w:rPr/>
      </w:pPr>
      <w:r>
        <w:rPr>
          <w:rFonts w:ascii="Amiri" w:hAnsi="Amiri" w:eastAsia="Amiri" w:cs="Amiri"/>
          <w:color w:val="111111"/>
          <w:sz w:val="28"/>
          <w:sz w:val="28"/>
          <w:szCs w:val="28"/>
          <w:rtl w:val="true"/>
          <w:lang w:bidi="ar-SA"/>
        </w:rPr>
        <w:t>وَ کَشَفَتْ عَنْ سٰاقَیْهٰا قٰالَ إِنَّهُ صَرْحٌ</w:t>
      </w:r>
    </w:p>
    <w:p>
      <w:pPr>
        <w:pStyle w:val="BookText"/>
        <w:rPr/>
      </w:pPr>
      <w:r>
        <w:rPr>
          <w:rFonts w:ascii="IRNazanin" w:hAnsi="IRNazanin" w:eastAsia="IRNazanin"/>
          <w:color w:val="111111"/>
          <w:sz w:val="28"/>
          <w:sz w:val="28"/>
          <w:szCs w:val="28"/>
          <w:rtl w:val="true"/>
          <w:lang w:bidi="fa-IR"/>
        </w:rPr>
        <w:t xml:space="preserve">مراد از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خطای دید بلقیس در آب پنداشتن شیشه‌های‌مفروش</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صَرْحٌ مُمَرَّدٌ مِنْ قَوٰارِیرَ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تمدن، هنر و صنعت پیشرفته در عهد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صَرْحٌ مُمَرَّدٌ مِنْ قَوٰارِیرَ</w:t>
      </w:r>
    </w:p>
    <w:p>
      <w:pPr>
        <w:pStyle w:val="BookText"/>
        <w:rPr/>
      </w:pPr>
      <w:r>
        <w:rPr>
          <w:rFonts w:ascii="IRNazanin" w:hAnsi="IRNazanin" w:eastAsia="IRNazanin"/>
          <w:color w:val="111111"/>
          <w:sz w:val="28"/>
          <w:sz w:val="28"/>
          <w:szCs w:val="28"/>
          <w:rtl w:val="true"/>
          <w:lang w:bidi="fa-IR"/>
        </w:rPr>
        <w:t>ساختن صحنی از آبگینه‌ها به‌گونه‌ای طبیعی که آب جلوه کند و بیننده آن را آب بپندارد، نشانگر صنعت و هنر پیشرفتۀ دستگاه سلیمانی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 شیشه‌ای آب‌نما، یکی دیگر از نشانه‌های شگفت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بلقیس</w:t>
      </w:r>
    </w:p>
    <w:p>
      <w:pPr>
        <w:pStyle w:val="BookText"/>
        <w:rPr/>
      </w:pPr>
      <w:r>
        <w:rPr>
          <w:rFonts w:ascii="Amiri" w:hAnsi="Amiri" w:eastAsia="Amiri" w:cs="Amiri"/>
          <w:color w:val="111111"/>
          <w:sz w:val="28"/>
          <w:sz w:val="28"/>
          <w:szCs w:val="28"/>
          <w:rtl w:val="true"/>
          <w:lang w:bidi="ar-SA"/>
        </w:rPr>
        <w:t xml:space="preserve">قِیلَ لَهَا ادْخُلِی 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کَشَفَتْ عَنْ سٰاقَیْهٰا قٰالَ إِنَّهُ صَرْحٌ مُمَرَّدٌ مِنْ قَوٰارِیرَ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پی‌بردن و اعتراف بلقیس به گذشتۀ نادرست و کفرآمیز خویش پس از مشاهدۀ یکی دیگر از جلوه‌های قدرت خارق‌العادۀ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إِنِّی ظَلَمْتُ نَفْسِی</w:t>
      </w:r>
    </w:p>
    <w:p>
      <w:pPr>
        <w:pStyle w:val="BookText"/>
        <w:rPr/>
      </w:pPr>
      <w:r>
        <w:rPr>
          <w:rFonts w:ascii="IRNazanin" w:hAnsi="IRNazanin" w:eastAsia="IRNazanin"/>
          <w:color w:val="111111"/>
          <w:sz w:val="28"/>
          <w:sz w:val="28"/>
          <w:szCs w:val="28"/>
          <w:rtl w:val="true"/>
          <w:lang w:bidi="fa-IR"/>
        </w:rPr>
        <w:t>مطلب یاد شده از آن جا است که ملکۀ سبا بی‌آنکه توضیحی اضافی برای او داده شود صرفاً با مشاهدۀ امور شگفتی چون تخت و صحن شیشه‌ای، بی‌تأمل اظهار ایمان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بلقیس به هدف الهی و توحیدی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نمایاندن امور شگفت به وی</w:t>
      </w:r>
    </w:p>
    <w:p>
      <w:pPr>
        <w:pStyle w:val="BookText"/>
        <w:rPr/>
      </w:pPr>
      <w:r>
        <w:rPr>
          <w:rFonts w:ascii="Amiri" w:hAnsi="Amiri" w:eastAsia="Amiri" w:cs="Amiri"/>
          <w:color w:val="111111"/>
          <w:sz w:val="28"/>
          <w:sz w:val="28"/>
          <w:szCs w:val="28"/>
          <w:rtl w:val="true"/>
          <w:lang w:bidi="ar-SA"/>
        </w:rPr>
        <w:t xml:space="preserve">قِیلَ لَهَا ادْخُلِی 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إِنِّی ظَلَمْتُ نَفْسِی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و پیمودن راه باطل، ستم بر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وَجَدْتُهٰا وَ قَوْمَهٰا یَسْجُدُونَ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إِنِّی ظَلَمْتُ نَفْسِی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التجای بلقیس به ربوبیت خدا برای جبران گذشتۀ شرک‌آلود خویش</w:t>
      </w:r>
    </w:p>
    <w:p>
      <w:pPr>
        <w:pStyle w:val="BookText"/>
        <w:rPr/>
      </w:pPr>
      <w:r>
        <w:rPr>
          <w:rFonts w:ascii="Amiri" w:hAnsi="Amiri" w:eastAsia="Amiri" w:cs="Amiri"/>
          <w:color w:val="111111"/>
          <w:sz w:val="28"/>
          <w:sz w:val="28"/>
          <w:szCs w:val="28"/>
          <w:rtl w:val="true"/>
          <w:lang w:bidi="ar-SA"/>
        </w:rPr>
        <w:t>قٰالَتْ رَبِّ إِنِّی ظَلَمْتُ نَفْسِی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یافتن بلقیس به توحید و تسلیم در برابر خدای یگانه با راهنمایی و مدد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أَسْلَمْتُ مَعَ سُلَیْمٰانَ لِلّٰهِ رَبِّ الْعٰالَمِینَ</w:t>
      </w:r>
    </w:p>
    <w:p>
      <w:pPr>
        <w:pStyle w:val="BookText"/>
        <w:rPr/>
      </w:pPr>
      <w:r>
        <w:rPr>
          <w:rFonts w:ascii="IRNazanin" w:hAnsi="IRNazanin" w:eastAsia="IRNazanin"/>
          <w:color w:val="111111"/>
          <w:sz w:val="28"/>
          <w:sz w:val="28"/>
          <w:szCs w:val="28"/>
          <w:rtl w:val="true"/>
          <w:lang w:bidi="fa-IR"/>
        </w:rPr>
        <w:t xml:space="preserve">تصریح بلقیس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توحید خالص و بی‌شائبه همانند توحید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از سوی دیگر افاده می‌کند که آن حضرت در راهیابی او به حق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ناب و بی‌شائبۀ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بودن او در برابر خدای یگانه، مورد اذعان و اعتراف بلقیس</w:t>
      </w:r>
    </w:p>
    <w:p>
      <w:pPr>
        <w:pStyle w:val="BookText"/>
        <w:rPr/>
      </w:pPr>
      <w:r>
        <w:rPr>
          <w:rFonts w:ascii="Amiri" w:hAnsi="Amiri" w:eastAsia="Amiri" w:cs="Amiri"/>
          <w:color w:val="111111"/>
          <w:sz w:val="28"/>
          <w:sz w:val="28"/>
          <w:szCs w:val="28"/>
          <w:rtl w:val="true"/>
          <w:lang w:bidi="ar-SA"/>
        </w:rPr>
        <w:t>وَ أَسْلَمْتُ مَعَ سُلَیْمٰانَ لِلّٰهِ رَبِّ الْعٰالَمِینَ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بلقیس به ربوبیت یگانۀ خدا بر جهانیان</w:t>
      </w:r>
    </w:p>
    <w:p>
      <w:pPr>
        <w:pStyle w:val="BookText"/>
        <w:rPr/>
      </w:pPr>
      <w:r>
        <w:rPr>
          <w:rFonts w:ascii="Amiri" w:hAnsi="Amiri" w:eastAsia="Amiri" w:cs="Amiri"/>
          <w:color w:val="111111"/>
          <w:sz w:val="28"/>
          <w:sz w:val="28"/>
          <w:szCs w:val="28"/>
          <w:rtl w:val="true"/>
          <w:lang w:bidi="ar-SA"/>
        </w:rPr>
        <w:t>وَ أَسْلَمْتُ مَعَ سُلَیْمٰانَ لِلّٰهِ رَبِّ الْعٰالَمِینَ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تنافی شکوه وقدرت و امکانات مادی با مقام نبوت و مراتب عالی معنوی</w:t>
      </w:r>
    </w:p>
    <w:p>
      <w:pPr>
        <w:pStyle w:val="BookText"/>
        <w:rPr/>
      </w:pPr>
      <w:r>
        <w:rPr>
          <w:rFonts w:ascii="Amiri" w:hAnsi="Amiri" w:eastAsia="Amiri" w:cs="Amiri"/>
          <w:color w:val="111111"/>
          <w:sz w:val="28"/>
          <w:sz w:val="28"/>
          <w:szCs w:val="28"/>
          <w:rtl w:val="true"/>
          <w:lang w:bidi="ar-SA"/>
        </w:rPr>
        <w:t>قٰالَ إِنَّهُ صَرْحٌ مُمَرَّدٌ مِنْ قَوٰارِیرَ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مُمَرَّدٌ مِنْ 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گوشه‌ای از برخورداری‌ها و حشمت و شوکت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پیامبری بزرگ و دارای جایگاهی ارجمند در مقامات معنوی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مادی و قدرت خارق‌العادۀ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تبلیغ دین و هدایت مردم</w:t>
      </w:r>
    </w:p>
    <w:p>
      <w:pPr>
        <w:pStyle w:val="BookText"/>
        <w:rPr/>
      </w:pPr>
      <w:r>
        <w:rPr>
          <w:rFonts w:ascii="Amiri" w:hAnsi="Amiri" w:eastAsia="Amiri" w:cs="Amiri"/>
          <w:color w:val="111111"/>
          <w:sz w:val="28"/>
          <w:sz w:val="28"/>
          <w:szCs w:val="28"/>
          <w:rtl w:val="true"/>
          <w:lang w:bidi="ar-SA"/>
        </w:rPr>
        <w:t xml:space="preserve">قٰالَ إِنَّهُ صَرْحٌ مُمَرَّدٌ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مَعَ سُلَیْمٰانَ لِلّٰهِ رَبِّ الْعٰالَمِینَ</w:t>
      </w:r>
    </w:p>
    <w:p>
      <w:pPr>
        <w:pStyle w:val="BookText"/>
        <w:rPr/>
      </w:pPr>
      <w:r>
        <w:rPr>
          <w:rFonts w:ascii="IRNazanin" w:hAnsi="IRNazanin" w:eastAsia="IRNazanin"/>
          <w:color w:val="111111"/>
          <w:sz w:val="28"/>
          <w:sz w:val="28"/>
          <w:szCs w:val="28"/>
          <w:rtl w:val="true"/>
          <w:lang w:bidi="fa-IR"/>
        </w:rPr>
        <w:t>ماجرای اتفاق افتاده میان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بلقیس، بیانگر مطلب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دارای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مطلب یاد شده با توجه به جمع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در حال رشد و حرکت به سوی کمال</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کردن است و تربیت ایجاد حالتی در شیء پس از حالت پیش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جهان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ربوبیت‌خدا گسترده درسراسر هستی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رَبِّ الْعٰالَمِینَ</w:t>
      </w:r>
      <w:bookmarkStart w:id="776" w:name="pg19896_205752"/>
    </w:p>
    <w:p>
      <w:pPr>
        <w:pStyle w:val="BookText"/>
        <w:rPr/>
      </w:pPr>
      <w:bookmarkEnd w:id="7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 الف و لام است و افادۀ عموم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پروردگار همۀ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قٰالَتْ رَبِّ إِنِّی ظَلَمْتُ نَفْسِی وَ أَسْلَمْتُ مَعَ سُلَیْمٰانَ لِلّٰهِ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اخلاص؛ اقرار؛ پا؛ تاریخ؛ تبلیغ؛ تعجب؛ تمدن؛ توحید؛ جهان؛ چشم؛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شیشه؛ صنعت؛ ظلم؛ عالم؛ عزت؛ قدرت؛ قصر؛ کفر؛ ملکه سبأ؛ نبوت؛ ندامت؛ هدایت</w:t>
      </w:r>
    </w:p>
    <w:p>
      <w:pPr>
        <w:pStyle w:val="Heading3"/>
        <w:numPr>
          <w:ilvl w:val="2"/>
          <w:numId w:val="1"/>
        </w:numPr>
        <w:rPr/>
      </w:pPr>
      <w:bookmarkStart w:id="777" w:name="__RefHeading___Toc1550576_2314609296"/>
      <w:bookmarkStart w:id="778" w:name="_Toc278"/>
      <w:bookmarkEnd w:id="77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45</w:t>
      </w:r>
      <w:r>
        <w:rPr>
          <w:rtl w:val="true"/>
        </w:rPr>
        <w:t>]</w:t>
      </w:r>
      <w:bookmarkEnd w:id="778"/>
    </w:p>
    <w:p>
      <w:p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همانا 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آنان دو گروه شدند که باهم مجادله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و فرستادۀ خدا به سوی قوم ثمود</w:t>
      </w:r>
    </w:p>
    <w:p>
      <w:pPr>
        <w:pStyle w:val="BookText"/>
        <w:rPr/>
      </w:pPr>
      <w:r>
        <w:rPr>
          <w:rFonts w:ascii="Amiri" w:hAnsi="Amiri" w:eastAsia="Amiri" w:cs="Amiri"/>
          <w:color w:val="111111"/>
          <w:sz w:val="28"/>
          <w:sz w:val="28"/>
          <w:szCs w:val="28"/>
          <w:rtl w:val="true"/>
          <w:lang w:bidi="ar-SA"/>
        </w:rPr>
        <w:t xml:space="preserve">وَ لَقَدْ أَرْسَلْنٰا إِلیٰ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تداوم خط رسولان پیشین</w:t>
      </w:r>
    </w:p>
    <w:p>
      <w:pPr>
        <w:pStyle w:val="BookText"/>
        <w:rPr/>
      </w:pP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إِلیٰ ثَمُودَ أَخٰاهُمْ صٰالِحاً</w:t>
      </w:r>
    </w:p>
    <w:p>
      <w:pPr>
        <w:pStyle w:val="BookText"/>
        <w:rPr/>
      </w:pPr>
      <w:r>
        <w:rPr>
          <w:rFonts w:ascii="IRNazanin" w:hAnsi="IRNazanin" w:eastAsia="IRNazanin"/>
          <w:color w:val="111111"/>
          <w:sz w:val="28"/>
          <w:sz w:val="28"/>
          <w:szCs w:val="28"/>
          <w:rtl w:val="true"/>
          <w:lang w:bidi="fa-IR"/>
        </w:rPr>
        <w:t>با توجه به ارتباط بخش‌های این سوره با یکدیگر، استفاده می‌شود که یادکرد رسالت پیامبران گذشته، در مقام افادۀ این معنا است که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شگفت و بی‌سابقه نیست؛ بلکه حرکتی در تداوم خط رسولان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خویشاوندی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ثمود</w:t>
      </w:r>
    </w:p>
    <w:p>
      <w:pPr>
        <w:pStyle w:val="BookText"/>
        <w:rPr/>
      </w:pPr>
      <w:r>
        <w:rPr>
          <w:rFonts w:ascii="Amiri" w:hAnsi="Amiri" w:eastAsia="Amiri" w:cs="Amiri"/>
          <w:color w:val="111111"/>
          <w:sz w:val="28"/>
          <w:sz w:val="28"/>
          <w:szCs w:val="28"/>
          <w:rtl w:val="true"/>
          <w:lang w:bidi="ar-SA"/>
        </w:rPr>
        <w:t>وَ لَقَدْ أَرْسَلْنٰا إِلیٰ ثَمُودَ أَخٰاهُمْ صٰالِحاً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می‌تواند کنایه از رحمت و عطوفت باشد؛ لکن با توجه به این‌که این تعبیر در مورد برخی از پیامبران به کار نرفته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همۀ پیامبران نسبت به قومشان رحمت و عطوفت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واژۀ یاد شده اشاره به پیوند خویشاوندی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جامعۀ خود، موضعی برادرانه و خیرخواهانه</w:t>
      </w:r>
    </w:p>
    <w:p>
      <w:pPr>
        <w:pStyle w:val="BookText"/>
        <w:rPr/>
      </w:pPr>
      <w:r>
        <w:rPr>
          <w:rFonts w:ascii="Amiri" w:hAnsi="Amiri" w:eastAsia="Amiri" w:cs="Amiri"/>
          <w:color w:val="111111"/>
          <w:sz w:val="28"/>
          <w:sz w:val="28"/>
          <w:szCs w:val="28"/>
          <w:rtl w:val="true"/>
          <w:lang w:bidi="ar-SA"/>
        </w:rPr>
        <w:t>وَ لَقَدْ أَرْسَلْنٰا إِلیٰ ثَمُودَ أَخٰاهُمْ صٰالِحاً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دلالت بر خویشاوندی داشته باشد یا نداشته باشد، در هر صورت عطوفت و رحمت صالح پیامبر را نسبت به قومش می‌رساند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دعوت‌به‌پرستش خدای‌یگانه، مهم‌ترین و نخستین پیام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ثمودیان</w:t>
      </w:r>
      <w:bookmarkStart w:id="779" w:name="pg19896_205753"/>
    </w:p>
    <w:p>
      <w:pPr>
        <w:pStyle w:val="BookText"/>
        <w:rPr/>
      </w:pPr>
      <w:bookmarkEnd w:id="779"/>
      <w:r>
        <w:rPr>
          <w:rFonts w:ascii="Amiri" w:hAnsi="Amiri" w:eastAsia="Amiri" w:cs="Amiri"/>
          <w:color w:val="111111"/>
          <w:sz w:val="28"/>
          <w:sz w:val="28"/>
          <w:szCs w:val="28"/>
          <w:rtl w:val="true"/>
          <w:lang w:bidi="ar-SA"/>
        </w:rPr>
        <w:t xml:space="preserve">وَ لَقَدْ أَرْسَلْنٰا إِلیٰ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w:t>
      </w:r>
    </w:p>
    <w:p>
      <w:pPr>
        <w:pStyle w:val="BookText"/>
        <w:rPr/>
      </w:pPr>
      <w:r>
        <w:rPr>
          <w:rFonts w:ascii="IRNazanin" w:hAnsi="IRNazanin" w:eastAsia="IRNazanin"/>
          <w:color w:val="111111"/>
          <w:sz w:val="28"/>
          <w:sz w:val="28"/>
          <w:szCs w:val="28"/>
          <w:rtl w:val="true"/>
          <w:lang w:bidi="fa-IR"/>
        </w:rPr>
        <w:t>اهمیت پیام و نخستین بودن آن از این‌جا استفاده می‌شود که آیۀ شریفه دعوت به خداپرستی را در رأس همۀ پیام‌ها و قبل از هر پیام دیگر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مردم به پرستش خدای یگانه، محوری‌ترین هدف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w:t>
      </w:r>
    </w:p>
    <w:p>
      <w:pPr>
        <w:pStyle w:val="BookText"/>
        <w:rPr/>
      </w:pPr>
      <w:r>
        <w:rPr>
          <w:rFonts w:ascii="IRNazanin" w:hAnsi="IRNazanin" w:eastAsia="IRNazanin"/>
          <w:color w:val="111111"/>
          <w:sz w:val="28"/>
          <w:sz w:val="28"/>
          <w:szCs w:val="28"/>
          <w:rtl w:val="true"/>
          <w:lang w:bidi="fa-IR"/>
        </w:rPr>
        <w:t>بدیهی است آنچه در رأس دعوت‌ها قرار گیرد، در واقع اساس و محور برنامه‌های بعدی به حساب آمده و راه را برای حرکت‌های جدید 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دستگی قوم ثمود در مواجهه با پیام توحیدی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اعْبُدُوا اللّٰهَ فَإِذٰا هُمْ فَرِیقٰانِ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دودستگی ثمودیان در برابر دعوت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مشاجره و خصومت مستمر میان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فَرِیقٰانِ یَخْتَصِمُونَ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به‌معنای نزاع وستیزه‌جویی و استفاده از فعل مضارع، برای افاده استمرار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هُمْ فَرِیقٰانِ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و مکذّب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فَرِیقٰانِ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یکی تصدیق کنندۀ رسالت صالح بود و دیگری تکذیب‌کنندۀ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اخوت؛ اللّه؛ انبیاء؛ ایمان؛ تاریخ؛ توحید؛ جدال؛ خویشاوندی؛ دشمنی؛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قوم ثمود؛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780" w:name="__RefHeading___Toc1550578_2314609296"/>
      <w:bookmarkStart w:id="781" w:name="_Toc279"/>
      <w:bookmarkEnd w:id="78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46</w:t>
      </w:r>
      <w:r>
        <w:rPr>
          <w:rtl w:val="true"/>
        </w:rPr>
        <w:t>]</w:t>
      </w:r>
      <w:bookmarkEnd w:id="781"/>
    </w:p>
    <w:p>
      <w:pPr>
        <w:pStyle w:val="BookText"/>
        <w:rPr/>
      </w:pP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 در آوردنِ بدی را می‌طلبید؟ چرا از خدا طلب آمرزش نمی‌کنید، باشد که مورد رحمت قرار 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ثمودیان از سوی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شتاب آنان در نزول عذاب به جای اقدام به کارهای نیک</w:t>
      </w:r>
    </w:p>
    <w:p>
      <w:pPr>
        <w:pStyle w:val="BookText"/>
        <w:rPr/>
      </w:pPr>
      <w:r>
        <w:rPr>
          <w:rFonts w:ascii="Amiri" w:hAnsi="Amiri" w:eastAsia="Amiri" w:cs="Amiri"/>
          <w:color w:val="111111"/>
          <w:sz w:val="28"/>
          <w:sz w:val="28"/>
          <w:szCs w:val="28"/>
          <w:rtl w:val="true"/>
          <w:lang w:bidi="ar-SA"/>
        </w:rPr>
        <w:t>قٰالَ یٰا قَوْمِ لِمَ تَسْتَعْجِلُونَ بِالسَّیِّئَةِ قَبْلَ الْحَسَنَةِ</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ثمودیان در نزول عذاب بر آنان</w:t>
      </w:r>
    </w:p>
    <w:p>
      <w:pPr>
        <w:pStyle w:val="BookText"/>
        <w:rPr/>
      </w:pPr>
      <w:r>
        <w:rPr>
          <w:rFonts w:ascii="Amiri" w:hAnsi="Amiri" w:eastAsia="Amiri" w:cs="Amiri"/>
          <w:color w:val="111111"/>
          <w:sz w:val="28"/>
          <w:sz w:val="28"/>
          <w:szCs w:val="28"/>
          <w:rtl w:val="true"/>
          <w:lang w:bidi="ar-SA"/>
        </w:rPr>
        <w:t>لِمَ تَسْتَعْجِلُونَ بِالسَّیِّئَةِ قَبْلَ الْحَسَنَةِ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درخواست عجله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bookmarkStart w:id="782" w:name="pg19896_205754"/>
    </w:p>
    <w:p>
      <w:pPr>
        <w:pStyle w:val="BookText"/>
        <w:rPr/>
      </w:pPr>
      <w:bookmarkEnd w:id="782"/>
      <w:r>
        <w:rPr>
          <w:rFonts w:ascii="IRNazanin" w:hAnsi="IRNazanin" w:eastAsia="IRNazanin"/>
          <w:color w:val="111111"/>
          <w:sz w:val="28"/>
          <w:sz w:val="28"/>
          <w:szCs w:val="28"/>
          <w:rtl w:val="true"/>
          <w:lang w:bidi="fa-IR"/>
        </w:rPr>
        <w:t>در آیه، عذابی است که به ثمودیان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تَسْتَعْجِلُونَ بِالسَّیِّئَةِ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که در آوردن عذاب عجله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نیکی‌ها و پرهیز از بدی‌ها، یکی دیگر از محورهای تبلیغی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لِمَ تَسْتَعْجِلُونَ بِالسَّیِّئَةِ قَبْلَ الْحَسَنَةِ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ثمودیان در مشکلات و تنگناهای سخت به خاطر گناهان</w:t>
      </w:r>
    </w:p>
    <w:p>
      <w:pPr>
        <w:pStyle w:val="BookText"/>
        <w:rPr/>
      </w:pPr>
      <w:r>
        <w:rPr>
          <w:rFonts w:ascii="Amiri" w:hAnsi="Amiri" w:eastAsia="Amiri" w:cs="Amiri"/>
          <w:color w:val="111111"/>
          <w:sz w:val="28"/>
          <w:sz w:val="28"/>
          <w:szCs w:val="28"/>
          <w:rtl w:val="true"/>
          <w:lang w:bidi="ar-SA"/>
        </w:rPr>
        <w:t>لَوْ لاٰ تَسْتَغْفِرُونَ اللّٰهَ لَعَلَّکُمْ تُرْحَمُونَ</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ثمودیان بر اثر گناهان، گرفتار بدبختی و مشکلات شده بودند و بیرون آمدن از آن و جلب رحمت خداوند، نیازمند استغفار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قوم ثمود از سوی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و آمرزش‌خواهی از خداوند، به جای شتاب‌ورزی در نزول عذاب</w:t>
      </w:r>
    </w:p>
    <w:p>
      <w:pPr>
        <w:pStyle w:val="BookText"/>
        <w:rPr/>
      </w:pPr>
      <w:r>
        <w:rPr>
          <w:rFonts w:ascii="Amiri" w:hAnsi="Amiri" w:eastAsia="Amiri" w:cs="Amiri"/>
          <w:color w:val="111111"/>
          <w:sz w:val="28"/>
          <w:sz w:val="28"/>
          <w:szCs w:val="28"/>
          <w:rtl w:val="true"/>
          <w:lang w:bidi="ar-SA"/>
        </w:rPr>
        <w:t xml:space="preserve">یٰا قَوْمِ لِمَ تَسْتَعْجِلُونَ بِالسَّیِّئَةِ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تَسْتَغْفِرُونَ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توبه و استغفار در جلب رحمت الهی</w:t>
      </w:r>
    </w:p>
    <w:p>
      <w:pPr>
        <w:pStyle w:val="BookText"/>
        <w:rPr/>
      </w:pPr>
      <w:r>
        <w:rPr>
          <w:rFonts w:ascii="Amiri" w:hAnsi="Amiri" w:eastAsia="Amiri" w:cs="Amiri"/>
          <w:color w:val="111111"/>
          <w:sz w:val="28"/>
          <w:sz w:val="28"/>
          <w:szCs w:val="28"/>
          <w:rtl w:val="true"/>
          <w:lang w:bidi="ar-SA"/>
        </w:rPr>
        <w:t>لَوْ لاٰ تَسْتَغْفِرُونَ اللّٰهَ لَعَلَّکُمْ تُرْحَمُونَ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استغفار، منوط به پذیرش آن از سوی خدا</w:t>
      </w:r>
    </w:p>
    <w:p>
      <w:pPr>
        <w:pStyle w:val="BookText"/>
        <w:rPr/>
      </w:pPr>
      <w:r>
        <w:rPr>
          <w:rFonts w:ascii="Amiri" w:hAnsi="Amiri" w:eastAsia="Amiri" w:cs="Amiri"/>
          <w:color w:val="111111"/>
          <w:sz w:val="28"/>
          <w:sz w:val="28"/>
          <w:szCs w:val="28"/>
          <w:rtl w:val="true"/>
          <w:lang w:bidi="ar-SA"/>
        </w:rPr>
        <w:t>لَوْ لاٰ تَسْتَغْفِرُونَ اللّٰهَ لَعَلَّکُمْ تُرْحَمُونَ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تأثیر توبه و آمرزش‌خواهی امری قهری نیست؛ بلکه منوط به ارادۀ خدا و پذیرش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دلسوزانۀ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گرفتاری‌ها از قوم خویش و جلب رحمت‌الهی برای آنان</w:t>
      </w:r>
    </w:p>
    <w:p>
      <w:pPr>
        <w:pStyle w:val="BookText"/>
        <w:rPr/>
      </w:pPr>
      <w:r>
        <w:rPr>
          <w:rFonts w:ascii="Amiri" w:hAnsi="Amiri" w:eastAsia="Amiri" w:cs="Amiri"/>
          <w:color w:val="111111"/>
          <w:sz w:val="28"/>
          <w:sz w:val="28"/>
          <w:szCs w:val="28"/>
          <w:rtl w:val="true"/>
          <w:lang w:bidi="ar-SA"/>
        </w:rPr>
        <w:t xml:space="preserve">قٰالَ یٰا قَوْمِ لِمَ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تَسْتَغْفِرُونَ اللّٰهَ لَعَلَّکُمْ تُرْحَمُونَ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اللّه؛ توبه؛ حسنه؛ رحمت؛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عجله؛ عمل؛ قوم ثمود؛ گناه؛ ملامت</w:t>
      </w:r>
    </w:p>
    <w:p>
      <w:pPr>
        <w:pStyle w:val="Heading3"/>
        <w:numPr>
          <w:ilvl w:val="2"/>
          <w:numId w:val="1"/>
        </w:numPr>
        <w:rPr/>
      </w:pPr>
      <w:bookmarkStart w:id="783" w:name="__RefHeading___Toc1550580_2314609296"/>
      <w:bookmarkStart w:id="784" w:name="_Toc280"/>
      <w:bookmarkEnd w:id="78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47</w:t>
      </w:r>
      <w:r>
        <w:rPr>
          <w:rtl w:val="true"/>
        </w:rPr>
        <w:t>]</w:t>
      </w:r>
      <w:bookmarkEnd w:id="784"/>
    </w:p>
    <w:p>
      <w:pPr>
        <w:pStyle w:val="BookText"/>
        <w:rPr/>
      </w:pP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را که با تو هستند به فال بد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شومی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شما مردمی هستید که آزمایش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شومی و نامبارکی به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از سوی کافران ثمود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اطَّیَّرْنٰا بِکَ وَ بِمَنْ مَعَکَ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 تفأل و به معنای فال بد زدن است؛ یعنی، چیزی یا کسی را مایۀ شومی و بدبختی خود انگاشتن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اطَّیَّرْنٰا بِکَ وَ بِمَنْ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تو و پیروانت را مایۀ بدبختی خود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ابتلای ثمودیان به گرفتاری‌ها و مشکلات، پس از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اطَّیَّرْنٰا بِکَ وَ بِمَنْ مَعَکَ</w:t>
      </w:r>
    </w:p>
    <w:p>
      <w:pPr>
        <w:pStyle w:val="BookText"/>
        <w:rPr/>
      </w:pPr>
      <w:r>
        <w:rPr>
          <w:rFonts w:ascii="IRNazanin" w:hAnsi="IRNazanin" w:eastAsia="IRNazanin"/>
          <w:color w:val="111111"/>
          <w:sz w:val="28"/>
          <w:sz w:val="28"/>
          <w:szCs w:val="28"/>
          <w:rtl w:val="true"/>
          <w:lang w:bidi="fa-IR"/>
        </w:rPr>
        <w:t>شوم شمردن و بدیمن خواندن، در صورتی است که پس از مبعوث شدن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مشکلات طبیعی،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رخ داده باشد و آنان از این امر بهانه‌ای برای انکار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 آمدن دو دستگی و خصومت‌های اجتماعی در پی دعوت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بد یُمن خوانده شدن وی از سوی کافران</w:t>
      </w:r>
    </w:p>
    <w:p>
      <w:pPr>
        <w:pStyle w:val="BookText"/>
        <w:rPr/>
      </w:pPr>
      <w:r>
        <w:rPr>
          <w:rFonts w:ascii="Amiri" w:hAnsi="Amiri" w:eastAsia="Amiri" w:cs="Amiri"/>
          <w:color w:val="111111"/>
          <w:sz w:val="28"/>
          <w:sz w:val="28"/>
          <w:szCs w:val="28"/>
          <w:rtl w:val="true"/>
          <w:lang w:bidi="ar-SA"/>
        </w:rPr>
        <w:t xml:space="preserve">فَإِذٰا هُمْ فَرِیقٰانِ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اطَّیَّرْنٰا بِکَ</w:t>
      </w:r>
    </w:p>
    <w:p>
      <w:pPr>
        <w:pStyle w:val="BookText"/>
        <w:rPr/>
      </w:pPr>
      <w:r>
        <w:rPr>
          <w:rFonts w:ascii="IRNazanin" w:hAnsi="IRNazanin" w:eastAsia="IRNazanin"/>
          <w:color w:val="111111"/>
          <w:sz w:val="28"/>
          <w:sz w:val="28"/>
          <w:szCs w:val="28"/>
          <w:rtl w:val="true"/>
          <w:lang w:bidi="fa-IR"/>
        </w:rPr>
        <w:t>احتمالاً آنچه کافران به عنوان شومی و نامبارکی از آن یاد کرده‌اند، همان دو دستگی و اختلافات اجتماعی باشد که درپی دعوت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مؤمن و کافر به وجود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ثمودیان، بنا به تقدیر الهی و در جهت آزمایش آنان بود، نه معلول وجود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طٰائِرُکُمْ عِنْدَ اللّٰهِ بَلْ أَنْتُمْ قَوْمٌ تُفْتَنُونَ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که باعث بروز مشکلات و گرفتاری برای شما شده،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وجود من تأثیری در پیدایش مشکلات شما ندارد؛ بلکه مشکلات‌تان بر اساس برنامه و تقدیر الهی است که در راستای آزمایش شما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مصیبت‌ها و مشکلات زندگی انسان، وسیله‌ای برای آزمایش او</w:t>
      </w:r>
    </w:p>
    <w:p>
      <w:pPr>
        <w:pStyle w:val="BookText"/>
        <w:rPr/>
      </w:pPr>
      <w:r>
        <w:rPr>
          <w:rFonts w:ascii="Amiri" w:hAnsi="Amiri" w:eastAsia="Amiri" w:cs="Amiri"/>
          <w:color w:val="111111"/>
          <w:sz w:val="28"/>
          <w:sz w:val="28"/>
          <w:szCs w:val="28"/>
          <w:rtl w:val="true"/>
          <w:lang w:bidi="ar-SA"/>
        </w:rPr>
        <w:t xml:space="preserve">قٰالُوا اطَّیَّرْنٰا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تُفْتَنُونَ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مصایب و مشکلات ثمودیان، کیفر الهی و معلول گناهان خود آنان</w:t>
      </w:r>
    </w:p>
    <w:p>
      <w:pPr>
        <w:pStyle w:val="BookText"/>
        <w:rPr/>
      </w:pPr>
      <w:r>
        <w:rPr>
          <w:rFonts w:ascii="Amiri" w:hAnsi="Amiri" w:eastAsia="Amiri" w:cs="Amiri"/>
          <w:color w:val="111111"/>
          <w:sz w:val="28"/>
          <w:sz w:val="28"/>
          <w:szCs w:val="28"/>
          <w:rtl w:val="true"/>
          <w:lang w:bidi="ar-SA"/>
        </w:rPr>
        <w:t xml:space="preserve">یٰا قَوْمِ لِمَ تَسْتَعْجِلُونَ بِالسَّیِّئَةِ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تُفْتَنُونَ</w:t>
      </w:r>
    </w:p>
    <w:p>
      <w:pPr>
        <w:pStyle w:val="BookText"/>
        <w:rPr/>
      </w:pPr>
      <w:r>
        <w:rPr>
          <w:rFonts w:ascii="IRNazanin" w:hAnsi="IRNazanin" w:eastAsia="IRNazanin"/>
          <w:color w:val="111111"/>
          <w:sz w:val="28"/>
          <w:sz w:val="28"/>
          <w:szCs w:val="28"/>
          <w:rtl w:val="true"/>
          <w:lang w:bidi="fa-IR"/>
        </w:rPr>
        <w:t>برداشت یاد شده باتوجه به این نکته است که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پندار ثمودیان که بدبختی‌های خود را ناشی از بد یمنی وجود صالح و پیروان آن حضرت قلمداد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بدبختی‌های شما کیفری است الهی و معلول گناهان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فرض فوق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فتنۀ به معنای عذاب گرفته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تعذّبون؛ بلکه شما مردمی هستید که به کیفر گناه خود عذاب می‌شوید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مبتلا شدن مردم به سختی‌ها برای آزمایش آنان، پس از روی کار آمدن رهبران الهی</w:t>
      </w:r>
      <w:bookmarkStart w:id="785" w:name="pg19896_205756"/>
    </w:p>
    <w:p>
      <w:pPr>
        <w:pStyle w:val="BookText"/>
        <w:rPr/>
      </w:pPr>
      <w:bookmarkEnd w:id="785"/>
      <w:r>
        <w:rPr>
          <w:rFonts w:ascii="Amiri" w:hAnsi="Amiri" w:eastAsia="Amiri" w:cs="Amiri"/>
          <w:color w:val="111111"/>
          <w:sz w:val="28"/>
          <w:sz w:val="28"/>
          <w:szCs w:val="28"/>
          <w:rtl w:val="true"/>
          <w:lang w:bidi="ar-SA"/>
        </w:rPr>
        <w:t xml:space="preserve">قٰالُوا اطَّیَّرْنٰا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تُفْتَنُونَ</w:t>
      </w:r>
    </w:p>
    <w:p>
      <w:pPr>
        <w:pStyle w:val="BookText"/>
        <w:rPr/>
      </w:pPr>
      <w:r>
        <w:rPr>
          <w:rFonts w:ascii="IRNazanin" w:hAnsi="IRNazanin" w:eastAsia="IRNazanin"/>
          <w:color w:val="111111"/>
          <w:sz w:val="28"/>
          <w:sz w:val="28"/>
          <w:szCs w:val="28"/>
          <w:rtl w:val="true"/>
          <w:lang w:bidi="fa-IR"/>
        </w:rPr>
        <w:t xml:space="preserve">با توجه به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می‌شود که پس از آمدن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ثمودیان به مشکلات جدیدی مبتلا شدند و آن را ناشی از وجود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اندیشه‌های خرافی، مانع از درک واقعیت امور و تحلیل صحیح آنها</w:t>
      </w:r>
    </w:p>
    <w:p>
      <w:pPr>
        <w:pStyle w:val="BookText"/>
        <w:rPr/>
      </w:pPr>
      <w:r>
        <w:rPr>
          <w:rFonts w:ascii="Amiri" w:hAnsi="Amiri" w:eastAsia="Amiri" w:cs="Amiri"/>
          <w:color w:val="111111"/>
          <w:sz w:val="28"/>
          <w:sz w:val="28"/>
          <w:szCs w:val="28"/>
          <w:rtl w:val="true"/>
          <w:lang w:bidi="ar-SA"/>
        </w:rPr>
        <w:t xml:space="preserve">قٰالُوا اطَّیَّرْنٰا بِکَ وَ بِمَنْ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تُفْتَنُونَ</w:t>
      </w:r>
    </w:p>
    <w:p>
      <w:pPr>
        <w:pStyle w:val="BookText"/>
        <w:rPr/>
      </w:pPr>
      <w:r>
        <w:rPr>
          <w:rFonts w:ascii="IRNazanin" w:hAnsi="IRNazanin" w:eastAsia="IRNazanin"/>
          <w:color w:val="111111"/>
          <w:sz w:val="28"/>
          <w:sz w:val="28"/>
          <w:szCs w:val="28"/>
          <w:rtl w:val="true"/>
          <w:lang w:bidi="fa-IR"/>
        </w:rPr>
        <w:t>ثمودیان به جای درک ریشۀ واقعی مشکلات خود، آن را به وجود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بدیمنی او نسبت می‌دادند؛ در حالی‌که تأثیر وجود فیزیکی یک فرد در سرنوشت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گونه‌ای که ثمودیان می‌پنداشتند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خرافه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تطیّر و فال بد زدن، امری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اطَّیَّرْنٰا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طٰائِرُکُمْ عِنْدَ اللّٰهِ</w:t>
      </w:r>
    </w:p>
    <w:p>
      <w:pPr>
        <w:pStyle w:val="BookText"/>
        <w:rPr/>
      </w:pPr>
      <w:r>
        <w:rPr>
          <w:rFonts w:ascii="IRNazanin" w:hAnsi="IRNazanin" w:eastAsia="IRNazanin"/>
          <w:color w:val="111111"/>
          <w:sz w:val="28"/>
          <w:sz w:val="28"/>
          <w:szCs w:val="28"/>
          <w:rtl w:val="true"/>
          <w:lang w:bidi="fa-IR"/>
        </w:rPr>
        <w:t>پاسخ و ردیّۀ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طیره و فال بد زدن قوم ثمود، نشانگر نادرست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برخوردهای خصمانۀ ثمودیان با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فریب آنان توسط عوامل خدعه‌گر</w:t>
      </w:r>
    </w:p>
    <w:p>
      <w:pPr>
        <w:pStyle w:val="BookText"/>
        <w:rPr/>
      </w:pPr>
      <w:r>
        <w:rPr>
          <w:rFonts w:ascii="Amiri" w:hAnsi="Amiri" w:eastAsia="Amiri" w:cs="Amiri"/>
          <w:color w:val="111111"/>
          <w:sz w:val="28"/>
          <w:sz w:val="28"/>
          <w:szCs w:val="28"/>
          <w:rtl w:val="true"/>
          <w:lang w:bidi="ar-SA"/>
        </w:rPr>
        <w:t>بَلْ أَنْتُمْ قَوْمٌ تُفْتَنُونَ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خدعه و فریب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سخنان از خود شما نیست؛ بلکه عناصری مرموز و خدعه‌گر آنها را به شما تلقین کرده و شما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این احتمال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افترا؛ اللّه؛ امامت؛ امتحان؛ پیروی؛ تطیّر؛ حق؛ خشکسالی؛ دشمنی؛ سختی؛ شناخت؛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قوم ثمود؛ کیفر؛ گناه</w:t>
      </w:r>
    </w:p>
    <w:p>
      <w:pPr>
        <w:pStyle w:val="Heading3"/>
        <w:numPr>
          <w:ilvl w:val="2"/>
          <w:numId w:val="1"/>
        </w:numPr>
        <w:rPr/>
      </w:pPr>
      <w:bookmarkStart w:id="786" w:name="__RefHeading___Toc1550582_2314609296"/>
      <w:bookmarkStart w:id="787" w:name="_Toc281"/>
      <w:bookmarkEnd w:id="78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48</w:t>
      </w:r>
      <w:r>
        <w:rPr>
          <w:rtl w:val="true"/>
        </w:rPr>
        <w:t>]</w:t>
      </w:r>
      <w:bookmarkEnd w:id="787"/>
    </w:p>
    <w:p>
      <w:pPr>
        <w:pStyle w:val="BookText"/>
        <w:rPr/>
      </w:pP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در آن شهر نُه گروه بودند که در زمین فساد می‌کردند و در پی اصلاح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نُه گروه مفسد در جامعۀ ثمود، هم‌زمان با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فِی الْمَدِینَةِ تِسْعَةُ رَهْطٍ یُفْسِدُونَ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گروه و طایفه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نُه گروه یا نه طایفه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نُه‌گانۀ شهر ثمودیان، دارای فسادگری‌های گسترده و به دور از کمترین اصلاح‌طلبی و خیراندیشی</w:t>
      </w:r>
    </w:p>
    <w:p>
      <w:pPr>
        <w:pStyle w:val="BookText"/>
        <w:rPr/>
      </w:pPr>
      <w:r>
        <w:rPr>
          <w:rFonts w:ascii="Amiri" w:hAnsi="Amiri" w:eastAsia="Amiri" w:cs="Amiri"/>
          <w:color w:val="111111"/>
          <w:sz w:val="28"/>
          <w:sz w:val="28"/>
          <w:szCs w:val="28"/>
          <w:rtl w:val="true"/>
          <w:lang w:bidi="ar-SA"/>
        </w:rPr>
        <w:t xml:space="preserve">وَ کٰانَ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یُفْسِدُونَ فِی الْأَرْضِ وَ لاٰ یُصْلِحُونَ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گستردگی دامنۀ فسادگری آنان است</w:t>
      </w:r>
      <w:r>
        <w:rPr>
          <w:rFonts w:eastAsia="IRNazanin" w:cs="IRNazanin"/>
          <w:color w:val="111111"/>
          <w:sz w:val="28"/>
          <w:szCs w:val="28"/>
          <w:rtl w:val="true"/>
          <w:lang w:bidi="fa-IR"/>
        </w:rPr>
        <w:t>.</w:t>
      </w:r>
      <w:bookmarkStart w:id="788" w:name="pg19896_205757"/>
    </w:p>
    <w:p>
      <w:pPr>
        <w:pStyle w:val="BookText"/>
        <w:rPr/>
      </w:pPr>
      <w:bookmarkEnd w:id="78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برخوردار از تمدن شهری</w:t>
      </w:r>
    </w:p>
    <w:p>
      <w:pPr>
        <w:pStyle w:val="BookText"/>
        <w:rPr/>
      </w:pPr>
      <w:r>
        <w:rPr>
          <w:rFonts w:ascii="Amiri" w:hAnsi="Amiri" w:eastAsia="Amiri" w:cs="Amiri"/>
          <w:color w:val="111111"/>
          <w:sz w:val="28"/>
          <w:sz w:val="28"/>
          <w:szCs w:val="28"/>
          <w:rtl w:val="true"/>
          <w:lang w:bidi="ar-SA"/>
        </w:rPr>
        <w:t>وَ کٰانَ فِی الْمَدِینَةِ تِسْعَةُ رَهْطٍ</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وجود شهر و شهرنشینی در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اعداد؛ تاریخ؛ تمدن؛ زمین؛ شهر؛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قوم ثمود</w:t>
      </w:r>
    </w:p>
    <w:p>
      <w:pPr>
        <w:pStyle w:val="Heading3"/>
        <w:numPr>
          <w:ilvl w:val="2"/>
          <w:numId w:val="1"/>
        </w:numPr>
        <w:rPr/>
      </w:pPr>
      <w:bookmarkStart w:id="789" w:name="__RefHeading___Toc1550584_2314609296"/>
      <w:bookmarkStart w:id="790" w:name="_Toc282"/>
      <w:bookmarkEnd w:id="78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49</w:t>
      </w:r>
      <w:r>
        <w:rPr>
          <w:rtl w:val="true"/>
        </w:rPr>
        <w:t>]</w:t>
      </w:r>
      <w:bookmarkEnd w:id="790"/>
    </w:p>
    <w:p>
      <w:pPr>
        <w:pStyle w:val="BookText"/>
        <w:rPr/>
      </w:pP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به خدا هم قَسَم شوید که حتماً صالح و کسانش را شبانه نابود می‌کنیم، سپس به ولیّ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نابودی کسانش حضور نداشتیم، و ما قطعاً راست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و هم‌قسمی گروه‌های نُه‌گانۀ فسادگر، برای قتل شبانۀ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w:t>
      </w:r>
    </w:p>
    <w:p>
      <w:pPr>
        <w:pStyle w:val="BookText"/>
        <w:rPr/>
      </w:pPr>
      <w:r>
        <w:rPr>
          <w:rFonts w:ascii="Amiri" w:hAnsi="Amiri" w:eastAsia="Amiri" w:cs="Amiri"/>
          <w:color w:val="111111"/>
          <w:sz w:val="28"/>
          <w:sz w:val="28"/>
          <w:szCs w:val="28"/>
          <w:rtl w:val="true"/>
          <w:lang w:bidi="ar-SA"/>
        </w:rPr>
        <w:t xml:space="preserve">وَ کٰانَ فِی الْمَدِینَةِ تِسْعَةُ رَهْطٍ یُفْسِدُونَ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 لَنُبَیِّتَنَّهُ وَ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مشارکت کردن در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سوء قصد شبانه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فسادانگیزی گروه‌های نُه‌گانۀ مخالف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اظهاراعتقادشان به‌خدا</w:t>
      </w:r>
    </w:p>
    <w:p>
      <w:pPr>
        <w:pStyle w:val="BookText"/>
        <w:rPr/>
      </w:pPr>
      <w:r>
        <w:rPr>
          <w:rFonts w:ascii="Amiri" w:hAnsi="Amiri" w:eastAsia="Amiri" w:cs="Amiri"/>
          <w:color w:val="111111"/>
          <w:sz w:val="28"/>
          <w:sz w:val="28"/>
          <w:szCs w:val="28"/>
          <w:rtl w:val="true"/>
          <w:lang w:bidi="ar-SA"/>
        </w:rPr>
        <w:t xml:space="preserve">یُفْسِدُونَ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w:t>
      </w:r>
    </w:p>
    <w:p>
      <w:pPr>
        <w:pStyle w:val="BookText"/>
        <w:rPr/>
      </w:pPr>
      <w:r>
        <w:rPr>
          <w:rFonts w:ascii="IRNazanin" w:hAnsi="IRNazanin" w:eastAsia="IRNazanin"/>
          <w:color w:val="111111"/>
          <w:sz w:val="28"/>
          <w:sz w:val="28"/>
          <w:szCs w:val="28"/>
          <w:rtl w:val="true"/>
          <w:lang w:bidi="fa-IR"/>
        </w:rPr>
        <w:t>سوگندخوردن به خدا، حکایت از نوعی باور به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سطحی و تقلیدی به خدا، بی‌تأثیر در صلاح و سازندگی انسان</w:t>
      </w:r>
    </w:p>
    <w:p>
      <w:pPr>
        <w:pStyle w:val="BookText"/>
        <w:rPr/>
      </w:pPr>
      <w:r>
        <w:rPr>
          <w:rFonts w:ascii="Amiri" w:hAnsi="Amiri" w:eastAsia="Amiri" w:cs="Amiri"/>
          <w:color w:val="111111"/>
          <w:sz w:val="28"/>
          <w:sz w:val="28"/>
          <w:szCs w:val="28"/>
          <w:rtl w:val="true"/>
          <w:lang w:bidi="ar-SA"/>
        </w:rPr>
        <w:t xml:space="preserve">یُفْسِدُونَ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w:t>
      </w:r>
    </w:p>
    <w:p>
      <w:pPr>
        <w:pStyle w:val="BookText"/>
        <w:rPr/>
      </w:pPr>
      <w:r>
        <w:rPr>
          <w:rFonts w:ascii="IRNazanin" w:hAnsi="IRNazanin" w:eastAsia="IRNazanin"/>
          <w:color w:val="111111"/>
          <w:sz w:val="28"/>
          <w:sz w:val="28"/>
          <w:szCs w:val="28"/>
          <w:rtl w:val="true"/>
          <w:lang w:bidi="fa-IR"/>
        </w:rPr>
        <w:t>گروه‌های مزبور از یک سو به خدا سوگند می‌خورند و از سوی دیگر برای کشتن پیامبر خدا همدست می‌شوند و این نشانگر سطحی بودن ایمان آنان و بی‌ثمر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بردن وی، محور اتحاد و همکاری گروه‌های فسادگر علی‌رغم داشتن اختلاف</w:t>
      </w:r>
    </w:p>
    <w:p>
      <w:pPr>
        <w:pStyle w:val="BookText"/>
        <w:rPr/>
      </w:pPr>
      <w:r>
        <w:rPr>
          <w:rFonts w:ascii="Amiri" w:hAnsi="Amiri" w:eastAsia="Amiri" w:cs="Amiri"/>
          <w:color w:val="111111"/>
          <w:sz w:val="28"/>
          <w:sz w:val="28"/>
          <w:szCs w:val="28"/>
          <w:rtl w:val="true"/>
          <w:lang w:bidi="ar-SA"/>
        </w:rPr>
        <w:t xml:space="preserve">وَ کٰانَ فِی الْمَدِینَةِ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تَقٰاسَمُوا بِاللّٰهِ لَنُبَیِّتَنَّهُ وَ أَهْلَهُ</w:t>
      </w:r>
    </w:p>
    <w:p>
      <w:pPr>
        <w:pStyle w:val="BookText"/>
        <w:rPr/>
      </w:pPr>
      <w:r>
        <w:rPr>
          <w:rFonts w:ascii="IRNazanin" w:hAnsi="IRNazanin" w:eastAsia="IRNazanin"/>
          <w:color w:val="111111"/>
          <w:sz w:val="28"/>
          <w:sz w:val="28"/>
          <w:szCs w:val="28"/>
          <w:rtl w:val="true"/>
          <w:lang w:bidi="fa-IR"/>
        </w:rPr>
        <w:t>نُه‌گانه بودن گروه‌های مزبور، خود دلیل تمایزات و وجود نقطه‌های افتراق میان آنان است؛ با این حال برای از میان بردن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متّحد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جملگی مؤمنان به وی و مورد خشم عمیق کافران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لَنُبَیِّتَنَّهُ وَ أَهْلَهُ</w:t>
      </w:r>
      <w:bookmarkStart w:id="791" w:name="pg19896_205758"/>
    </w:p>
    <w:p>
      <w:pPr>
        <w:pStyle w:val="BookText"/>
        <w:rPr/>
      </w:pPr>
      <w:bookmarkEnd w:id="79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توطئه‌گران علیه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عکس‌العمل و مقاومت یاران وی در قبال هجوم علنی آنان</w:t>
      </w:r>
    </w:p>
    <w:p>
      <w:pPr>
        <w:pStyle w:val="BookText"/>
        <w:rPr/>
      </w:pPr>
      <w:r>
        <w:rPr>
          <w:rFonts w:ascii="Amiri" w:hAnsi="Amiri" w:eastAsia="Amiri" w:cs="Amiri"/>
          <w:color w:val="111111"/>
          <w:sz w:val="28"/>
          <w:sz w:val="28"/>
          <w:szCs w:val="28"/>
          <w:rtl w:val="true"/>
          <w:lang w:bidi="ar-SA"/>
        </w:rPr>
        <w:t>لَنُبَیِّتَنَّهُ وَ أَهْلَهُ ثُمَّ لَنَقُولَنَّ لِوَلِیِّهِ مٰا شَهِدْنٰا مَهْلِکَ أَهْلِهِ</w:t>
      </w:r>
    </w:p>
    <w:p>
      <w:pPr>
        <w:pStyle w:val="BookText"/>
        <w:rPr/>
      </w:pPr>
      <w:r>
        <w:rPr>
          <w:rFonts w:ascii="IRNazanin" w:hAnsi="IRNazanin" w:eastAsia="IRNazanin"/>
          <w:color w:val="111111"/>
          <w:sz w:val="28"/>
          <w:sz w:val="28"/>
          <w:szCs w:val="28"/>
          <w:rtl w:val="true"/>
          <w:lang w:bidi="fa-IR"/>
        </w:rPr>
        <w:t>طرح هجوم شبانه و اندیشه کردن در چگونگی پاسخ به ولیّ دم، نشانگر نگرانی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چاره‌اندیشی توطئه‌گران علیه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انکار جنایت خویش و گریز از قصاص یا پرداخت خونبها</w:t>
      </w:r>
    </w:p>
    <w:p>
      <w:pPr>
        <w:pStyle w:val="BookText"/>
        <w:rPr/>
      </w:pPr>
      <w:r>
        <w:rPr>
          <w:rFonts w:ascii="Amiri" w:hAnsi="Amiri" w:eastAsia="Amiri" w:cs="Amiri"/>
          <w:color w:val="111111"/>
          <w:sz w:val="28"/>
          <w:sz w:val="28"/>
          <w:szCs w:val="28"/>
          <w:rtl w:val="true"/>
          <w:lang w:bidi="ar-SA"/>
        </w:rPr>
        <w:t>ثُمَّ لَنَقُولَنَّ لِوَلِیِّهِ مٰا شَهِدْنٰا مَهْلِکَ أَهْلِهِ وَ إِنّٰا لَصٰادِقُونَ</w:t>
      </w:r>
    </w:p>
    <w:p>
      <w:pPr>
        <w:pStyle w:val="BookText"/>
        <w:rPr/>
      </w:pPr>
      <w:r>
        <w:rPr>
          <w:rFonts w:ascii="IRNazanin" w:hAnsi="IRNazanin" w:eastAsia="IRNazanin"/>
          <w:color w:val="111111"/>
          <w:sz w:val="28"/>
          <w:sz w:val="28"/>
          <w:szCs w:val="28"/>
          <w:rtl w:val="true"/>
          <w:lang w:bidi="fa-IR"/>
        </w:rPr>
        <w:t>طرح اظهار بی‌خبری از قتل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وی، نشان می‌دهد که گروه‌های مزبور می‌اندیشیده‌اند تا راهی پیدا کنند و در نتیجۀ آن از خونخواهی ولیّ دم یا پرداخت خونبها شانه خالی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قانون ولایت اولیای مقتول برای خونخواهی وی، در عصر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لَنُبَیِّتَنَّهُ وَ أَهْلَهُ ثُمَّ لَنَقُولَنَّ لِوَلِیِّهِ مٰا شَهِدْنٰا مَهْلِکَ أَهْلِهِ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و تزویر، وسیله‌ای در دست مخالفان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اهداف خویش</w:t>
      </w:r>
    </w:p>
    <w:p>
      <w:pPr>
        <w:pStyle w:val="BookText"/>
        <w:rPr/>
      </w:pPr>
      <w:r>
        <w:rPr>
          <w:rFonts w:ascii="Amiri" w:hAnsi="Amiri" w:eastAsia="Amiri" w:cs="Amiri"/>
          <w:color w:val="111111"/>
          <w:sz w:val="28"/>
          <w:sz w:val="28"/>
          <w:szCs w:val="28"/>
          <w:rtl w:val="true"/>
          <w:lang w:bidi="ar-SA"/>
        </w:rPr>
        <w:t>لَنُبَیِّتَنَّهُ وَ أَهْلَهُ ثُمَّ لَنَقُولَنَّ لِوَلِیِّهِ مٰا شَهِدْنٰا مَهْلِکَ أَهْلِهِ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جهت کشتن انبیا و محو پیام آنان، بارزترین نمود فسادگری در زمین</w:t>
      </w:r>
    </w:p>
    <w:p>
      <w:pPr>
        <w:pStyle w:val="BookText"/>
        <w:rPr/>
      </w:pPr>
      <w:r>
        <w:rPr>
          <w:rFonts w:ascii="Amiri" w:hAnsi="Amiri" w:eastAsia="Amiri" w:cs="Amiri"/>
          <w:color w:val="111111"/>
          <w:sz w:val="28"/>
          <w:sz w:val="28"/>
          <w:szCs w:val="28"/>
          <w:rtl w:val="true"/>
          <w:lang w:bidi="ar-SA"/>
        </w:rPr>
        <w:t xml:space="preserve">یُفْسِدُونَ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 لَنُبَیِّتَنَّهُ</w:t>
      </w:r>
    </w:p>
    <w:p>
      <w:pPr>
        <w:pStyle w:val="BookText"/>
        <w:rPr/>
      </w:pPr>
      <w:r>
        <w:rPr>
          <w:rFonts w:ascii="IRNazanin" w:hAnsi="IRNazanin" w:eastAsia="IRNazanin"/>
          <w:color w:val="111111"/>
          <w:sz w:val="28"/>
          <w:sz w:val="28"/>
          <w:szCs w:val="28"/>
          <w:rtl w:val="true"/>
          <w:lang w:bidi="fa-IR"/>
        </w:rPr>
        <w:t>از این‌که خداوند از میان همۀ فسادگری‌های گروه‌های مورد بحث، تصمیم ایشان به قتل پیامبر را مطرح ساخته است، معلوم می‌شود که این تصمیم، خطرناک‌ترین و خائنانه‌ترین برنامه‌ای است که می‌تواند از سوی مفسدان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استقامت؛ اللّه؛ انبیاء؛ ایمان؛ پیروی؛ تقلید؛ خانواده؛ دروغ؛ دشمنی؛ راستگویی؛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قتل؛ قسم؛ قوم ثمود؛ ولایت</w:t>
      </w:r>
    </w:p>
    <w:p>
      <w:pPr>
        <w:pStyle w:val="Heading3"/>
        <w:numPr>
          <w:ilvl w:val="2"/>
          <w:numId w:val="1"/>
        </w:numPr>
        <w:rPr/>
      </w:pPr>
      <w:bookmarkStart w:id="792" w:name="__RefHeading___Toc1550586_2314609296"/>
      <w:bookmarkStart w:id="793" w:name="_Toc283"/>
      <w:bookmarkEnd w:id="79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50</w:t>
      </w:r>
      <w:r>
        <w:rPr>
          <w:rtl w:val="true"/>
        </w:rPr>
        <w:t>]</w:t>
      </w:r>
      <w:bookmarkEnd w:id="793"/>
    </w:p>
    <w:p>
      <w:pPr>
        <w:pStyle w:val="BookText"/>
        <w:rPr/>
      </w:pP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نیرنگی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بستند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بستیم و آنان بی‌خبر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 و حیلۀ مخالفان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وی و خانواده‌اش</w:t>
      </w:r>
    </w:p>
    <w:p>
      <w:pPr>
        <w:pStyle w:val="BookText"/>
        <w:rPr/>
      </w:pPr>
      <w:r>
        <w:rPr>
          <w:rFonts w:ascii="Amiri" w:hAnsi="Amiri" w:eastAsia="Amiri" w:cs="Amiri"/>
          <w:color w:val="111111"/>
          <w:sz w:val="28"/>
          <w:sz w:val="28"/>
          <w:szCs w:val="28"/>
          <w:rtl w:val="true"/>
          <w:lang w:bidi="ar-SA"/>
        </w:rPr>
        <w:t xml:space="preserve">قٰالُوا تَقٰاسَمُوا بِاللّٰهِ لَنُبَیِّتَنَّهُ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مَکْراً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با توجه به آیۀ قبل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به و بأهله مکراً؛ آنان علیه او و خانواده‌اش خدعه کردند</w:t>
      </w:r>
      <w:r>
        <w:rPr>
          <w:rFonts w:eastAsia="IRNazanin" w:cs="IRNazanin"/>
          <w:color w:val="111111"/>
          <w:sz w:val="28"/>
          <w:szCs w:val="28"/>
          <w:rtl w:val="true"/>
          <w:lang w:bidi="fa-IR"/>
        </w:rPr>
        <w:t>».</w:t>
      </w:r>
      <w:bookmarkStart w:id="794" w:name="pg19896_205759"/>
    </w:p>
    <w:p>
      <w:pPr>
        <w:pStyle w:val="BookText"/>
        <w:rPr/>
      </w:pPr>
      <w:bookmarkEnd w:id="79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مقابلۀ خداوند با حیله و نیرنگ مخالفان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مَکَرْنٰا مَکْراً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غافل‌گیرانۀ خدا، علیه گروه‌های مخالف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مَکَرْنٰا مَکْراً وَ هُمْ لاٰ یَشْعُرُونَ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خدا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سرنوشت‌سازترین مراحل و در اوج مکر کافران</w:t>
      </w:r>
    </w:p>
    <w:p>
      <w:pPr>
        <w:pStyle w:val="BookText"/>
        <w:rPr/>
      </w:pPr>
      <w:r>
        <w:rPr>
          <w:rFonts w:ascii="Amiri" w:hAnsi="Amiri" w:eastAsia="Amiri" w:cs="Amiri"/>
          <w:color w:val="111111"/>
          <w:sz w:val="28"/>
          <w:sz w:val="28"/>
          <w:szCs w:val="28"/>
          <w:rtl w:val="true"/>
          <w:lang w:bidi="ar-SA"/>
        </w:rPr>
        <w:t xml:space="preserve">لَنُبَیِّتَنَّهُ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مَکْراً وَ مَکَرْنٰا مَکْراً وَ هُمْ لاٰ یَشْعُرُونَ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پیشگیری خداوند از تحقق طرح ترور شبانۀ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w:t>
      </w:r>
    </w:p>
    <w:p>
      <w:pPr>
        <w:pStyle w:val="BookText"/>
        <w:rPr/>
      </w:pPr>
      <w:r>
        <w:rPr>
          <w:rFonts w:ascii="Amiri" w:hAnsi="Amiri" w:eastAsia="Amiri" w:cs="Amiri"/>
          <w:color w:val="111111"/>
          <w:sz w:val="28"/>
          <w:sz w:val="28"/>
          <w:szCs w:val="28"/>
          <w:rtl w:val="true"/>
          <w:lang w:bidi="ar-SA"/>
        </w:rPr>
        <w:t xml:space="preserve">لَنُبَیِّتَنَّهُ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مَکَرْنٰا مَکْراً وَ هُمْ لاٰ یَشْعُرُونَ</w:t>
      </w:r>
    </w:p>
    <w:p>
      <w:pPr>
        <w:pStyle w:val="BookText"/>
        <w:rPr/>
      </w:pPr>
      <w:r>
        <w:rPr>
          <w:rFonts w:ascii="IRNazanin" w:hAnsi="IRNazanin" w:eastAsia="IRNazanin"/>
          <w:color w:val="111111"/>
          <w:sz w:val="28"/>
          <w:sz w:val="28"/>
          <w:szCs w:val="28"/>
          <w:rtl w:val="true"/>
          <w:lang w:bidi="fa-IR"/>
        </w:rPr>
        <w:t>اصل برنامۀ مخالفان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ترور شبانه وی و خانواده‌اش بود و مکر الهی به معنای خنثی ساختن آن برنامه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ذهن و اندیشۀ کافران، ناتوان از درک مکر خدا و تدبیر الهی علیه آنان</w:t>
      </w:r>
    </w:p>
    <w:p>
      <w:pPr>
        <w:pStyle w:val="BookText"/>
        <w:rPr/>
      </w:pPr>
      <w:r>
        <w:rPr>
          <w:rFonts w:ascii="Amiri" w:hAnsi="Amiri" w:eastAsia="Amiri" w:cs="Amiri"/>
          <w:color w:val="111111"/>
          <w:sz w:val="28"/>
          <w:sz w:val="28"/>
          <w:szCs w:val="28"/>
          <w:rtl w:val="true"/>
          <w:lang w:bidi="ar-SA"/>
        </w:rPr>
        <w:t>وَ مَکَرْنٰا مَکْراً وَ هُمْ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خانواده؛ شعور؛ شکست؛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غفلت؛ قصه در قرآن؛ قوم ثمود؛ کفر؛ مکر</w:t>
      </w:r>
    </w:p>
    <w:p>
      <w:pPr>
        <w:pStyle w:val="Heading3"/>
        <w:numPr>
          <w:ilvl w:val="2"/>
          <w:numId w:val="1"/>
        </w:numPr>
        <w:rPr/>
      </w:pPr>
      <w:bookmarkStart w:id="795" w:name="__RefHeading___Toc1550588_2314609296"/>
      <w:bookmarkStart w:id="796" w:name="_Toc284"/>
      <w:bookmarkEnd w:id="79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51</w:t>
      </w:r>
      <w:r>
        <w:rPr>
          <w:rtl w:val="true"/>
        </w:rPr>
        <w:t>]</w:t>
      </w:r>
      <w:bookmarkEnd w:id="796"/>
    </w:p>
    <w:p>
      <w:pPr>
        <w:pStyle w:val="BookText"/>
        <w:rPr/>
      </w:pP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پس بنگر که سرانجام نیرنگشان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را یکسره ریشه‌کن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اندیشیدن انسان‌ها در فرجام فسادگران گذشتۀ تاریخ</w:t>
      </w:r>
    </w:p>
    <w:p>
      <w:pPr>
        <w:pStyle w:val="BookText"/>
        <w:rPr/>
      </w:pPr>
      <w:r>
        <w:rPr>
          <w:rFonts w:ascii="Amiri" w:hAnsi="Amiri" w:eastAsia="Amiri" w:cs="Amiri"/>
          <w:color w:val="111111"/>
          <w:sz w:val="28"/>
          <w:sz w:val="28"/>
          <w:szCs w:val="28"/>
          <w:rtl w:val="true"/>
          <w:lang w:bidi="ar-SA"/>
        </w:rPr>
        <w:t>فَانْظُرْ کَیْفَ کٰانَ عٰاقِبَةُ مَکْرِهِمْ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و تأمل در سرنوشت شوم ثمودیان، دربردارندۀ درس و عبرت برای انسان‌ها</w:t>
      </w:r>
    </w:p>
    <w:p>
      <w:pPr>
        <w:pStyle w:val="BookText"/>
        <w:rPr/>
      </w:pPr>
      <w:r>
        <w:rPr>
          <w:rFonts w:ascii="Amiri" w:hAnsi="Amiri" w:eastAsia="Amiri" w:cs="Amiri"/>
          <w:color w:val="111111"/>
          <w:sz w:val="28"/>
          <w:sz w:val="28"/>
          <w:szCs w:val="28"/>
          <w:rtl w:val="true"/>
          <w:lang w:bidi="ar-SA"/>
        </w:rPr>
        <w:t>فَانْظُرْ کَیْفَ کٰانَ عٰاقِبَةُ مَکْرِهِمْ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گرفتارشدن ثمودیان به عذاب ویرانگر و کیفر نابودکنندۀ الهی، پیش از تحقق توطئۀ آنان علیه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w:t>
      </w:r>
    </w:p>
    <w:p>
      <w:pPr>
        <w:pStyle w:val="BookText"/>
        <w:rPr/>
      </w:pPr>
      <w:r>
        <w:rPr>
          <w:rFonts w:ascii="Amiri" w:hAnsi="Amiri" w:eastAsia="Amiri" w:cs="Amiri"/>
          <w:color w:val="111111"/>
          <w:sz w:val="28"/>
          <w:sz w:val="28"/>
          <w:szCs w:val="28"/>
          <w:rtl w:val="true"/>
          <w:lang w:bidi="ar-SA"/>
        </w:rPr>
        <w:t>فَانْظُرْ کَیْفَ کٰانَ عٰاقِبَةُ مَکْرِهِمْ أَنّٰا دَمَّرْنٰاهُمْ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أهلکناهم قبل أن یحققوا مکرهم ؛ ما آنان رای پیش از آن که بتوانند طرحشان رای پیاده کنند، نابود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الهی برای توطئه‌گران علیه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دامنگیر تمامی کافران ثمود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دَمَّرْنٰاهُمْ وَ قَوْمَهُمْ أَجْمَعِینَ</w:t>
      </w:r>
      <w:bookmarkStart w:id="797" w:name="pg19896_205760"/>
    </w:p>
    <w:p>
      <w:pPr>
        <w:pStyle w:val="BookText"/>
        <w:rPr/>
      </w:pPr>
      <w:bookmarkEnd w:id="79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سردمداران کفر و فساد در هلاکت و بدبختی تمامی جامعه</w:t>
      </w:r>
    </w:p>
    <w:p>
      <w:pPr>
        <w:pStyle w:val="BookText"/>
        <w:rPr/>
      </w:pPr>
      <w:r>
        <w:rPr>
          <w:rFonts w:ascii="Amiri" w:hAnsi="Amiri" w:eastAsia="Amiri" w:cs="Amiri"/>
          <w:color w:val="111111"/>
          <w:sz w:val="28"/>
          <w:sz w:val="28"/>
          <w:szCs w:val="28"/>
          <w:rtl w:val="true"/>
          <w:lang w:bidi="ar-SA"/>
        </w:rPr>
        <w:t>أَنّٰا دَمَّرْنٰاهُمْ وَ قَوْمَهُمْ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گروه‌های نُه‌گانه بازمی‌گردد که طرح ترور شبانۀ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را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نام آنان به صورت مجزا و مقدم بر نام قومشان یاد شده است، مطلب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اشرار قریش در قبال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مَکْرِهِمْ أَنّٰا دَمَّرْنٰاهُمْ</w:t>
      </w:r>
    </w:p>
    <w:p>
      <w:pPr>
        <w:pStyle w:val="BookText"/>
        <w:rPr/>
      </w:pPr>
      <w:r>
        <w:rPr>
          <w:rFonts w:ascii="IRNazanin" w:hAnsi="IRNazanin" w:eastAsia="IRNazanin"/>
          <w:color w:val="111111"/>
          <w:sz w:val="28"/>
          <w:sz w:val="28"/>
          <w:szCs w:val="28"/>
          <w:rtl w:val="true"/>
          <w:lang w:bidi="fa-IR"/>
        </w:rPr>
        <w:t>با توجه به این‌که سورۀ نمل در مکه نازل شده، می‌توان گفت که آیۀ فوق از یک سو پیام‌دار حمایت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روحیۀ مؤمنان است و از سوی دیگر هشداری به سران مشرک مکه است که از سرنوشت ثمودیان عبرت بگیرند و از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 یا به فکر توطئه علیه او نیفتند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خدا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توطئۀ اشرار قومش علیه او</w:t>
      </w:r>
    </w:p>
    <w:p>
      <w:pPr>
        <w:pStyle w:val="BookText"/>
        <w:rPr/>
      </w:pPr>
      <w:r>
        <w:rPr>
          <w:rFonts w:ascii="Amiri" w:hAnsi="Amiri" w:eastAsia="Amiri" w:cs="Amiri"/>
          <w:color w:val="111111"/>
          <w:sz w:val="28"/>
          <w:sz w:val="28"/>
          <w:szCs w:val="28"/>
          <w:rtl w:val="true"/>
          <w:lang w:bidi="ar-SA"/>
        </w:rPr>
        <w:t>فَانْظُرْ کَیْفَ کٰانَ عٰاقِبَةُ مَکْرِهِمْ أَنّٰا دَمَّرْنٰاهُمْ</w:t>
      </w:r>
    </w:p>
    <w:p>
      <w:pPr>
        <w:pStyle w:val="BookText"/>
        <w:rPr/>
      </w:pPr>
      <w:r>
        <w:rPr>
          <w:rFonts w:ascii="IRNazanin" w:hAnsi="IRNazanin" w:eastAsia="IRNazanin"/>
          <w:color w:val="111111"/>
          <w:sz w:val="28"/>
          <w:sz w:val="28"/>
          <w:szCs w:val="28"/>
          <w:rtl w:val="true"/>
          <w:lang w:bidi="fa-IR"/>
        </w:rPr>
        <w:t>مقصود از آیۀ یاد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مفسدان پیشین را مشاهده کن و اطمینان داشته باش که دشمنان تو نیز فرجامی جز آن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 حاکم بر تحولات تاریخ</w:t>
      </w:r>
    </w:p>
    <w:p>
      <w:pPr>
        <w:pStyle w:val="BookText"/>
        <w:rPr/>
      </w:pPr>
      <w:r>
        <w:rPr>
          <w:rFonts w:ascii="Amiri" w:hAnsi="Amiri" w:eastAsia="Amiri" w:cs="Amiri"/>
          <w:color w:val="111111"/>
          <w:sz w:val="28"/>
          <w:sz w:val="28"/>
          <w:szCs w:val="28"/>
          <w:rtl w:val="true"/>
          <w:lang w:bidi="ar-SA"/>
        </w:rPr>
        <w:t>أَنّٰا دَمَّرْنٰاهُمْ وَ قَوْمَهُمْ أَجْمَعِینَ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ثمودیان، متشکل از قبیله‌ها و عشیره‌های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فِی الْمَدِینَةِ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دَمَّرْنٰاهُمْ وَ قَوْمَهُمْ أَجْمَعِینَ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ما قوم و قبیله هر یک از آن گروه‌های نُه‌گانه را به همراه آنها نابود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امامت؛ تاریخ؛ تفکر؛ جامعه؛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عذاب؛ قریش؛ قوم ثمود؛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w:t>
      </w:r>
    </w:p>
    <w:p>
      <w:pPr>
        <w:pStyle w:val="Heading3"/>
        <w:numPr>
          <w:ilvl w:val="2"/>
          <w:numId w:val="1"/>
        </w:numPr>
        <w:rPr/>
      </w:pPr>
      <w:bookmarkStart w:id="798" w:name="__RefHeading___Toc1550590_2314609296"/>
      <w:bookmarkStart w:id="799" w:name="_Toc285"/>
      <w:bookmarkEnd w:id="79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52</w:t>
      </w:r>
      <w:r>
        <w:rPr>
          <w:rtl w:val="true"/>
        </w:rPr>
        <w:t>]</w:t>
      </w:r>
      <w:bookmarkEnd w:id="799"/>
    </w:p>
    <w:p>
      <w:pPr>
        <w:pStyle w:val="BookText"/>
        <w:rPr/>
      </w:pP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اکنون این خانه‌هایشان است که به سزای ستمشان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اهل‌دانشند عبرتی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خانه‌های ویران و خالی از سکنۀ ثمودیان، نشانه‌ای گویا از فرود آمدن کیفر الهی بر آنان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دَمَّرْنٰاهُمْ وَ 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ویرانی و نیز خالی از سکنه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هر دو معنا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قوم ثمود، بازتاب ظلم و حق‌ستیزی خود آنان</w:t>
      </w:r>
    </w:p>
    <w:p>
      <w:pPr>
        <w:pStyle w:val="BookText"/>
        <w:rPr/>
      </w:pPr>
      <w:r>
        <w:rPr>
          <w:rFonts w:ascii="Amiri" w:hAnsi="Amiri" w:eastAsia="Amiri" w:cs="Amiri"/>
          <w:color w:val="111111"/>
          <w:sz w:val="28"/>
          <w:sz w:val="28"/>
          <w:szCs w:val="28"/>
          <w:rtl w:val="true"/>
          <w:lang w:bidi="ar-SA"/>
        </w:rPr>
        <w:t>فَتِلْکَ بُیُوتُهُمْ خٰاوِیَةً بِمٰا ظَلَمُوا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علت هلاکت قوم ثمود است؛ یعنی، آنان بدان سبب که ستم کردند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گناه، بنیان‌برافکن جوامع بشری</w:t>
      </w:r>
    </w:p>
    <w:p>
      <w:pPr>
        <w:pStyle w:val="BookText"/>
        <w:rPr/>
      </w:pPr>
      <w:r>
        <w:rPr>
          <w:rFonts w:ascii="Amiri" w:hAnsi="Amiri" w:eastAsia="Amiri" w:cs="Amiri"/>
          <w:color w:val="111111"/>
          <w:sz w:val="28"/>
          <w:sz w:val="28"/>
          <w:szCs w:val="28"/>
          <w:rtl w:val="true"/>
          <w:lang w:bidi="ar-SA"/>
        </w:rPr>
        <w:t xml:space="preserve">یٰا قَوْمِ لِمَ تَسْتَعْجِلُونَ بِالسَّیِّئَةِ قَبْلَ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w:t>
      </w:r>
    </w:p>
    <w:p>
      <w:pPr>
        <w:pStyle w:val="BookText"/>
        <w:rPr/>
      </w:pPr>
      <w:r>
        <w:rPr>
          <w:rFonts w:ascii="IRNazanin" w:hAnsi="IRNazanin" w:eastAsia="IRNazanin"/>
          <w:color w:val="111111"/>
          <w:sz w:val="28"/>
          <w:sz w:val="28"/>
          <w:szCs w:val="28"/>
          <w:rtl w:val="true"/>
          <w:lang w:bidi="fa-IR"/>
        </w:rPr>
        <w:t>ثمودیان، به‌صورت جامعه‌ای متشکل بودند که در نتیجۀ ظلم و گناه خود به‌گونۀ دسته‌جمعی وفراگیر هلاک‌شدند و این نشان می‌دهد که هر جامعه‌ای‌که معصیت و ستم در آن رواج پیدا کند، در معرض خطر نابودی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خانه‌های ویران و خالی از سکنۀ ثمودیان، دربردارندۀ درس عبرتی بزرگ برای اهل فهم و دانش</w:t>
      </w:r>
    </w:p>
    <w:p>
      <w:pPr>
        <w:pStyle w:val="BookText"/>
        <w:rPr/>
      </w:pPr>
      <w:r>
        <w:rPr>
          <w:rFonts w:ascii="Amiri" w:hAnsi="Amiri" w:eastAsia="Amiri" w:cs="Amiri"/>
          <w:color w:val="111111"/>
          <w:sz w:val="28"/>
          <w:sz w:val="28"/>
          <w:szCs w:val="28"/>
          <w:rtl w:val="true"/>
          <w:lang w:bidi="ar-SA"/>
        </w:rPr>
        <w:t xml:space="preserve">فَتِلْکَ بُیُوتُهُمْ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یَعْلَمُونَ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عبرت و تنکیر آن بیانگر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 زمینه‌ساز درک آیات و نشانه‌های خدا و موجب پندآموزی از درس‌های نهفته در سرگذشت اقوام هلاک‌شدۀ پیشین</w:t>
      </w:r>
    </w:p>
    <w:p>
      <w:pPr>
        <w:pStyle w:val="BookText"/>
        <w:rPr/>
      </w:pPr>
      <w:r>
        <w:rPr>
          <w:rFonts w:ascii="Amiri" w:hAnsi="Amiri" w:eastAsia="Amiri" w:cs="Amiri"/>
          <w:color w:val="111111"/>
          <w:sz w:val="28"/>
          <w:sz w:val="28"/>
          <w:szCs w:val="28"/>
          <w:rtl w:val="true"/>
          <w:lang w:bidi="ar-SA"/>
        </w:rPr>
        <w:t>إِنَّ فِی ذٰلِکَ لَآیَةً لِقَوْمٍ یَعْلَمُونَ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جهل و نادانی، مانع از شناخت درس‌ها و آیات الهی است و تنها با داشتن درک و پیش‌فرض‌های معرفتی، می‌توان از آیات الهی پند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بقای شهر ثمودیان تا عصر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مشاهدۀ آن برای مردم</w:t>
      </w:r>
    </w:p>
    <w:p>
      <w:pPr>
        <w:pStyle w:val="BookText"/>
        <w:rPr/>
      </w:pPr>
      <w:r>
        <w:rPr>
          <w:rFonts w:ascii="Amiri" w:hAnsi="Amiri" w:eastAsia="Amiri" w:cs="Amiri"/>
          <w:color w:val="111111"/>
          <w:sz w:val="28"/>
          <w:sz w:val="28"/>
          <w:szCs w:val="28"/>
          <w:rtl w:val="true"/>
          <w:lang w:bidi="ar-SA"/>
        </w:rPr>
        <w:t>فَتِلْکَ بُیُوتُهُمْ خٰاوِیَةً</w:t>
      </w:r>
    </w:p>
    <w:p>
      <w:pPr>
        <w:pStyle w:val="BookText"/>
        <w:rPr/>
      </w:pPr>
      <w:r>
        <w:rPr>
          <w:rFonts w:ascii="IRNazanin" w:hAnsi="IRNazanin" w:eastAsia="IRNazanin"/>
          <w:color w:val="111111"/>
          <w:sz w:val="28"/>
          <w:sz w:val="28"/>
          <w:szCs w:val="28"/>
          <w:rtl w:val="true"/>
          <w:lang w:bidi="fa-IR"/>
        </w:rPr>
        <w:t xml:space="preserve">با توجه به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مشارالیه محسوس و مشهود وضع شده، به‌کارگیری آن در این‌جا نشان می‌دهد که آثار شهر ثمودیان تا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و قابل شهود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علیه خط رسالت و رهبران الهی، بارزترین نمود ظلم</w:t>
      </w:r>
    </w:p>
    <w:p>
      <w:pPr>
        <w:pStyle w:val="BookText"/>
        <w:rPr/>
      </w:pPr>
      <w:r>
        <w:rPr>
          <w:rFonts w:ascii="Amiri" w:hAnsi="Amiri" w:eastAsia="Amiri" w:cs="Amiri"/>
          <w:color w:val="111111"/>
          <w:sz w:val="28"/>
          <w:sz w:val="28"/>
          <w:szCs w:val="28"/>
          <w:rtl w:val="true"/>
          <w:lang w:bidi="ar-SA"/>
        </w:rPr>
        <w:t xml:space="preserve">قٰالُوا تَقٰاسَمُوا بِاللّٰهِ لَنُبَیِّتَنَّهُ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w:t>
      </w:r>
    </w:p>
    <w:p>
      <w:pPr>
        <w:pStyle w:val="BookText"/>
        <w:rPr/>
      </w:pPr>
      <w:r>
        <w:rPr>
          <w:rFonts w:ascii="IRNazanin" w:hAnsi="IRNazanin" w:eastAsia="IRNazanin"/>
          <w:color w:val="111111"/>
          <w:sz w:val="28"/>
          <w:sz w:val="28"/>
          <w:szCs w:val="28"/>
          <w:rtl w:val="true"/>
          <w:lang w:bidi="fa-IR"/>
        </w:rPr>
        <w:t>با توجه به ارتباط آیۀ مورد بحث با آیات پیشین و این‌که در آیات گذشته، تصمیم گروه‌های نُه‌گانه فسادگر مبنی بر ترور صالح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به عنوان مهم‌ترین فسادگری مطرح شده،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توطئه، بارزترین و مهم‌ترین مصداق ظلم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آیات خدا؛ اسلام؛ امامت؛ جامعه؛ حق؛ خانه؛ ظلم؛ عبرت؛ علم؛ قوم ثمود؛ گناه؛ نبوت</w:t>
      </w:r>
      <w:bookmarkStart w:id="800" w:name="pg19896_205762"/>
    </w:p>
    <w:p>
      <w:pPr>
        <w:pStyle w:val="Heading3"/>
        <w:numPr>
          <w:ilvl w:val="2"/>
          <w:numId w:val="1"/>
        </w:numPr>
        <w:rPr/>
      </w:pPr>
      <w:bookmarkStart w:id="801" w:name="__RefHeading___Toc1550592_2314609296"/>
      <w:bookmarkStart w:id="802" w:name="_Toc286"/>
      <w:bookmarkEnd w:id="800"/>
      <w:bookmarkEnd w:id="80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53</w:t>
      </w:r>
      <w:r>
        <w:rPr>
          <w:rtl w:val="true"/>
        </w:rPr>
        <w:t>]</w:t>
      </w:r>
      <w:bookmarkEnd w:id="802"/>
    </w:p>
    <w:p>
      <w:pPr>
        <w:pStyle w:val="BookText"/>
        <w:rPr/>
      </w:pP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کسانی را که ایمان آورده و تقوا پیشه کرده بودند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یافتن مؤمنان پیرو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عذاب نازل شده بر ثمودیان به ارادۀ الهی</w:t>
      </w:r>
    </w:p>
    <w:p>
      <w:pPr>
        <w:pStyle w:val="BookText"/>
        <w:rPr/>
      </w:pPr>
      <w:r>
        <w:rPr>
          <w:rFonts w:ascii="Amiri" w:hAnsi="Amiri" w:eastAsia="Amiri" w:cs="Amiri"/>
          <w:color w:val="111111"/>
          <w:sz w:val="28"/>
          <w:sz w:val="28"/>
          <w:szCs w:val="28"/>
          <w:rtl w:val="true"/>
          <w:lang w:bidi="ar-SA"/>
        </w:rPr>
        <w:t>وَ أَنْجَیْنَا الَّذِینَ آمَنُوا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مستمر مؤمنان ثمود به تقوا و پرهیز از گناه، عامل نجات آنان از عذاب الهی</w:t>
      </w:r>
    </w:p>
    <w:p>
      <w:pPr>
        <w:pStyle w:val="BookText"/>
        <w:rPr/>
      </w:pPr>
      <w:r>
        <w:rPr>
          <w:rFonts w:ascii="Amiri" w:hAnsi="Amiri" w:eastAsia="Amiri" w:cs="Amiri"/>
          <w:color w:val="111111"/>
          <w:sz w:val="28"/>
          <w:sz w:val="28"/>
          <w:szCs w:val="28"/>
          <w:rtl w:val="true"/>
          <w:lang w:bidi="ar-SA"/>
        </w:rPr>
        <w:t>وَ أَنْجَیْنَا الَّذِینَ آمَنُوا وَ کٰانُوا یَتَّقُونَ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است؛ یعنی، راز نجات مؤمنان در تقوای مستمر آنان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ثمربخشی ایمان، تنها در پرتو تقوا و پایبند بودن به ارزش‌های الهی در مقام عمل</w:t>
      </w:r>
    </w:p>
    <w:p>
      <w:pPr>
        <w:pStyle w:val="BookText"/>
        <w:rPr/>
      </w:pPr>
      <w:r>
        <w:rPr>
          <w:rFonts w:ascii="Amiri" w:hAnsi="Amiri" w:eastAsia="Amiri" w:cs="Amiri"/>
          <w:color w:val="111111"/>
          <w:sz w:val="28"/>
          <w:sz w:val="28"/>
          <w:szCs w:val="28"/>
          <w:rtl w:val="true"/>
          <w:lang w:bidi="ar-SA"/>
        </w:rPr>
        <w:t>وَ أَنْجَیْنَا الَّذِینَ آمَنُوا وَ کٰانُوا یَتَّقُونَ</w:t>
      </w:r>
    </w:p>
    <w:p>
      <w:pPr>
        <w:pStyle w:val="BookText"/>
        <w:rPr/>
      </w:pPr>
      <w:r>
        <w:rPr>
          <w:rFonts w:ascii="IRNazanin" w:hAnsi="IRNazanin" w:eastAsia="IRNazanin"/>
          <w:color w:val="111111"/>
          <w:sz w:val="28"/>
          <w:sz w:val="28"/>
          <w:szCs w:val="28"/>
          <w:rtl w:val="true"/>
          <w:lang w:bidi="fa-IR"/>
        </w:rPr>
        <w:t xml:space="preserve">جدا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می‌رساند که ایمان درونی و قلبی، بدون داشتن بازتاب عملی و جوارحی مایۀ نجات حتمی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مؤمنانی با تقوا در میان ثمودیان، علی‌رغم وجود فساد و کفر فراگیر در جامعه</w:t>
      </w:r>
    </w:p>
    <w:p>
      <w:pPr>
        <w:pStyle w:val="BookText"/>
        <w:rPr/>
      </w:pPr>
      <w:r>
        <w:rPr>
          <w:rFonts w:ascii="Amiri" w:hAnsi="Amiri" w:eastAsia="Amiri" w:cs="Amiri"/>
          <w:color w:val="111111"/>
          <w:sz w:val="28"/>
          <w:sz w:val="28"/>
          <w:szCs w:val="28"/>
          <w:rtl w:val="true"/>
          <w:lang w:bidi="ar-SA"/>
        </w:rPr>
        <w:t xml:space="preserve">یٰا قَوْمِ لِمَ تَسْتَعْجِلُونَ بِالسَّیِّئَةِ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دَمَّرْنٰاهُمْ وَ 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أَنْجَیْنَا الَّذِینَ آمَنُوا وَ کٰانُوا یَتَّقُونَ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نجات دهندۀ مؤمنان تقوا پیشه از گرداب‌های سخت و بلاهای فراگیر</w:t>
      </w:r>
    </w:p>
    <w:p>
      <w:pPr>
        <w:pStyle w:val="BookText"/>
        <w:rPr/>
      </w:pPr>
      <w:r>
        <w:rPr>
          <w:rFonts w:ascii="Amiri" w:hAnsi="Amiri" w:eastAsia="Amiri" w:cs="Amiri"/>
          <w:color w:val="111111"/>
          <w:sz w:val="28"/>
          <w:sz w:val="28"/>
          <w:szCs w:val="28"/>
          <w:rtl w:val="true"/>
          <w:lang w:bidi="ar-SA"/>
        </w:rPr>
        <w:t xml:space="preserve">أَنّٰا دَمَّرْنٰاهُمْ وَ 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أَنْجَیْنَا الَّذِینَ آمَنُوا وَ کٰانُوا یَتَّقُونَ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توانا بر جدا ساختن سرنوشت مؤمنان واقعی از فرجام کافران محکوم به هلاکت</w:t>
      </w:r>
    </w:p>
    <w:p>
      <w:pPr>
        <w:pStyle w:val="BookText"/>
        <w:rPr/>
      </w:pPr>
      <w:r>
        <w:rPr>
          <w:rFonts w:ascii="Amiri" w:hAnsi="Amiri" w:eastAsia="Amiri" w:cs="Amiri"/>
          <w:color w:val="111111"/>
          <w:sz w:val="28"/>
          <w:sz w:val="28"/>
          <w:szCs w:val="28"/>
          <w:rtl w:val="true"/>
          <w:lang w:bidi="ar-SA"/>
        </w:rPr>
        <w:t xml:space="preserve">أَنّٰا دَمَّرْنٰاهُمْ وَ 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أَنْجَیْنَا الَّذِینَ آمَنُوا وَ کٰانُوا یَتَّقُونَ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پیروی؛ تاریخ؛ تقوا؛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فساد؛ قوم ثمود؛ کفر</w:t>
      </w:r>
      <w:bookmarkStart w:id="803" w:name="pg19896_205763"/>
    </w:p>
    <w:p>
      <w:pPr>
        <w:pStyle w:val="Heading3"/>
        <w:numPr>
          <w:ilvl w:val="2"/>
          <w:numId w:val="1"/>
        </w:numPr>
        <w:rPr/>
      </w:pPr>
      <w:bookmarkStart w:id="804" w:name="__RefHeading___Toc1550594_2314609296"/>
      <w:bookmarkStart w:id="805" w:name="_Toc287"/>
      <w:bookmarkEnd w:id="803"/>
      <w:bookmarkEnd w:id="80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54</w:t>
      </w:r>
      <w:r>
        <w:rPr>
          <w:rtl w:val="true"/>
        </w:rPr>
        <w:t>]</w:t>
      </w:r>
      <w:bookmarkEnd w:id="805"/>
    </w:p>
    <w:p>
      <w:p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بسیار زشت را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آگاهید انجام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 و ادامه‌دهندۀ خط رسالت</w:t>
      </w:r>
    </w:p>
    <w:p>
      <w:pPr>
        <w:pStyle w:val="BookText"/>
        <w:rPr/>
      </w:pPr>
      <w:r>
        <w:rPr>
          <w:rFonts w:ascii="Amiri" w:hAnsi="Amiri" w:eastAsia="Amiri" w:cs="Amiri"/>
          <w:color w:val="111111"/>
          <w:sz w:val="28"/>
          <w:sz w:val="28"/>
          <w:szCs w:val="28"/>
          <w:rtl w:val="true"/>
          <w:lang w:bidi="ar-SA"/>
        </w:rPr>
        <w:t xml:space="preserve">وَ لَقَدْ أَرْسَلْنٰا إِلیٰ ثَمُودَ أَخٰاهُمْ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می‌تواند مفعول برای فعل محذوف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لوط و مبارزات او با زشت‌کرداری‌های قومش، شایان یاد و یادآوری</w:t>
      </w:r>
    </w:p>
    <w:p>
      <w:pPr>
        <w:pStyle w:val="BookText"/>
        <w:rPr/>
      </w:pPr>
      <w:r>
        <w:rPr>
          <w:rFonts w:ascii="Amiri" w:hAnsi="Amiri" w:eastAsia="Amiri" w:cs="Amiri"/>
          <w:color w:val="111111"/>
          <w:sz w:val="28"/>
          <w:sz w:val="28"/>
          <w:szCs w:val="28"/>
          <w:rtl w:val="true"/>
          <w:lang w:bidi="ar-SA"/>
        </w:rPr>
        <w:t>وَ لُوطاً إِذْ قٰالَ لِقَوْمِهِ</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 مورد نکوهش و سرزنش او به‌خاطر کردار زشتشان</w:t>
      </w:r>
    </w:p>
    <w:p>
      <w:pPr>
        <w:pStyle w:val="BookText"/>
        <w:rPr/>
      </w:pPr>
      <w:r>
        <w:rPr>
          <w:rFonts w:ascii="Amiri" w:hAnsi="Amiri" w:eastAsia="Amiri" w:cs="Amiri"/>
          <w:color w:val="111111"/>
          <w:sz w:val="28"/>
          <w:sz w:val="28"/>
          <w:szCs w:val="28"/>
          <w:rtl w:val="true"/>
          <w:lang w:bidi="ar-SA"/>
        </w:rPr>
        <w:t>إِذْ قٰالَ لِقَوْمِهِ أَ تَأْتُونَ الْفٰاحِشَةَ</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تَأْتُونَ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و سرزنش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فحشا و زشت‌کرداری، مهم‌ترین مسؤولیت و رسالت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لُوطاً إِذْ قٰالَ لِقَوْمِهِ أَ تَأْتُونَ الْفٰاحِشَةَ</w:t>
      </w:r>
    </w:p>
    <w:p>
      <w:pPr>
        <w:pStyle w:val="BookText"/>
        <w:rPr/>
      </w:pPr>
      <w:r>
        <w:rPr>
          <w:rFonts w:ascii="IRNazanin" w:hAnsi="IRNazanin" w:eastAsia="IRNazanin"/>
          <w:color w:val="111111"/>
          <w:sz w:val="28"/>
          <w:sz w:val="28"/>
          <w:szCs w:val="28"/>
          <w:rtl w:val="true"/>
          <w:lang w:bidi="fa-IR"/>
        </w:rPr>
        <w:t xml:space="preserve">مقدم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تَأْتُونَ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آن در رأس پیام‌های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لوط، مرتکب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آشکار و در برابر دیدگان همه</w:t>
      </w:r>
    </w:p>
    <w:p>
      <w:pPr>
        <w:pStyle w:val="BookText"/>
        <w:rPr/>
      </w:pPr>
      <w:r>
        <w:rPr>
          <w:rFonts w:ascii="Amiri" w:hAnsi="Amiri" w:eastAsia="Amiri" w:cs="Amiri"/>
          <w:color w:val="111111"/>
          <w:sz w:val="28"/>
          <w:sz w:val="28"/>
          <w:szCs w:val="28"/>
          <w:rtl w:val="true"/>
          <w:lang w:bidi="ar-SA"/>
        </w:rPr>
        <w:t>أَ تَأْتُونَ الْفٰاحِشَةَ وَ أَنْتُمْ تُبْصِرُونَ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آن قوم، گناه لواط را در برابر چشم دیگران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علنی اعمال زشت، دارای قباحت فزون‌تر</w:t>
      </w:r>
    </w:p>
    <w:p>
      <w:pPr>
        <w:pStyle w:val="BookText"/>
        <w:rPr/>
      </w:pPr>
      <w:r>
        <w:rPr>
          <w:rFonts w:ascii="Amiri" w:hAnsi="Amiri" w:eastAsia="Amiri" w:cs="Amiri"/>
          <w:color w:val="111111"/>
          <w:sz w:val="28"/>
          <w:sz w:val="28"/>
          <w:szCs w:val="28"/>
          <w:rtl w:val="true"/>
          <w:lang w:bidi="ar-SA"/>
        </w:rPr>
        <w:t>أَ تَأْتُونَ الْفٰاحِشَةَ وَ أَنْتُمْ تُبْصِرُونَ</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توبیخ قومش بر روی دو نکته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فحشا،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در منظر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پیام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کار زشت آمیزش با مردان روی می‌آورید و بدتر از آن چرا آن را در برابر چشم دیگران انجام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قوم لوط به کردار زشت، علی‌رغم آگاهی آنان به ماهیت پلید آن</w:t>
      </w:r>
    </w:p>
    <w:p>
      <w:pPr>
        <w:pStyle w:val="BookText"/>
        <w:rPr/>
      </w:pPr>
      <w:r>
        <w:rPr>
          <w:rFonts w:ascii="Amiri" w:hAnsi="Amiri" w:eastAsia="Amiri" w:cs="Amiri"/>
          <w:color w:val="111111"/>
          <w:sz w:val="28"/>
          <w:sz w:val="28"/>
          <w:szCs w:val="28"/>
          <w:rtl w:val="true"/>
          <w:lang w:bidi="ar-SA"/>
        </w:rPr>
        <w:t>أَ تَأْتُونَ الْفٰاحِشَةَ وَ أَنْتُمْ تُبْصِرُونَ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دانش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پیام لوط چنین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زشتی‌ها روی آورده‌اید با این‌که ماهیت پلید و قبیح</w:t>
      </w:r>
      <w:bookmarkStart w:id="806" w:name="pg19896_205764"/>
    </w:p>
    <w:p>
      <w:pPr>
        <w:pStyle w:val="BookText"/>
        <w:rPr/>
      </w:pPr>
      <w:bookmarkEnd w:id="806"/>
      <w:r>
        <w:rPr>
          <w:rFonts w:ascii="IRNazanin" w:hAnsi="IRNazanin" w:eastAsia="IRNazanin"/>
          <w:color w:val="111111"/>
          <w:sz w:val="28"/>
          <w:sz w:val="28"/>
          <w:szCs w:val="28"/>
          <w:rtl w:val="true"/>
          <w:lang w:bidi="fa-IR"/>
        </w:rPr>
        <w:t>اعمالتان را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فحشا از روی آگاهی، دارای زشتی و جرم بیشتر</w:t>
      </w:r>
    </w:p>
    <w:p>
      <w:pPr>
        <w:pStyle w:val="BookText"/>
        <w:rPr/>
      </w:pPr>
      <w:r>
        <w:rPr>
          <w:rFonts w:ascii="Amiri" w:hAnsi="Amiri" w:eastAsia="Amiri" w:cs="Amiri"/>
          <w:color w:val="111111"/>
          <w:sz w:val="28"/>
          <w:sz w:val="28"/>
          <w:szCs w:val="28"/>
          <w:rtl w:val="true"/>
          <w:lang w:bidi="ar-SA"/>
        </w:rPr>
        <w:t>أَ تَأْتُونَ الْفٰاحِشَةَ وَ أَنْتُمْ تُبْصِرُونَ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رسالت؛ علم؛ قوم لوط؛ کیفر؛ گناه؛ لجاجت؛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w:t>
      </w:r>
    </w:p>
    <w:p>
      <w:pPr>
        <w:pStyle w:val="Heading3"/>
        <w:numPr>
          <w:ilvl w:val="2"/>
          <w:numId w:val="1"/>
        </w:numPr>
        <w:rPr/>
      </w:pPr>
      <w:bookmarkStart w:id="807" w:name="__RefHeading___Toc1550596_2314609296"/>
      <w:bookmarkStart w:id="808" w:name="_Toc288"/>
      <w:bookmarkEnd w:id="80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55</w:t>
      </w:r>
      <w:r>
        <w:rPr>
          <w:rtl w:val="true"/>
        </w:rPr>
        <w:t>]</w:t>
      </w:r>
      <w:bookmarkEnd w:id="808"/>
    </w:p>
    <w:p>
      <w:pPr>
        <w:pStyle w:val="BookText"/>
        <w:rPr/>
      </w:pP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آیا به جای زنان، از روی شهوت با مردان آمیزش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توجیهی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مردمی جهالت‌پیشه‌اید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قوم لوط، گرفتار هم‌جنس‌گرایی</w:t>
      </w:r>
    </w:p>
    <w:p>
      <w:pPr>
        <w:pStyle w:val="BookText"/>
        <w:rPr/>
      </w:pPr>
      <w:r>
        <w:rPr>
          <w:rFonts w:ascii="Amiri" w:hAnsi="Amiri" w:eastAsia="Amiri" w:cs="Amiri"/>
          <w:color w:val="111111"/>
          <w:sz w:val="28"/>
          <w:sz w:val="28"/>
          <w:szCs w:val="28"/>
          <w:rtl w:val="true"/>
          <w:lang w:bidi="ar-SA"/>
        </w:rPr>
        <w:t>أَ إِنَّکُمْ لَتَأْتُونَ الرِّجٰالَ شَهْوَةً مِنْ دُونِ النِّسٰاءِ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شگفتی و نگرانی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انحراف فضاحت‌بار قوم خویش</w:t>
      </w:r>
    </w:p>
    <w:p>
      <w:pPr>
        <w:pStyle w:val="BookText"/>
        <w:rPr/>
      </w:pPr>
      <w:r>
        <w:rPr>
          <w:rFonts w:ascii="Amiri" w:hAnsi="Amiri" w:eastAsia="Amiri" w:cs="Amiri"/>
          <w:color w:val="111111"/>
          <w:sz w:val="28"/>
          <w:sz w:val="28"/>
          <w:szCs w:val="28"/>
          <w:rtl w:val="true"/>
          <w:lang w:bidi="ar-SA"/>
        </w:rPr>
        <w:t>أَ إِنَّکُمْ لَتَأْتُونَ الرِّجٰالَ شَهْوَةً مِنْ دُونِ النِّسٰاءِ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ارضای غریزۀ جنسی از راه ازدواج با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روش طبیعی و خداپسند</w:t>
      </w:r>
    </w:p>
    <w:p>
      <w:pPr>
        <w:pStyle w:val="BookText"/>
        <w:rPr/>
      </w:pPr>
      <w:r>
        <w:rPr>
          <w:rFonts w:ascii="Amiri" w:hAnsi="Amiri" w:eastAsia="Amiri" w:cs="Amiri"/>
          <w:color w:val="111111"/>
          <w:sz w:val="28"/>
          <w:sz w:val="28"/>
          <w:szCs w:val="28"/>
          <w:rtl w:val="true"/>
          <w:lang w:bidi="ar-SA"/>
        </w:rPr>
        <w:t>أَ إِنَّکُمْ لَتَأْتُونَ الرِّجٰالَ شَهْوَةً مِنْ دُونِ النِّسٰاءِ</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راه طبیعی این است که مرد از طریق ازدواج با زن، ارضای غریزه کند و نه از طریق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پیامبران، در جهت تعدیل تمایلات بشر است نه سرکوب کردن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إِنَّکُمْ لَتَأْتُونَ الرِّجٰالَ شَهْوَةً مِنْ دُونِ النِّسٰاءِ</w:t>
      </w:r>
    </w:p>
    <w:p>
      <w:pPr>
        <w:pStyle w:val="BookText"/>
        <w:rPr/>
      </w:pPr>
      <w:r>
        <w:rPr>
          <w:rFonts w:ascii="IRNazanin" w:hAnsi="IRNazanin" w:eastAsia="IRNazanin"/>
          <w:color w:val="111111"/>
          <w:sz w:val="28"/>
          <w:sz w:val="28"/>
          <w:szCs w:val="28"/>
          <w:rtl w:val="true"/>
          <w:lang w:bidi="fa-IR"/>
        </w:rPr>
        <w:t>لوط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قومش نمی‌گوید که باید جلوی غریزه را به کلی گرفت؛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به‌گونه‌ای صحیح ارضا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همجنس‌گرایی و لواط، ناشی از بی‌فرهنگی و نادانی</w:t>
      </w:r>
    </w:p>
    <w:p>
      <w:pPr>
        <w:pStyle w:val="BookText"/>
        <w:rPr/>
      </w:pPr>
      <w:r>
        <w:rPr>
          <w:rFonts w:ascii="Amiri" w:hAnsi="Amiri" w:eastAsia="Amiri" w:cs="Amiri"/>
          <w:color w:val="111111"/>
          <w:sz w:val="28"/>
          <w:sz w:val="28"/>
          <w:szCs w:val="28"/>
          <w:rtl w:val="true"/>
          <w:lang w:bidi="ar-SA"/>
        </w:rPr>
        <w:t xml:space="preserve">لَتَأْتُونَ الرِّجٰالَ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تَجْهَلُونَ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بی‌خردی جامعه، عامل گسترش و فراگیری فساد</w:t>
      </w:r>
    </w:p>
    <w:p>
      <w:pPr>
        <w:pStyle w:val="BookText"/>
        <w:rPr/>
      </w:pPr>
      <w:r>
        <w:rPr>
          <w:rFonts w:ascii="Amiri" w:hAnsi="Amiri" w:eastAsia="Amiri" w:cs="Amiri"/>
          <w:color w:val="111111"/>
          <w:sz w:val="28"/>
          <w:sz w:val="28"/>
          <w:szCs w:val="28"/>
          <w:rtl w:val="true"/>
          <w:lang w:bidi="ar-SA"/>
        </w:rPr>
        <w:t xml:space="preserve">أَ إِنَّکُمْ لَتَأْتُونَ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تَجْهَلُونَ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نوعی تعلیل و روان‌شناسی جامعۀ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تذکر می‌دهد که جهل، ریشه و علةالعلل نفوذ و گسترش انحرافات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ازدواج؛ انبیاء؛ انسان؛ تاریخ؛ جهل؛ زن؛ سؤال و جواب؛ شهوات؛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w:t>
      </w:r>
      <w:bookmarkStart w:id="809" w:name="pg19896_205765"/>
    </w:p>
    <w:p>
      <w:pPr>
        <w:pStyle w:val="Heading3"/>
        <w:numPr>
          <w:ilvl w:val="2"/>
          <w:numId w:val="1"/>
        </w:numPr>
        <w:rPr/>
      </w:pPr>
      <w:bookmarkStart w:id="810" w:name="__RefHeading___Toc1550598_2314609296"/>
      <w:bookmarkStart w:id="811" w:name="_Toc289"/>
      <w:bookmarkEnd w:id="809"/>
      <w:bookmarkEnd w:id="81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56</w:t>
      </w:r>
      <w:r>
        <w:rPr>
          <w:rtl w:val="true"/>
        </w:rPr>
        <w:t>]</w:t>
      </w:r>
      <w:bookmarkEnd w:id="811"/>
    </w:p>
    <w:p>
      <w:pPr>
        <w:pStyle w:val="BookText"/>
        <w:rPr/>
      </w:pP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پاسخ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شهرتان بیرون کنید، زیرا آنان مردمی هستند که پاکیزگی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تأثیرناپذیری قوم لوط، در برابر هشدارها و هدایت‌گری‌های او</w:t>
      </w:r>
    </w:p>
    <w:p>
      <w:pPr>
        <w:pStyle w:val="BookText"/>
        <w:rPr/>
      </w:pPr>
      <w:r>
        <w:rPr>
          <w:rFonts w:ascii="Amiri" w:hAnsi="Amiri" w:eastAsia="Amiri" w:cs="Amiri"/>
          <w:color w:val="111111"/>
          <w:sz w:val="28"/>
          <w:sz w:val="28"/>
          <w:szCs w:val="28"/>
          <w:rtl w:val="true"/>
          <w:lang w:bidi="ar-SA"/>
        </w:rPr>
        <w:t>فَمٰا کٰانَ جَوٰابَ قَوْمِهِ إِلاّٰ أَنْ قٰالُوا أَخْرِجُوا آلَ لُوطٍ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قوم لوط بر اخراج و تبعید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تنها پاسخ آنان به هشدارهای خیرخواهانۀ او</w:t>
      </w:r>
    </w:p>
    <w:p>
      <w:pPr>
        <w:pStyle w:val="BookText"/>
        <w:rPr/>
      </w:pPr>
      <w:r>
        <w:rPr>
          <w:rFonts w:ascii="Amiri" w:hAnsi="Amiri" w:eastAsia="Amiri" w:cs="Amiri"/>
          <w:color w:val="111111"/>
          <w:sz w:val="28"/>
          <w:sz w:val="28"/>
          <w:szCs w:val="28"/>
          <w:rtl w:val="true"/>
          <w:lang w:bidi="ar-SA"/>
        </w:rPr>
        <w:t>فَمٰا کٰانَ جَوٰابَ قَوْمِهِ إِلاّٰ أَنْ قٰالُوا أَخْرِجُوا آلَ لُوطٍ مِنْ قَرْیَتِکُمْ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هم‌عقیده با وی، پاکدامن و مخالف انحراف‌های جامعۀ خویش</w:t>
      </w:r>
    </w:p>
    <w:p>
      <w:pPr>
        <w:pStyle w:val="BookText"/>
        <w:rPr/>
      </w:pPr>
      <w:r>
        <w:rPr>
          <w:rFonts w:ascii="Amiri" w:hAnsi="Amiri" w:eastAsia="Amiri" w:cs="Amiri"/>
          <w:color w:val="111111"/>
          <w:sz w:val="28"/>
          <w:sz w:val="28"/>
          <w:szCs w:val="28"/>
          <w:rtl w:val="true"/>
          <w:lang w:bidi="ar-SA"/>
        </w:rPr>
        <w:t>قٰالُوا أَخْرِجُوا آلَ لُوطٍ مِنْ قَرْیَتِکُمْ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نیاوردن هیچ فردی از جامعه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افراد خانوادۀ وی</w:t>
      </w:r>
    </w:p>
    <w:p>
      <w:pPr>
        <w:pStyle w:val="BookText"/>
        <w:rPr/>
      </w:pPr>
      <w:r>
        <w:rPr>
          <w:rFonts w:ascii="Amiri" w:hAnsi="Amiri" w:eastAsia="Amiri" w:cs="Amiri"/>
          <w:color w:val="111111"/>
          <w:sz w:val="28"/>
          <w:sz w:val="28"/>
          <w:szCs w:val="28"/>
          <w:rtl w:val="true"/>
          <w:lang w:bidi="ar-SA"/>
        </w:rPr>
        <w:t>قٰالُوا أَخْرِجُوا آلَ لُوطٍ مِنْ قَرْیَتِکُمْ</w:t>
      </w:r>
    </w:p>
    <w:p>
      <w:pPr>
        <w:pStyle w:val="BookText"/>
        <w:rPr/>
      </w:pPr>
      <w:r>
        <w:rPr>
          <w:rFonts w:ascii="IRNazanin" w:hAnsi="IRNazanin" w:eastAsia="IRNazanin"/>
          <w:color w:val="111111"/>
          <w:sz w:val="28"/>
          <w:sz w:val="28"/>
          <w:szCs w:val="28"/>
          <w:rtl w:val="true"/>
          <w:lang w:bidi="fa-IR"/>
        </w:rPr>
        <w:t>مخالفان لوط به جای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لوط را اخراج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وی را بیرون کنید و این نشان می‌دهد که جز خانواده‌اش کسی به وی ایمان نیاورده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عمیق سرپرست خانواده در مصون داشتن آنان از فساد فراگیر جامعه</w:t>
      </w:r>
    </w:p>
    <w:p>
      <w:pPr>
        <w:pStyle w:val="BookText"/>
        <w:rPr/>
      </w:pPr>
      <w:r>
        <w:rPr>
          <w:rFonts w:ascii="Amiri" w:hAnsi="Amiri" w:eastAsia="Amiri" w:cs="Amiri"/>
          <w:color w:val="111111"/>
          <w:sz w:val="28"/>
          <w:sz w:val="28"/>
          <w:szCs w:val="28"/>
          <w:rtl w:val="true"/>
          <w:lang w:bidi="ar-SA"/>
        </w:rPr>
        <w:t>قٰالُوا أَخْرِجُوا آلَ لُوطٍ مِنْ قَرْیَتِکُمْ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آلَ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خانوادۀ لوط را از شهرتان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جامعۀ فاسدی چون جامعۀ قوم لوط، تنها خانواده‌ای که از فساد ایمن مانده بود، خانوادۀ تحت سرپرستی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به پاکی و ارزش‌ها، تنها جرم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در نظر آن جامعۀ فسادزده</w:t>
      </w:r>
    </w:p>
    <w:p>
      <w:pPr>
        <w:pStyle w:val="BookText"/>
        <w:rPr/>
      </w:pPr>
      <w:r>
        <w:rPr>
          <w:rFonts w:ascii="Amiri" w:hAnsi="Amiri" w:eastAsia="Amiri" w:cs="Amiri"/>
          <w:color w:val="111111"/>
          <w:sz w:val="28"/>
          <w:sz w:val="28"/>
          <w:szCs w:val="28"/>
          <w:rtl w:val="true"/>
          <w:lang w:bidi="ar-SA"/>
        </w:rPr>
        <w:t>قٰالُوا أَخْرِجُوا آلَ لُوطٍ مِنْ قَرْیَتِکُمْ إِنَّهُمْ أُنٰاسٌ یَتَطَهَّرُونَ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حکم اخراج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و پارسایی، جرم و مایۀ استهزا در جامعۀ فاسد</w:t>
      </w:r>
    </w:p>
    <w:p>
      <w:pPr>
        <w:pStyle w:val="BookText"/>
        <w:rPr/>
      </w:pPr>
      <w:r>
        <w:rPr>
          <w:rFonts w:ascii="Amiri" w:hAnsi="Amiri" w:eastAsia="Amiri" w:cs="Amiri"/>
          <w:color w:val="111111"/>
          <w:sz w:val="28"/>
          <w:sz w:val="28"/>
          <w:szCs w:val="28"/>
          <w:rtl w:val="true"/>
          <w:lang w:bidi="ar-SA"/>
        </w:rPr>
        <w:t>قٰالُوا أَخْرِجُوا آلَ لُوطٍ مِنْ قَرْیَتِکُمْ إِنَّهُمْ أُنٰاسٌ یَتَطَهَّرُونَ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فاسدی چون جامعۀ قوم لوط، وی و خاندانش به</w:t>
      </w:r>
      <w:bookmarkStart w:id="812" w:name="pg19896_205766"/>
    </w:p>
    <w:p>
      <w:pPr>
        <w:pStyle w:val="BookText"/>
        <w:rPr/>
      </w:pPr>
      <w:bookmarkEnd w:id="812"/>
      <w:r>
        <w:rPr>
          <w:rFonts w:ascii="IRNazanin" w:hAnsi="IRNazanin" w:eastAsia="IRNazanin"/>
          <w:color w:val="111111"/>
          <w:sz w:val="28"/>
          <w:sz w:val="28"/>
          <w:szCs w:val="28"/>
          <w:rtl w:val="true"/>
          <w:lang w:bidi="fa-IR"/>
        </w:rPr>
        <w:t>جرم پاکی و پارسایی مورد ریشخند قرار گرفتند و محکوم به تبعید و اخراج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انسان‌های صالح و پاکدامن، عناصری مزاحم و غیرقابل تحمل برای فاسدان و منحرفان</w:t>
      </w:r>
    </w:p>
    <w:p>
      <w:pPr>
        <w:pStyle w:val="BookText"/>
        <w:rPr/>
      </w:pPr>
      <w:r>
        <w:rPr>
          <w:rFonts w:ascii="Amiri" w:hAnsi="Amiri" w:eastAsia="Amiri" w:cs="Amiri"/>
          <w:color w:val="111111"/>
          <w:sz w:val="28"/>
          <w:sz w:val="28"/>
          <w:szCs w:val="28"/>
          <w:rtl w:val="true"/>
          <w:lang w:bidi="ar-SA"/>
        </w:rPr>
        <w:t>أَخْرِجُوا آلَ لُوطٍ مِنْ قَرْیَتِکُمْ إِنَّهُمْ أُنٰاسٌ یَتَطَهَّرُونَ</w:t>
      </w:r>
    </w:p>
    <w:p>
      <w:pPr>
        <w:pStyle w:val="BookText"/>
        <w:rPr/>
      </w:pPr>
      <w:r>
        <w:rPr>
          <w:rFonts w:ascii="IRNazanin" w:hAnsi="IRNazanin" w:eastAsia="IRNazanin"/>
          <w:color w:val="111111"/>
          <w:sz w:val="28"/>
          <w:sz w:val="28"/>
          <w:szCs w:val="28"/>
          <w:rtl w:val="true"/>
          <w:lang w:bidi="fa-IR"/>
        </w:rPr>
        <w:t>موضع‌گیری مفسدان در قبال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نشان می‌دهد که آنان تلاش‌های خیرخواهانۀ وی را برنتابیدند و او را به عنوان عنصری مزاحم محکوم به اخراج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انحرافات جنسی، مانعی جدی در طریق هدایت‌پذیری جامعه</w:t>
      </w:r>
    </w:p>
    <w:p>
      <w:pPr>
        <w:pStyle w:val="BookText"/>
        <w:rPr/>
      </w:pPr>
      <w:r>
        <w:rPr>
          <w:rFonts w:ascii="Amiri" w:hAnsi="Amiri" w:eastAsia="Amiri" w:cs="Amiri"/>
          <w:color w:val="111111"/>
          <w:sz w:val="28"/>
          <w:sz w:val="28"/>
          <w:szCs w:val="28"/>
          <w:rtl w:val="true"/>
          <w:lang w:bidi="ar-SA"/>
        </w:rPr>
        <w:t>قٰالُوا أَخْرِجُوا آلَ لُوطٍ مِنْ قَرْیَتِکُمْ</w:t>
      </w:r>
    </w:p>
    <w:p>
      <w:pPr>
        <w:pStyle w:val="BookText"/>
        <w:rPr/>
      </w:pPr>
      <w:r>
        <w:rPr>
          <w:rFonts w:ascii="IRNazanin" w:hAnsi="IRNazanin" w:eastAsia="IRNazanin"/>
          <w:color w:val="111111"/>
          <w:sz w:val="28"/>
          <w:sz w:val="28"/>
          <w:szCs w:val="28"/>
          <w:rtl w:val="true"/>
          <w:lang w:bidi="fa-IR"/>
        </w:rPr>
        <w:t xml:space="preserve">می‌دانیم همۀ پیامبران با کارشکنی مفسدان قوم خود مواجه بوده‌اند؛ اما سرانجام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بدانان می‌گرویدند؛ ولی حتی یک نفر از قوم منحرف لوط به خاطر نوع فسادشان،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خانوادۀ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لوط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دگرگونی ارزش‌ها، در جامعۀ فساد زده و منحرف</w:t>
      </w:r>
    </w:p>
    <w:p>
      <w:pPr>
        <w:pStyle w:val="BookText"/>
        <w:rPr/>
      </w:pPr>
      <w:r>
        <w:rPr>
          <w:rFonts w:ascii="Amiri" w:hAnsi="Amiri" w:eastAsia="Amiri" w:cs="Amiri"/>
          <w:color w:val="111111"/>
          <w:sz w:val="28"/>
          <w:sz w:val="28"/>
          <w:szCs w:val="28"/>
          <w:rtl w:val="true"/>
          <w:lang w:bidi="ar-SA"/>
        </w:rPr>
        <w:t xml:space="preserve">قٰالُوا أَخْرِجُوا آلَ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أُنٰاسٌ یَتَطَهَّرُونَ</w:t>
      </w:r>
    </w:p>
    <w:p>
      <w:pPr>
        <w:pStyle w:val="BookText"/>
        <w:rPr/>
      </w:pPr>
      <w:r>
        <w:rPr>
          <w:rFonts w:ascii="IRNazanin" w:hAnsi="IRNazanin" w:eastAsia="IRNazanin"/>
          <w:color w:val="111111"/>
          <w:sz w:val="28"/>
          <w:sz w:val="28"/>
          <w:szCs w:val="28"/>
          <w:rtl w:val="true"/>
          <w:lang w:bidi="fa-IR"/>
        </w:rPr>
        <w:t xml:space="preserve">در جامعۀ فسادزدۀ قوم لوط، پاکی و پارسایی مورد ریشخند واقع شده و پاکدامنان آن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طهارت، محاکمه و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لوط؛ استهزاء؛ انسان؛ پیروی؛ تاریخ؛ تبعید؛ جامعه؛ حق؛ خانواده؛ سؤال و جواب؛ شهوات؛ صالحان؛ طهارت؛ عفت؛ فساد؛ قریه؛ قوم لوط؛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13" w:name="__RefHeading___Toc1550600_2314609296"/>
      <w:bookmarkStart w:id="814" w:name="_Toc290"/>
      <w:bookmarkEnd w:id="81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57</w:t>
      </w:r>
      <w:r>
        <w:rPr>
          <w:rtl w:val="true"/>
        </w:rPr>
        <w:t>]</w:t>
      </w:r>
      <w:bookmarkEnd w:id="814"/>
    </w:p>
    <w:p>
      <w:pPr>
        <w:pStyle w:val="BookText"/>
        <w:rPr/>
      </w:pP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پس او و خانواده‌اش را نجات دادیم، بجز زنش که وی را در زمرۀ باقی‌ماندگان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همسر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نازل شده بر قوم لوط</w:t>
      </w:r>
    </w:p>
    <w:p>
      <w:pPr>
        <w:pStyle w:val="BookText"/>
        <w:rPr/>
      </w:pPr>
      <w:r>
        <w:rPr>
          <w:rFonts w:ascii="Amiri" w:hAnsi="Amiri" w:eastAsia="Amiri" w:cs="Amiri"/>
          <w:color w:val="111111"/>
          <w:sz w:val="28"/>
          <w:sz w:val="28"/>
          <w:szCs w:val="28"/>
          <w:rtl w:val="true"/>
          <w:lang w:bidi="ar-SA"/>
        </w:rPr>
        <w:t>فَأَنْجَیْنٰاهُ وَ أَهْلَهُ إِلاّٰ امْرَأَتَهُ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عذاب برای کافران و نیز نجات مؤمنان، متکی به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 قَدَّرْنٰاهٰا مِنَ الْغٰابِرِینَ</w:t>
      </w:r>
    </w:p>
    <w:p>
      <w:pPr>
        <w:pStyle w:val="BookText"/>
        <w:rPr/>
      </w:pPr>
      <w:r>
        <w:rPr>
          <w:rFonts w:ascii="IRNazanin" w:hAnsi="IRNazanin" w:eastAsia="IRNazanin"/>
          <w:color w:val="111111"/>
          <w:sz w:val="28"/>
          <w:sz w:val="28"/>
          <w:szCs w:val="28"/>
          <w:rtl w:val="true"/>
          <w:lang w:bidi="fa-IR"/>
        </w:rPr>
        <w:t xml:space="preserve">برداشت یاد شده با توجه به انتساب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و پاکدامنی و تلاش در راه اصلاح جامعه، مایۀ نجات از امواج بلا و کیفر الهی</w:t>
      </w:r>
    </w:p>
    <w:p>
      <w:pPr>
        <w:pStyle w:val="BookText"/>
        <w:rPr/>
      </w:pPr>
      <w:r>
        <w:rPr>
          <w:rFonts w:ascii="Amiri" w:hAnsi="Amiri" w:eastAsia="Amiri" w:cs="Amiri"/>
          <w:color w:val="111111"/>
          <w:sz w:val="28"/>
          <w:sz w:val="28"/>
          <w:szCs w:val="28"/>
          <w:rtl w:val="true"/>
          <w:lang w:bidi="ar-SA"/>
        </w:rPr>
        <w:t xml:space="preserve">أَخْرِجُوا آلَ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أُنٰاسٌ یَتَطَهَّرُونَ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أَهْلَهُ إِلاّٰ امْرَأَتَهُ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وی و خاندانش را به جرم پاکی و پارسایی محکوم به</w:t>
      </w:r>
      <w:bookmarkStart w:id="815" w:name="pg19896_205767"/>
    </w:p>
    <w:p>
      <w:pPr>
        <w:pStyle w:val="BookText"/>
        <w:rPr/>
      </w:pPr>
      <w:bookmarkEnd w:id="815"/>
      <w:r>
        <w:rPr>
          <w:rFonts w:ascii="IRNazanin" w:hAnsi="IRNazanin" w:eastAsia="IRNazanin"/>
          <w:color w:val="111111"/>
          <w:sz w:val="28"/>
          <w:sz w:val="28"/>
          <w:szCs w:val="28"/>
          <w:rtl w:val="true"/>
          <w:lang w:bidi="fa-IR"/>
        </w:rPr>
        <w:t>تبعید و اخراج کردند؛ اما خداوند ایشان را به همین دلیل از کیفر دامنگیر آن قوم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لوط، مخالف اندیشه‌های وی و هم‌عقیده با قوم منحرف</w:t>
      </w:r>
    </w:p>
    <w:p>
      <w:pPr>
        <w:pStyle w:val="BookText"/>
        <w:rPr/>
      </w:pPr>
      <w:r>
        <w:rPr>
          <w:rFonts w:ascii="Amiri" w:hAnsi="Amiri" w:eastAsia="Amiri" w:cs="Amiri"/>
          <w:color w:val="111111"/>
          <w:sz w:val="28"/>
          <w:sz w:val="28"/>
          <w:szCs w:val="28"/>
          <w:rtl w:val="true"/>
          <w:lang w:bidi="ar-SA"/>
        </w:rPr>
        <w:t>فَأَنْجَیْنٰاهُ وَ أَهْلَهُ إِلاّٰ امْرَأَتَهُ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کیفر دامنگیر الهی، در گرو ایمان به پیامبران است، نه پیوند خانوادگی و خویشاوندی با آنان</w:t>
      </w:r>
    </w:p>
    <w:p>
      <w:pPr>
        <w:pStyle w:val="BookText"/>
        <w:rPr/>
      </w:pPr>
      <w:r>
        <w:rPr>
          <w:rFonts w:ascii="Amiri" w:hAnsi="Amiri" w:eastAsia="Amiri" w:cs="Amiri"/>
          <w:color w:val="111111"/>
          <w:sz w:val="28"/>
          <w:sz w:val="28"/>
          <w:szCs w:val="28"/>
          <w:rtl w:val="true"/>
          <w:lang w:bidi="ar-SA"/>
        </w:rPr>
        <w:t>فَأَنْجَیْنٰاهُ وَ أَهْلَهُ إِلاّٰ امْرَأَتَهُ</w:t>
      </w:r>
    </w:p>
    <w:p>
      <w:pPr>
        <w:pStyle w:val="BookText"/>
        <w:rPr/>
      </w:pPr>
      <w:r>
        <w:rPr>
          <w:rFonts w:ascii="IRNazanin" w:hAnsi="IRNazanin" w:eastAsia="IRNazanin"/>
          <w:color w:val="111111"/>
          <w:sz w:val="28"/>
          <w:sz w:val="28"/>
          <w:szCs w:val="28"/>
          <w:rtl w:val="true"/>
          <w:lang w:bidi="fa-IR"/>
        </w:rPr>
        <w:t>همسر لوط با او پیوند نزدیک خانوادگی داشت؛ ولی این پیوند، ثمری برای او نداشت؛ چه این‌که او با خط فکری و عقیدتی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جدّی جامعۀ فاسد و منحرف بر سلامت خانواده</w:t>
      </w:r>
    </w:p>
    <w:p>
      <w:pPr>
        <w:pStyle w:val="BookText"/>
        <w:rPr/>
      </w:pPr>
      <w:r>
        <w:rPr>
          <w:rFonts w:ascii="Amiri" w:hAnsi="Amiri" w:eastAsia="Amiri" w:cs="Amiri"/>
          <w:color w:val="111111"/>
          <w:sz w:val="28"/>
          <w:sz w:val="28"/>
          <w:szCs w:val="28"/>
          <w:rtl w:val="true"/>
          <w:lang w:bidi="ar-SA"/>
        </w:rPr>
        <w:t>فَأَنْجَیْنٰاهُ وَ أَهْلَهُ إِلاّٰ امْرَأَتَهُ</w:t>
      </w:r>
    </w:p>
    <w:p>
      <w:pPr>
        <w:pStyle w:val="BookText"/>
        <w:rPr/>
      </w:pPr>
      <w:r>
        <w:rPr>
          <w:rFonts w:ascii="IRNazanin" w:hAnsi="IRNazanin" w:eastAsia="IRNazanin"/>
          <w:color w:val="111111"/>
          <w:sz w:val="28"/>
          <w:sz w:val="28"/>
          <w:szCs w:val="28"/>
          <w:rtl w:val="true"/>
          <w:lang w:bidi="fa-IR"/>
        </w:rPr>
        <w:t>خانوادۀ لوط اگرچه تحت اشراف نیرومند وی، از هجوم فساد فراگیر جامعه درامان ماندند؛ اما جامعۀ فاسد سرانجام تأثیر مخرب خود را گذاشت و همسر وی را از او جدا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گذاشتن همسر لوط در میان قوم محکوم به عذاب، براساس تقدیر الهی و برنامۀ از پیش تعیین شده</w:t>
      </w:r>
    </w:p>
    <w:p>
      <w:pPr>
        <w:pStyle w:val="BookText"/>
        <w:rPr/>
      </w:pPr>
      <w:r>
        <w:rPr>
          <w:rFonts w:ascii="Amiri" w:hAnsi="Amiri" w:eastAsia="Amiri" w:cs="Amiri"/>
          <w:color w:val="111111"/>
          <w:sz w:val="28"/>
          <w:sz w:val="28"/>
          <w:szCs w:val="28"/>
          <w:rtl w:val="true"/>
          <w:lang w:bidi="ar-SA"/>
        </w:rPr>
        <w:t>قَدَّرْنٰاهٰا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باقی‌ماندن است؛ یعنی، ما مقدر کردیم که همسر لوط از جملۀ باقی‌ماندگان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الهی، حاکم بر جوامع بشری و فرد فردِ اعضای آن</w:t>
      </w:r>
    </w:p>
    <w:p>
      <w:pPr>
        <w:pStyle w:val="BookText"/>
        <w:rPr/>
      </w:pPr>
      <w:r>
        <w:rPr>
          <w:rFonts w:ascii="Amiri" w:hAnsi="Amiri" w:eastAsia="Amiri" w:cs="Amiri"/>
          <w:color w:val="111111"/>
          <w:sz w:val="28"/>
          <w:sz w:val="28"/>
          <w:szCs w:val="28"/>
          <w:rtl w:val="true"/>
          <w:lang w:bidi="ar-SA"/>
        </w:rPr>
        <w:t>إِلاّٰ امْرَأَتَهُ قَدَّرْنٰاهٰا مِنَ الْغٰابِرِینَ</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نه تنها جریان‌های عمومی در قلمرو تقدیر الهی قرار دارند؛ بلکه سرنوشت هر فرد نیز در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انبیاء؛ ایمان؛ جامعه؛ خانواده؛ خویشاوندی؛ عذاب؛ عفت؛ قوم لوط؛ کفر؛ کیفر؛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16" w:name="__RefHeading___Toc1550602_2314609296"/>
      <w:bookmarkStart w:id="817" w:name="_Toc291"/>
      <w:bookmarkEnd w:id="81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58</w:t>
      </w:r>
      <w:r>
        <w:rPr>
          <w:rtl w:val="true"/>
        </w:rPr>
        <w:t>]</w:t>
      </w:r>
      <w:bookmarkEnd w:id="817"/>
    </w:p>
    <w:p>
      <w:pPr>
        <w:pStyle w:val="BookText"/>
        <w:rPr/>
      </w:pP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باراندیم، و چه بد بود باران اخطارشدگان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بارش بارانی از عذاب مرگبار بر قوم فسادپیشۀ لوط</w:t>
      </w:r>
    </w:p>
    <w:p>
      <w:pPr>
        <w:pStyle w:val="BookText"/>
        <w:rPr/>
      </w:pPr>
      <w:r>
        <w:rPr>
          <w:rFonts w:ascii="Amiri" w:hAnsi="Amiri" w:eastAsia="Amiri" w:cs="Amiri"/>
          <w:color w:val="111111"/>
          <w:sz w:val="28"/>
          <w:sz w:val="28"/>
          <w:szCs w:val="28"/>
          <w:rtl w:val="true"/>
          <w:lang w:bidi="ar-SA"/>
        </w:rPr>
        <w:t>وَ أَمْطَرْنٰا عَلَیْهِمْ مَطَراً</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تنکیر تنویع است؛ یعنی، نوعی باران فرستادیم که آنان را در کام مرگ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قوم لوط، عذابی آسمانی و فرو باریده بر سر آنان</w:t>
      </w:r>
    </w:p>
    <w:p>
      <w:pPr>
        <w:pStyle w:val="BookText"/>
        <w:rPr/>
      </w:pPr>
      <w:r>
        <w:rPr>
          <w:rFonts w:ascii="Amiri" w:hAnsi="Amiri" w:eastAsia="Amiri" w:cs="Amiri"/>
          <w:color w:val="111111"/>
          <w:sz w:val="28"/>
          <w:sz w:val="28"/>
          <w:szCs w:val="28"/>
          <w:rtl w:val="true"/>
          <w:lang w:bidi="ar-SA"/>
        </w:rPr>
        <w:t>وَ أَمْطَرْنٰا عَلَیْهِمْ مَطَراً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بر قوم لوط، پس از انذار</w:t>
      </w:r>
      <w:bookmarkStart w:id="818" w:name="pg19896_205768"/>
    </w:p>
    <w:p>
      <w:pPr>
        <w:pStyle w:val="BookText"/>
        <w:rPr/>
      </w:pPr>
      <w:bookmarkEnd w:id="818"/>
      <w:r>
        <w:rPr>
          <w:rFonts w:ascii="IRNazanin" w:hAnsi="IRNazanin" w:eastAsia="IRNazanin"/>
          <w:color w:val="111111"/>
          <w:sz w:val="28"/>
          <w:sz w:val="28"/>
          <w:szCs w:val="28"/>
          <w:rtl w:val="true"/>
          <w:lang w:bidi="fa-IR"/>
        </w:rPr>
        <w:t>و اتمام حجت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فَسٰاءَ مَطَرُ الْمُنْذَرِینَ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پیش از نزول عذاب، هشدارهای لازم به آنان داده شده و حجت خدا بر ایشان تمام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فرو آمده بر قوم لوط، بسی مرگبار و جانگزا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فَسٰاءَ مَطَرُ الْمُنْذَرِینَ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اتمام‌حجت؛ انذار؛ باران؛ سختی؛ عذاب؛ قوم‌لوط؛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19" w:name="__RefHeading___Toc1550604_2314609296"/>
      <w:bookmarkStart w:id="820" w:name="_Toc292"/>
      <w:bookmarkEnd w:id="81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59</w:t>
      </w:r>
      <w:r>
        <w:rPr>
          <w:rtl w:val="true"/>
        </w:rPr>
        <w:t>]</w:t>
      </w:r>
      <w:bookmarkEnd w:id="820"/>
    </w:p>
    <w:p>
      <w:pPr>
        <w:pStyle w:val="BookText"/>
        <w:rPr/>
      </w:pP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و سلام بر آن بندگانش که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بهتر است یا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به‌جا آوردن سپاس و ستایش خدا، به‌خاطر بقای خطرسالت واضمحلال‌جبهۀ کفر و فرستادن سلام و درود بر رسولان او، رهنمود الهی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وَ سَلاٰمٌ عَلیٰ عِبٰادِهِ الَّذِینَ اصْطَفیٰ</w:t>
      </w:r>
    </w:p>
    <w:p>
      <w:pPr>
        <w:pStyle w:val="BookText"/>
        <w:rPr/>
      </w:pPr>
      <w:r>
        <w:rPr>
          <w:rFonts w:ascii="IRNazanin" w:hAnsi="IRNazanin" w:eastAsia="IRNazanin"/>
          <w:color w:val="111111"/>
          <w:sz w:val="28"/>
          <w:sz w:val="28"/>
          <w:szCs w:val="28"/>
          <w:rtl w:val="true"/>
          <w:lang w:bidi="fa-IR"/>
        </w:rPr>
        <w:t xml:space="preserve">با توجه به این‌که در آیات پیشین، نام چند تن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داوود،سلیمان، صالح ولوط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تلاش‌ها ومبارزات آنان و پیروزی نهایی حق و اضمحلال کافران به میان آمده است، آیۀ یاد شده می‌تواند ختامی بر آن مجموعه یادها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 شرک‌پیشگان مفسد و نجات مؤمنان به ارادۀ الهی و در سایۀ تلاش‌های پیامبران، شایان سپاس‌گزاری به درگاه خدا و فرستادن درود و سلام بر فرستادگان او</w:t>
      </w:r>
    </w:p>
    <w:p>
      <w:pPr>
        <w:pStyle w:val="BookText"/>
        <w:rPr/>
      </w:pPr>
      <w:r>
        <w:rPr>
          <w:rFonts w:ascii="Amiri" w:hAnsi="Amiri" w:eastAsia="Amiri" w:cs="Amiri"/>
          <w:color w:val="111111"/>
          <w:sz w:val="28"/>
          <w:sz w:val="28"/>
          <w:szCs w:val="28"/>
          <w:rtl w:val="true"/>
          <w:lang w:bidi="ar-SA"/>
        </w:rPr>
        <w:t>قُلِ الْحَمْدُ لِلّٰهِ وَ سَلاٰمٌ عَلیٰ عِبٰادِهِ الَّذِینَ اصْطَفیٰ</w:t>
      </w:r>
    </w:p>
    <w:p>
      <w:pPr>
        <w:pStyle w:val="BookText"/>
        <w:rPr/>
      </w:pPr>
      <w:r>
        <w:rPr>
          <w:rFonts w:ascii="IRNazanin" w:hAnsi="IRNazanin" w:eastAsia="IRNazanin"/>
          <w:color w:val="111111"/>
          <w:sz w:val="28"/>
          <w:sz w:val="28"/>
          <w:szCs w:val="28"/>
          <w:rtl w:val="true"/>
          <w:lang w:bidi="fa-IR"/>
        </w:rPr>
        <w:t xml:space="preserve">رهنمود الهی به حمد و ستایش برای او و فرستادن درود و سلام بر بندگان برگزیده‌اش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یادآوری مکرر نجات مؤمنان و هلاکت کافران، مطلب یاد شده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شایسته همۀ ستایش‌هاست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برای تعریف جنس است و ازآن، استغراق فهمیده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سرچشمۀ کمالات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ستایش در برابر کمال و زیبایی انجام می‌شود و به مقتضای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همۀ ستایش‌ها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کمال‌ها و</w:t>
      </w:r>
      <w:bookmarkStart w:id="821" w:name="pg19896_205769"/>
    </w:p>
    <w:p>
      <w:pPr>
        <w:pStyle w:val="BookText"/>
        <w:rPr/>
      </w:pPr>
      <w:bookmarkEnd w:id="821"/>
      <w:r>
        <w:rPr>
          <w:rFonts w:ascii="IRNazanin" w:hAnsi="IRNazanin" w:eastAsia="IRNazanin"/>
          <w:color w:val="111111"/>
          <w:sz w:val="28"/>
          <w:sz w:val="28"/>
          <w:szCs w:val="28"/>
          <w:rtl w:val="true"/>
          <w:lang w:bidi="fa-IR"/>
        </w:rPr>
        <w:t>زیبایی‌ها از آن خدا بوده و او منشأ و سرچشمۀ همۀ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زنده نگه داشتن یاد پیامبران و ارج نهادن بر تلاش‌های آنان</w:t>
      </w:r>
    </w:p>
    <w:p>
      <w:pPr>
        <w:pStyle w:val="BookText"/>
        <w:rPr/>
      </w:pPr>
      <w:r>
        <w:rPr>
          <w:rFonts w:ascii="Amiri" w:hAnsi="Amiri" w:eastAsia="Amiri" w:cs="Amiri"/>
          <w:color w:val="111111"/>
          <w:sz w:val="28"/>
          <w:sz w:val="28"/>
          <w:szCs w:val="28"/>
          <w:rtl w:val="true"/>
          <w:lang w:bidi="ar-SA"/>
        </w:rPr>
        <w:t>وَ سَلاٰمٌ عَلیٰ عِبٰادِهِ الَّذِینَ اصْطَفیٰ</w:t>
      </w:r>
    </w:p>
    <w:p>
      <w:pPr>
        <w:pStyle w:val="BookText"/>
        <w:rPr/>
      </w:pPr>
      <w:r>
        <w:rPr>
          <w:rFonts w:ascii="IRNazanin" w:hAnsi="IRNazanin" w:eastAsia="IRNazanin"/>
          <w:color w:val="111111"/>
          <w:sz w:val="28"/>
          <w:sz w:val="28"/>
          <w:szCs w:val="28"/>
          <w:rtl w:val="true"/>
          <w:lang w:bidi="fa-IR"/>
        </w:rPr>
        <w:t>ختم سرگذشت پیامبران با درود و سلام بر آن بزرگواران،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بندگان خدا و برگزیدگان از جانب او</w:t>
      </w:r>
    </w:p>
    <w:p>
      <w:pPr>
        <w:pStyle w:val="BookText"/>
        <w:rPr/>
      </w:pPr>
      <w:r>
        <w:rPr>
          <w:rFonts w:ascii="Amiri" w:hAnsi="Amiri" w:eastAsia="Amiri" w:cs="Amiri"/>
          <w:color w:val="111111"/>
          <w:sz w:val="28"/>
          <w:sz w:val="28"/>
          <w:szCs w:val="28"/>
          <w:rtl w:val="true"/>
          <w:lang w:bidi="ar-SA"/>
        </w:rPr>
        <w:t>وَ سَلاٰمٌ عَلیٰ عِبٰادِهِ الَّذِینَ اصْطَفیٰ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برگزیدۀ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سلام الهی و امنیت مطلق</w:t>
      </w:r>
    </w:p>
    <w:p>
      <w:pPr>
        <w:pStyle w:val="BookText"/>
        <w:rPr/>
      </w:pPr>
      <w:r>
        <w:rPr>
          <w:rFonts w:ascii="Amiri" w:hAnsi="Amiri" w:eastAsia="Amiri" w:cs="Amiri"/>
          <w:color w:val="111111"/>
          <w:sz w:val="28"/>
          <w:sz w:val="28"/>
          <w:szCs w:val="28"/>
          <w:rtl w:val="true"/>
          <w:lang w:bidi="ar-SA"/>
        </w:rPr>
        <w:t>وَ سَلاٰمٌ عَلیٰ عِبٰادِهِ الَّذِینَ اصْطَفیٰ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عبودیت و بندگی خدا، نردبان عروج پیامبران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 عِبٰادِهِ الَّذِینَ اصْطَفیٰ</w:t>
      </w:r>
    </w:p>
    <w:p>
      <w:pPr>
        <w:pStyle w:val="BookText"/>
        <w:rPr/>
      </w:pPr>
      <w:r>
        <w:rPr>
          <w:rFonts w:ascii="IRNazanin" w:hAnsi="IRNazanin" w:eastAsia="IRNazanin"/>
          <w:color w:val="111111"/>
          <w:sz w:val="28"/>
          <w:sz w:val="28"/>
          <w:szCs w:val="28"/>
          <w:rtl w:val="true"/>
          <w:lang w:bidi="fa-IR"/>
        </w:rPr>
        <w:t xml:space="preserve">توصیف پیامبران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توصیف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معبودهای باطل از حمایت مشرکان در قبال عذاب الهی، درسی بزرگ برای سایر شرک‌پیشگان</w:t>
      </w:r>
    </w:p>
    <w:p>
      <w:pPr>
        <w:pStyle w:val="BookText"/>
        <w:rPr/>
      </w:pPr>
      <w:r>
        <w:rPr>
          <w:rFonts w:ascii="Amiri" w:hAnsi="Amiri" w:eastAsia="Amiri" w:cs="Amiri"/>
          <w:color w:val="111111"/>
          <w:sz w:val="28"/>
          <w:sz w:val="28"/>
          <w:szCs w:val="28"/>
          <w:rtl w:val="true"/>
          <w:lang w:bidi="ar-SA"/>
        </w:rPr>
        <w:t>آللّٰهُ خَیْرٌ أَمّٰا یُشْرِکُونَ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انبیاء؛ ایمان؛ برگزیدگی؛ تحیت؛ تکلیف؛ حمد؛ زیبایی؛ سؤال و جواب؛ شرک؛ عبادت؛ عبرت؛عجز؛ فساد؛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822" w:name="__RefHeading___Toc1550606_2314609296"/>
      <w:bookmarkStart w:id="823" w:name="_Toc293"/>
      <w:bookmarkEnd w:id="82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60</w:t>
      </w:r>
      <w:r>
        <w:rPr>
          <w:rtl w:val="true"/>
        </w:rPr>
        <w:t>]</w:t>
      </w:r>
      <w:bookmarkEnd w:id="823"/>
    </w:p>
    <w:p>
      <w:pPr>
        <w:pStyle w:val="BookText"/>
        <w:rPr/>
      </w:pP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آیا کیست آن که آسمان‌ها و زمین را آفرید و برای شما از آسمان آبی نازل کرد، پس به وسیلۀ آن باغ‌هایی خرّم رویاندیم؟ در توانِ شما نیست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خدا معبود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مردمی هستند که دچار انحرافند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آفریدگار یگانۀ آسمان‌ها و زمین</w:t>
      </w:r>
    </w:p>
    <w:p>
      <w:pPr>
        <w:pStyle w:val="BookText"/>
        <w:rPr/>
      </w:pPr>
      <w:r>
        <w:rPr>
          <w:rFonts w:ascii="Amiri" w:hAnsi="Amiri" w:eastAsia="Amiri" w:cs="Amiri"/>
          <w:color w:val="111111"/>
          <w:sz w:val="28"/>
          <w:sz w:val="28"/>
          <w:szCs w:val="28"/>
          <w:rtl w:val="true"/>
          <w:lang w:bidi="ar-SA"/>
        </w:rPr>
        <w:t>أَمَّنْ 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آسمان‌های متعدد در جهان آفرینش</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باران از سمت آسمان و رویش باغ‌های پرطراوت در پرتو آن، جلوۀ تدبیر خدای یگانه</w:t>
      </w:r>
    </w:p>
    <w:p>
      <w:pPr>
        <w:pStyle w:val="BookText"/>
        <w:rPr/>
      </w:pPr>
      <w:r>
        <w:rPr>
          <w:rFonts w:ascii="Amiri" w:hAnsi="Amiri" w:eastAsia="Amiri" w:cs="Amiri"/>
          <w:color w:val="111111"/>
          <w:sz w:val="28"/>
          <w:sz w:val="28"/>
          <w:szCs w:val="28"/>
          <w:rtl w:val="true"/>
          <w:lang w:bidi="ar-SA"/>
        </w:rPr>
        <w:t>وَ أَنْزَلَ لَکُمْ مِنَ السَّمٰاءِ مٰاءً فَأَنْبَتْنٰا بِهِ حَدٰائِقَ ذٰاتَ بَهْجَةٍ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و هماهنگی مظاهر و پدیده‌های هستی، نشان‌دهندۀ یگانگی مدبر آن</w:t>
      </w:r>
    </w:p>
    <w:p>
      <w:pPr>
        <w:pStyle w:val="BookText"/>
        <w:rPr/>
      </w:pPr>
      <w:r>
        <w:rPr>
          <w:rFonts w:ascii="Amiri" w:hAnsi="Amiri" w:eastAsia="Amiri" w:cs="Amiri"/>
          <w:color w:val="111111"/>
          <w:sz w:val="28"/>
          <w:sz w:val="28"/>
          <w:szCs w:val="28"/>
          <w:rtl w:val="true"/>
          <w:lang w:bidi="ar-SA"/>
        </w:rPr>
        <w:t xml:space="preserve">خَلَقَ السَّمٰاوٰاتِ وَ الْأَرْضَ وَ أَنْزَلَ لَکُمْ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بَهْجَةٍ</w:t>
      </w:r>
    </w:p>
    <w:p>
      <w:pPr>
        <w:pStyle w:val="BookText"/>
        <w:rPr/>
      </w:pPr>
      <w:r>
        <w:rPr>
          <w:rFonts w:ascii="IRNazanin" w:hAnsi="IRNazanin" w:eastAsia="IRNazanin"/>
          <w:color w:val="111111"/>
          <w:sz w:val="28"/>
          <w:sz w:val="28"/>
          <w:szCs w:val="28"/>
          <w:rtl w:val="true"/>
          <w:lang w:bidi="fa-IR"/>
        </w:rPr>
        <w:t xml:space="preserve">ذکر آفرینش آسمان‌ها و زمین و اشاره به ارتباط، هماهنگی و پیوستگی عناصر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باران از آسمان ببارد، گیاهان از زمین بروید، طراوت و زیبایی از آن پدید آید و انسان با دیدن آن شادمان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از یگانگی خالق و مدبر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طراوت و نشاط‌آفرینی گیاهان برای انسان، امری مهم و براساس تقدیر و برنامۀ الهی</w:t>
      </w:r>
    </w:p>
    <w:p>
      <w:pPr>
        <w:pStyle w:val="BookText"/>
        <w:rPr/>
      </w:pPr>
      <w:r>
        <w:rPr>
          <w:rFonts w:ascii="Amiri" w:hAnsi="Amiri" w:eastAsia="Amiri" w:cs="Amiri"/>
          <w:color w:val="111111"/>
          <w:sz w:val="28"/>
          <w:sz w:val="28"/>
          <w:szCs w:val="28"/>
          <w:rtl w:val="true"/>
          <w:lang w:bidi="ar-SA"/>
        </w:rPr>
        <w:t>فَأَنْبَتْنٰا بِهِ حَدٰائِقَ ذٰاتَ بَهْجَةٍ</w:t>
      </w:r>
    </w:p>
    <w:p>
      <w:pPr>
        <w:pStyle w:val="BookText"/>
        <w:rPr/>
      </w:pPr>
      <w:r>
        <w:rPr>
          <w:rFonts w:ascii="IRNazanin" w:hAnsi="IRNazanin" w:eastAsia="IRNazanin"/>
          <w:color w:val="111111"/>
          <w:sz w:val="28"/>
          <w:sz w:val="28"/>
          <w:szCs w:val="28"/>
          <w:rtl w:val="true"/>
          <w:lang w:bidi="fa-IR"/>
        </w:rPr>
        <w:t>تذکر خداوند به بهجت‌آفرینی بوستان‌ها برای آدمیان، نشانگر اهمیت آن و تدبیر و تقدیر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ویژۀ باران و رویش گیاهان در مجموعۀ نعمت‌های بی‌کران الهی برای انسان</w:t>
      </w:r>
    </w:p>
    <w:p>
      <w:pPr>
        <w:pStyle w:val="BookText"/>
        <w:rPr/>
      </w:pPr>
      <w:r>
        <w:rPr>
          <w:rFonts w:ascii="Amiri" w:hAnsi="Amiri" w:eastAsia="Amiri" w:cs="Amiri"/>
          <w:color w:val="111111"/>
          <w:sz w:val="28"/>
          <w:sz w:val="28"/>
          <w:szCs w:val="28"/>
          <w:rtl w:val="true"/>
          <w:lang w:bidi="ar-SA"/>
        </w:rPr>
        <w:t>وَ أَنْزَلَ لَکُمْ مِنَ السَّمٰاءِ مٰاءً فَأَنْبَتْنٰا بِهِ حَدٰائِقَ</w:t>
      </w:r>
    </w:p>
    <w:p>
      <w:pPr>
        <w:pStyle w:val="BookText"/>
        <w:rPr/>
      </w:pPr>
      <w:r>
        <w:rPr>
          <w:rFonts w:ascii="IRNazanin" w:hAnsi="IRNazanin" w:eastAsia="IRNazanin"/>
          <w:color w:val="111111"/>
          <w:sz w:val="28"/>
          <w:sz w:val="28"/>
          <w:szCs w:val="28"/>
          <w:rtl w:val="true"/>
          <w:lang w:bidi="fa-IR"/>
        </w:rPr>
        <w:t>اختصاص به ذکر یافتن نزول باران و رویش گیاهان از میان سایر نعمت‌ها، دلالت بر اهمیت ویژۀ آنها برای آدمیان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وسایط در تحقق ارادۀ الهی</w:t>
      </w:r>
    </w:p>
    <w:p>
      <w:pPr>
        <w:pStyle w:val="BookText"/>
        <w:rPr/>
      </w:pPr>
      <w:r>
        <w:rPr>
          <w:rFonts w:ascii="Amiri" w:hAnsi="Amiri" w:eastAsia="Amiri" w:cs="Amiri"/>
          <w:color w:val="111111"/>
          <w:sz w:val="28"/>
          <w:sz w:val="28"/>
          <w:szCs w:val="28"/>
          <w:rtl w:val="true"/>
          <w:lang w:bidi="ar-SA"/>
        </w:rPr>
        <w:t>فَأَنْبَتْنٰا بِهِ حَدٰائِقَ</w:t>
      </w:r>
    </w:p>
    <w:p>
      <w:pPr>
        <w:pStyle w:val="BookText"/>
        <w:rPr/>
      </w:pPr>
      <w:r>
        <w:rPr>
          <w:rFonts w:ascii="IRNazanin" w:hAnsi="IRNazanin" w:eastAsia="IRNazanin"/>
          <w:color w:val="111111"/>
          <w:sz w:val="28"/>
          <w:sz w:val="28"/>
          <w:szCs w:val="28"/>
          <w:rtl w:val="true"/>
          <w:lang w:bidi="fa-IR"/>
        </w:rPr>
        <w:t xml:space="preserve">با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نسبت داده شده است، به نقش عوامل نیز اشاره شده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باران را در رویش گیاهان هم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فرایند رویش درختان در دامان طبیعت، خارج از قلمرو توان بشر</w:t>
      </w:r>
    </w:p>
    <w:p>
      <w:pPr>
        <w:pStyle w:val="BookText"/>
        <w:rPr/>
      </w:pPr>
      <w:r>
        <w:rPr>
          <w:rFonts w:ascii="Amiri" w:hAnsi="Amiri" w:eastAsia="Amiri" w:cs="Amiri"/>
          <w:color w:val="111111"/>
          <w:sz w:val="28"/>
          <w:sz w:val="28"/>
          <w:szCs w:val="28"/>
          <w:rtl w:val="true"/>
          <w:lang w:bidi="ar-SA"/>
        </w:rPr>
        <w:t>مٰا کٰانَ لَکُمْ أَنْ تُنْبِتُوا شَجَرَهٰا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تنها فراهم‌آورندۀ زمینه‌هاست، نه تدبیرگر نظام درونی دانه‌ها برای تبدیل شدن به درخت</w:t>
      </w:r>
    </w:p>
    <w:p>
      <w:pPr>
        <w:pStyle w:val="BookText"/>
        <w:rPr/>
      </w:pPr>
      <w:r>
        <w:rPr>
          <w:rFonts w:ascii="Amiri" w:hAnsi="Amiri" w:eastAsia="Amiri" w:cs="Amiri"/>
          <w:color w:val="111111"/>
          <w:sz w:val="28"/>
          <w:sz w:val="28"/>
          <w:szCs w:val="28"/>
          <w:rtl w:val="true"/>
          <w:lang w:bidi="ar-SA"/>
        </w:rPr>
        <w:t>مٰا کٰانَ لَکُمْ أَنْ تُنْبِتُوا شَجَرَهٰا</w:t>
      </w:r>
    </w:p>
    <w:p>
      <w:pPr>
        <w:pStyle w:val="BookText"/>
        <w:rPr/>
      </w:pPr>
      <w:r>
        <w:rPr>
          <w:rFonts w:ascii="IRNazanin" w:hAnsi="IRNazanin" w:eastAsia="IRNazanin"/>
          <w:color w:val="111111"/>
          <w:sz w:val="28"/>
          <w:sz w:val="28"/>
          <w:szCs w:val="28"/>
          <w:rtl w:val="true"/>
          <w:lang w:bidi="fa-IR"/>
        </w:rPr>
        <w:t>رویاندن شجر، به معنای کاشتن آن در متن طبیعت و سپردن آن به عوامل طبیعی رشددهنده نیست؛ زیرا این کار از بشر نیز برمی‌آید؛ بلکه مراد سامان دادن به نظام و استعداد درونی هسته‌ای است که در درون طبیعت، تبدیل به درختی با خواص ویژه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خارج از توان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مشرکان از سوی خداوند به‌خاطر شریک گرفتن غیر، برای او</w:t>
      </w:r>
    </w:p>
    <w:p>
      <w:pPr>
        <w:pStyle w:val="BookText"/>
        <w:rPr/>
      </w:pPr>
      <w:r>
        <w:rPr>
          <w:rFonts w:ascii="Amiri" w:hAnsi="Amiri" w:eastAsia="Amiri" w:cs="Amiri"/>
          <w:color w:val="111111"/>
          <w:sz w:val="28"/>
          <w:sz w:val="28"/>
          <w:szCs w:val="28"/>
          <w:rtl w:val="true"/>
          <w:lang w:bidi="ar-SA"/>
        </w:rPr>
        <w:t>أَ إِلٰهٌ مَعَ اللّٰهِ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در جملۀ یاد شده، دربردارندۀ توبیخ و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هستی، شاهدی گویا بر یگانگی خداوند و پوچی و بطلان شرک</w:t>
      </w:r>
    </w:p>
    <w:p>
      <w:pPr>
        <w:pStyle w:val="BookText"/>
        <w:rPr/>
      </w:pPr>
      <w:r>
        <w:rPr>
          <w:rFonts w:ascii="Amiri" w:hAnsi="Amiri" w:eastAsia="Amiri" w:cs="Amiri"/>
          <w:color w:val="111111"/>
          <w:sz w:val="28"/>
          <w:sz w:val="28"/>
          <w:szCs w:val="28"/>
          <w:rtl w:val="true"/>
          <w:lang w:bidi="ar-SA"/>
        </w:rPr>
        <w:t xml:space="preserve">أَمَّنْ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در آیۀ مورد بحث، خداوند نخست، نمودهای قدرت بی‌چون خود را در نظام طبیعت به رخ انسان کشیده و مظاهر هماهنگ آن را به وی نمایانده است و پس از آن، وی را مورد خطاب قرار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او، خدای دیگری نیز وجود دارد که شریک و همتای او قرار گیرد؟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 مظاهر طبیعت و نظام تکوین، از راه‌های دستیابی به جهان‌بینی صحیح</w:t>
      </w:r>
    </w:p>
    <w:p>
      <w:pPr>
        <w:pStyle w:val="BookText"/>
        <w:rPr/>
      </w:pPr>
      <w:r>
        <w:rPr>
          <w:rFonts w:ascii="Amiri" w:hAnsi="Amiri" w:eastAsia="Amiri" w:cs="Amiri"/>
          <w:color w:val="111111"/>
          <w:sz w:val="28"/>
          <w:sz w:val="28"/>
          <w:szCs w:val="28"/>
          <w:rtl w:val="true"/>
          <w:lang w:bidi="ar-SA"/>
        </w:rPr>
        <w:t xml:space="preserve">أَمَّنْ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برداشت یاد شده به‌خاطر این نکته است که خداوند برای رهنمون ساختن انسان به سوی توحید، زمینه‌های تکوینی و آیات آفاقی خود را به او یادآوری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مشرکان مکه از سوی خداوند، به‌خاطر انحراف آنان از حق و نادیده گرفتن دلایل روشن توحید</w:t>
      </w:r>
    </w:p>
    <w:p>
      <w:pPr>
        <w:pStyle w:val="BookText"/>
        <w:rPr/>
      </w:pPr>
      <w:r>
        <w:rPr>
          <w:rFonts w:ascii="Amiri" w:hAnsi="Amiri" w:eastAsia="Amiri" w:cs="Amiri"/>
          <w:color w:val="111111"/>
          <w:sz w:val="28"/>
          <w:sz w:val="28"/>
          <w:szCs w:val="28"/>
          <w:rtl w:val="true"/>
          <w:lang w:bidi="ar-SA"/>
        </w:rPr>
        <w:t xml:space="preserve">أَمَّنْ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 بَلْ هُمْ قَوْمٌ یَعْدِلُونَ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مخاطبان نخستین آیه، مشرکان مکه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میل و انحراف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قوم عادتهم العدول عن طریق الحق و الإنحراف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انحراف از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 بَلْ هُمْ قَوْمٌ یَعْدِلُونَ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إِلٰهٌ مَعَ اللّٰهِ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آیات خدا؛ اللّه؛ انسان؛ باران؛ باغ؛ برهان نظم؛ توحید؛ جهان؛ جهان‌بینی؛ خلقت؛ درخت؛ زمین؛ زیبایی؛ سؤال و جواب؛ سرور؛ شرک؛ ضلالت؛ عجز؛ گیاه؛ ملامت؛ نعمت</w:t>
      </w:r>
      <w:bookmarkStart w:id="824" w:name="pg19896_205772"/>
    </w:p>
    <w:p>
      <w:pPr>
        <w:pStyle w:val="Heading3"/>
        <w:numPr>
          <w:ilvl w:val="2"/>
          <w:numId w:val="1"/>
        </w:numPr>
        <w:rPr/>
      </w:pPr>
      <w:bookmarkStart w:id="825" w:name="__RefHeading___Toc1550608_2314609296"/>
      <w:bookmarkStart w:id="826" w:name="_Toc294"/>
      <w:bookmarkEnd w:id="824"/>
      <w:bookmarkEnd w:id="82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61</w:t>
      </w:r>
      <w:r>
        <w:rPr>
          <w:rtl w:val="true"/>
        </w:rPr>
        <w:t>]</w:t>
      </w:r>
      <w:bookmarkEnd w:id="826"/>
    </w:p>
    <w:p>
      <w:pPr>
        <w:pStyle w:val="BookText"/>
        <w:rPr/>
      </w:pP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یا کیست آن‌که زمین را قرارگاهی ساخت و در میان آن نهرهایی به وجود آورد و برای آن کوه‌هایی استوار قرار داد، و میان دو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حایلی پدید آورد؟ آیا با خدا معبود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شناخت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آرامش‌زمین و آمادگی آن برای زندگی بشر، جلوه‌ای دیگر از تدبیر خداوند</w:t>
      </w:r>
    </w:p>
    <w:p>
      <w:pPr>
        <w:pStyle w:val="BookText"/>
        <w:rPr/>
      </w:pPr>
      <w:r>
        <w:rPr>
          <w:rFonts w:ascii="Amiri" w:hAnsi="Amiri" w:eastAsia="Amiri" w:cs="Amiri"/>
          <w:color w:val="111111"/>
          <w:sz w:val="28"/>
          <w:sz w:val="28"/>
          <w:szCs w:val="28"/>
          <w:rtl w:val="true"/>
          <w:lang w:bidi="ar-SA"/>
        </w:rPr>
        <w:t>أَمَّنْ جَعَلَ الْأَرْضَ قَرٰاراً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معنای اسم فاعل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الأرض قارة مستقرة ؛ زمین رای آرام و برقرار ساخته است تا انسان بتواند در آن زندگی کند نه مضطرب و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اسم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و تاج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رودها و نهرهای جاری بر بستر شکاف‌های زمین و کوه‌های استوار بر پهنۀ آن، نمودی دیگر از تدبیر خدای یگانه</w:t>
      </w:r>
    </w:p>
    <w:p>
      <w:pPr>
        <w:pStyle w:val="BookText"/>
        <w:rPr/>
      </w:pPr>
      <w:r>
        <w:rPr>
          <w:rFonts w:ascii="Amiri" w:hAnsi="Amiri" w:eastAsia="Amiri" w:cs="Amiri"/>
          <w:color w:val="111111"/>
          <w:sz w:val="28"/>
          <w:sz w:val="28"/>
          <w:szCs w:val="28"/>
          <w:rtl w:val="true"/>
          <w:lang w:bidi="ar-SA"/>
        </w:rPr>
        <w:t>وَ جَعَلَ خِلاٰلَهٰا أَنْهٰاراً وَ جَعَلَ لَهٰا رَوٰاسِیَ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میان آب جاری و مکانی که در آن آب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خِلاٰلَهٰا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صورت زیر معنا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 زمین را مکانی برای جریان آب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شکاف‌های زمین آب‌های روان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دریاها با حد فاصلی از خشکی، نشانی دیگر از تدبیر خداوند</w:t>
      </w:r>
    </w:p>
    <w:p>
      <w:pPr>
        <w:pStyle w:val="BookText"/>
        <w:rPr/>
      </w:pPr>
      <w:r>
        <w:rPr>
          <w:rFonts w:ascii="Amiri" w:hAnsi="Amiri" w:eastAsia="Amiri" w:cs="Amiri"/>
          <w:color w:val="111111"/>
          <w:sz w:val="28"/>
          <w:sz w:val="28"/>
          <w:szCs w:val="28"/>
          <w:rtl w:val="true"/>
          <w:lang w:bidi="ar-SA"/>
        </w:rPr>
        <w:t>وَ جَعَلَ بَیْنَ الْبَحْرَیْنِ حٰاجِزاً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خشکی‌های موجود در میان دو دریا باشد؛ یعنی، این‌که زمین کاملاً پوشیده از آب نیست؛ بلکه خشکی‌هایی برای زیست و زندگی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نشانی دیگر از تدبیر و حضور خدا در ادارۀ شؤون زندگی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عدم‌امتزاج‌آب‌های شوروشیرین رودها و دریاها، از جلوه‌های تدبیر خدای یگانه</w:t>
      </w:r>
    </w:p>
    <w:p>
      <w:pPr>
        <w:pStyle w:val="BookText"/>
        <w:rPr/>
      </w:pPr>
      <w:r>
        <w:rPr>
          <w:rFonts w:ascii="Amiri" w:hAnsi="Amiri" w:eastAsia="Amiri" w:cs="Amiri"/>
          <w:color w:val="111111"/>
          <w:sz w:val="28"/>
          <w:sz w:val="28"/>
          <w:szCs w:val="28"/>
          <w:rtl w:val="true"/>
          <w:lang w:bidi="ar-SA"/>
        </w:rPr>
        <w:t>وَ جَعَلَ بَیْنَ الْبَحْرَیْنِ حٰاجِزاً</w:t>
      </w:r>
    </w:p>
    <w:p>
      <w:pPr>
        <w:pStyle w:val="BookText"/>
        <w:rPr/>
      </w:pPr>
      <w:r>
        <w:rPr>
          <w:rFonts w:ascii="IRNazanin" w:hAnsi="IRNazanin" w:eastAsia="IRNazanin"/>
          <w:color w:val="111111"/>
          <w:sz w:val="28"/>
          <w:sz w:val="28"/>
          <w:szCs w:val="28"/>
          <w:rtl w:val="true"/>
          <w:lang w:bidi="fa-IR"/>
        </w:rPr>
        <w:t xml:space="preserve">برداشت فوق براین احتمال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و دریاها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شایستۀ پرستش</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إِلٰهٌ مَعَ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کرۀ خاکی به ارادۀ خداوند برای زندگی انسان‌ها دلیل شایستگی یگانۀ او برای پرستش</w:t>
      </w:r>
    </w:p>
    <w:p>
      <w:pPr>
        <w:pStyle w:val="BookText"/>
        <w:rPr/>
      </w:pPr>
      <w:r>
        <w:rPr>
          <w:rFonts w:ascii="Amiri" w:hAnsi="Amiri" w:eastAsia="Amiri" w:cs="Amiri"/>
          <w:color w:val="111111"/>
          <w:sz w:val="28"/>
          <w:sz w:val="28"/>
          <w:szCs w:val="28"/>
          <w:rtl w:val="true"/>
          <w:lang w:bidi="ar-SA"/>
        </w:rPr>
        <w:t xml:space="preserve">جَعَلَ الْأَرْضَ قَرٰاراً وَ جَعَلَ خِلاٰلَهٰا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هماهنگی و همسویی مظاهر و پدیدهای طبیعت، نشانی گویا بر وحدت تدبیر و یگانگی مدبر آن</w:t>
      </w:r>
    </w:p>
    <w:p>
      <w:pPr>
        <w:pStyle w:val="BookText"/>
        <w:rPr/>
      </w:pPr>
      <w:r>
        <w:rPr>
          <w:rFonts w:ascii="Amiri" w:hAnsi="Amiri" w:eastAsia="Amiri" w:cs="Amiri"/>
          <w:color w:val="111111"/>
          <w:sz w:val="28"/>
          <w:sz w:val="28"/>
          <w:szCs w:val="28"/>
          <w:rtl w:val="true"/>
          <w:lang w:bidi="ar-SA"/>
        </w:rPr>
        <w:t xml:space="preserve">أَمَّنْ جَعَلَ الْأَرْضَ قَرٰاراً 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صورت مکرر در آیه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جلوه‌ای از مظاهر مفید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مجموع، محیطی مساعد برای حیات بشر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میان هماهنگی نظام طبیعت و یگانگی مدبر آن، ارتباطی روشن و تنگاتنگ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روی‌آوردن به پرستش غیرخدا با وجود دلایل روشن بر یگانگی او در تدبیر، امری شگفت و شایان توبیخ</w:t>
      </w:r>
    </w:p>
    <w:p>
      <w:pPr>
        <w:pStyle w:val="BookText"/>
        <w:rPr/>
      </w:pPr>
      <w:r>
        <w:rPr>
          <w:rFonts w:ascii="Amiri" w:hAnsi="Amiri" w:eastAsia="Amiri" w:cs="Amiri"/>
          <w:color w:val="111111"/>
          <w:sz w:val="28"/>
          <w:sz w:val="28"/>
          <w:szCs w:val="28"/>
          <w:rtl w:val="true"/>
          <w:lang w:bidi="ar-SA"/>
        </w:rPr>
        <w:t xml:space="preserve">أَمَّنْ جَعَلَ الْأَرْضَ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توبیخ و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مشرکان، گرفتار جهل و بی‌دانشی‌اند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پافشاری برخی از مشرکان بر شرک، معلول تعصب یا اهداف خائنانه است، نه ناشی از نادانی 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که در میان مشرکان، کسانی وجود دارند که علی‌رغم آگاهی به بطلان شرک، به‌خاطر اهداف نادرستی از آن حمایت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انسان‌ها، فاقد آگاهی نسبت به نقش خدای یگانه در ایجاد هماهنگی میان اجزای طبیعت</w:t>
      </w:r>
    </w:p>
    <w:p>
      <w:pPr>
        <w:pStyle w:val="BookText"/>
        <w:rPr/>
      </w:pPr>
      <w:r>
        <w:rPr>
          <w:rFonts w:ascii="Amiri" w:hAnsi="Amiri" w:eastAsia="Amiri" w:cs="Amiri"/>
          <w:color w:val="111111"/>
          <w:sz w:val="28"/>
          <w:sz w:val="28"/>
          <w:szCs w:val="28"/>
          <w:rtl w:val="true"/>
          <w:lang w:bidi="ar-SA"/>
        </w:rPr>
        <w:t xml:space="preserve">أَمَّنْ جَعَلَ الْأَرْضَ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 بَلْ أَکْثَرُهُمْ لاٰ یَعْلَمُونَ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تودۀ انسان‌ها بازگردد؛ بدین‌گونه که خداوند نخست مظاهر ژرف هماهنگی نظام طبیعت را برمی‌شمرد و در پایان تذکر می‌دهد که فهم این رموز و اسرار، برای بسیاری از مردم دشوار است و آنان به این اسرار جاهلند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انسان از نظام طبیعت، زمینه‌ساز ارتقای وی به بینش توحیدی</w:t>
      </w:r>
    </w:p>
    <w:p>
      <w:pPr>
        <w:pStyle w:val="BookText"/>
        <w:rPr/>
      </w:pPr>
      <w:r>
        <w:rPr>
          <w:rFonts w:ascii="Amiri" w:hAnsi="Amiri" w:eastAsia="Amiri" w:cs="Amiri"/>
          <w:color w:val="111111"/>
          <w:sz w:val="28"/>
          <w:sz w:val="28"/>
          <w:szCs w:val="28"/>
          <w:rtl w:val="true"/>
          <w:lang w:bidi="ar-SA"/>
        </w:rPr>
        <w:t xml:space="preserve">أَمَّنْ جَعَلَ الْأَرْضَ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 بَلْ أَکْثَرُهُمْ لاٰ یَعْلَمُونَ</w:t>
      </w:r>
    </w:p>
    <w:p>
      <w:pPr>
        <w:pStyle w:val="BookText"/>
        <w:rPr/>
      </w:pPr>
      <w:r>
        <w:rPr>
          <w:rFonts w:ascii="IRNazanin" w:hAnsi="IRNazanin" w:eastAsia="IRNazanin"/>
          <w:color w:val="111111"/>
          <w:sz w:val="28"/>
          <w:sz w:val="28"/>
          <w:szCs w:val="28"/>
          <w:rtl w:val="true"/>
          <w:lang w:bidi="fa-IR"/>
        </w:rPr>
        <w:t>طرح مسائل مربوط به نظام طبیعت، به انگیزۀ گشودن راه معرفت به روی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إِلٰهٌ مَعَ اللّٰهِ</w:t>
      </w:r>
      <w:bookmarkStart w:id="827" w:name="pg19896_205774"/>
    </w:p>
    <w:p>
      <w:pPr>
        <w:pStyle w:val="BookText"/>
        <w:rPr/>
      </w:pPr>
      <w:bookmarkEnd w:id="8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آرامش؛ آیات خدا؛ اکثریت؛ اللّه؛ ایمان؛ برهان نظم؛ توحید؛ جهان؛ جهل؛ حمیت؛ خشکی؛ خیانت؛دریا؛ رود؛ زمین؛ زندگی؛ سؤال و جواب؛ شرک؛ عبادت؛ علم؛ کوه؛ لجاجت؛ مزه‌ها؛ ملامت؛ نهر</w:t>
      </w:r>
    </w:p>
    <w:p>
      <w:pPr>
        <w:pStyle w:val="Heading3"/>
        <w:numPr>
          <w:ilvl w:val="2"/>
          <w:numId w:val="1"/>
        </w:numPr>
        <w:rPr/>
      </w:pPr>
      <w:bookmarkStart w:id="828" w:name="__RefHeading___Toc1550610_2314609296"/>
      <w:bookmarkStart w:id="829" w:name="_Toc295"/>
      <w:bookmarkEnd w:id="82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62</w:t>
      </w:r>
      <w:r>
        <w:rPr>
          <w:rtl w:val="true"/>
        </w:rPr>
        <w:t>]</w:t>
      </w:r>
      <w:bookmarkEnd w:id="829"/>
    </w:p>
    <w:p>
      <w:pPr>
        <w:pStyle w:val="BookText"/>
        <w:rPr/>
      </w:pP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یا کیست آن که به درمانده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می‌دهد و گرفتاری او را برطرف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جانشینان زمین قرار می‌دهد؟ آیا با خدا معبود دیگری است؟ چه اندک متذکّر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خداوند،اجابت‌کنندۀ دعای درماندگانی که از تدبیر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انسان در شرایط اضطرار و درماندگی، زمینه‌ساز استجابت دعای وی از سوی خدا</w:t>
      </w:r>
    </w:p>
    <w:p>
      <w:pPr>
        <w:pStyle w:val="BookText"/>
        <w:rPr/>
      </w:pPr>
      <w:r>
        <w:rPr>
          <w:rFonts w:ascii="Amiri" w:hAnsi="Amiri" w:eastAsia="Amiri" w:cs="Amiri"/>
          <w:color w:val="111111"/>
          <w:sz w:val="28"/>
          <w:sz w:val="28"/>
          <w:szCs w:val="28"/>
          <w:rtl w:val="true"/>
          <w:lang w:bidi="ar-SA"/>
        </w:rPr>
        <w:t>أَمَّنْ یُجِیبُ الْمُضْطَرَّ إِذٰا دَعٰاهُ</w:t>
      </w:r>
    </w:p>
    <w:p>
      <w:pPr>
        <w:pStyle w:val="BookText"/>
        <w:rPr/>
      </w:pPr>
      <w:r>
        <w:rPr>
          <w:rFonts w:ascii="IRNazanin" w:hAnsi="IRNazanin" w:eastAsia="IRNazanin"/>
          <w:color w:val="111111"/>
          <w:sz w:val="28"/>
          <w:sz w:val="28"/>
          <w:szCs w:val="28"/>
          <w:rtl w:val="true"/>
          <w:lang w:bidi="fa-IR"/>
        </w:rPr>
        <w:t xml:space="preserve">تصریح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می‌دهد که شرایط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انسان در آن شرایط از همۀ اسباب و عوامل قطع 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را فراهم می‌آورد که انسان، خالصانه و بی‌شائبه از شرک،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فریادخواهی خالصانه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درپی‌دارندۀ اجابت آن از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دعای خالصانه در حل مشکلات و رفع گرفتاری‌ها</w:t>
      </w:r>
    </w:p>
    <w:p>
      <w:pPr>
        <w:pStyle w:val="BookText"/>
        <w:rPr/>
      </w:pPr>
      <w:r>
        <w:rPr>
          <w:rFonts w:ascii="Amiri" w:hAnsi="Amiri" w:eastAsia="Amiri" w:cs="Amiri"/>
          <w:color w:val="111111"/>
          <w:sz w:val="28"/>
          <w:sz w:val="28"/>
          <w:szCs w:val="28"/>
          <w:rtl w:val="true"/>
          <w:lang w:bidi="ar-SA"/>
        </w:rPr>
        <w:t>أَمَّنْ یُجِیبُ الْمُضْطَرَّ إِذٰا دَعٰاهُ وَ یَکْشِفُ السُّوءَ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علل و عوامل طبیعی، مقهور خواست و ارادۀ خداوند</w:t>
      </w:r>
    </w:p>
    <w:p>
      <w:pPr>
        <w:pStyle w:val="BookText"/>
        <w:rPr/>
      </w:pPr>
      <w:r>
        <w:rPr>
          <w:rFonts w:ascii="Amiri" w:hAnsi="Amiri" w:eastAsia="Amiri" w:cs="Amiri"/>
          <w:color w:val="111111"/>
          <w:sz w:val="28"/>
          <w:sz w:val="28"/>
          <w:szCs w:val="28"/>
          <w:rtl w:val="true"/>
          <w:lang w:bidi="ar-SA"/>
        </w:rPr>
        <w:t>أَمَّنْ یُجِیبُ الْمُضْطَرَّ إِذٰا دَعٰاهُ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کوتاه‌شدن دست انسان ازهمۀ‌عوامل‌عادی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اجابت دعای مضطر از سوی خدا به این معناست که خدا با ارادۀ خویش همۀ علل و عوامل مادی را در جهتی قرار می‌دهد که انسان بتواند با تسلط بر آنها و بهره‌گیری از آنها، به حل مشکلات و رفع گرفتاری‌های خود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یَجْعَلُکُمْ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همین نکته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انسان در زمین و تسلط وی بر گستره آن</w:t>
      </w:r>
    </w:p>
    <w:p>
      <w:pPr>
        <w:pStyle w:val="BookText"/>
        <w:rPr/>
      </w:pPr>
      <w:r>
        <w:rPr>
          <w:rFonts w:ascii="Amiri" w:hAnsi="Amiri" w:eastAsia="Amiri" w:cs="Amiri"/>
          <w:color w:val="111111"/>
          <w:sz w:val="28"/>
          <w:sz w:val="28"/>
          <w:szCs w:val="28"/>
          <w:rtl w:val="true"/>
          <w:lang w:bidi="ar-SA"/>
        </w:rPr>
        <w:t>وَ یَجْعَلُکُمْ خُلَفٰاءَ الْأَرْضِ</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انسان بر زمین و بهره‌گیری گستردۀ وی از نعمت‌های آن، تدبیری الهی و نشان‌دهندۀ الطاف خداوند در حق وی</w:t>
      </w:r>
    </w:p>
    <w:p>
      <w:pPr>
        <w:pStyle w:val="BookText"/>
        <w:rPr/>
      </w:pPr>
      <w:r>
        <w:rPr>
          <w:rFonts w:ascii="Amiri" w:hAnsi="Amiri" w:eastAsia="Amiri" w:cs="Amiri"/>
          <w:color w:val="111111"/>
          <w:sz w:val="28"/>
          <w:sz w:val="28"/>
          <w:szCs w:val="28"/>
          <w:rtl w:val="true"/>
          <w:lang w:bidi="ar-SA"/>
        </w:rPr>
        <w:t>وَ یَجْعَلُکُمْ خُلَفٰاءَ الْأَرْضِ</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برای یادآوری این واقعیت است که اگر شما بر گردۀ زمین سوارید و از آن سود می‌جویید، امری اتفاقی نیست؛ بلکه در آن رموز و مناسبات زیادی به کار رفته که همه وابسته به تدبیر خداوند است و بر این اساس است که قادر به تصرف در زمین و تسلط بر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تصرف و تسلط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ناخوشایندی‌ها از انسان در پرتو دعا، زمینه‌ساز اقتدار و توانمندی انسان در گسترۀ حیات</w:t>
      </w:r>
    </w:p>
    <w:p>
      <w:pPr>
        <w:pStyle w:val="BookText"/>
        <w:rPr/>
      </w:pPr>
      <w:r>
        <w:rPr>
          <w:rFonts w:ascii="Amiri" w:hAnsi="Amiri" w:eastAsia="Amiri" w:cs="Amiri"/>
          <w:color w:val="111111"/>
          <w:sz w:val="28"/>
          <w:sz w:val="28"/>
          <w:szCs w:val="28"/>
          <w:rtl w:val="true"/>
          <w:lang w:bidi="ar-SA"/>
        </w:rPr>
        <w:t>وَ یَکْشِفُ السُّوءَ وَ یَجْعَلُکُمْ خُلَفٰاءَ الْأَرْضِ</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یَجْعَلُکُمْ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است که اگر مشکلات همواره بر انسان هجوم آورد و خداوند آنها را از وی دور نسازد، بشر زمینگیر شده و قادر به ادامۀ حیات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گره‌گشایی‌های خداست که زمینۀ آسایش و رفاه انسان را در پهنۀ زمین فراهم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دعای انسان در شرایط اضطرار و حل مشکلات وی، از سوی خداوند، نشانی روشن از یگانگی او و پوچی و بطلان شرک</w:t>
      </w:r>
    </w:p>
    <w:p>
      <w:pPr>
        <w:pStyle w:val="BookText"/>
        <w:rPr/>
      </w:pPr>
      <w:r>
        <w:rPr>
          <w:rFonts w:ascii="Amiri" w:hAnsi="Amiri" w:eastAsia="Amiri" w:cs="Amiri"/>
          <w:color w:val="111111"/>
          <w:sz w:val="28"/>
          <w:sz w:val="28"/>
          <w:szCs w:val="28"/>
          <w:rtl w:val="true"/>
          <w:lang w:bidi="ar-SA"/>
        </w:rPr>
        <w:t xml:space="preserve">أَمَّنْ یُجِیبُ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یَکْشِفُ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 توجه به این‌که تنها خداوند در شرایط اضطرار می‌تواند نجات‌دهندۀ انسان‌ها باشد، آیا مجالی برای روی‌آوری به غیرخدا هست؟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أَ إِلٰهٌ مَعَ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روی‌آورندگان به شرک، علی‌رغم حل شدن مشکلاتشان به ارادۀ خدا، مردمی غفلت‌زده و مستحق نکوهش</w:t>
      </w:r>
    </w:p>
    <w:p>
      <w:pPr>
        <w:pStyle w:val="BookText"/>
        <w:rPr/>
      </w:pPr>
      <w:r>
        <w:rPr>
          <w:rFonts w:ascii="Amiri" w:hAnsi="Amiri" w:eastAsia="Amiri" w:cs="Amiri"/>
          <w:color w:val="111111"/>
          <w:sz w:val="28"/>
          <w:sz w:val="28"/>
          <w:szCs w:val="28"/>
          <w:rtl w:val="true"/>
          <w:lang w:bidi="ar-SA"/>
        </w:rPr>
        <w:t xml:space="preserve">أَمَّنْ یُجِیبُ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تَذَکَّرُونَ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از کسانی است که حقایق وحی را با همۀ روشنی درنمی‌یابند و با این‌که خداوند همواره گرفتاری‌هایشان را برطرف و مشکلاتشان را حل می‌کند، از او غافلند و به غیر او روی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در بیشتر عمر خود، غافل از الطاف الهی در حق خویش</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همیشگی انسان به امدادها و الطاف خداوند در حق وی</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ascii="IRNazanin" w:hAnsi="IRNazanin" w:eastAsia="IRNazanin"/>
          <w:color w:val="111111"/>
          <w:sz w:val="28"/>
          <w:sz w:val="28"/>
          <w:szCs w:val="28"/>
          <w:rtl w:val="true"/>
          <w:lang w:bidi="fa-IR"/>
        </w:rPr>
        <w:t xml:space="preserve">لحن آمیخته با سرزنش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خواهان توجه همیشگی انسان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امن یجیب؛ اخلاص؛ اضطرار؛ اللّه؛ انسان؛ توحید؛ دعا؛ دنیا؛ ذکر؛ زمین؛ سؤال و جواب؛ سختی؛ شرک؛غفلت؛ قدرت؛ ملامت؛ نصرت؛ نعمت</w:t>
      </w:r>
      <w:bookmarkStart w:id="830" w:name="pg19896_205776"/>
    </w:p>
    <w:p>
      <w:pPr>
        <w:pStyle w:val="Heading3"/>
        <w:numPr>
          <w:ilvl w:val="2"/>
          <w:numId w:val="1"/>
        </w:numPr>
        <w:rPr/>
      </w:pPr>
      <w:bookmarkStart w:id="831" w:name="__RefHeading___Toc1550612_2314609296"/>
      <w:bookmarkStart w:id="832" w:name="_Toc296"/>
      <w:bookmarkEnd w:id="830"/>
      <w:bookmarkEnd w:id="83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63</w:t>
      </w:r>
      <w:r>
        <w:rPr>
          <w:rtl w:val="true"/>
        </w:rPr>
        <w:t>]</w:t>
      </w:r>
      <w:bookmarkEnd w:id="832"/>
    </w:p>
    <w:p>
      <w:pPr>
        <w:pStyle w:val="BookText"/>
        <w:rPr/>
      </w:pP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یا کیست آن که شما را در تاریکی‌های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می‌کند؟ و کیست آن که بادها 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به عنوان مژده دهنده می‌فرستد؟ آیا با خدا معبود دیگری است؟ خدا برتر است از این که به او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راهیابی انسان، در ظلمات بیابان و دریا، به هدایت و تدبیر خداوند</w:t>
      </w:r>
    </w:p>
    <w:p>
      <w:pPr>
        <w:pStyle w:val="BookText"/>
        <w:rPr/>
      </w:pPr>
      <w:r>
        <w:rPr>
          <w:rFonts w:ascii="Amiri" w:hAnsi="Amiri" w:eastAsia="Amiri" w:cs="Amiri"/>
          <w:color w:val="111111"/>
          <w:sz w:val="28"/>
          <w:sz w:val="28"/>
          <w:szCs w:val="28"/>
          <w:rtl w:val="true"/>
          <w:lang w:bidi="ar-SA"/>
        </w:rPr>
        <w:t>أَمَّنْ یَهْدِیکُمْ فِی ظُلُمٰاتِ الْبَرِّ وَ الْبَحْرِ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چینش اجزای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خداوند، به‌گونه‌ای که وسیلۀ هدایت و نجات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یَهْدِیکُمْ فِی ظُلُمٰاتِ الْبَرِّ وَ الْبَحْرِ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بعضی دیگر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رهیابی انسان از طریق ستارگان و دیگر عوامل و مشخص کردن مسیر خود در تاریکی شب‌ها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ارسال بادهای مژده‌دهندۀ باران، نمودی دیگر از تدبیر خدای یگانه</w:t>
      </w:r>
    </w:p>
    <w:p>
      <w:pPr>
        <w:pStyle w:val="BookText"/>
        <w:rPr/>
      </w:pPr>
      <w:r>
        <w:rPr>
          <w:rFonts w:ascii="Amiri" w:hAnsi="Amiri" w:eastAsia="Amiri" w:cs="Amiri"/>
          <w:color w:val="111111"/>
          <w:sz w:val="28"/>
          <w:sz w:val="28"/>
          <w:szCs w:val="28"/>
          <w:rtl w:val="true"/>
          <w:lang w:bidi="ar-SA"/>
        </w:rPr>
        <w:t>وَ مَنْ یُرْسِلُ الرِّیٰاحَ بُشْراً بَیْنَ یَدَیْ رَحْمَتِهِ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تعیین‌کنندۀ بادهای باران‌زا در زندگی بشر</w:t>
      </w:r>
    </w:p>
    <w:p>
      <w:pPr>
        <w:pStyle w:val="BookText"/>
        <w:rPr/>
      </w:pPr>
      <w:r>
        <w:rPr>
          <w:rFonts w:ascii="Amiri" w:hAnsi="Amiri" w:eastAsia="Amiri" w:cs="Amiri"/>
          <w:color w:val="111111"/>
          <w:sz w:val="28"/>
          <w:sz w:val="28"/>
          <w:szCs w:val="28"/>
          <w:rtl w:val="true"/>
          <w:lang w:bidi="ar-SA"/>
        </w:rPr>
        <w:t>وَ مَنْ یُرْسِلُ الرِّیٰاحَ بُشْراً بَیْنَ یَدَیْ رَحْمَتِهِ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ریزش باران بر گسترۀ زمین، از نمودهای بارز رحمت الهی بر خلق</w:t>
      </w:r>
    </w:p>
    <w:p>
      <w:pPr>
        <w:pStyle w:val="BookText"/>
        <w:rPr/>
      </w:pPr>
      <w:r>
        <w:rPr>
          <w:rFonts w:ascii="Amiri" w:hAnsi="Amiri" w:eastAsia="Amiri" w:cs="Amiri"/>
          <w:color w:val="111111"/>
          <w:sz w:val="28"/>
          <w:sz w:val="28"/>
          <w:szCs w:val="28"/>
          <w:rtl w:val="true"/>
          <w:lang w:bidi="ar-SA"/>
        </w:rPr>
        <w:t>وَ مَنْ یُرْسِلُ الرِّیٰاحَ بُشْراً بَیْنَ یَدَیْ رَحْمَتِهِ</w:t>
      </w:r>
    </w:p>
    <w:p>
      <w:pPr>
        <w:pStyle w:val="BookText"/>
        <w:rPr/>
      </w:pPr>
      <w:r>
        <w:rPr>
          <w:rFonts w:ascii="IRNazanin" w:hAnsi="IRNazanin" w:eastAsia="IRNazanin"/>
          <w:color w:val="111111"/>
          <w:sz w:val="28"/>
          <w:sz w:val="28"/>
          <w:szCs w:val="28"/>
          <w:rtl w:val="true"/>
          <w:lang w:bidi="fa-IR"/>
        </w:rPr>
        <w:t xml:space="preserve">در این آیه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قرینۀ لفظی در مورد باران به‌کار رفته است و این نشان می‌دهد که باران مادر رحمت‌هاست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راهنما، بادهای بشارت‌بخش و باران‌های رحمت‌آفرین، نشانه‌های روشن توحید و پوچی و بطلان شرک</w:t>
      </w:r>
    </w:p>
    <w:p>
      <w:pPr>
        <w:pStyle w:val="BookText"/>
        <w:rPr/>
      </w:pPr>
      <w:r>
        <w:rPr>
          <w:rFonts w:ascii="Amiri" w:hAnsi="Amiri" w:eastAsia="Amiri" w:cs="Amiri"/>
          <w:color w:val="111111"/>
          <w:sz w:val="28"/>
          <w:sz w:val="28"/>
          <w:szCs w:val="28"/>
          <w:rtl w:val="true"/>
          <w:lang w:bidi="ar-SA"/>
        </w:rPr>
        <w:t xml:space="preserve">أَمَّنْ یَهْدِیکُمْ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صدر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نقش ارادۀ خدا در حیات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روی آوردن به غیر خدا نمی‌ماند؛ زیرا اصولاً کسی جز او نقشی در تدبیر نظام هستی ندارد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ناتوانی غیرخدا از پدید آوردن علایم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نویدبخش و رحمت‌آفرین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گستردگی پهنۀ زمین</w:t>
      </w:r>
      <w:bookmarkStart w:id="833" w:name="pg19896_205777"/>
    </w:p>
    <w:p>
      <w:pPr>
        <w:pStyle w:val="BookText"/>
        <w:rPr/>
      </w:pPr>
      <w:bookmarkEnd w:id="833"/>
      <w:r>
        <w:rPr>
          <w:rFonts w:ascii="Amiri" w:hAnsi="Amiri" w:eastAsia="Amiri" w:cs="Amiri"/>
          <w:color w:val="111111"/>
          <w:sz w:val="28"/>
          <w:sz w:val="28"/>
          <w:szCs w:val="28"/>
          <w:rtl w:val="true"/>
          <w:lang w:bidi="ar-SA"/>
        </w:rPr>
        <w:t xml:space="preserve">أَمَّنْ یَهْدِیکُمْ فِی ظُلُمٰاتِ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تنها خداوند، قادر به ایجاد عواملی است که انسان را در ظلمت‌های شب در سراسر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کند و باران رحمت را در پی بادهای مژده‌دهنده به دورترین نقاط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أَ إِلٰهٌ مَعَ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خدا برتر و والاتر از هر آنچه که مشرکان برای او شریک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اللّٰهُ عَمّٰا یُشْرِکُونَ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قرار دادن برای خدا، کوچک شمردن جایگاه والا و یگانۀ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تَعٰالَی اللّٰهُ عَمّٰا یُشْرِکُونَ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اندیشۀ شرک، مایۀ تنقیص خدای یکتا بوده و اصولاً برخاسته از ناآگاهی به منزلت والای او و مستلزم کوچک شمردن جایگاه یگانۀ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باد؛ باران؛ توحید؛ جهان؛ خشکی؛ دریا؛ رحمت؛ سؤال و جواب؛ ستاره؛ شب؛ شرک؛ ظلمت؛ عجز؛هدایت</w:t>
      </w:r>
    </w:p>
    <w:p>
      <w:pPr>
        <w:pStyle w:val="Heading3"/>
        <w:numPr>
          <w:ilvl w:val="2"/>
          <w:numId w:val="1"/>
        </w:numPr>
        <w:rPr/>
      </w:pPr>
      <w:bookmarkStart w:id="834" w:name="__RefHeading___Toc1550614_2314609296"/>
      <w:bookmarkStart w:id="835" w:name="_Toc297"/>
      <w:bookmarkEnd w:id="83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64</w:t>
      </w:r>
      <w:r>
        <w:rPr>
          <w:rtl w:val="true"/>
        </w:rPr>
        <w:t>]</w:t>
      </w:r>
      <w:bookmarkEnd w:id="835"/>
    </w:p>
    <w:p>
      <w:pPr>
        <w:pStyle w:val="BookText"/>
        <w:rPr/>
      </w:pP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یا کیست آن که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می‌کند،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بازمی‌گرداند؟ و کیست آن که از آسمان و زمین به شما روزی می‌دهد؟ آیا با خدا معبود دیگری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برهان خود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رویش و 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 در پهنۀ زمین، از نمودهای تدبیر خداوند</w:t>
      </w:r>
    </w:p>
    <w:p>
      <w:pPr>
        <w:pStyle w:val="BookText"/>
        <w:rPr/>
      </w:pPr>
      <w:r>
        <w:rPr>
          <w:rFonts w:ascii="Amiri" w:hAnsi="Amiri" w:eastAsia="Amiri" w:cs="Amiri"/>
          <w:color w:val="111111"/>
          <w:sz w:val="28"/>
          <w:sz w:val="28"/>
          <w:szCs w:val="28"/>
          <w:rtl w:val="true"/>
          <w:lang w:bidi="ar-SA"/>
        </w:rPr>
        <w:t>أَمَّنْ یَبْدَؤُا الْخَلْقَ ثُمَّ یُعِیدُهُ</w:t>
      </w:r>
    </w:p>
    <w:p>
      <w:pPr>
        <w:pStyle w:val="BookText"/>
        <w:rPr/>
      </w:pPr>
      <w:r>
        <w:rPr>
          <w:rFonts w:ascii="Amiri" w:hAnsi="Amiri" w:eastAsia="Amiri" w:cs="Amiri"/>
          <w:color w:val="111111"/>
          <w:sz w:val="28"/>
          <w:sz w:val="28"/>
          <w:szCs w:val="28"/>
          <w:rtl w:val="true"/>
          <w:lang w:bidi="ar-SA"/>
        </w:rPr>
        <w:t xml:space="preserve">فعل‌های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و مفید استمرار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آیۀ یاد شده به چرخۀ منظم حیات و مرگ و بهار و خزان در عرصۀ زمین اشاره دارد؛ یعنی، کیست که پدیده‌ها را به‌طور مداوم پدید می‌آورد و آن‌گاه آنها را به حال سابقشان برمی‌گرداند؟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یگانه، آغازگر آفرینش انسان و بازگردانندۀ وی در روز رستاخیز</w:t>
      </w:r>
    </w:p>
    <w:p>
      <w:pPr>
        <w:pStyle w:val="BookText"/>
        <w:rPr/>
      </w:pPr>
      <w:r>
        <w:rPr>
          <w:rFonts w:ascii="Amiri" w:hAnsi="Amiri" w:eastAsia="Amiri" w:cs="Amiri"/>
          <w:color w:val="111111"/>
          <w:sz w:val="28"/>
          <w:sz w:val="28"/>
          <w:szCs w:val="28"/>
          <w:rtl w:val="true"/>
          <w:lang w:bidi="ar-SA"/>
        </w:rPr>
        <w:t>أَمَّنْ یَبْدَؤُا الْخَلْقَ ثُمَّ یُعِیدُهُ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بازگرداندن در روز قیامت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خواهد بود؛ یعنی، کیست آن که آفرینش انسان را آغاز می‌کند، آن‌گاه در آخرت او را برمی‌گرداند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ابتدایی انسان، خود گواه امکان معاد و احیای مجدد وی</w:t>
      </w:r>
    </w:p>
    <w:p>
      <w:pPr>
        <w:pStyle w:val="BookText"/>
        <w:rPr/>
      </w:pPr>
      <w:r>
        <w:rPr>
          <w:rFonts w:ascii="Amiri" w:hAnsi="Amiri" w:eastAsia="Amiri" w:cs="Amiri"/>
          <w:color w:val="111111"/>
          <w:sz w:val="28"/>
          <w:sz w:val="28"/>
          <w:szCs w:val="28"/>
          <w:rtl w:val="true"/>
          <w:lang w:bidi="ar-SA"/>
        </w:rPr>
        <w:t>أَمَّنْ یَبْدَؤُا الْخَلْقَ ثُمَّ یُعِیدُهُ</w:t>
      </w:r>
    </w:p>
    <w:p>
      <w:pPr>
        <w:pStyle w:val="BookText"/>
        <w:rPr/>
      </w:pPr>
      <w:r>
        <w:rPr>
          <w:rFonts w:ascii="IRNazanin" w:hAnsi="IRNazanin" w:eastAsia="IRNazanin"/>
          <w:color w:val="111111"/>
          <w:sz w:val="28"/>
          <w:sz w:val="28"/>
          <w:szCs w:val="28"/>
          <w:rtl w:val="true"/>
          <w:lang w:bidi="fa-IR"/>
        </w:rPr>
        <w:t xml:space="preserve">سخن گفتن خداوند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 آوردن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مسألۀ معاد، می‌تواند از آن‌جهت باشد که به انسان یادآوری کند که اعادۀ حیات برای پدیدآورندۀ آن، کاری دشوار و نشدنی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آفرینش انسان، محدود به زندگی دنیوی 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یَبْدَؤُا الْخَلْقَ ثُمَّ یُعِیدُهُ</w:t>
      </w:r>
    </w:p>
    <w:p>
      <w:pPr>
        <w:pStyle w:val="BookText"/>
        <w:rPr/>
      </w:pPr>
      <w:r>
        <w:rPr>
          <w:rFonts w:ascii="IRNazanin" w:hAnsi="IRNazanin" w:eastAsia="IRNazanin"/>
          <w:color w:val="111111"/>
          <w:sz w:val="28"/>
          <w:sz w:val="28"/>
          <w:szCs w:val="28"/>
          <w:rtl w:val="true"/>
          <w:lang w:bidi="fa-IR"/>
        </w:rPr>
        <w:t>اعادۀ حیات می‌رساند که هدف از آفرینش، در همین زندگی زودگذر دنیایی تکمیل نمی‌شود و گرنه نیازی به اعادۀ آن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یگانه، روزی‌دهندۀ انسان‌ها از آسمان و زمین</w:t>
      </w:r>
    </w:p>
    <w:p>
      <w:pPr>
        <w:pStyle w:val="BookText"/>
        <w:rPr/>
      </w:pPr>
      <w:r>
        <w:rPr>
          <w:rFonts w:ascii="Amiri" w:hAnsi="Amiri" w:eastAsia="Amiri" w:cs="Amiri"/>
          <w:color w:val="111111"/>
          <w:sz w:val="28"/>
          <w:sz w:val="28"/>
          <w:szCs w:val="28"/>
          <w:rtl w:val="true"/>
          <w:lang w:bidi="ar-SA"/>
        </w:rPr>
        <w:t>وَ مَنْ یَرْزُقُکُمْ مِنَ السَّمٰاءِ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زندگی انسان از آغاز تا فرجام، تحت تدبیر خدای یگانه</w:t>
      </w:r>
    </w:p>
    <w:p>
      <w:pPr>
        <w:pStyle w:val="BookText"/>
        <w:rPr/>
      </w:pPr>
      <w:r>
        <w:rPr>
          <w:rFonts w:ascii="Amiri" w:hAnsi="Amiri" w:eastAsia="Amiri" w:cs="Amiri"/>
          <w:color w:val="111111"/>
          <w:sz w:val="28"/>
          <w:sz w:val="28"/>
          <w:szCs w:val="28"/>
          <w:rtl w:val="true"/>
          <w:lang w:bidi="ar-SA"/>
        </w:rPr>
        <w:t>أَمَّنْ یَبْدَؤُا الْخَلْقَ ثُمَّ یُعِیدُهُ وَ مَنْ یَرْزُقُکُمْ مِنَ السَّمٰاءِ وَ الْأَرْضِ</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آغاز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فرجام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به نیاز مداوم انسان در طول زندگی به الطاف و حمایت‌های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چرخۀ منظم حیات و ارتباط و هماهنگی کامل میان عوامل جوی و زمینی، نشانۀ یکتایی مدبر هستی</w:t>
      </w:r>
    </w:p>
    <w:p>
      <w:pPr>
        <w:pStyle w:val="BookText"/>
        <w:rPr/>
      </w:pPr>
      <w:r>
        <w:rPr>
          <w:rFonts w:ascii="Amiri" w:hAnsi="Amiri" w:eastAsia="Amiri" w:cs="Amiri"/>
          <w:color w:val="111111"/>
          <w:sz w:val="28"/>
          <w:sz w:val="28"/>
          <w:szCs w:val="28"/>
          <w:rtl w:val="true"/>
          <w:lang w:bidi="ar-SA"/>
        </w:rPr>
        <w:t>أَمَّنْ یَبْدَؤُا الْخَلْقَ ثُمَّ یُعِیدُهُ وَ مَنْ یَرْزُقُکُمْ مِنَ السَّمٰاءِ وَ الْأَرْضِ</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وجود هماهنگی عوامل زمینی و آسمانی، در تدارک نیازمندی‌های انسان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مخصوص پدیدآورنده، اعاده‌کننده و روزی‌دهندۀ انسان‌ها است و نه غیر او</w:t>
      </w:r>
    </w:p>
    <w:p>
      <w:pPr>
        <w:pStyle w:val="BookText"/>
        <w:rPr/>
      </w:pPr>
      <w:r>
        <w:rPr>
          <w:rFonts w:ascii="Amiri" w:hAnsi="Amiri" w:eastAsia="Amiri" w:cs="Amiri"/>
          <w:color w:val="111111"/>
          <w:sz w:val="28"/>
          <w:sz w:val="28"/>
          <w:szCs w:val="28"/>
          <w:rtl w:val="true"/>
          <w:lang w:bidi="ar-SA"/>
        </w:rPr>
        <w:t xml:space="preserve">أَمَّنْ یَبْدَؤُا الْخَلْقَ ثُمَّ یُعِیدُهُ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مستلزم ناسپاسی انسان در برابر خالق و یگانه روزی‌دهندۀ خویش</w:t>
      </w:r>
    </w:p>
    <w:p>
      <w:pPr>
        <w:pStyle w:val="BookText"/>
        <w:rPr/>
      </w:pPr>
      <w:r>
        <w:rPr>
          <w:rFonts w:ascii="Amiri" w:hAnsi="Amiri" w:eastAsia="Amiri" w:cs="Amiri"/>
          <w:color w:val="111111"/>
          <w:sz w:val="28"/>
          <w:sz w:val="28"/>
          <w:szCs w:val="28"/>
          <w:rtl w:val="true"/>
          <w:lang w:bidi="ar-SA"/>
        </w:rPr>
        <w:t xml:space="preserve">أَمَّنْ یَبْدَؤُا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 xml:space="preserve">لحن آمیخته با توبیخ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آن است که مشرکان با شرک خویش، کفران خدایی کرده‌اند که خالق و یگانه روزی‌دهندۀ آنان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دلیلی قاطع و قانع‌کننده از سوی مشرکان برای عقیدۀ</w:t>
      </w:r>
      <w:bookmarkStart w:id="836" w:name="pg19896_205779"/>
    </w:p>
    <w:p>
      <w:pPr>
        <w:pStyle w:val="BookText"/>
        <w:rPr/>
      </w:pPr>
      <w:bookmarkEnd w:id="836"/>
      <w:r>
        <w:rPr>
          <w:rFonts w:ascii="IRNazanin" w:hAnsi="IRNazanin" w:eastAsia="IRNazanin"/>
          <w:color w:val="111111"/>
          <w:sz w:val="28"/>
          <w:sz w:val="28"/>
          <w:szCs w:val="28"/>
          <w:rtl w:val="true"/>
          <w:lang w:bidi="fa-IR"/>
        </w:rPr>
        <w:t>ناروای شرک</w:t>
      </w:r>
    </w:p>
    <w:p>
      <w:pPr>
        <w:pStyle w:val="BookText"/>
        <w:rPr/>
      </w:pPr>
      <w:r>
        <w:rPr>
          <w:rFonts w:ascii="Amiri" w:hAnsi="Amiri" w:eastAsia="Amiri" w:cs="Amiri"/>
          <w:color w:val="111111"/>
          <w:sz w:val="28"/>
          <w:sz w:val="28"/>
          <w:szCs w:val="28"/>
          <w:rtl w:val="true"/>
          <w:lang w:bidi="ar-SA"/>
        </w:rPr>
        <w:t>أَ إِلٰهٌ مَعَ اللّٰهِ قُلْ هٰاتُوا بُرْهٰانَکُمْ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دروغ و فاقد هرگونه دلیل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 إِنْ کُنْتُمْ صٰادِقِینَ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نسبت به عقاید و باورهای بنیادین خود، مورد بازخواست خدا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که از مشرکان، دلیل بطلبد، استفاده می‌شود که اصولاً خداوند انسان را در برابر عقایدش بازخواست می‌کند و در برابر هر عقیدۀ اصولی از او دلیل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استوار بودن عقیده و ایمان انسان بر پایه‌های محکم دلیل و برهان</w:t>
      </w:r>
    </w:p>
    <w:p>
      <w:pPr>
        <w:pStyle w:val="BookText"/>
        <w:rPr/>
      </w:pPr>
      <w:r>
        <w:rPr>
          <w:rFonts w:ascii="Amiri" w:hAnsi="Amiri" w:eastAsia="Amiri" w:cs="Amiri"/>
          <w:color w:val="111111"/>
          <w:sz w:val="28"/>
          <w:sz w:val="28"/>
          <w:szCs w:val="28"/>
          <w:rtl w:val="true"/>
          <w:lang w:bidi="ar-SA"/>
        </w:rPr>
        <w:t>قُلْ هٰاتُوا بُرْهٰانَکُمْ إِنْ کُنْتُمْ صٰادِقِینَ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عقل و برهان در بینش دین و قرآن</w:t>
      </w:r>
    </w:p>
    <w:p>
      <w:pPr>
        <w:pStyle w:val="BookText"/>
        <w:rPr/>
      </w:pPr>
      <w:r>
        <w:rPr>
          <w:rFonts w:ascii="Amiri" w:hAnsi="Amiri" w:eastAsia="Amiri" w:cs="Amiri"/>
          <w:color w:val="111111"/>
          <w:sz w:val="28"/>
          <w:sz w:val="28"/>
          <w:szCs w:val="28"/>
          <w:rtl w:val="true"/>
          <w:lang w:bidi="ar-SA"/>
        </w:rPr>
        <w:t>قُلْ هٰاتُوا بُرْهٰانَکُمْ إِنْ کُنْتُمْ صٰادِقِینَ</w:t>
      </w:r>
    </w:p>
    <w:p>
      <w:pPr>
        <w:pStyle w:val="BookText"/>
        <w:rPr/>
      </w:pPr>
      <w:r>
        <w:rPr>
          <w:rFonts w:ascii="IRNazanin" w:hAnsi="IRNazanin" w:eastAsia="IRNazanin"/>
          <w:color w:val="111111"/>
          <w:sz w:val="28"/>
          <w:sz w:val="28"/>
          <w:szCs w:val="28"/>
          <w:rtl w:val="true"/>
          <w:lang w:bidi="fa-IR"/>
        </w:rPr>
        <w:t>برهان خواستن خداوند از انسان، نشانگر ارزش برهان و دلیل عقلی قانع‌کننده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 إِلٰهٌ مَعَ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آیات خدا؛ اسما و صفات؛ اللّه؛ انسان؛ برهان؛ برهان نظم؛ توحید؛ جهان؛ حسابرسی؛ حیات؛ خلقت؛ راستگویی؛ رزق؛ زمین؛ زندگی؛ سؤال و جواب؛ شرک؛ عقل؛ گیاه؛ مرگ؛ معاد؛ نعمت</w:t>
      </w:r>
    </w:p>
    <w:p>
      <w:pPr>
        <w:pStyle w:val="Heading3"/>
        <w:numPr>
          <w:ilvl w:val="2"/>
          <w:numId w:val="1"/>
        </w:numPr>
        <w:rPr/>
      </w:pPr>
      <w:bookmarkStart w:id="837" w:name="__RefHeading___Toc1550616_2314609296"/>
      <w:bookmarkStart w:id="838" w:name="_Toc298"/>
      <w:bookmarkEnd w:id="83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65</w:t>
      </w:r>
      <w:r>
        <w:rPr>
          <w:rtl w:val="true"/>
        </w:rPr>
        <w:t>]</w:t>
      </w:r>
      <w:bookmarkEnd w:id="838"/>
    </w:p>
    <w:p>
      <w:pPr>
        <w:pStyle w:val="BookText"/>
        <w:rPr/>
      </w:pP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هیچ‌کس جز خدا از غیب آگاه نیست و نمی‌دانند چه زمانی برانگیخته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یکتا، آگاه به غیب آسمان‌ها و زمین</w:t>
      </w:r>
    </w:p>
    <w:p>
      <w:pPr>
        <w:pStyle w:val="BookText"/>
        <w:rPr/>
      </w:pPr>
      <w:r>
        <w:rPr>
          <w:rFonts w:ascii="Amiri" w:hAnsi="Amiri" w:eastAsia="Amiri" w:cs="Amiri"/>
          <w:color w:val="111111"/>
          <w:sz w:val="28"/>
          <w:sz w:val="28"/>
          <w:szCs w:val="28"/>
          <w:rtl w:val="true"/>
          <w:lang w:bidi="ar-SA"/>
        </w:rPr>
        <w:t>قُلْ لاٰ یَعْلَمُ مَنْ فِی السَّمٰاوٰاتِ وَ الْأَرْضِ الْغَیْبَ إِلاَّ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برخورداری معبود، از علم مطلق و آگاهی به نهانی‌ترین امور هستی</w:t>
      </w:r>
    </w:p>
    <w:p>
      <w:pPr>
        <w:pStyle w:val="BookText"/>
        <w:rPr/>
      </w:pPr>
      <w:r>
        <w:rPr>
          <w:rFonts w:ascii="Amiri" w:hAnsi="Amiri" w:eastAsia="Amiri" w:cs="Amiri"/>
          <w:color w:val="111111"/>
          <w:sz w:val="28"/>
          <w:sz w:val="28"/>
          <w:szCs w:val="28"/>
          <w:rtl w:val="true"/>
          <w:lang w:bidi="ar-SA"/>
        </w:rPr>
        <w:t>قُلْ لاٰ یَعْلَمُ مَنْ فِی السَّمٰاوٰاتِ وَ الْأَرْضِ الْغَیْبَ إِلاَّ اللّٰهُ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آیات، در مقام اثبات توحید و رد شرک است و در</w:t>
      </w:r>
    </w:p>
    <w:p>
      <w:pPr>
        <w:pStyle w:val="BookText"/>
        <w:rPr/>
      </w:pPr>
      <w:r>
        <w:rPr>
          <w:rFonts w:ascii="IRNazanin" w:hAnsi="IRNazanin" w:eastAsia="IRNazanin"/>
          <w:color w:val="111111"/>
          <w:sz w:val="28"/>
          <w:sz w:val="28"/>
          <w:szCs w:val="28"/>
          <w:rtl w:val="true"/>
          <w:lang w:bidi="fa-IR"/>
        </w:rPr>
        <w:t>این راستاست که علم مطلق الهی مطرح و به انسان یادآوری شده است که این علم فقط در اختیار خداوند می‌باشد و نه غیر او؛ پس غیر او شایسته برای پرستش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محدودیت دانش غیرخدا، دلیل شایسته نبودن آنان برای پرستش</w:t>
      </w:r>
    </w:p>
    <w:p>
      <w:pPr>
        <w:pStyle w:val="BookText"/>
        <w:rPr/>
      </w:pPr>
      <w:r>
        <w:rPr>
          <w:rFonts w:ascii="Amiri" w:hAnsi="Amiri" w:eastAsia="Amiri" w:cs="Amiri"/>
          <w:color w:val="111111"/>
          <w:sz w:val="28"/>
          <w:sz w:val="28"/>
          <w:szCs w:val="28"/>
          <w:rtl w:val="true"/>
          <w:lang w:bidi="ar-SA"/>
        </w:rPr>
        <w:t>قُلْ لاٰ یَعْلَمُ مَنْ فِی السَّمٰاوٰاتِ وَ الْأَرْضِ الْغَیْبَ إِلاَّ اللّٰهُ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جهت‌گیری اصلی در این آیه، نفی شرک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مَنْ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برپایی قیامت، از امور غیبی و علم آن تنها در اختیار خداوند</w:t>
      </w:r>
    </w:p>
    <w:p>
      <w:pPr>
        <w:pStyle w:val="BookText"/>
        <w:rPr/>
      </w:pPr>
      <w:r>
        <w:rPr>
          <w:rFonts w:ascii="Amiri" w:hAnsi="Amiri" w:eastAsia="Amiri" w:cs="Amiri"/>
          <w:color w:val="111111"/>
          <w:sz w:val="28"/>
          <w:sz w:val="28"/>
          <w:szCs w:val="28"/>
          <w:rtl w:val="true"/>
          <w:lang w:bidi="ar-SA"/>
        </w:rPr>
        <w:t xml:space="preserve">قُلْ لاٰ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إِلاَّ اللّٰهُ وَ مٰا یَشْعُرُونَ أَیّٰانَ یُبْعَثُونَ</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رستاخیز، خود مصداق و نمونه‌ای از امور غیبی است که دانش آن تنها در اختیار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نداشتن غیرخدا به لحظه برپایی رستاخیز، دلیل شایسته نبودن غیر او برای پرستش</w:t>
      </w:r>
    </w:p>
    <w:p>
      <w:pPr>
        <w:pStyle w:val="BookText"/>
        <w:rPr/>
      </w:pPr>
      <w:r>
        <w:rPr>
          <w:rFonts w:ascii="Amiri" w:hAnsi="Amiri" w:eastAsia="Amiri" w:cs="Amiri"/>
          <w:color w:val="111111"/>
          <w:sz w:val="28"/>
          <w:sz w:val="28"/>
          <w:szCs w:val="28"/>
          <w:rtl w:val="true"/>
          <w:lang w:bidi="ar-SA"/>
        </w:rPr>
        <w:t>وَ مٰا یَشْعُرُونَ أَیّٰانَ یُبْعَثُونَ</w:t>
      </w:r>
    </w:p>
    <w:p>
      <w:pPr>
        <w:pStyle w:val="BookText"/>
        <w:rPr/>
      </w:pPr>
      <w:r>
        <w:rPr>
          <w:rFonts w:ascii="IRNazanin" w:hAnsi="IRNazanin" w:eastAsia="IRNazanin"/>
          <w:color w:val="111111"/>
          <w:sz w:val="28"/>
          <w:sz w:val="28"/>
          <w:szCs w:val="28"/>
          <w:rtl w:val="true"/>
          <w:lang w:bidi="fa-IR"/>
        </w:rPr>
        <w:t xml:space="preserve">با توجه به این‌که معبودهای دروغین مشرکان، از مصادیق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ارتباط آن با صدر آیه استفاده می‌شود که موجوداتی که زمان رستاخیز بر آنها مکشوف نباشد، اصولاً نمی‌توانند به عنوان معبود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کافران،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لحظۀ برپایی قیامت</w:t>
      </w:r>
    </w:p>
    <w:p>
      <w:pPr>
        <w:pStyle w:val="BookText"/>
        <w:rPr/>
      </w:pPr>
      <w:r>
        <w:rPr>
          <w:rFonts w:ascii="Amiri" w:hAnsi="Amiri" w:eastAsia="Amiri" w:cs="Amiri"/>
          <w:color w:val="111111"/>
          <w:sz w:val="28"/>
          <w:sz w:val="28"/>
          <w:szCs w:val="28"/>
          <w:rtl w:val="true"/>
          <w:lang w:bidi="ar-SA"/>
        </w:rPr>
        <w:t xml:space="preserve">قُلْ لاٰ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إِلاَّ اللّٰهُ وَ مٰا یَشْعُرُونَ أَیّٰانَ یُبْعَثُونَ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پرسش کسانی است که نسبت به وقوع قیامت شک داشته‌اند؛ زیرا ضمایر در آیۀ بعد به این دسته از کافران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موجوداتی‌شعورمند درآسمان‌ها</w:t>
      </w:r>
    </w:p>
    <w:p>
      <w:pPr>
        <w:pStyle w:val="BookText"/>
        <w:rPr/>
      </w:pPr>
      <w:r>
        <w:rPr>
          <w:rFonts w:ascii="Amiri" w:hAnsi="Amiri" w:eastAsia="Amiri" w:cs="Amiri"/>
          <w:color w:val="111111"/>
          <w:sz w:val="28"/>
          <w:sz w:val="28"/>
          <w:szCs w:val="28"/>
          <w:rtl w:val="true"/>
          <w:lang w:bidi="ar-SA"/>
        </w:rPr>
        <w:t>مَنْ فِی السَّمٰاوٰاتِ</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برای صاحبان عقل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موجودات زنده و شعورمند آسمان‌ها و زمین، دارای مرگ و رستاخیز</w:t>
      </w:r>
    </w:p>
    <w:p>
      <w:pPr>
        <w:pStyle w:val="BookText"/>
        <w:rPr/>
      </w:pPr>
      <w:r>
        <w:rPr>
          <w:rFonts w:ascii="Amiri" w:hAnsi="Amiri" w:eastAsia="Amiri" w:cs="Amiri"/>
          <w:color w:val="111111"/>
          <w:sz w:val="28"/>
          <w:sz w:val="28"/>
          <w:szCs w:val="28"/>
          <w:rtl w:val="true"/>
          <w:lang w:bidi="ar-SA"/>
        </w:rPr>
        <w:t>وَ مٰا یَشْعُرُونَ أَیّٰانَ یُبْعَثُونَ</w:t>
      </w:r>
    </w:p>
    <w:p>
      <w:pPr>
        <w:pStyle w:val="BookText"/>
        <w:rPr/>
      </w:pPr>
      <w:r>
        <w:rPr>
          <w:rFonts w:ascii="Amiri" w:hAnsi="Amiri" w:eastAsia="Amiri" w:cs="Amiri"/>
          <w:color w:val="111111"/>
          <w:sz w:val="28"/>
          <w:sz w:val="28"/>
          <w:szCs w:val="28"/>
          <w:rtl w:val="true"/>
          <w:lang w:bidi="ar-SA"/>
        </w:rPr>
        <w:t xml:space="preserve">ضمیر نایب فاعل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توحید؛ جهل؛ حشر و نشر؛ زمین؛ سؤال و جواب؛ شرک؛ شعور؛ علم؛ غیب؛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معاد</w:t>
      </w:r>
      <w:bookmarkStart w:id="839" w:name="pg19896_205781"/>
    </w:p>
    <w:p>
      <w:pPr>
        <w:pStyle w:val="Heading3"/>
        <w:numPr>
          <w:ilvl w:val="2"/>
          <w:numId w:val="1"/>
        </w:numPr>
        <w:rPr/>
      </w:pPr>
      <w:bookmarkStart w:id="840" w:name="__RefHeading___Toc1550618_2314609296"/>
      <w:bookmarkStart w:id="841" w:name="_Toc299"/>
      <w:bookmarkEnd w:id="839"/>
      <w:bookmarkEnd w:id="84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66</w:t>
      </w:r>
      <w:r>
        <w:rPr>
          <w:rtl w:val="true"/>
        </w:rPr>
        <w:t>]</w:t>
      </w:r>
      <w:bookmarkEnd w:id="841"/>
    </w:p>
    <w:p>
      <w:pPr>
        <w:pStyle w:val="BookText"/>
        <w:rPr/>
      </w:pP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ولی علم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کامل خواهد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شکّند؛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معرفت دربارۀ آخرت، خارج از محدودۀ توان کافران</w:t>
      </w:r>
    </w:p>
    <w:p>
      <w:pPr>
        <w:pStyle w:val="BookText"/>
        <w:rPr/>
      </w:pPr>
      <w:r>
        <w:rPr>
          <w:rFonts w:ascii="Amiri" w:hAnsi="Amiri" w:eastAsia="Amiri" w:cs="Amiri"/>
          <w:color w:val="111111"/>
          <w:sz w:val="28"/>
          <w:sz w:val="28"/>
          <w:szCs w:val="28"/>
          <w:rtl w:val="true"/>
          <w:lang w:bidi="ar-SA"/>
        </w:rPr>
        <w:t>بَلِ ادّٰارَکَ عِلْمُهُمْ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عبارت است از پیوستن اجزای شیء به آن شیء به گونه‌ای که از آن اجزا، چیزی باقی نمانده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ادّٰارَکَ عِلْمُهُمْ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دانششان مصروف جای دیگری شده و چیزی از آن باقی نمانده است تا بتوانند آن را دربارۀ آخرت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نه مجال آن را دارند که با دلایل علمی، آخرت را رد کنند و نه مجال آن را دارند که با برهان‌های یقینی آن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برداشت یاد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مصروف داشتن همۀ تلاش‌های علمی و فکری در امور دنیایی، درپی‌دارندۀ خطر محروم شدن از درک حقایق اخروی</w:t>
      </w:r>
    </w:p>
    <w:p>
      <w:pPr>
        <w:pStyle w:val="BookText"/>
        <w:rPr/>
      </w:pPr>
      <w:r>
        <w:rPr>
          <w:rFonts w:ascii="Amiri" w:hAnsi="Amiri" w:eastAsia="Amiri" w:cs="Amiri"/>
          <w:color w:val="111111"/>
          <w:sz w:val="28"/>
          <w:sz w:val="28"/>
          <w:szCs w:val="28"/>
          <w:rtl w:val="true"/>
          <w:lang w:bidi="ar-SA"/>
        </w:rPr>
        <w:t>بَلِ ادّٰارَکَ عِلْمُهُمْ فِی الْآخِرَةِ</w:t>
      </w:r>
    </w:p>
    <w:p>
      <w:pPr>
        <w:pStyle w:val="BookText"/>
        <w:rPr/>
      </w:pPr>
      <w:r>
        <w:rPr>
          <w:rFonts w:ascii="IRNazanin" w:hAnsi="IRNazanin" w:eastAsia="IRNazanin"/>
          <w:color w:val="111111"/>
          <w:sz w:val="28"/>
          <w:sz w:val="28"/>
          <w:szCs w:val="28"/>
          <w:rtl w:val="true"/>
          <w:lang w:bidi="fa-IR"/>
        </w:rPr>
        <w:t>کافران بدان علت از فهم و درک امور اخروی ناتوان شدند که تمام توان علمی خود را خرج دنیایشان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ناتوان از رد علمی و یقینی آن</w:t>
      </w:r>
    </w:p>
    <w:p>
      <w:pPr>
        <w:pStyle w:val="BookText"/>
        <w:rPr/>
      </w:pPr>
      <w:r>
        <w:rPr>
          <w:rFonts w:ascii="Amiri" w:hAnsi="Amiri" w:eastAsia="Amiri" w:cs="Amiri"/>
          <w:color w:val="111111"/>
          <w:sz w:val="28"/>
          <w:sz w:val="28"/>
          <w:szCs w:val="28"/>
          <w:rtl w:val="true"/>
          <w:lang w:bidi="ar-SA"/>
        </w:rPr>
        <w:t>بَلِ ادّٰارَکَ عِلْمُهُمْ فِی الْآخِرَةِ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منکران معاد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در رد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آنها، انکار علمی و مبتنی برپایۀ برهان نیست و با همۀ دلایلی که به خیال خود می‌آورند، باز هم یقین به عدم قیامت پیدا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سرشار شدن دانش و معرفت آدمی دربارۀ قیامت و حوادث آن در جهان آخرت</w:t>
      </w:r>
    </w:p>
    <w:p>
      <w:pPr>
        <w:pStyle w:val="BookText"/>
        <w:rPr/>
      </w:pPr>
      <w:r>
        <w:rPr>
          <w:rFonts w:ascii="Amiri" w:hAnsi="Amiri" w:eastAsia="Amiri" w:cs="Amiri"/>
          <w:color w:val="111111"/>
          <w:sz w:val="28"/>
          <w:sz w:val="28"/>
          <w:szCs w:val="28"/>
          <w:rtl w:val="true"/>
          <w:lang w:bidi="ar-SA"/>
        </w:rPr>
        <w:t>بَلِ ادّٰارَکَ عِلْمُهُمْ فِی الْآخِرَةِ</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دانش آنها دربارۀ قیامت در آخرت کامل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گرفتار شک و تردید دربارۀ قیامت و زندگی اخروی</w:t>
      </w:r>
    </w:p>
    <w:p>
      <w:pPr>
        <w:pStyle w:val="BookText"/>
        <w:rPr/>
      </w:pPr>
      <w:r>
        <w:rPr>
          <w:rFonts w:ascii="Amiri" w:hAnsi="Amiri" w:eastAsia="Amiri" w:cs="Amiri"/>
          <w:color w:val="111111"/>
          <w:sz w:val="28"/>
          <w:sz w:val="28"/>
          <w:szCs w:val="28"/>
          <w:rtl w:val="true"/>
          <w:lang w:bidi="ar-SA"/>
        </w:rPr>
        <w:t>بَلْ هُمْ فِی شَکٍّ مِنْهٰا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آخرت، مردمی کور باطن و فاقد بصیرت</w:t>
      </w:r>
      <w:bookmarkStart w:id="842" w:name="pg19896_205782"/>
    </w:p>
    <w:p>
      <w:pPr>
        <w:pStyle w:val="BookText"/>
        <w:rPr/>
      </w:pPr>
      <w:bookmarkEnd w:id="842"/>
      <w:r>
        <w:rPr>
          <w:rFonts w:ascii="Amiri" w:hAnsi="Amiri" w:eastAsia="Amiri" w:cs="Amiri"/>
          <w:color w:val="111111"/>
          <w:sz w:val="28"/>
          <w:sz w:val="28"/>
          <w:szCs w:val="28"/>
          <w:rtl w:val="true"/>
          <w:lang w:bidi="ar-SA"/>
        </w:rPr>
        <w:t>بَلْ هُمْ مِنْهٰا 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کور، و مقصود از کوری در آیه، کوری دل است و نه کوری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کور باطنی، ریشۀ تردیدها و حیرت کافران در مورد قیامت و مسائل آن</w:t>
      </w:r>
    </w:p>
    <w:p>
      <w:pPr>
        <w:pStyle w:val="BookText"/>
        <w:rPr/>
      </w:pPr>
      <w:r>
        <w:rPr>
          <w:rFonts w:ascii="Amiri" w:hAnsi="Amiri" w:eastAsia="Amiri" w:cs="Amiri"/>
          <w:color w:val="111111"/>
          <w:sz w:val="28"/>
          <w:sz w:val="28"/>
          <w:szCs w:val="28"/>
          <w:rtl w:val="true"/>
          <w:lang w:bidi="ar-SA"/>
        </w:rPr>
        <w:t>بَلْ هُمْ فِی شَکٍّ مِنْهٰا بَلْ هُمْ مِنْهٰا 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چشم ظاهر ندارد؛ بلکه عدم بینش و بصیرت کافران را می‌رساند که در نتیجۀ آن، آنها گرفتار شک و تردید و حیرت و سرگردانی‌اند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تکذیب؛ جهل؛ درک؛ دنیا؛ شک؛ عجز؛ علم؛ قلب؛ کفر؛ معاد</w:t>
      </w:r>
    </w:p>
    <w:p>
      <w:pPr>
        <w:pStyle w:val="Heading3"/>
        <w:numPr>
          <w:ilvl w:val="2"/>
          <w:numId w:val="1"/>
        </w:numPr>
        <w:rPr/>
      </w:pPr>
      <w:bookmarkStart w:id="843" w:name="__RefHeading___Toc1550620_2314609296"/>
      <w:bookmarkStart w:id="844" w:name="_Toc300"/>
      <w:bookmarkEnd w:id="84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67</w:t>
      </w:r>
      <w:r>
        <w:rPr>
          <w:rtl w:val="true"/>
        </w:rPr>
        <w:t>]</w:t>
      </w:r>
      <w:bookmarkEnd w:id="844"/>
    </w:p>
    <w:p>
      <w:pPr>
        <w:pStyle w:val="BookText"/>
        <w:rPr/>
      </w:pP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و آنان که کفر ورزیده‌اند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و پدرانمان خاک شدیم، 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خواهیم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دوبارۀ ذرات خاک به بدن انسانی زنده، امری شگفت و باور نکردنی در نظر کافران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أَ إِذٰا کُنّٰا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لَمُخْرَجُونَ</w:t>
      </w:r>
    </w:p>
    <w:p>
      <w:pPr>
        <w:pStyle w:val="BookText"/>
        <w:rPr/>
      </w:pPr>
      <w:r>
        <w:rPr>
          <w:rFonts w:ascii="IRNazanin" w:hAnsi="IRNazanin" w:eastAsia="IRNazanin"/>
          <w:color w:val="111111"/>
          <w:sz w:val="28"/>
          <w:sz w:val="28"/>
          <w:szCs w:val="28"/>
          <w:rtl w:val="true"/>
          <w:lang w:bidi="fa-IR"/>
        </w:rPr>
        <w:t>کافران می‌دیدند که پیکر مردۀ انسان در خاک، پوسیده و پس از روزگاری تبدیل به ذرات خاک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دوبارۀ ذرات و عناصر خاکی به بدن انسانی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غیر قابل باور بود و از آن اظهار شگفتی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ناتوان از رد علمی و یقینی معاد و تنها بعید شمارندۀ آن</w:t>
      </w:r>
    </w:p>
    <w:p>
      <w:pPr>
        <w:pStyle w:val="BookText"/>
        <w:rPr/>
      </w:pPr>
      <w:r>
        <w:rPr>
          <w:rFonts w:ascii="Amiri" w:hAnsi="Amiri" w:eastAsia="Amiri" w:cs="Amiri"/>
          <w:color w:val="111111"/>
          <w:sz w:val="28"/>
          <w:sz w:val="28"/>
          <w:szCs w:val="28"/>
          <w:rtl w:val="true"/>
          <w:lang w:bidi="ar-SA"/>
        </w:rPr>
        <w:t xml:space="preserve">بَلِ ادّٰارَکَ عِلْمُهُمْ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لَمُخْرَجُونَ</w:t>
      </w:r>
    </w:p>
    <w:p>
      <w:pPr>
        <w:pStyle w:val="BookText"/>
        <w:rPr/>
      </w:pPr>
      <w:r>
        <w:rPr>
          <w:rFonts w:ascii="IRNazanin" w:hAnsi="IRNazanin" w:eastAsia="IRNazanin"/>
          <w:color w:val="111111"/>
          <w:sz w:val="28"/>
          <w:sz w:val="28"/>
          <w:szCs w:val="28"/>
          <w:rtl w:val="true"/>
          <w:lang w:bidi="fa-IR"/>
        </w:rPr>
        <w:t xml:space="preserve">با توجه به ارتباط این آیه با آیۀ قبل و بسنده کردن کافران به اظهار شگفتی و ناباوری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اقامۀ دلیل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دوبارۀ نسل‌های گذشتۀ تاریخ با همۀ قدمت آنها، غیرقابل پذیرش در نظر کافران</w:t>
      </w:r>
    </w:p>
    <w:p>
      <w:pPr>
        <w:pStyle w:val="BookText"/>
        <w:rPr/>
      </w:pPr>
      <w:r>
        <w:rPr>
          <w:rFonts w:ascii="Amiri" w:hAnsi="Amiri" w:eastAsia="Amiri" w:cs="Amiri"/>
          <w:color w:val="111111"/>
          <w:sz w:val="28"/>
          <w:sz w:val="28"/>
          <w:szCs w:val="28"/>
          <w:rtl w:val="true"/>
          <w:lang w:bidi="ar-SA"/>
        </w:rPr>
        <w:t>أَ إِذٰا کُنّٰا تُرٰاباً وَ آبٰاؤُنٰا أَ إِنّٰا لَمُخْرَجُونَ</w:t>
      </w:r>
    </w:p>
    <w:p>
      <w:pPr>
        <w:pStyle w:val="BookText"/>
        <w:rPr/>
      </w:pPr>
      <w:r>
        <w:rPr>
          <w:rFonts w:ascii="IRNazanin" w:hAnsi="IRNazanin" w:eastAsia="IRNazanin"/>
          <w:color w:val="111111"/>
          <w:sz w:val="28"/>
          <w:sz w:val="28"/>
          <w:szCs w:val="28"/>
          <w:rtl w:val="true"/>
          <w:lang w:bidi="fa-IR"/>
        </w:rPr>
        <w:t xml:space="preserve">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استبعاد کافران، ممکن است بدین جهت باشد که به نظر آنان، پذیرفتن زنده شدن نیاکان به جهت قدمت زمانی، امری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تعجب؛ حشر و نشر؛ خاک؛ سؤال و جواب؛ کفر؛ معاد؛ نیاکان</w:t>
      </w:r>
      <w:bookmarkStart w:id="845" w:name="pg19896_205783"/>
    </w:p>
    <w:p>
      <w:pPr>
        <w:pStyle w:val="Heading3"/>
        <w:numPr>
          <w:ilvl w:val="2"/>
          <w:numId w:val="1"/>
        </w:numPr>
        <w:rPr/>
      </w:pPr>
      <w:bookmarkStart w:id="846" w:name="__RefHeading___Toc1550622_2314609296"/>
      <w:bookmarkStart w:id="847" w:name="_Toc301"/>
      <w:bookmarkEnd w:id="845"/>
      <w:bookmarkEnd w:id="84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68</w:t>
      </w:r>
      <w:r>
        <w:rPr>
          <w:rtl w:val="true"/>
        </w:rPr>
        <w:t>]</w:t>
      </w:r>
      <w:bookmarkEnd w:id="847"/>
    </w:p>
    <w:p>
      <w:pPr>
        <w:pStyle w:val="BookText"/>
        <w:rPr/>
      </w:pP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همانا این به ما و پدرانمان از پیش وعده داده شده است؛ این جز افسانه‌های پیشینیان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ناباورانۀ مشرکان در قبال وعدۀ برپایی قیامت</w:t>
      </w:r>
    </w:p>
    <w:p>
      <w:pPr>
        <w:pStyle w:val="BookText"/>
        <w:rPr/>
      </w:pPr>
      <w:r>
        <w:rPr>
          <w:rFonts w:ascii="Amiri" w:hAnsi="Amiri" w:eastAsia="Amiri" w:cs="Amiri"/>
          <w:color w:val="111111"/>
          <w:sz w:val="28"/>
          <w:sz w:val="28"/>
          <w:szCs w:val="28"/>
          <w:rtl w:val="true"/>
          <w:lang w:bidi="ar-SA"/>
        </w:rPr>
        <w:t xml:space="preserve">لَقَدْ وُعِدْنٰا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عصر بعثت، مطلع از وجود مسأله‌ای به عنوان قیامت و معاد در میان نسل‌های پیشین</w:t>
      </w:r>
    </w:p>
    <w:p>
      <w:pPr>
        <w:pStyle w:val="BookText"/>
        <w:rPr/>
      </w:pPr>
      <w:r>
        <w:rPr>
          <w:rFonts w:ascii="Amiri" w:hAnsi="Amiri" w:eastAsia="Amiri" w:cs="Amiri"/>
          <w:color w:val="111111"/>
          <w:sz w:val="28"/>
          <w:sz w:val="28"/>
          <w:szCs w:val="28"/>
          <w:rtl w:val="true"/>
          <w:lang w:bidi="ar-SA"/>
        </w:rPr>
        <w:t>لَقَدْ وُعِدْنٰا هٰذٰا نَحْنُ وَ آبٰاؤُنٰا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رستاخیز، دارای دیرینه در تاریخ بشر و تعالیم پیامبران</w:t>
      </w:r>
    </w:p>
    <w:p>
      <w:pPr>
        <w:pStyle w:val="BookText"/>
        <w:rPr/>
      </w:pPr>
      <w:r>
        <w:rPr>
          <w:rFonts w:ascii="Amiri" w:hAnsi="Amiri" w:eastAsia="Amiri" w:cs="Amiri"/>
          <w:color w:val="111111"/>
          <w:sz w:val="28"/>
          <w:sz w:val="28"/>
          <w:szCs w:val="28"/>
          <w:rtl w:val="true"/>
          <w:lang w:bidi="ar-SA"/>
        </w:rPr>
        <w:t>لَقَدْ وُعِدْنٰا هٰذٰا نَحْنُ وَ آبٰاؤُنٰا مِنْ قَبْلُ</w:t>
      </w:r>
    </w:p>
    <w:p>
      <w:pPr>
        <w:pStyle w:val="BookText"/>
        <w:rPr/>
      </w:pPr>
      <w:r>
        <w:rPr>
          <w:rFonts w:ascii="IRNazanin" w:hAnsi="IRNazanin" w:eastAsia="IRNazanin"/>
          <w:color w:val="111111"/>
          <w:sz w:val="28"/>
          <w:sz w:val="28"/>
          <w:szCs w:val="28"/>
          <w:rtl w:val="true"/>
          <w:lang w:bidi="fa-IR"/>
        </w:rPr>
        <w:t>اقرار کافران به سابقه داشتن مسألۀ معاد، نشان می‌دهد که موضوع رستاخیز از دیرباز در میان بشر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طرح مسألۀ یاد شده جز از طریق پیامبران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پندار کافران، عقیده به معاد، باوری ارتجاعی و افسانه‌ای ساخته و پرداخته پیشینیان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معادل افسانه است و آن عبارت از هر حکایت و قصۀ بی‌اصل و دروغ است که به قصد اخلاقی یا سرگرم کردن ساخته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نیافتن قیامت پس از گذشت زمان‌ها و اعصار طولانی، دستاویز کافران برای انکار آن</w:t>
      </w:r>
    </w:p>
    <w:p>
      <w:pPr>
        <w:pStyle w:val="BookText"/>
        <w:rPr/>
      </w:pPr>
      <w:r>
        <w:rPr>
          <w:rFonts w:ascii="Amiri" w:hAnsi="Amiri" w:eastAsia="Amiri" w:cs="Amiri"/>
          <w:color w:val="111111"/>
          <w:sz w:val="28"/>
          <w:sz w:val="28"/>
          <w:szCs w:val="28"/>
          <w:rtl w:val="true"/>
          <w:lang w:bidi="ar-SA"/>
        </w:rPr>
        <w:t>إِنْ هٰذٰا إِلاّٰ أَسٰاطِیرُ الْأَوَّلِینَ</w:t>
      </w:r>
    </w:p>
    <w:p>
      <w:pPr>
        <w:pStyle w:val="BookText"/>
        <w:rPr/>
      </w:pPr>
      <w:r>
        <w:rPr>
          <w:rFonts w:ascii="IRNazanin" w:hAnsi="IRNazanin" w:eastAsia="IRNazanin"/>
          <w:color w:val="111111"/>
          <w:sz w:val="28"/>
          <w:sz w:val="28"/>
          <w:szCs w:val="28"/>
          <w:rtl w:val="true"/>
          <w:lang w:bidi="fa-IR"/>
        </w:rPr>
        <w:t>طرح پیشینۀ طولانی عقیده به معاد، ظاهراً تلاشی است از سوی کافران برای بیان این‌که اگر واقعاً وعدۀ رستاخیز حق بود، باید تاکنون محقق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وابستگی شدید ذهن و اندیشۀ مردم عصر بعثت به پدران و نیاکان خود</w:t>
      </w:r>
    </w:p>
    <w:p>
      <w:pPr>
        <w:pStyle w:val="BookText"/>
        <w:rPr/>
      </w:pPr>
      <w:r>
        <w:rPr>
          <w:rFonts w:ascii="Amiri" w:hAnsi="Amiri" w:eastAsia="Amiri" w:cs="Amiri"/>
          <w:color w:val="111111"/>
          <w:sz w:val="28"/>
          <w:sz w:val="28"/>
          <w:szCs w:val="28"/>
          <w:rtl w:val="true"/>
          <w:lang w:bidi="ar-SA"/>
        </w:rPr>
        <w:t xml:space="preserve">أَ إِذٰا کُنّٰا تُرٰاباً وَ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 آبٰاؤُنٰا</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و تکیۀ کافران به پدران و نیاکانشان، می‌تواند نشانگر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فرو رفته در خرافات و شرک، متهم‌کنندۀ پیام انبیا به خرافه و افسانه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bookmarkStart w:id="848" w:name="pg19896_205784"/>
    </w:p>
    <w:p>
      <w:pPr>
        <w:pStyle w:val="BookText"/>
        <w:rPr/>
      </w:pPr>
      <w:bookmarkEnd w:id="848"/>
      <w:r>
        <w:rPr>
          <w:rFonts w:ascii="IRNazanin" w:hAnsi="IRNazanin" w:eastAsia="IRNazanin"/>
          <w:color w:val="111111"/>
          <w:sz w:val="28"/>
          <w:sz w:val="28"/>
          <w:szCs w:val="28"/>
          <w:rtl w:val="true"/>
          <w:lang w:bidi="fa-IR"/>
        </w:rPr>
        <w:t xml:space="preserve">با توجه به این‌که وعدۀ معاد و رستاخیز همواره از سوی پیامبران الهی مطرح می‌شده است، می‌توان گفت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بزرگواران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داستان‌پرداز و افسانه‌گرا، دارای ذهنیتی ناتوان و مغشوش در تشخیص حق و باطل</w:t>
      </w:r>
    </w:p>
    <w:p>
      <w:pPr>
        <w:pStyle w:val="BookText"/>
        <w:rPr/>
      </w:pPr>
      <w:r>
        <w:rPr>
          <w:rFonts w:ascii="Amiri" w:hAnsi="Amiri" w:eastAsia="Amiri" w:cs="Amiri"/>
          <w:color w:val="111111"/>
          <w:sz w:val="28"/>
          <w:sz w:val="28"/>
          <w:szCs w:val="28"/>
          <w:rtl w:val="true"/>
          <w:lang w:bidi="ar-SA"/>
        </w:rPr>
        <w:t>إِنْ هٰذٰا إِلاّٰ أَسٰاطِیرُ الْأَوَّلِینَ</w:t>
      </w:r>
    </w:p>
    <w:p>
      <w:pPr>
        <w:pStyle w:val="BookText"/>
        <w:rPr/>
      </w:pPr>
      <w:r>
        <w:rPr>
          <w:rFonts w:ascii="IRNazanin" w:hAnsi="IRNazanin" w:eastAsia="IRNazanin"/>
          <w:color w:val="111111"/>
          <w:sz w:val="28"/>
          <w:sz w:val="28"/>
          <w:szCs w:val="28"/>
          <w:rtl w:val="true"/>
          <w:lang w:bidi="fa-IR"/>
        </w:rPr>
        <w:t xml:space="preserve">کافران عقیده به معاد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می‌پنداشتند واین پندار نشانگر رواج افسانه‌ها در میان جوامع پیشین و ذهنیت مغشوش است که در نتیجۀ شیوع خرافات، پدید آمده بود و براساس آن هر سخن تازه‌ای را حکایتی ساخته و پرداختۀ افراد تلقی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 اساطیر؛ اسلام؛ افترا؛ انبیاء؛ باطل؛ بهانه‌جویی؛ تکذیب؛ حق؛ دین؛ شرک؛ شک؛ شناخت؛ علم؛ قیامت؛ کفر؛ معاد؛ نیاکان؛ وعده</w:t>
      </w:r>
    </w:p>
    <w:p>
      <w:pPr>
        <w:pStyle w:val="Heading3"/>
        <w:numPr>
          <w:ilvl w:val="2"/>
          <w:numId w:val="1"/>
        </w:numPr>
        <w:rPr/>
      </w:pPr>
      <w:bookmarkStart w:id="849" w:name="__RefHeading___Toc1550624_2314609296"/>
      <w:bookmarkStart w:id="850" w:name="_Toc302"/>
      <w:bookmarkEnd w:id="84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69</w:t>
      </w:r>
      <w:r>
        <w:rPr>
          <w:rtl w:val="true"/>
        </w:rPr>
        <w:t>]</w:t>
      </w:r>
      <w:bookmarkEnd w:id="850"/>
    </w:p>
    <w:p>
      <w:pPr>
        <w:pStyle w:val="BookText"/>
        <w:rPr/>
      </w:pP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بنگرید که فرجام مجرمان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گرفتن از سرنوشت مجرمان گذشتۀ تاریخ، هشدار خداوند به منکران معاد</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کٰانَ عٰاقِبَةُ الْمُجْرِمِینَ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آثار برجای‌مانده از پیشینیان، دربردارندۀ درس‌ها و عبرت‌ها</w:t>
      </w:r>
    </w:p>
    <w:p>
      <w:pPr>
        <w:pStyle w:val="BookText"/>
        <w:rPr/>
      </w:pPr>
      <w:r>
        <w:rPr>
          <w:rFonts w:ascii="Amiri" w:hAnsi="Amiri" w:eastAsia="Amiri" w:cs="Amiri"/>
          <w:color w:val="111111"/>
          <w:sz w:val="28"/>
          <w:sz w:val="28"/>
          <w:szCs w:val="28"/>
          <w:rtl w:val="true"/>
          <w:lang w:bidi="ar-SA"/>
        </w:rPr>
        <w:t>قُلْ سِیرُوا فِی الْأَرْضِ فَانْظُرُوا کَیْفَ کٰانَ عٰاقِبَةُ الْمُجْرِمِینَ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مطالعۀ تاریخ و سرگذشت جوامع بشری، از زمینه‌های شناخت و کسب بینش درست</w:t>
      </w:r>
    </w:p>
    <w:p>
      <w:pPr>
        <w:pStyle w:val="BookText"/>
        <w:rPr/>
      </w:pPr>
      <w:r>
        <w:rPr>
          <w:rFonts w:ascii="Amiri" w:hAnsi="Amiri" w:eastAsia="Amiri" w:cs="Amiri"/>
          <w:color w:val="111111"/>
          <w:sz w:val="28"/>
          <w:sz w:val="28"/>
          <w:szCs w:val="28"/>
          <w:rtl w:val="true"/>
          <w:lang w:bidi="ar-SA"/>
        </w:rPr>
        <w:t>قُلْ سِیرُوا فِی الْأَرْضِ فَانْظُرُوا کَیْفَ کٰانَ عٰاقِبَةُ الْمُجْرِمِینَ</w:t>
      </w:r>
    </w:p>
    <w:p>
      <w:pPr>
        <w:pStyle w:val="BookText"/>
        <w:rPr/>
      </w:pPr>
      <w:r>
        <w:rPr>
          <w:rFonts w:ascii="IRNazanin" w:hAnsi="IRNazanin" w:eastAsia="IRNazanin"/>
          <w:color w:val="111111"/>
          <w:sz w:val="28"/>
          <w:sz w:val="28"/>
          <w:szCs w:val="28"/>
          <w:rtl w:val="true"/>
          <w:lang w:bidi="fa-IR"/>
        </w:rPr>
        <w:t xml:space="preserve">دعوت به سیر و سیاحت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نگرش عمیق در احوال و آثار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منکران معاد و ختم فرجام ایشان با عذابی مرگبار،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کَیْفَ کٰانَ عٰاقِبَةُ الْمُجْرِمِینَ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معنای عبرت‌گیری و درس‌آموزی است و عبرت گرفتن در صورتی معنا دارد که حکم جاری بر مجرمان پیشین، دربارۀ نسل‌های بعد نیز استمرار داشته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 نمودهای عینی بر جای مانده از جوامع هلاک شدۀ پیشین، در دسترس</w:t>
      </w:r>
      <w:bookmarkStart w:id="851" w:name="pg19896_205785"/>
    </w:p>
    <w:p>
      <w:pPr>
        <w:pStyle w:val="BookText"/>
        <w:rPr/>
      </w:pPr>
      <w:bookmarkEnd w:id="851"/>
      <w:r>
        <w:rPr>
          <w:rFonts w:ascii="IRNazanin" w:hAnsi="IRNazanin" w:eastAsia="IRNazanin"/>
          <w:color w:val="111111"/>
          <w:sz w:val="28"/>
          <w:sz w:val="28"/>
          <w:szCs w:val="28"/>
          <w:rtl w:val="true"/>
          <w:lang w:bidi="fa-IR"/>
        </w:rPr>
        <w:t>مردم عصر بعثت و قابل شهود و تجربه برای آنان</w:t>
      </w:r>
    </w:p>
    <w:p>
      <w:pPr>
        <w:pStyle w:val="BookText"/>
        <w:rPr/>
      </w:pPr>
      <w:r>
        <w:rPr>
          <w:rFonts w:ascii="Amiri" w:hAnsi="Amiri" w:eastAsia="Amiri" w:cs="Amiri"/>
          <w:color w:val="111111"/>
          <w:sz w:val="28"/>
          <w:sz w:val="28"/>
          <w:szCs w:val="28"/>
          <w:rtl w:val="true"/>
          <w:lang w:bidi="ar-SA"/>
        </w:rPr>
        <w:t>قُلْ سِیرُوا فِی الْأَرْضِ فَانْظُرُوا کَیْفَ کٰانَ عٰاقِبَةُ الْمُجْرِمِینَ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 و تبه‌کاری، عامل هلاکت جوامع پیشین</w:t>
      </w:r>
    </w:p>
    <w:p>
      <w:pPr>
        <w:pStyle w:val="BookText"/>
        <w:rPr/>
      </w:pPr>
      <w:r>
        <w:rPr>
          <w:rFonts w:ascii="Amiri" w:hAnsi="Amiri" w:eastAsia="Amiri" w:cs="Amiri"/>
          <w:color w:val="111111"/>
          <w:sz w:val="28"/>
          <w:sz w:val="28"/>
          <w:szCs w:val="28"/>
          <w:rtl w:val="true"/>
          <w:lang w:bidi="ar-SA"/>
        </w:rPr>
        <w:t>فَانْظُرُوا کَیْفَ کٰانَ عٰاقِبَةُ الْمُجْرِمِینَ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عناصری مجرم و تبه‌کار</w:t>
      </w:r>
    </w:p>
    <w:p>
      <w:pPr>
        <w:pStyle w:val="BookText"/>
        <w:rPr/>
      </w:pPr>
      <w:r>
        <w:rPr>
          <w:rFonts w:ascii="Amiri" w:hAnsi="Amiri" w:eastAsia="Amiri" w:cs="Amiri"/>
          <w:color w:val="111111"/>
          <w:sz w:val="28"/>
          <w:sz w:val="28"/>
          <w:szCs w:val="28"/>
          <w:rtl w:val="true"/>
          <w:lang w:bidi="ar-SA"/>
        </w:rPr>
        <w:t xml:space="preserve">قُلْ سِیرُوا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عٰاقِبَةُ الْمُجْرِمِینَ</w:t>
      </w:r>
    </w:p>
    <w:p>
      <w:pPr>
        <w:pStyle w:val="BookText"/>
        <w:rPr/>
      </w:pPr>
      <w:r>
        <w:rPr>
          <w:rFonts w:ascii="IRNazanin" w:hAnsi="IRNazanin" w:eastAsia="IRNazanin"/>
          <w:color w:val="111111"/>
          <w:sz w:val="28"/>
          <w:sz w:val="28"/>
          <w:szCs w:val="28"/>
          <w:rtl w:val="true"/>
          <w:lang w:bidi="fa-IR"/>
        </w:rPr>
        <w:t>خداوند، مخالفان پیامبر را به سرنوشت شوم مجرمان تهدید کرده است و این نشان می‌دهد که آنان هم مجرم‌اند و بدین جهت در سرنوشت با دیگر مجرمان همانند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 و تبه‌کاری، زمینۀ مخالفت ورزیدن با پیامبران الهی و انکار معاد</w:t>
      </w:r>
    </w:p>
    <w:p>
      <w:pPr>
        <w:pStyle w:val="BookText"/>
        <w:rPr/>
      </w:pPr>
      <w:r>
        <w:rPr>
          <w:rFonts w:ascii="Amiri" w:hAnsi="Amiri" w:eastAsia="Amiri" w:cs="Amiri"/>
          <w:color w:val="111111"/>
          <w:sz w:val="28"/>
          <w:sz w:val="28"/>
          <w:szCs w:val="28"/>
          <w:rtl w:val="true"/>
          <w:lang w:bidi="ar-SA"/>
        </w:rPr>
        <w:t xml:space="preserve">إِنْ هٰذٰا إِلاّٰ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کَیْفَ کٰانَ عٰاقِبَةُ الْمُجْرِمِینَ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اسلام؛ انبیاء؛ تاریخ؛ تکذیب؛ زمین؛ سنتهای خدا؛ سیر و سیاحت؛ شناخت؛ عبرت؛ عذاب؛قضا و قدر؛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852" w:name="__RefHeading___Toc1550626_2314609296"/>
      <w:bookmarkStart w:id="853" w:name="_Toc303"/>
      <w:bookmarkEnd w:id="85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70</w:t>
      </w:r>
      <w:r>
        <w:rPr>
          <w:rtl w:val="true"/>
        </w:rPr>
        <w:t>]</w:t>
      </w:r>
      <w:bookmarkEnd w:id="853"/>
    </w:p>
    <w:p>
      <w:pPr>
        <w:pStyle w:val="BookText"/>
        <w:rPr/>
      </w:pP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غم مخور، و از نیرنگی که می‌کنند دلتنگ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کافران، علی‌رغم مکر و توطئۀ آنان علیه آن حضرت</w:t>
      </w:r>
    </w:p>
    <w:p>
      <w:pPr>
        <w:pStyle w:val="BookText"/>
        <w:rPr/>
      </w:pPr>
      <w:r>
        <w:rPr>
          <w:rFonts w:ascii="Amiri" w:hAnsi="Amiri" w:eastAsia="Amiri" w:cs="Amiri"/>
          <w:color w:val="111111"/>
          <w:sz w:val="28"/>
          <w:sz w:val="28"/>
          <w:szCs w:val="28"/>
          <w:rtl w:val="true"/>
          <w:lang w:bidi="ar-SA"/>
        </w:rPr>
        <w:t>وَ لاٰ تَحْزَنْ عَلَیْهِمْ وَ لاٰ تَکُنْ فِی ضَیْقٍ مِمّٰا یَمْکُرُونَ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اشتیاق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همۀ انسان‌ها حتی دشمنان مکار و حیله‌گر خویش</w:t>
      </w:r>
    </w:p>
    <w:p>
      <w:pPr>
        <w:pStyle w:val="BookText"/>
        <w:rPr/>
      </w:pPr>
      <w:r>
        <w:rPr>
          <w:rFonts w:ascii="Amiri" w:hAnsi="Amiri" w:eastAsia="Amiri" w:cs="Amiri"/>
          <w:color w:val="111111"/>
          <w:sz w:val="28"/>
          <w:sz w:val="28"/>
          <w:szCs w:val="28"/>
          <w:rtl w:val="true"/>
          <w:lang w:bidi="ar-SA"/>
        </w:rPr>
        <w:t xml:space="preserve">وَ لاٰ تَحْزَنْ عَلَیْهِمْ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حق‌ناپذیران، عناصری بی‌ارزش نزد خداوند</w:t>
      </w:r>
    </w:p>
    <w:p>
      <w:pPr>
        <w:pStyle w:val="BookText"/>
        <w:rPr/>
      </w:pPr>
      <w:r>
        <w:rPr>
          <w:rFonts w:ascii="Amiri" w:hAnsi="Amiri" w:eastAsia="Amiri" w:cs="Amiri"/>
          <w:color w:val="111111"/>
          <w:sz w:val="28"/>
          <w:sz w:val="28"/>
          <w:szCs w:val="28"/>
          <w:rtl w:val="true"/>
          <w:lang w:bidi="ar-SA"/>
        </w:rPr>
        <w:t>وَ لاٰ تَحْزَنْ عَلَیْهِمْ</w:t>
      </w:r>
    </w:p>
    <w:p>
      <w:pPr>
        <w:pStyle w:val="BookText"/>
        <w:rPr/>
      </w:pPr>
      <w:r>
        <w:rPr>
          <w:rFonts w:ascii="IRNazanin" w:hAnsi="IRNazanin" w:eastAsia="IRNazanin"/>
          <w:color w:val="111111"/>
          <w:sz w:val="28"/>
          <w:sz w:val="28"/>
          <w:szCs w:val="28"/>
          <w:rtl w:val="true"/>
          <w:lang w:bidi="fa-IR"/>
        </w:rPr>
        <w:t>این‌که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 که بر بدبختی کافران غم و اندوه بر خود راه ندهد، نشانگر این است که آنان در پیشگاه خدا، از هیچ ارج و ارزشی برخوردار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 و توطئۀ گسترده و مستمر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فِی ضَیْقٍ مِمّٰا یَمْکُرُونَ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استمرار مکر و حیلۀ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854" w:name="pg19896_205786"/>
    </w:p>
    <w:p>
      <w:pPr>
        <w:pStyle w:val="BookText"/>
        <w:rPr/>
      </w:pPr>
      <w:bookmarkEnd w:id="85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دلتنگی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توطئه‌های دشمنان علیه رسالت آن حضرت</w:t>
      </w:r>
    </w:p>
    <w:p>
      <w:pPr>
        <w:pStyle w:val="BookText"/>
        <w:rPr/>
      </w:pPr>
      <w:r>
        <w:rPr>
          <w:rFonts w:ascii="Amiri" w:hAnsi="Amiri" w:eastAsia="Amiri" w:cs="Amiri"/>
          <w:color w:val="111111"/>
          <w:sz w:val="28"/>
          <w:sz w:val="28"/>
          <w:szCs w:val="28"/>
          <w:rtl w:val="true"/>
          <w:lang w:bidi="ar-SA"/>
        </w:rPr>
        <w:t>وَ لاٰ تَکُنْ فِی ضَیْقٍ مِمّٰا یَمْکُرُونَ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کارساز شدن توطئه‌های دشمنان و عقیم ماندن برنامه‌های تبلیغی وی</w:t>
      </w:r>
    </w:p>
    <w:p>
      <w:pPr>
        <w:pStyle w:val="BookText"/>
        <w:rPr/>
      </w:pPr>
      <w:r>
        <w:rPr>
          <w:rFonts w:ascii="Amiri" w:hAnsi="Amiri" w:eastAsia="Amiri" w:cs="Amiri"/>
          <w:color w:val="111111"/>
          <w:sz w:val="28"/>
          <w:sz w:val="28"/>
          <w:szCs w:val="28"/>
          <w:rtl w:val="true"/>
          <w:lang w:bidi="ar-SA"/>
        </w:rPr>
        <w:t>وَ لاٰ تَکُنْ فِی ضَیْقٍ مِمّٰا یَمْکُرُونَ</w:t>
      </w:r>
    </w:p>
    <w:p>
      <w:pPr>
        <w:pStyle w:val="BookText"/>
        <w:rPr/>
      </w:pPr>
      <w:r>
        <w:rPr>
          <w:rFonts w:ascii="IRNazanin" w:hAnsi="IRNazanin" w:eastAsia="IRNazanin"/>
          <w:color w:val="111111"/>
          <w:sz w:val="28"/>
          <w:sz w:val="28"/>
          <w:szCs w:val="28"/>
          <w:rtl w:val="true"/>
          <w:lang w:bidi="fa-IR"/>
        </w:rPr>
        <w:t>ظاهراً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از این بود که طرح‌ها و نقشه‌های دشمنان علیه او و رسالت الهی‌اش مؤثر واقع شود و این نگرانی، اسباب دلتنگی و آزردگی خاطر آن حضرت را فراهم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اطمینان‌بخشی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تأثیر و کارایی توطئه‌های کافران علیه رسالت وی</w:t>
      </w:r>
    </w:p>
    <w:p>
      <w:pPr>
        <w:pStyle w:val="BookText"/>
        <w:rPr/>
      </w:pPr>
      <w:r>
        <w:rPr>
          <w:rFonts w:ascii="Amiri" w:hAnsi="Amiri" w:eastAsia="Amiri" w:cs="Amiri"/>
          <w:color w:val="111111"/>
          <w:sz w:val="28"/>
          <w:sz w:val="28"/>
          <w:szCs w:val="28"/>
          <w:rtl w:val="true"/>
          <w:lang w:bidi="ar-SA"/>
        </w:rPr>
        <w:t>وَ لاٰ تَکُنْ فِی ضَیْقٍ مِمّٰا یَمْکُرُونَ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اسلام؛ حزن؛ حق؛ دشمنی؛ دلداری؛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هدایت</w:t>
      </w:r>
    </w:p>
    <w:p>
      <w:pPr>
        <w:pStyle w:val="Heading3"/>
        <w:numPr>
          <w:ilvl w:val="2"/>
          <w:numId w:val="1"/>
        </w:numPr>
        <w:rPr/>
      </w:pPr>
      <w:bookmarkStart w:id="855" w:name="__RefHeading___Toc1550628_2314609296"/>
      <w:bookmarkStart w:id="856" w:name="_Toc304"/>
      <w:bookmarkEnd w:id="85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71</w:t>
      </w:r>
      <w:r>
        <w:rPr>
          <w:rtl w:val="true"/>
        </w:rPr>
        <w:t>]</w:t>
      </w:r>
      <w:bookmarkEnd w:id="856"/>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شتاب‌ورزی استهزاآمیز کافران برای مشاهدۀ عذاب الهی</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سیاق آیه نشان می‌دهد که درخواست کافران، از روی ناباوری و استهزا بوده است، و پاسخ خداوند به آنان در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به عذاب دنیوی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مجازات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ناباوری کافران نسبت به کیفر الهی، علی‌رغم یادآوری آنان به فرجام هلاکت‌بار مجرمان گذشتۀ تاریخ</w:t>
      </w:r>
    </w:p>
    <w:p>
      <w:pPr>
        <w:pStyle w:val="BookText"/>
        <w:rPr/>
      </w:pPr>
      <w:r>
        <w:rPr>
          <w:rFonts w:ascii="Amiri" w:hAnsi="Amiri" w:eastAsia="Amiri" w:cs="Amiri"/>
          <w:color w:val="111111"/>
          <w:sz w:val="28"/>
          <w:sz w:val="28"/>
          <w:szCs w:val="28"/>
          <w:rtl w:val="true"/>
          <w:lang w:bidi="ar-SA"/>
        </w:rPr>
        <w:t xml:space="preserve">فَانْظُرُوا کَیْفَ کٰانَ عٰاقِبَةُ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w:t>
      </w:r>
    </w:p>
    <w:p>
      <w:pPr>
        <w:pStyle w:val="BookText"/>
        <w:rPr/>
      </w:pPr>
      <w:r>
        <w:rPr>
          <w:rFonts w:ascii="IRNazanin" w:hAnsi="IRNazanin" w:eastAsia="IRNazanin"/>
          <w:color w:val="111111"/>
          <w:sz w:val="28"/>
          <w:sz w:val="28"/>
          <w:szCs w:val="28"/>
          <w:rtl w:val="true"/>
          <w:lang w:bidi="fa-IR"/>
        </w:rPr>
        <w:t>با توجه به ارتباط آیۀ مورد بحث با آیات قبل، برداشت یاد شده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ناباورانه و تمسخرآمیز منکران معاد، از زمان برپایی رستاخیز و مجازات کافران</w:t>
      </w:r>
    </w:p>
    <w:p>
      <w:pPr>
        <w:pStyle w:val="BookText"/>
        <w:rPr/>
      </w:pPr>
      <w:r>
        <w:rPr>
          <w:rFonts w:ascii="Amiri" w:hAnsi="Amiri" w:eastAsia="Amiri" w:cs="Amiri"/>
          <w:color w:val="111111"/>
          <w:sz w:val="28"/>
          <w:sz w:val="28"/>
          <w:szCs w:val="28"/>
          <w:rtl w:val="true"/>
          <w:lang w:bidi="ar-SA"/>
        </w:rPr>
        <w:t xml:space="preserve">لَقَدْ وُعِدْنٰا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پیشین، می‌تواند وعدۀ رستاخیز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اتکای کافران به حس و تجربۀ عذاب،</w:t>
      </w:r>
      <w:bookmarkStart w:id="857" w:name="pg19896_205787"/>
    </w:p>
    <w:p>
      <w:pPr>
        <w:pStyle w:val="BookText"/>
        <w:rPr/>
      </w:pPr>
      <w:bookmarkEnd w:id="857"/>
      <w:r>
        <w:rPr>
          <w:rFonts w:ascii="IRNazanin" w:hAnsi="IRNazanin" w:eastAsia="IRNazanin"/>
          <w:color w:val="111111"/>
          <w:sz w:val="28"/>
          <w:sz w:val="28"/>
          <w:szCs w:val="28"/>
          <w:rtl w:val="true"/>
          <w:lang w:bidi="fa-IR"/>
        </w:rPr>
        <w:t>علی‌رغم فرا خوانده شدن به تعقل و تدبر در فرجام شوم مجرمان تاریخ</w:t>
      </w:r>
    </w:p>
    <w:p>
      <w:pPr>
        <w:pStyle w:val="BookText"/>
        <w:rPr/>
      </w:pPr>
      <w:r>
        <w:rPr>
          <w:rFonts w:ascii="Amiri" w:hAnsi="Amiri" w:eastAsia="Amiri" w:cs="Amiri"/>
          <w:color w:val="111111"/>
          <w:sz w:val="28"/>
          <w:sz w:val="28"/>
          <w:szCs w:val="28"/>
          <w:rtl w:val="true"/>
          <w:lang w:bidi="ar-SA"/>
        </w:rPr>
        <w:t xml:space="preserve">فَانْظُرُوا کَیْفَ کٰانَ عٰاقِبَةُ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علی‌رغم این‌که خداوند از کافران مکه می‌خواهد تا با مطالعۀ تاریخ و تدبر در فرجام مجرمان گذشته، درس عبرت بگیرند و بینش خود را تصحیح کنند، آنان برای پی‌بردن به حقانیت وعدۀ الهی، خواهان لمس و شهود عذاب می‌شوند و تعیین زمان آن را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کافران برای ایجاد شبهه و تردید در مؤمنان نسبت به باورهایشان</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جمع، نشان می‌دهد که روی سخن کافران با مؤمنان بوده است نه صرفاً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این سؤالات، می‌تواند به منظور به بن‌بست کشاندن اهل ایمان طرح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مؤمنان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و انذار کافران</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از این‌که کافران، در درخواست خود، مؤمنان را مورد خطاب قرار داده‌اند، استفاده می‌شود که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تبلیغ دین و دفاع از آن، شرکت گسترده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انذار؛ ایمان؛ تبلیغ؛ تفکر؛ تکذیب؛ حس‌گرایی؛ راستگویی؛ سؤال و جواب؛ عذاب؛ قیامت؛ کفر؛کیفر؛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وعده</w:t>
      </w:r>
    </w:p>
    <w:p>
      <w:pPr>
        <w:pStyle w:val="Heading3"/>
        <w:numPr>
          <w:ilvl w:val="2"/>
          <w:numId w:val="1"/>
        </w:numPr>
        <w:rPr/>
      </w:pPr>
      <w:bookmarkStart w:id="858" w:name="__RefHeading___Toc1550630_2314609296"/>
      <w:bookmarkStart w:id="859" w:name="_Toc305"/>
      <w:bookmarkEnd w:id="85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72</w:t>
      </w:r>
      <w:r>
        <w:rPr>
          <w:rtl w:val="true"/>
        </w:rPr>
        <w:t>]</w:t>
      </w:r>
      <w:bookmarkEnd w:id="859"/>
    </w:p>
    <w:p>
      <w:pPr>
        <w:pStyle w:val="BookText"/>
        <w:rPr/>
      </w:pP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بخشی از آنچه شتاب در آن را طلب می‌کنید، در پی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تهدید خداوند به کافران، مبنی بر نزدیک بودن عذاب دنیایی آنان</w:t>
      </w:r>
    </w:p>
    <w:p>
      <w:pPr>
        <w:pStyle w:val="BookText"/>
        <w:rPr/>
      </w:pPr>
      <w:r>
        <w:rPr>
          <w:rFonts w:ascii="Amiri" w:hAnsi="Amiri" w:eastAsia="Amiri" w:cs="Amiri"/>
          <w:color w:val="111111"/>
          <w:sz w:val="28"/>
          <w:sz w:val="28"/>
          <w:szCs w:val="28"/>
          <w:rtl w:val="true"/>
          <w:lang w:bidi="ar-SA"/>
        </w:rPr>
        <w:t>قُلْ عَسیٰ أَنْ یَکُونَ رَدِفَ لَکُمْ بَعْضُ الَّذِی تَسْتَعْجِلُونَ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قریب‌الوقوع بودن مجازات کافران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عذاب دنیوی می‌شود و هم عذاب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عذاب دنیایی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دنیوی، تنها بخشی از مجازات‌های الهی برای کافران است، نه همۀ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رَدِفَ لَکُمْ بَعْضُ الَّذِی تَسْتَعْجِلُونَ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همۀ وعیدهای الهی در حق کافران، در این دنیا اعمال نمی‌شود؛ بلکه آنچه در این‌جا اعمال</w:t>
      </w:r>
      <w:bookmarkStart w:id="860" w:name="pg19896_205788"/>
    </w:p>
    <w:p>
      <w:pPr>
        <w:pStyle w:val="BookText"/>
        <w:rPr/>
      </w:pPr>
      <w:bookmarkEnd w:id="860"/>
      <w:r>
        <w:rPr>
          <w:rFonts w:ascii="IRNazanin" w:hAnsi="IRNazanin" w:eastAsia="IRNazanin"/>
          <w:color w:val="111111"/>
          <w:sz w:val="28"/>
          <w:sz w:val="28"/>
          <w:szCs w:val="28"/>
          <w:rtl w:val="true"/>
          <w:lang w:bidi="fa-IR"/>
        </w:rPr>
        <w:t>می‌شود، تنها جزئی از مجازات‌ها است و بقیه برای جهان آخرت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کیفر اخروی برای کافران، علاوه بر کیفر دنیوی آنان</w:t>
      </w:r>
    </w:p>
    <w:p>
      <w:pPr>
        <w:pStyle w:val="BookText"/>
        <w:rPr/>
      </w:pPr>
      <w:r>
        <w:rPr>
          <w:rFonts w:ascii="Amiri" w:hAnsi="Amiri" w:eastAsia="Amiri" w:cs="Amiri"/>
          <w:color w:val="111111"/>
          <w:sz w:val="28"/>
          <w:sz w:val="28"/>
          <w:szCs w:val="28"/>
          <w:rtl w:val="true"/>
          <w:lang w:bidi="ar-SA"/>
        </w:rPr>
        <w:t>رَدِفَ لَکُمْ بَعْضُ الَّذِی تَسْتَعْجِلُونَ</w:t>
      </w:r>
    </w:p>
    <w:p>
      <w:pPr>
        <w:pStyle w:val="BookText"/>
        <w:rPr/>
      </w:pPr>
      <w:r>
        <w:rPr>
          <w:rFonts w:ascii="IRNazanin" w:hAnsi="IRNazanin" w:eastAsia="IRNazanin"/>
          <w:color w:val="111111"/>
          <w:sz w:val="28"/>
          <w:sz w:val="28"/>
          <w:szCs w:val="28"/>
          <w:rtl w:val="true"/>
          <w:lang w:bidi="fa-IR"/>
        </w:rPr>
        <w:t xml:space="preserve">همان‌طور که گفته شد،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عذاب دنیوی تنها بخشی از مجازات‌های الهی است که در حق کافران اعمال می‌شود و آنان باید در انتظار کیفرهای اخروی نیز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کیفری خداوند، دارای حساب و برنامه‌ای معین</w:t>
      </w:r>
    </w:p>
    <w:p>
      <w:pPr>
        <w:pStyle w:val="BookText"/>
        <w:rPr/>
      </w:pPr>
      <w:r>
        <w:rPr>
          <w:rFonts w:ascii="Amiri" w:hAnsi="Amiri" w:eastAsia="Amiri" w:cs="Amiri"/>
          <w:color w:val="111111"/>
          <w:sz w:val="28"/>
          <w:sz w:val="28"/>
          <w:szCs w:val="28"/>
          <w:rtl w:val="true"/>
          <w:lang w:bidi="ar-SA"/>
        </w:rPr>
        <w:t>رَدِفَ لَکُمْ بَعْضُ الَّذِی تَسْتَعْجِلُونَ</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رَدِفَ لَکُمْ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مجازات‌های الهی بدون محاسبه صورت نمی‌گیرد؛ بلکه دارای برنامه‌ای دقیق است که طبق آن، مرحله به مرحله اعمال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بودن راه توبه برای کافران و امکان تغییر سرنوشت آنان و رفع عذاب از آنها</w:t>
      </w:r>
    </w:p>
    <w:p>
      <w:pPr>
        <w:pStyle w:val="BookText"/>
        <w:rPr/>
      </w:pPr>
      <w:r>
        <w:rPr>
          <w:rFonts w:ascii="Amiri" w:hAnsi="Amiri" w:eastAsia="Amiri" w:cs="Amiri"/>
          <w:color w:val="111111"/>
          <w:sz w:val="28"/>
          <w:sz w:val="28"/>
          <w:szCs w:val="28"/>
          <w:rtl w:val="true"/>
          <w:lang w:bidi="ar-SA"/>
        </w:rPr>
        <w:t>قُلْ عَسیٰ أَنْ یَکُونَ رَدِفَ لَکُمْ بَعْضُ الَّذِی تَسْتَعْجِلُونَ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ترجی و به معنای شاید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عذاب تقدیر شده، قضای حتمی الهی نیست و امکان دارد که در نتیجۀ تحول فکری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این برنامه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کافران به نزدیک بودن بخشی از عذاب دنیوی وعده داده شده به آنان</w:t>
      </w:r>
    </w:p>
    <w:p>
      <w:pPr>
        <w:pStyle w:val="BookText"/>
        <w:rPr/>
      </w:pPr>
      <w:r>
        <w:rPr>
          <w:rFonts w:ascii="Amiri" w:hAnsi="Amiri" w:eastAsia="Amiri" w:cs="Amiri"/>
          <w:color w:val="111111"/>
          <w:sz w:val="28"/>
          <w:sz w:val="28"/>
          <w:szCs w:val="28"/>
          <w:rtl w:val="true"/>
          <w:lang w:bidi="ar-SA"/>
        </w:rPr>
        <w:t>رَدِفَ لَکُمْ بَعْضُ الَّذِی تَسْتَعْجِلُونَ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تنها عذاب دنیایی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بخشی از آن عذاب که خواستار شتاب آن هستید، در پی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تبلیغ؛ توبه؛ تهدید؛ دنیا؛ رسالت؛ عجله؛ عذاب؛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861" w:name="__RefHeading___Toc1550632_2314609296"/>
      <w:bookmarkStart w:id="862" w:name="_Toc306"/>
      <w:bookmarkEnd w:id="86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73</w:t>
      </w:r>
      <w:r>
        <w:rPr>
          <w:rtl w:val="true"/>
        </w:rPr>
        <w:t>]</w:t>
      </w:r>
      <w:bookmarkEnd w:id="862"/>
    </w:p>
    <w:p>
      <w:pPr>
        <w:pStyle w:val="BookText"/>
        <w:rPr/>
      </w:pP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قطعاً پروردگار تو دارای بخششی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 ولی بیشترشان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دارای فضل و رحمت بی‌کران بر عموم انسان‌ها</w:t>
      </w:r>
    </w:p>
    <w:p>
      <w:pPr>
        <w:pStyle w:val="BookText"/>
        <w:rPr/>
      </w:pPr>
      <w:r>
        <w:rPr>
          <w:rFonts w:ascii="Amiri" w:hAnsi="Amiri" w:eastAsia="Amiri" w:cs="Amiri"/>
          <w:color w:val="111111"/>
          <w:sz w:val="28"/>
          <w:sz w:val="28"/>
          <w:szCs w:val="28"/>
          <w:rtl w:val="true"/>
          <w:lang w:bidi="ar-SA"/>
        </w:rPr>
        <w:t>وَ إِنَّ رَبَّکَ لَذُو فَضْلٍ عَلَی النّٰاسِ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بیانگر عظمت و گستردگی آن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دربرگیرندۀ 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عذاب کافران و اعطای مهلت به آنان، ناشی از فضل و رحمت الهی</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لَذُو فَضْلٍ عَلَی النّٰاسِ</w:t>
      </w:r>
    </w:p>
    <w:p>
      <w:pPr>
        <w:pStyle w:val="BookText"/>
        <w:rPr/>
      </w:pPr>
      <w:r>
        <w:rPr>
          <w:rFonts w:ascii="IRNazanin" w:hAnsi="IRNazanin" w:eastAsia="IRNazanin"/>
          <w:color w:val="111111"/>
          <w:sz w:val="28"/>
          <w:sz w:val="28"/>
          <w:szCs w:val="28"/>
          <w:rtl w:val="true"/>
          <w:lang w:bidi="fa-IR"/>
        </w:rPr>
        <w:t>این آیه در ادامۀ آیات قبل و بیانگر حکمت تأخیر انداخته شدن عذاب کافران و اعطای مهلت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چشاندن بخشی از کیفر دنیایی به کافران، نمودی از رحمت الهی و وسیله‌ای برای هدایت آنان</w:t>
      </w:r>
    </w:p>
    <w:p>
      <w:pPr>
        <w:pStyle w:val="BookText"/>
        <w:rPr/>
      </w:pPr>
      <w:r>
        <w:rPr>
          <w:rFonts w:ascii="Amiri" w:hAnsi="Amiri" w:eastAsia="Amiri" w:cs="Amiri"/>
          <w:color w:val="111111"/>
          <w:sz w:val="28"/>
          <w:sz w:val="28"/>
          <w:szCs w:val="28"/>
          <w:rtl w:val="true"/>
          <w:lang w:bidi="ar-SA"/>
        </w:rPr>
        <w:t xml:space="preserve">رَدِفَ لَکُمْ بَعْضُ الَّذِی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لَذُو فَضْلٍ عَلَی النّٰاسِ</w:t>
      </w:r>
    </w:p>
    <w:p>
      <w:pPr>
        <w:pStyle w:val="BookText"/>
        <w:rPr/>
      </w:pPr>
      <w:r>
        <w:rPr>
          <w:rFonts w:ascii="IRNazanin" w:hAnsi="IRNazanin" w:eastAsia="IRNazanin"/>
          <w:color w:val="111111"/>
          <w:sz w:val="28"/>
          <w:sz w:val="28"/>
          <w:szCs w:val="28"/>
          <w:rtl w:val="true"/>
          <w:lang w:bidi="fa-IR"/>
        </w:rPr>
        <w:t xml:space="preserve">همان‌طور که در آیۀ پیش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تنها عذاب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گوشه‌ای از مجازات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مطلب یاد شده می‌توان گفت که یادآوری بذل و رحمت الهی بر مردم،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 لَکُمْ بَعْضُ الَّذِی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است که مشاهدۀ گوشه‌ای از مجازات الهی، بیدارگر و هشدار دهنده است؛ برخلاف نزول تمامی عذاب که در آن مجالی برای توبه و انابه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مقتضی شمول و فراگیر بودن فضل و رحمتش بر تمامی مردمان</w:t>
      </w:r>
    </w:p>
    <w:p>
      <w:pPr>
        <w:pStyle w:val="BookText"/>
        <w:rPr/>
      </w:pPr>
      <w:r>
        <w:rPr>
          <w:rFonts w:ascii="Amiri" w:hAnsi="Amiri" w:eastAsia="Amiri" w:cs="Amiri"/>
          <w:color w:val="111111"/>
          <w:sz w:val="28"/>
          <w:sz w:val="28"/>
          <w:szCs w:val="28"/>
          <w:rtl w:val="true"/>
          <w:lang w:bidi="ar-SA"/>
        </w:rPr>
        <w:t>وَ إِنَّ رَبَّکَ لَذُو فَضْلٍ عَلَی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فضل و رحمت بی‌کران خدا بر مردم</w:t>
      </w:r>
    </w:p>
    <w:p>
      <w:pPr>
        <w:pStyle w:val="BookText"/>
        <w:rPr/>
      </w:pPr>
      <w:r>
        <w:rPr>
          <w:rFonts w:ascii="Amiri" w:hAnsi="Amiri" w:eastAsia="Amiri" w:cs="Amiri"/>
          <w:color w:val="111111"/>
          <w:sz w:val="28"/>
          <w:sz w:val="28"/>
          <w:szCs w:val="28"/>
          <w:rtl w:val="true"/>
          <w:lang w:bidi="ar-SA"/>
        </w:rPr>
        <w:t>وَ إِنَّ رَبَّکَ لَذُو فَضْلٍ عَلَی النّٰاسِ</w:t>
      </w:r>
    </w:p>
    <w:p>
      <w:pPr>
        <w:pStyle w:val="BookText"/>
        <w:rPr/>
      </w:pPr>
      <w:r>
        <w:rPr>
          <w:rFonts w:ascii="IRNazanin" w:hAnsi="IRNazanin" w:eastAsia="IRNazanin"/>
          <w:color w:val="111111"/>
          <w:sz w:val="28"/>
          <w:sz w:val="28"/>
          <w:szCs w:val="28"/>
          <w:rtl w:val="true"/>
          <w:lang w:bidi="fa-IR"/>
        </w:rPr>
        <w:t xml:space="preserve">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هر اسم و صفتی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شدن آن به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آن‌جهت باشد که تربیت و پرورش شخصیتی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فرستادن او برای هدایت مردم، خود نمود بارزی از فضل گستردۀ او بر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مردم، گرفتار ناسپاسی نسبت به خدا، علی‌رغم فضل و رحمت او بر آنان</w:t>
      </w:r>
    </w:p>
    <w:p>
      <w:pPr>
        <w:pStyle w:val="BookText"/>
        <w:rPr/>
      </w:pPr>
      <w:r>
        <w:rPr>
          <w:rFonts w:ascii="Amiri" w:hAnsi="Amiri" w:eastAsia="Amiri" w:cs="Amiri"/>
          <w:color w:val="111111"/>
          <w:sz w:val="28"/>
          <w:sz w:val="28"/>
          <w:szCs w:val="28"/>
          <w:rtl w:val="true"/>
          <w:lang w:bidi="ar-SA"/>
        </w:rPr>
        <w:t>وَ إِنَّ رَبَّکَ لَذُو فَضْلٍ عَلَی النّٰاسِ وَ لَکِنَّ أَکْثَرَهُمْ لاٰ یَشْکُرُونَ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جامعۀ بشری، دارای اقلیتی شاکر و سپاسگزار خداوند</w:t>
      </w:r>
    </w:p>
    <w:p>
      <w:pPr>
        <w:pStyle w:val="BookText"/>
        <w:rPr/>
      </w:pPr>
      <w:r>
        <w:rPr>
          <w:rFonts w:ascii="Amiri" w:hAnsi="Amiri" w:eastAsia="Amiri" w:cs="Amiri"/>
          <w:color w:val="111111"/>
          <w:sz w:val="28"/>
          <w:sz w:val="28"/>
          <w:szCs w:val="28"/>
          <w:rtl w:val="true"/>
          <w:lang w:bidi="ar-SA"/>
        </w:rPr>
        <w:t>وَ لَکِنَّ أَکْثَرَهُمْ لاٰ یَشْکُرُونَ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شکر و سپاس در برابر رحمت و فضل الهی</w:t>
      </w:r>
    </w:p>
    <w:p>
      <w:pPr>
        <w:pStyle w:val="BookText"/>
        <w:rPr/>
      </w:pPr>
      <w:r>
        <w:rPr>
          <w:rFonts w:ascii="Amiri" w:hAnsi="Amiri" w:eastAsia="Amiri" w:cs="Amiri"/>
          <w:color w:val="111111"/>
          <w:sz w:val="28"/>
          <w:sz w:val="28"/>
          <w:szCs w:val="28"/>
          <w:rtl w:val="true"/>
          <w:lang w:bidi="ar-SA"/>
        </w:rPr>
        <w:t xml:space="preserve">وَ إِنَّ رَبَّکَ لَذُو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یَشْکُرُونَ</w:t>
      </w:r>
    </w:p>
    <w:p>
      <w:pPr>
        <w:pStyle w:val="BookText"/>
        <w:rPr/>
      </w:pPr>
      <w:r>
        <w:rPr>
          <w:rFonts w:ascii="IRNazanin" w:hAnsi="IRNazanin" w:eastAsia="IRNazanin"/>
          <w:color w:val="111111"/>
          <w:sz w:val="28"/>
          <w:sz w:val="28"/>
          <w:szCs w:val="28"/>
          <w:rtl w:val="true"/>
          <w:lang w:bidi="fa-IR"/>
        </w:rPr>
        <w:t>ملامت ناسپاسان از سوی خداوند، نشانگر آن است که پروردگار، از انسان‌ها خواهان شکر و 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تبه‌کاران، غافل از مهلت‌های خداوند و روی‌گردان از هشدارهای او</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یَشْکُرُونَ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فضل الهی در آیۀ مورد بحث، ناظر به تأخیر عذاب مجرمان و مهلت دادن به آنان است، جملۀ</w:t>
      </w:r>
      <w:bookmarkStart w:id="863" w:name="pg19896_205790"/>
    </w:p>
    <w:p>
      <w:pPr>
        <w:pStyle w:val="BookText"/>
        <w:rPr/>
      </w:pPr>
      <w:bookmarkEnd w:id="863"/>
      <w:r>
        <w:rPr>
          <w:rFonts w:ascii="IRNazanin" w:hAnsi="IRNazanin" w:eastAsia="IRNazanin"/>
          <w:color w:val="111111"/>
          <w:sz w:val="28"/>
          <w:sz w:val="28"/>
          <w:szCs w:val="28"/>
          <w:rtl w:val="true"/>
          <w:lang w:bidi="fa-IR"/>
        </w:rPr>
        <w:t>أَکْثَرَهُمْ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از این لطف الهی، عبرت نمی‌گیرند و به حق روی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خداوند بر فضل و رحمت نسبت به خلق و ناسپاسی‌های مردم زمینه‌ساز عذاب</w:t>
      </w:r>
    </w:p>
    <w:p>
      <w:pPr>
        <w:pStyle w:val="BookText"/>
        <w:rPr/>
      </w:pPr>
      <w:r>
        <w:rPr>
          <w:rFonts w:ascii="Amiri" w:hAnsi="Amiri" w:eastAsia="Amiri" w:cs="Amiri"/>
          <w:color w:val="111111"/>
          <w:sz w:val="28"/>
          <w:sz w:val="28"/>
          <w:szCs w:val="28"/>
          <w:rtl w:val="true"/>
          <w:lang w:bidi="ar-SA"/>
        </w:rPr>
        <w:t xml:space="preserve">وَ إِنَّ رَبَّکَ لَذُو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یَشْکُرُونَ</w:t>
      </w:r>
    </w:p>
    <w:p>
      <w:pPr>
        <w:pStyle w:val="BookText"/>
        <w:rPr/>
      </w:pPr>
      <w:r>
        <w:rPr>
          <w:rFonts w:ascii="IRNazanin" w:hAnsi="IRNazanin" w:eastAsia="IRNazanin"/>
          <w:color w:val="111111"/>
          <w:sz w:val="28"/>
          <w:sz w:val="28"/>
          <w:szCs w:val="28"/>
          <w:rtl w:val="true"/>
          <w:lang w:bidi="fa-IR"/>
        </w:rPr>
        <w:t xml:space="preserve">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ناسپاسی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فضل الهی، دارای اصالت و خواست خدا است؛ ولی این ناسپاسی‌ها است که مردم را از آن محروم می‌سازد و سبب نزول عذاب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لَذُو فَضْلٍ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اکثریت؛ انسان؛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شکر؛ عذاب؛ غفلت؛ فضل خدا؛ کفر؛ کیفر؛گناه؛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p>
    <w:p>
      <w:pPr>
        <w:pStyle w:val="Heading3"/>
        <w:numPr>
          <w:ilvl w:val="2"/>
          <w:numId w:val="1"/>
        </w:numPr>
        <w:rPr/>
      </w:pPr>
      <w:bookmarkStart w:id="864" w:name="__RefHeading___Toc1550634_2314609296"/>
      <w:bookmarkStart w:id="865" w:name="_Toc307"/>
      <w:bookmarkEnd w:id="86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74</w:t>
      </w:r>
      <w:r>
        <w:rPr>
          <w:rtl w:val="true"/>
        </w:rPr>
        <w:t>]</w:t>
      </w:r>
      <w:bookmarkEnd w:id="865"/>
    </w:p>
    <w:p>
      <w:pPr>
        <w:pStyle w:val="BookText"/>
        <w:rPr/>
      </w:pP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و به یقین پروردگار تو آنچه را سینه‌هایشان پنهان می‌دارد و آنچه را آشکار می‌سازند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آگاه به نیات و اندیشه‌های پنهان در سینه‌های مردمان و دانا به گفتارها و کردارهای آشکار آنان</w:t>
      </w:r>
    </w:p>
    <w:p>
      <w:pPr>
        <w:pStyle w:val="BookText"/>
        <w:rPr/>
      </w:pPr>
      <w:r>
        <w:rPr>
          <w:rFonts w:ascii="Amiri" w:hAnsi="Amiri" w:eastAsia="Amiri" w:cs="Amiri"/>
          <w:color w:val="111111"/>
          <w:sz w:val="28"/>
          <w:sz w:val="28"/>
          <w:szCs w:val="28"/>
          <w:rtl w:val="true"/>
          <w:lang w:bidi="ar-SA"/>
        </w:rPr>
        <w:t>وَ إِنَّ رَبَّکَ لَیَعْلَمُ مٰا تُکِنُّ صُدُورُهُمْ وَ مٰا یُعْلِنُونَ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کیفر مجرمان و اعطای مهلت به آنان، ناشی از فضل و رحمت الهی است نه معلول نا آگاهی او به اسرار و اعمال زشت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لَیَعْلَمُ</w:t>
      </w:r>
    </w:p>
    <w:p>
      <w:pPr>
        <w:pStyle w:val="BookText"/>
        <w:rPr/>
      </w:pPr>
      <w:r>
        <w:rPr>
          <w:rFonts w:ascii="IRNazanin" w:hAnsi="IRNazanin" w:eastAsia="IRNazanin"/>
          <w:color w:val="111111"/>
          <w:sz w:val="28"/>
          <w:sz w:val="28"/>
          <w:szCs w:val="28"/>
          <w:rtl w:val="true"/>
          <w:lang w:bidi="fa-IR"/>
        </w:rPr>
        <w:t>از ارتباط این آیه با دو آیۀ پیشین، استفاده می‌شود که نازل نشدن عذاب بر کافران، نتیجۀ فضل خداست؛ نه این‌که او از سخنان گستاخانه و تعجیل آنان در عذاب بی‌اطلاع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مستلزم آگاهی کامل او از نهان و آشکار خلق</w:t>
      </w:r>
    </w:p>
    <w:p>
      <w:pPr>
        <w:pStyle w:val="BookText"/>
        <w:rPr/>
      </w:pPr>
      <w:r>
        <w:rPr>
          <w:rFonts w:ascii="Amiri" w:hAnsi="Amiri" w:eastAsia="Amiri" w:cs="Amiri"/>
          <w:color w:val="111111"/>
          <w:sz w:val="28"/>
          <w:sz w:val="28"/>
          <w:szCs w:val="28"/>
          <w:rtl w:val="true"/>
          <w:lang w:bidi="ar-SA"/>
        </w:rPr>
        <w:t>وَ إِنَّ رَبَّکَ لَیَعْلَمُ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خدا به مواضع فکری و عملی مردم در قبال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تضمینی بر تحقق وعده‌ها و وعیدهای او</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لَیَعْلَمُ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ساختن علم الهی به نهان و آشکار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آیات مربوط به وعدۀ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به اتکای علم خویش، موضع‌گیری مردم را در قبال</w:t>
      </w:r>
      <w:bookmarkStart w:id="866" w:name="pg19896_205791"/>
    </w:p>
    <w:p>
      <w:pPr>
        <w:pStyle w:val="BookText"/>
        <w:rPr/>
      </w:pPr>
      <w:bookmarkEnd w:id="866"/>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نیت وانگیزه‌های درونی انسان، در مقایسه با گفتار و کردار ظاهری وی</w:t>
      </w:r>
    </w:p>
    <w:p>
      <w:pPr>
        <w:pStyle w:val="BookText"/>
        <w:rPr/>
      </w:pPr>
      <w:r>
        <w:rPr>
          <w:rFonts w:ascii="Amiri" w:hAnsi="Amiri" w:eastAsia="Amiri" w:cs="Amiri"/>
          <w:color w:val="111111"/>
          <w:sz w:val="28"/>
          <w:sz w:val="28"/>
          <w:szCs w:val="28"/>
          <w:rtl w:val="true"/>
          <w:lang w:bidi="ar-SA"/>
        </w:rPr>
        <w:t>وَ إِنَّ رَبَّکَ لَیَعْلَمُ مٰا تُکِنُّ صُدُورُهُمْ وَ مٰا یُعْلِنُونَ</w:t>
      </w:r>
    </w:p>
    <w:p>
      <w:pPr>
        <w:pStyle w:val="BookText"/>
        <w:rPr/>
      </w:pPr>
      <w:r>
        <w:rPr>
          <w:rFonts w:ascii="IRNazanin" w:hAnsi="IRNazanin" w:eastAsia="IRNazanin"/>
          <w:color w:val="111111"/>
          <w:sz w:val="28"/>
          <w:sz w:val="28"/>
          <w:szCs w:val="28"/>
          <w:rtl w:val="true"/>
          <w:lang w:bidi="fa-IR"/>
        </w:rPr>
        <w:t xml:space="preserve">تقدم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آن‌جهت باشد که اسرار و انگیزه‌های درونی انسان‌ها، از اهمیت بیشتری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کردار و گفتار ظاهری آدمیان، دارای ریشه در اعماق روح و باطن آنان</w:t>
      </w:r>
    </w:p>
    <w:p>
      <w:pPr>
        <w:pStyle w:val="BookText"/>
        <w:rPr/>
      </w:pPr>
      <w:r>
        <w:rPr>
          <w:rFonts w:ascii="Amiri" w:hAnsi="Amiri" w:eastAsia="Amiri" w:cs="Amiri"/>
          <w:color w:val="111111"/>
          <w:sz w:val="28"/>
          <w:sz w:val="28"/>
          <w:szCs w:val="28"/>
          <w:rtl w:val="true"/>
          <w:lang w:bidi="ar-SA"/>
        </w:rPr>
        <w:t>وَ إِنَّ رَبَّکَ لَیَعْلَمُ مٰا تُکِنُّ صُدُورُهُمْ وَ مٰا یُعْلِنُونَ</w:t>
      </w:r>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آن‌جهت باشد که نیت‌ها و انگیزه‌های درونی، منشأ اصلی کردار و گفتار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خداوند، به آشکار و نهان آدمیان، هشداری است به حق‌ستیزان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لَیَعْلَمُ مٰا تُکِنُّ صُدُورُهُمْ وَ مٰا یُعْلِنُونَ</w:t>
      </w:r>
    </w:p>
    <w:p>
      <w:pPr>
        <w:pStyle w:val="BookText"/>
        <w:rPr/>
      </w:pPr>
      <w:r>
        <w:rPr>
          <w:rFonts w:ascii="IRNazanin" w:hAnsi="IRNazanin" w:eastAsia="IRNazanin"/>
          <w:color w:val="111111"/>
          <w:sz w:val="28"/>
          <w:sz w:val="28"/>
          <w:szCs w:val="28"/>
          <w:rtl w:val="true"/>
          <w:lang w:bidi="fa-IR"/>
        </w:rPr>
        <w:t>با توجه به بُعد هشداری و تهدیدی آیات پیشین، تذکر دادن به علم خداوند می‌تواند هشدار دیگری به مجرمان و حق‌ستیزان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خداوند به توطئه‌های کافران، مایۀ ناکامی آنان در دستیابی به اهدافشان</w:t>
      </w:r>
    </w:p>
    <w:p>
      <w:pPr>
        <w:pStyle w:val="BookText"/>
        <w:rPr/>
      </w:pPr>
      <w:r>
        <w:rPr>
          <w:rFonts w:ascii="Amiri" w:hAnsi="Amiri" w:eastAsia="Amiri" w:cs="Amiri"/>
          <w:color w:val="111111"/>
          <w:sz w:val="28"/>
          <w:sz w:val="28"/>
          <w:szCs w:val="28"/>
          <w:rtl w:val="true"/>
          <w:lang w:bidi="ar-SA"/>
        </w:rPr>
        <w:t xml:space="preserve">وَ لاٰ تَکُنْ فِی ضَیْقٍ مِمّٰا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لَیَعْلَمُ مٰا تُکِنُّ صُدُورُهُمْ وَ مٰا یُعْلِنُونَ</w:t>
      </w:r>
    </w:p>
    <w:p>
      <w:pPr>
        <w:pStyle w:val="BookText"/>
        <w:rPr/>
      </w:pPr>
      <w:r>
        <w:rPr>
          <w:rFonts w:ascii="IRNazanin" w:hAnsi="IRNazanin" w:eastAsia="IRNazanin"/>
          <w:color w:val="111111"/>
          <w:sz w:val="28"/>
          <w:sz w:val="28"/>
          <w:szCs w:val="28"/>
          <w:rtl w:val="true"/>
          <w:lang w:bidi="fa-IR"/>
        </w:rPr>
        <w:t>طرح علم خدا به اسرار نهانی و کارهای آشکار توطئه‌گران علیه دین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نکته دارد که آنان در هر حال در منظر خدا هستند و نمی‌توانند چیزی را از او مخفی کرده و به اهداف‌شان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می‌تواند تعلیلی باشد بر آنچه که قبلاً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فِی ضَیْقٍ مِمّٰا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 رَبَّکَ لَیَعْلَمُ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 راز؛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سینه؛ شکست؛ علم؛ عمل؛ فضل خدا؛ کفر؛ کیفر؛ گناه؛ وعده</w:t>
      </w:r>
    </w:p>
    <w:p>
      <w:pPr>
        <w:pStyle w:val="Heading3"/>
        <w:numPr>
          <w:ilvl w:val="2"/>
          <w:numId w:val="1"/>
        </w:numPr>
        <w:rPr/>
      </w:pPr>
      <w:bookmarkStart w:id="867" w:name="__RefHeading___Toc1550636_2314609296"/>
      <w:bookmarkStart w:id="868" w:name="_Toc308"/>
      <w:bookmarkEnd w:id="86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75</w:t>
      </w:r>
      <w:r>
        <w:rPr>
          <w:rtl w:val="true"/>
        </w:rPr>
        <w:t>]</w:t>
      </w:r>
      <w:bookmarkEnd w:id="868"/>
    </w:p>
    <w:p>
      <w:pPr>
        <w:pStyle w:val="BookText"/>
        <w:rPr/>
      </w:pP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هیچ غیبی در آسمان و زمین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اسراری بس مخفی که تنها برای خداوند آشکار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غٰائِبَةٍ فِی السَّمٰاءِ وَ الْأَرْضِ إِلاّٰ فِی کِتٰابٍ مُبِینٍ</w:t>
      </w:r>
      <w:bookmarkStart w:id="869" w:name="pg19896_205792"/>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امر بسیار مخفی گفته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الهی به اسرار و اعمال آدمیان، تنها گوشه‌ای از علم گستردۀ او به امور پنهان و آشکار آسمان و زمین</w:t>
      </w:r>
    </w:p>
    <w:p>
      <w:pPr>
        <w:pStyle w:val="BookText"/>
        <w:rPr/>
      </w:pPr>
      <w:r>
        <w:rPr>
          <w:rFonts w:ascii="Amiri" w:hAnsi="Amiri" w:eastAsia="Amiri" w:cs="Amiri"/>
          <w:color w:val="111111"/>
          <w:sz w:val="28"/>
          <w:sz w:val="28"/>
          <w:szCs w:val="28"/>
          <w:rtl w:val="true"/>
          <w:lang w:bidi="ar-SA"/>
        </w:rPr>
        <w:t xml:space="preserve">وَ إِنَّ رَبَّکَ لَیَعْلَمُ مٰا 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کِتٰابٍ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امور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پنهان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شده در کتابی روشن و خالی از ابهام در نزد خداوند</w:t>
      </w:r>
    </w:p>
    <w:p>
      <w:pPr>
        <w:pStyle w:val="BookText"/>
        <w:rPr/>
      </w:pPr>
      <w:r>
        <w:rPr>
          <w:rFonts w:ascii="Amiri" w:hAnsi="Amiri" w:eastAsia="Amiri" w:cs="Amiri"/>
          <w:color w:val="111111"/>
          <w:sz w:val="28"/>
          <w:sz w:val="28"/>
          <w:szCs w:val="28"/>
          <w:rtl w:val="true"/>
          <w:lang w:bidi="ar-SA"/>
        </w:rPr>
        <w:t>وَ مٰا مِنْ غٰائِبَةٍ فِی السَّمٰاءِ وَ الْأَرْضِ إِلاّٰ فِی کِتٰابٍ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لوح محفوظ، کتابی جامع و حاوی ریزترین و پنهانی‌ترین امور جاری در نظام هستی</w:t>
      </w:r>
    </w:p>
    <w:p>
      <w:pPr>
        <w:pStyle w:val="BookText"/>
        <w:rPr/>
      </w:pPr>
      <w:r>
        <w:rPr>
          <w:rFonts w:ascii="Amiri" w:hAnsi="Amiri" w:eastAsia="Amiri" w:cs="Amiri"/>
          <w:color w:val="111111"/>
          <w:sz w:val="28"/>
          <w:sz w:val="28"/>
          <w:szCs w:val="28"/>
          <w:rtl w:val="true"/>
          <w:lang w:bidi="ar-SA"/>
        </w:rPr>
        <w:t>وَ مٰا مِنْ غٰائِبَةٍ فِی السَّمٰاءِ وَ الْأَرْضِ إِلاّٰ فِی کِتٰابٍ مُبِینٍ</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انسان؛ راز؛ زمین؛ غیب؛ کتاب؛ لوح محفوظ</w:t>
      </w:r>
    </w:p>
    <w:p>
      <w:pPr>
        <w:pStyle w:val="Heading3"/>
        <w:numPr>
          <w:ilvl w:val="2"/>
          <w:numId w:val="1"/>
        </w:numPr>
        <w:rPr/>
      </w:pPr>
      <w:bookmarkStart w:id="870" w:name="__RefHeading___Toc1550638_2314609296"/>
      <w:bookmarkStart w:id="871" w:name="_Toc309"/>
      <w:bookmarkEnd w:id="87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76</w:t>
      </w:r>
      <w:r>
        <w:rPr>
          <w:rtl w:val="true"/>
        </w:rPr>
        <w:t>]</w:t>
      </w:r>
      <w:bookmarkEnd w:id="871"/>
    </w:p>
    <w:p>
      <w:p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به راستی این قرآن بیشتر آنچه را که بنی‌اسرائیل در آن اختلاف دارند بر آنان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بیانگر حقیقیت بسیاری از مسائل مورد اختلاف بنی‌اسرائیل، برای آنان</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تشریح سخن حق در قرآن در زمینۀ موضوعات مورد اختلاف بنی‌اسرائیل، نمود حقانیت 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مضمون آیه استفاده می‌شود که بیان حق، نشانگر حقانیت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سیر آیات گذشته به این صورت است که از مسألۀ توحید آغاز شده و سپس به حقانیت معاد و اکنون به حقانیت قرآن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حقانیت قرآن مستلزم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دارای موقعیت و نقشی بارز در جامعۀ عصر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ascii="IRNazanin" w:hAnsi="IRNazanin" w:eastAsia="IRNazanin"/>
          <w:color w:val="111111"/>
          <w:sz w:val="28"/>
          <w:sz w:val="28"/>
          <w:szCs w:val="28"/>
          <w:rtl w:val="true"/>
          <w:lang w:bidi="fa-IR"/>
        </w:rPr>
        <w:t>از این‌که خداوند بنی‌اسرائیل را اختصاص به ذکر داده است، موقعیت و نقش آنان در جامعۀ عصر بعثت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بنی‌اسرائیل، گرفتار اختلافات فراوان در مبانی و معارف دینی، به هنگام ظهور اسلام</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ascii="IRNazanin" w:hAnsi="IRNazanin" w:eastAsia="IRNazanin"/>
          <w:color w:val="111111"/>
          <w:sz w:val="28"/>
          <w:sz w:val="28"/>
          <w:szCs w:val="28"/>
          <w:rtl w:val="true"/>
          <w:lang w:bidi="fa-IR"/>
        </w:rPr>
        <w:t>پرداختن قرآن به حل مسائل مهم و مورد اختلاف بنی‌اسرائیل، نشان‌دهندۀ عمق اختلافات آنان در آن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جداسازی حق از باطل، سره از ناسره و ارائۀ بینش صحیح مکتبی از رسالت‌های قرآن</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قصه‌گویی و گزارش نیست؛ بلکه گزارش همراه با نقد و تبیین و تفکیک سره از ناسره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ادیان آسمانی در طول زمان، گرفتار اختلاف در فهم معارف آن</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شامل یهود می‌شود و هم شامل نصارا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دربرگیرندۀ دو دین یهودیت و مسیحیت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تورات و انجیل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رفع اختلافات فکری و عقیدتی بنی‌اسرائیل</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pStyle w:val="BookText"/>
        <w:rPr/>
      </w:pPr>
      <w:r>
        <w:rPr>
          <w:rFonts w:ascii="IRNazanin" w:hAnsi="IRNazanin" w:eastAsia="IRNazanin"/>
          <w:color w:val="111111"/>
          <w:sz w:val="28"/>
          <w:sz w:val="28"/>
          <w:szCs w:val="28"/>
          <w:rtl w:val="true"/>
          <w:lang w:bidi="fa-IR"/>
        </w:rPr>
        <w:t>اقدام قرآن به حل اختلافات بنی‌اسرائیل، نشان می‌دهد که آنچه به عنوان تورات و انجیل در دست آنان بوده، برای تبیین حقایق مورد اختلافشان کافی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خداوند به تبیین حق در زمینه‌های معرفتی مورد اختلاف بنی‌اسرائیل، نمودی از علم گستردۀ او</w:t>
      </w:r>
    </w:p>
    <w:p>
      <w:pPr>
        <w:pStyle w:val="BookText"/>
        <w:rPr/>
      </w:pPr>
      <w:r>
        <w:rPr>
          <w:rFonts w:ascii="Amiri" w:hAnsi="Amiri" w:eastAsia="Amiri" w:cs="Amiri"/>
          <w:color w:val="111111"/>
          <w:sz w:val="28"/>
          <w:sz w:val="28"/>
          <w:szCs w:val="28"/>
          <w:rtl w:val="true"/>
          <w:lang w:bidi="ar-SA"/>
        </w:rPr>
        <w:t xml:space="preserve">وَ إِنَّ رَبَّکَ لَیَعْلَمُ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یَقُصُّ عَلیٰ بَنِی إِسْرٰائِیلَ</w:t>
      </w:r>
    </w:p>
    <w:p>
      <w:pPr>
        <w:pStyle w:val="BookText"/>
        <w:rPr/>
      </w:pPr>
      <w:r>
        <w:rPr>
          <w:rFonts w:ascii="IRNazanin" w:hAnsi="IRNazanin" w:eastAsia="IRNazanin"/>
          <w:color w:val="111111"/>
          <w:sz w:val="28"/>
          <w:sz w:val="28"/>
          <w:szCs w:val="28"/>
          <w:rtl w:val="true"/>
          <w:lang w:bidi="fa-IR"/>
        </w:rPr>
        <w:t xml:space="preserve">برداشت یاد شده، 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زمینۀ علم گستردۀ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اختلافات دینی بنی‌اسرائیل، فاقد ارزش تبیین و نقادی از نظر قرآن</w:t>
      </w:r>
    </w:p>
    <w:p>
      <w:pPr>
        <w:pStyle w:val="BookText"/>
        <w:rPr/>
      </w:pPr>
      <w:r>
        <w:rPr>
          <w:rFonts w:ascii="Amiri" w:hAnsi="Amiri" w:eastAsia="Amiri" w:cs="Amiri"/>
          <w:color w:val="111111"/>
          <w:sz w:val="28"/>
          <w:sz w:val="28"/>
          <w:szCs w:val="28"/>
          <w:rtl w:val="true"/>
          <w:lang w:bidi="ar-SA"/>
        </w:rPr>
        <w:t>إِنَّ هٰذَا الْقُرْآنَ یَقُصُّ عَلیٰ بَنِی إِسْرٰائِیلَ أَکْثَرَ الَّذِی هُمْ فِیهِ یَخْتَلِفُونَ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به همه مسائل مورد اختلاف بنی‌اسرائیل نپرداخته است، می‌تواند از آن‌جهت باشد که قرآن به مسائل ضروری و</w:t>
      </w:r>
      <w:bookmarkStart w:id="872" w:name="pg19896_205794"/>
    </w:p>
    <w:p>
      <w:pPr>
        <w:pStyle w:val="BookText"/>
        <w:rPr/>
      </w:pPr>
      <w:bookmarkEnd w:id="872"/>
      <w:r>
        <w:rPr>
          <w:rFonts w:ascii="IRNazanin" w:hAnsi="IRNazanin" w:eastAsia="IRNazanin"/>
          <w:color w:val="111111"/>
          <w:sz w:val="28"/>
          <w:sz w:val="28"/>
          <w:szCs w:val="28"/>
          <w:rtl w:val="true"/>
          <w:lang w:bidi="fa-IR"/>
        </w:rPr>
        <w:t>مورد نیاز توجه داشته و اختلافات فاقد ارزش را مسکوت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به وجود آمده در ادیان الهی، از ناحیۀ پیروان آنها بود و نه تعالیم پیامبران</w:t>
      </w:r>
    </w:p>
    <w:p>
      <w:pPr>
        <w:pStyle w:val="BookText"/>
        <w:rPr/>
      </w:pPr>
      <w:r>
        <w:rPr>
          <w:rFonts w:ascii="Amiri" w:hAnsi="Amiri" w:eastAsia="Amiri" w:cs="Amiri"/>
          <w:color w:val="111111"/>
          <w:sz w:val="28"/>
          <w:sz w:val="28"/>
          <w:szCs w:val="28"/>
          <w:rtl w:val="true"/>
          <w:lang w:bidi="ar-SA"/>
        </w:rPr>
        <w:t>اَلَّذِی هُمْ فِیهِ یَخْتَلِفُونَ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فاعل معنوی و تقدیم آن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داده شدن اختلاف به خود بنی‌اسرائیل، بیانگر مطلب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نظر بینش و منطق، محیط و مسلط بر ادیان پیشین</w:t>
      </w:r>
    </w:p>
    <w:p>
      <w:pPr>
        <w:pStyle w:val="BookText"/>
        <w:rPr/>
      </w:pPr>
      <w:r>
        <w:rPr>
          <w:rFonts w:ascii="Amiri" w:hAnsi="Amiri" w:eastAsia="Amiri" w:cs="Amiri"/>
          <w:color w:val="111111"/>
          <w:sz w:val="28"/>
          <w:sz w:val="28"/>
          <w:szCs w:val="28"/>
          <w:rtl w:val="true"/>
          <w:lang w:bidi="ar-SA"/>
        </w:rPr>
        <w:t xml:space="preserve">إِنَّ هٰذَا الْقُرْآنَ یَقُصُّ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الَّذِی هُمْ فِیهِ یَخْتَلِفُونَ</w:t>
      </w:r>
    </w:p>
    <w:p>
      <w:pPr>
        <w:pStyle w:val="BookText"/>
        <w:rPr/>
      </w:pPr>
      <w:r>
        <w:rPr>
          <w:rFonts w:ascii="IRNazanin" w:hAnsi="IRNazanin" w:eastAsia="IRNazanin"/>
          <w:color w:val="111111"/>
          <w:sz w:val="28"/>
          <w:sz w:val="28"/>
          <w:szCs w:val="28"/>
          <w:rtl w:val="true"/>
          <w:lang w:bidi="fa-IR"/>
        </w:rPr>
        <w:t>پرداختن قرآن به تبیین حق در مشاجرات فکری بنی‌اسرائیل، می‌تواند برای نمایاندن منطق برتر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اسلام؛ انجیل؛ باطل؛ بنی‌اسرائیل؛ پیروی؛ تورات؛ حق؛ دین؛ رسالت؛ علم؛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73" w:name="__RefHeading___Toc1550640_2314609296"/>
      <w:bookmarkStart w:id="874" w:name="_Toc310"/>
      <w:bookmarkEnd w:id="87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77</w:t>
      </w:r>
      <w:r>
        <w:rPr>
          <w:rtl w:val="true"/>
        </w:rPr>
        <w:t>]</w:t>
      </w:r>
      <w:bookmarkEnd w:id="874"/>
    </w:p>
    <w:p>
      <w:pPr>
        <w:pStyle w:val="BookText"/>
        <w:rPr/>
      </w:pP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و بی‌تردید آن، هدایت و رحمتی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 هدایت و رحمت</w:t>
      </w:r>
    </w:p>
    <w:p>
      <w:pPr>
        <w:pStyle w:val="BookText"/>
        <w:rPr/>
      </w:pPr>
      <w:r>
        <w:rPr>
          <w:rFonts w:ascii="Amiri" w:hAnsi="Amiri" w:eastAsia="Amiri" w:cs="Amiri"/>
          <w:color w:val="111111"/>
          <w:sz w:val="28"/>
          <w:sz w:val="28"/>
          <w:szCs w:val="28"/>
          <w:rtl w:val="true"/>
          <w:lang w:bidi="ar-SA"/>
        </w:rPr>
        <w:t>وَ إِنَّهُ لَهُدیً وَ رَحْمَةٌ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خلق به وسیلۀ کتاب آسمانی، بارزترین نمود لطف و رحمت الهی بر آنان</w:t>
      </w:r>
    </w:p>
    <w:p>
      <w:pPr>
        <w:pStyle w:val="BookText"/>
        <w:rPr/>
      </w:pPr>
      <w:r>
        <w:rPr>
          <w:rFonts w:ascii="Amiri" w:hAnsi="Amiri" w:eastAsia="Amiri" w:cs="Amiri"/>
          <w:color w:val="111111"/>
          <w:sz w:val="28"/>
          <w:sz w:val="28"/>
          <w:szCs w:val="28"/>
          <w:rtl w:val="true"/>
          <w:lang w:bidi="ar-SA"/>
        </w:rPr>
        <w:t>وَ إِنَّهُ لَهُدیً وَ رَحْمَةٌ</w:t>
      </w:r>
    </w:p>
    <w:p>
      <w:pPr>
        <w:pStyle w:val="BookText"/>
        <w:rPr/>
      </w:pPr>
      <w:r>
        <w:rPr>
          <w:rFonts w:ascii="IRNazanin" w:hAnsi="IRNazanin" w:eastAsia="IRNazanin"/>
          <w:color w:val="111111"/>
          <w:sz w:val="28"/>
          <w:sz w:val="28"/>
          <w:szCs w:val="28"/>
          <w:rtl w:val="true"/>
          <w:lang w:bidi="fa-IR"/>
        </w:rPr>
        <w:t xml:space="preserve">از این‌که خداوند پس از مطرح ساختن بُعد هدایتی قرآن، تنها به یک صفت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حق از سوی خدا برای رفع اختلافات فکری و سرگردانی‌های عقیدتی، هدایت و رحمتی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یَقُصُّ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لَهُدیً وَ رَحْمَةٌ</w:t>
      </w:r>
    </w:p>
    <w:p>
      <w:pPr>
        <w:pStyle w:val="BookText"/>
        <w:rPr/>
      </w:pPr>
      <w:r>
        <w:rPr>
          <w:rFonts w:ascii="IRNazanin" w:hAnsi="IRNazanin" w:eastAsia="IRNazanin"/>
          <w:color w:val="111111"/>
          <w:sz w:val="28"/>
          <w:sz w:val="28"/>
          <w:szCs w:val="28"/>
          <w:rtl w:val="true"/>
          <w:lang w:bidi="fa-IR"/>
        </w:rPr>
        <w:t xml:space="preserve">با توجه به ارتباط این آیه به آیۀ قبل که در زمینۀ رفع اختلافات بنی‌اسرائیل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این‌که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آن دو را می‌رساند، مطلب یاد شده را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مؤمنان و حق‌جویان، زمینه‌دار بهره‌مندی از هدایتگری‌ها و رحمت‌آفرینی‌های قرآن</w:t>
      </w:r>
    </w:p>
    <w:p>
      <w:pPr>
        <w:pStyle w:val="BookText"/>
        <w:rPr/>
      </w:pPr>
      <w:r>
        <w:rPr>
          <w:rFonts w:ascii="Amiri" w:hAnsi="Amiri" w:eastAsia="Amiri" w:cs="Amiri"/>
          <w:color w:val="111111"/>
          <w:sz w:val="28"/>
          <w:sz w:val="28"/>
          <w:szCs w:val="28"/>
          <w:rtl w:val="true"/>
          <w:lang w:bidi="ar-SA"/>
        </w:rPr>
        <w:t>وَ إِنَّهُ لَهُدیً وَ رَحْمَةٌ لِلْمُؤْمِنِینَ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دیگران شایستگی بهره‌وری از قرآن را ندارند</w:t>
      </w:r>
      <w:r>
        <w:rPr>
          <w:rFonts w:eastAsia="IRNazanin" w:cs="IRNazanin"/>
          <w:color w:val="111111"/>
          <w:sz w:val="28"/>
          <w:szCs w:val="28"/>
          <w:rtl w:val="true"/>
          <w:lang w:bidi="fa-IR"/>
        </w:rPr>
        <w:t>.</w:t>
      </w:r>
      <w:bookmarkStart w:id="875" w:name="pg19896_205795"/>
    </w:p>
    <w:p>
      <w:pPr>
        <w:pStyle w:val="BookText"/>
        <w:rPr/>
      </w:pPr>
      <w:bookmarkEnd w:id="87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زمینۀ استفاده از هدایت و رحمت قرآن</w:t>
      </w:r>
    </w:p>
    <w:p>
      <w:pPr>
        <w:pStyle w:val="BookText"/>
        <w:rPr/>
      </w:pPr>
      <w:r>
        <w:rPr>
          <w:rFonts w:ascii="Amiri" w:hAnsi="Amiri" w:eastAsia="Amiri" w:cs="Amiri"/>
          <w:color w:val="111111"/>
          <w:sz w:val="28"/>
          <w:sz w:val="28"/>
          <w:szCs w:val="28"/>
          <w:rtl w:val="true"/>
          <w:lang w:bidi="ar-SA"/>
        </w:rPr>
        <w:t>وَ إِنَّهُ لَهُدیً وَ رَحْمَةٌ لِلْمُؤْمِنِینَ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لجاج و عناد، مانع بهره‌وری از هدایت و رحمت قرآن</w:t>
      </w:r>
    </w:p>
    <w:p>
      <w:pPr>
        <w:pStyle w:val="BookText"/>
        <w:rPr/>
      </w:pPr>
      <w:r>
        <w:rPr>
          <w:rFonts w:ascii="Amiri" w:hAnsi="Amiri" w:eastAsia="Amiri" w:cs="Amiri"/>
          <w:color w:val="111111"/>
          <w:sz w:val="28"/>
          <w:sz w:val="28"/>
          <w:szCs w:val="28"/>
          <w:rtl w:val="true"/>
          <w:lang w:bidi="ar-SA"/>
        </w:rPr>
        <w:t>وَ إِنَّهُ لَهُدیً وَ رَحْمَةٌ لِلْمُؤْمِنِینَ</w:t>
      </w:r>
    </w:p>
    <w:p>
      <w:pPr>
        <w:pStyle w:val="BookText"/>
        <w:rPr/>
      </w:pPr>
      <w:r>
        <w:rPr>
          <w:rFonts w:ascii="IRNazanin" w:hAnsi="IRNazanin" w:eastAsia="IRNazanin"/>
          <w:color w:val="111111"/>
          <w:sz w:val="28"/>
          <w:sz w:val="28"/>
          <w:szCs w:val="28"/>
          <w:rtl w:val="true"/>
          <w:lang w:bidi="fa-IR"/>
        </w:rPr>
        <w:t>قرآن برای هدایت کافران و سایر اهل‌کتاب است و بی‌تردید هدایتگری‌های آن در بسیاری از آنان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نکته 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در صدد شناخت حق بوده و در مقابل آن تسلیم‌اند و در یک کلمه روح حق‌پذیری در آنان نمرده است و در مقابل آنان کسانی هستند که در موضع لجاج و عناد قرار دارند و از حق می‌گریزند و چه بسا با آن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مؤید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اسما و صفات؛ ایمان؛ حق؛ دشمنی؛ رحمت؛ قرآن؛ کتاب‌های آسمانی؛ لجاجت؛ هدایت</w:t>
      </w:r>
    </w:p>
    <w:p>
      <w:pPr>
        <w:pStyle w:val="Heading3"/>
        <w:numPr>
          <w:ilvl w:val="2"/>
          <w:numId w:val="1"/>
        </w:numPr>
        <w:rPr/>
      </w:pPr>
      <w:bookmarkStart w:id="876" w:name="__RefHeading___Toc1550642_2314609296"/>
      <w:bookmarkStart w:id="877" w:name="_Toc311"/>
      <w:bookmarkEnd w:id="87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78</w:t>
      </w:r>
      <w:r>
        <w:rPr>
          <w:rtl w:val="true"/>
        </w:rPr>
        <w:t>]</w:t>
      </w:r>
      <w:bookmarkEnd w:id="877"/>
    </w:p>
    <w:p>
      <w:pPr>
        <w:pStyle w:val="BookText"/>
        <w:rPr/>
      </w:pP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همانا پروردگار تو به حکم خود میان آنان داوری می‌کند، و اوست که عزّتمند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حتمی خداوند میان بنی‌اسرائیل به خاطر اختلافات دینی دیرینشان</w:t>
      </w:r>
    </w:p>
    <w:p>
      <w:pPr>
        <w:pStyle w:val="BookText"/>
        <w:rPr/>
      </w:pPr>
      <w:r>
        <w:rPr>
          <w:rFonts w:ascii="Amiri" w:hAnsi="Amiri" w:eastAsia="Amiri" w:cs="Amiri"/>
          <w:color w:val="111111"/>
          <w:sz w:val="28"/>
          <w:sz w:val="28"/>
          <w:szCs w:val="28"/>
          <w:rtl w:val="true"/>
          <w:lang w:bidi="ar-SA"/>
        </w:rPr>
        <w:t xml:space="preserve">أَکْثَرَ الَّذِی هُمْ فِیهِ یَخْتَلِفُونَ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یاد شده مربوط به قضیۀ اختلافات عقیدتی و دینی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میان مؤمنان و کافران به قرآن، وعدۀ حتمی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w:t>
      </w:r>
    </w:p>
    <w:p>
      <w:pPr>
        <w:pStyle w:val="BookText"/>
        <w:rPr/>
      </w:pPr>
      <w:r>
        <w:rPr>
          <w:rFonts w:ascii="IRNazanin" w:hAnsi="IRNazanin" w:eastAsia="IRNazanin"/>
          <w:color w:val="111111"/>
          <w:sz w:val="28"/>
          <w:sz w:val="28"/>
          <w:szCs w:val="28"/>
          <w:rtl w:val="true"/>
          <w:lang w:bidi="fa-IR"/>
        </w:rPr>
        <w:t xml:space="preserve">در صورتی‌که آیۀ یاد شده مرتبط با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بین من آمن بالقرآن و بین من کفر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میان حق‌پذیران و حق‌ناپذیران از شؤون ربوبیت خداوند</w:t>
      </w:r>
    </w:p>
    <w:p>
      <w:pPr>
        <w:pStyle w:val="BookText"/>
        <w:rPr/>
      </w:pPr>
      <w:r>
        <w:rPr>
          <w:rFonts w:ascii="Amiri" w:hAnsi="Amiri" w:eastAsia="Amiri" w:cs="Amiri"/>
          <w:color w:val="111111"/>
          <w:sz w:val="28"/>
          <w:sz w:val="28"/>
          <w:szCs w:val="28"/>
          <w:rtl w:val="true"/>
          <w:lang w:bidi="ar-SA"/>
        </w:rPr>
        <w:t>إِنَّ رَبَّکَ یَقْضِی بَیْنَهُمْ</w:t>
      </w:r>
    </w:p>
    <w:p>
      <w:pPr>
        <w:pStyle w:val="BookText"/>
        <w:rPr/>
      </w:pPr>
      <w:r>
        <w:rPr>
          <w:rFonts w:ascii="IRNazanin" w:hAnsi="IRNazanin" w:eastAsia="IRNazanin"/>
          <w:color w:val="111111"/>
          <w:sz w:val="28"/>
          <w:sz w:val="28"/>
          <w:szCs w:val="28"/>
          <w:rtl w:val="true"/>
          <w:lang w:bidi="fa-IR"/>
        </w:rPr>
        <w:t xml:space="preserve">تکیه بر وصف ربوبیت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هر اسم یا وصف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دلجویی خدا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حق‌ستیزی‌های کافران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رَبَّکَ یَقْضِی بَیْنَهُمْ بِحُکْمِهِ وَ هُوَ الْعَزِیزُ الْعَلِیمُ</w:t>
      </w:r>
    </w:p>
    <w:p>
      <w:pPr>
        <w:pStyle w:val="BookText"/>
        <w:rPr/>
      </w:pPr>
      <w:r>
        <w:rPr>
          <w:rFonts w:ascii="IRNazanin" w:hAnsi="IRNazanin" w:eastAsia="IRNazanin"/>
          <w:color w:val="111111"/>
          <w:sz w:val="28"/>
          <w:sz w:val="28"/>
          <w:szCs w:val="28"/>
          <w:rtl w:val="true"/>
          <w:lang w:bidi="fa-IR"/>
        </w:rPr>
        <w:t>آیۀ یاد شده در عین این‌که تهدیدی برای کافران و حق‌ستیزان است، مایۀ دلداری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چه این‌که توجه به مقهوریت حق‌ستیزان در برابر عزت و اقتدار خداوند، خود آرامشی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 که همواره از آنان در رنج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وانهادن امر کافران حق‌ستیز به خداوند، رهنمودی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تَکُنْ فِی ضَیْقٍ مِمّٰا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بِحُکْمِهِ</w:t>
      </w:r>
    </w:p>
    <w:p>
      <w:pPr>
        <w:pStyle w:val="BookText"/>
        <w:rPr/>
      </w:pPr>
      <w:r>
        <w:rPr>
          <w:rFonts w:ascii="IRNazanin" w:hAnsi="IRNazanin" w:eastAsia="IRNazanin"/>
          <w:color w:val="111111"/>
          <w:sz w:val="28"/>
          <w:sz w:val="28"/>
          <w:szCs w:val="28"/>
          <w:rtl w:val="true"/>
          <w:lang w:bidi="fa-IR"/>
        </w:rPr>
        <w:t xml:space="preserve">با توجه به این‌که آیات این بخش در ارتباط با هم است، تذکر خداوند به قضاوت نهایی خویش دربارۀ کافران، می‌تواند در مقام توضیح و تعلیل برای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فِی ضَیْقٍ مِمّٰا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 نیز مؤید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و داوری خدا دربارۀ کافران و حق‌ستیزان، متکی بر موازین حق و عدل و به دور از کمترین سستی و کاستی</w:t>
      </w:r>
    </w:p>
    <w:p>
      <w:pPr>
        <w:pStyle w:val="BookText"/>
        <w:rPr/>
      </w:pPr>
      <w:r>
        <w:rPr>
          <w:rFonts w:ascii="Amiri" w:hAnsi="Amiri" w:eastAsia="Amiri" w:cs="Amiri"/>
          <w:color w:val="111111"/>
          <w:sz w:val="28"/>
          <w:sz w:val="28"/>
          <w:szCs w:val="28"/>
          <w:rtl w:val="true"/>
          <w:lang w:bidi="ar-SA"/>
        </w:rPr>
        <w:t>إِنَّ رَبَّکَ یَقْضِی بَیْنَهُمْ بِحُکْمِهِ</w:t>
      </w:r>
    </w:p>
    <w:p>
      <w:pPr>
        <w:pStyle w:val="BookText"/>
        <w:rPr/>
      </w:pPr>
      <w:r>
        <w:rPr>
          <w:rFonts w:ascii="IRNazanin" w:hAnsi="IRNazanin" w:eastAsia="IRNazanin"/>
          <w:color w:val="111111"/>
          <w:sz w:val="28"/>
          <w:sz w:val="28"/>
          <w:szCs w:val="28"/>
          <w:rtl w:val="true"/>
          <w:lang w:bidi="fa-IR"/>
        </w:rPr>
        <w:t xml:space="preserve">با 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حکم و داوری را می‌رساند،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حقیقت است که قضاوت الهی مخصوص به اوست به‌گونه‌ای که کمترین خلل در آن راه ندارد و بر موازین عدل و حق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داوری‌های خداوند، دارای پشتوانۀ قوی اجرایی و علمی</w:t>
      </w:r>
    </w:p>
    <w:p>
      <w:pPr>
        <w:pStyle w:val="BookText"/>
        <w:rPr/>
      </w:pPr>
      <w:r>
        <w:rPr>
          <w:rFonts w:ascii="Amiri" w:hAnsi="Amiri" w:eastAsia="Amiri" w:cs="Amiri"/>
          <w:color w:val="111111"/>
          <w:sz w:val="28"/>
          <w:sz w:val="28"/>
          <w:szCs w:val="28"/>
          <w:rtl w:val="true"/>
          <w:lang w:bidi="ar-SA"/>
        </w:rPr>
        <w:t xml:space="preserve">إِنَّ رَبَّکَ یَقْضِی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الْعَلِیمُ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و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دخالت غیرخدا، در قضاوت‌ها و داوری‌های او</w:t>
      </w:r>
    </w:p>
    <w:p>
      <w:pPr>
        <w:pStyle w:val="BookText"/>
        <w:rPr/>
      </w:pPr>
      <w:r>
        <w:rPr>
          <w:rFonts w:ascii="Amiri" w:hAnsi="Amiri" w:eastAsia="Amiri" w:cs="Amiri"/>
          <w:color w:val="111111"/>
          <w:sz w:val="28"/>
          <w:sz w:val="28"/>
          <w:szCs w:val="28"/>
          <w:rtl w:val="true"/>
          <w:lang w:bidi="ar-SA"/>
        </w:rPr>
        <w:t>إِنَّ رَبَّکَ یَقْضِی بَیْنَهُمْ بِحُکْمِهِ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نظر معنا تأکیدی بر عدم دخالت غیرخدا در قضاوت‌های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اجرایی و آگاهی عمیق به جوانب امر، دو پایۀ اصلی در کار قضاوت و داوری</w:t>
      </w:r>
    </w:p>
    <w:p>
      <w:pPr>
        <w:pStyle w:val="BookText"/>
        <w:rPr/>
      </w:pPr>
      <w:r>
        <w:rPr>
          <w:rFonts w:ascii="Amiri" w:hAnsi="Amiri" w:eastAsia="Amiri" w:cs="Amiri"/>
          <w:color w:val="111111"/>
          <w:sz w:val="28"/>
          <w:sz w:val="28"/>
          <w:szCs w:val="28"/>
          <w:rtl w:val="true"/>
          <w:lang w:bidi="ar-SA"/>
        </w:rPr>
        <w:t xml:space="preserve">إِنَّ رَبَّکَ یَقْضِی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الْعَلِیمُ</w:t>
      </w:r>
    </w:p>
    <w:p>
      <w:pPr>
        <w:pStyle w:val="BookText"/>
        <w:rPr/>
      </w:pPr>
      <w:r>
        <w:rPr>
          <w:rFonts w:ascii="IRNazanin" w:hAnsi="IRNazanin" w:eastAsia="IRNazanin"/>
          <w:color w:val="111111"/>
          <w:sz w:val="28"/>
          <w:sz w:val="28"/>
          <w:szCs w:val="28"/>
          <w:rtl w:val="true"/>
          <w:lang w:bidi="fa-IR"/>
        </w:rPr>
        <w:t xml:space="preserve">از این‌که خداوند پس از بیان قضاوت‌گری خویش،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بیان کرده است، می‌توان مطلب مزبور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حق‌ستیزان، سرانجام مقهور قدرت شکست‌ناپذیر خداوند</w:t>
      </w:r>
    </w:p>
    <w:p>
      <w:pPr>
        <w:pStyle w:val="BookText"/>
        <w:rPr/>
      </w:pPr>
      <w:r>
        <w:rPr>
          <w:rFonts w:ascii="Amiri" w:hAnsi="Amiri" w:eastAsia="Amiri" w:cs="Amiri"/>
          <w:color w:val="111111"/>
          <w:sz w:val="28"/>
          <w:sz w:val="28"/>
          <w:szCs w:val="28"/>
          <w:rtl w:val="true"/>
          <w:lang w:bidi="ar-SA"/>
        </w:rPr>
        <w:t>إِنَّ رَبَّکَ یَقْضِی بَیْنَهُمْ بِحُکْمِهِ وَ هُوَ الْعَزِیزُ الْعَلِیمُ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کافران از زیان رساندن به خدا و مقهور ساختن او با کفرورزی و حق‌ستیزی خویش</w:t>
      </w:r>
    </w:p>
    <w:p>
      <w:pPr>
        <w:pStyle w:val="BookText"/>
        <w:rPr/>
      </w:pPr>
      <w:r>
        <w:rPr>
          <w:rFonts w:ascii="Amiri" w:hAnsi="Amiri" w:eastAsia="Amiri" w:cs="Amiri"/>
          <w:color w:val="111111"/>
          <w:sz w:val="28"/>
          <w:sz w:val="28"/>
          <w:szCs w:val="28"/>
          <w:rtl w:val="true"/>
          <w:lang w:bidi="ar-SA"/>
        </w:rPr>
        <w:t>إِنَّ رَبَّکَ یَقْضِی بَیْنَهُمْ بِحُکْمِهِ وَ هُوَ الْعَزِیزُ الْعَلِیمُ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عزت و قاهریت شکست‌ناپذیر الهی، تعریضی است به آنان که با حق‌ستیزی به مبارزه با خدا برخاستند</w:t>
      </w:r>
      <w:r>
        <w:rPr>
          <w:rFonts w:eastAsia="IRNazanin" w:cs="IRNazanin"/>
          <w:color w:val="111111"/>
          <w:sz w:val="28"/>
          <w:szCs w:val="28"/>
          <w:rtl w:val="true"/>
          <w:lang w:bidi="fa-IR"/>
        </w:rPr>
        <w:t>.</w:t>
      </w:r>
      <w:bookmarkStart w:id="878" w:name="pg19896_205797"/>
    </w:p>
    <w:p>
      <w:pPr>
        <w:pStyle w:val="BookText"/>
        <w:rPr/>
      </w:pPr>
      <w:bookmarkEnd w:id="87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الهی، آمیخته با قدرت و آگاهی عمیق</w:t>
      </w:r>
    </w:p>
    <w:p>
      <w:pPr>
        <w:pStyle w:val="BookText"/>
        <w:rPr/>
      </w:pP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الْعَلِیمُ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پیروزمند شکست‌ناپذیر و دارای دانش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الْعَلِیمُ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یَقْضِی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اسما و صفات؛ ایمان؛ بنی‌اسرائیل؛ حق؛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شکست؛ ضرر؛ عجز؛ عدل؛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879" w:name="__RefHeading___Toc1550644_2314609296"/>
      <w:bookmarkStart w:id="880" w:name="_Toc312"/>
      <w:bookmarkEnd w:id="87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79</w:t>
      </w:r>
      <w:r>
        <w:rPr>
          <w:rtl w:val="true"/>
        </w:rPr>
        <w:t>]</w:t>
      </w:r>
      <w:bookmarkEnd w:id="880"/>
    </w:p>
    <w:p>
      <w:pPr>
        <w:pStyle w:val="BookText"/>
        <w:rPr/>
      </w:pP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پس بر خدا توکل کن که تو بر حقِّ آشکار استواری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کردن به خدا و بیم نداشتن از حق‌ستیزی کافران، رهنمود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یَقْضِی بَیْنَهُمْ بِحُکْمِهِ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ربوبیت خدای یگانه و قدرت قاهر و علم گستردۀ او، مقتضی توکل کردن انسان به او</w:t>
      </w:r>
    </w:p>
    <w:p>
      <w:pPr>
        <w:pStyle w:val="BookText"/>
        <w:rPr/>
      </w:pP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حقانیت و روشنی راه‌پیامبر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إِنَّکَ عَلَی الْحَقِّ الْمُبِینِ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حمایت‌های معنوی و دلجویی خدا از وی در مسیر رسالت</w:t>
      </w:r>
    </w:p>
    <w:p>
      <w:pPr>
        <w:pStyle w:val="BookText"/>
        <w:rPr/>
      </w:pPr>
      <w:r>
        <w:rPr>
          <w:rFonts w:ascii="Amiri" w:hAnsi="Amiri" w:eastAsia="Amiri" w:cs="Amiri"/>
          <w:color w:val="111111"/>
          <w:sz w:val="28"/>
          <w:sz w:val="28"/>
          <w:szCs w:val="28"/>
          <w:rtl w:val="true"/>
          <w:lang w:bidi="ar-SA"/>
        </w:rPr>
        <w:t>فَتَوَکَّلْ عَلَی اللّٰهِ إِنَّکَ عَلَی الْحَقِّ الْمُبِینِ</w:t>
      </w:r>
    </w:p>
    <w:p>
      <w:pPr>
        <w:pStyle w:val="BookText"/>
        <w:rPr/>
      </w:pPr>
      <w:r>
        <w:rPr>
          <w:rFonts w:ascii="IRNazanin" w:hAnsi="IRNazanin" w:eastAsia="IRNazanin"/>
          <w:color w:val="111111"/>
          <w:sz w:val="28"/>
          <w:sz w:val="28"/>
          <w:szCs w:val="28"/>
          <w:rtl w:val="true"/>
          <w:lang w:bidi="fa-IR"/>
        </w:rPr>
        <w:t>تأیید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تأکید خداوند بر حقانیت راه وی، می‌نمایاند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تأییدها نیازمند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شریعت و راه و رسم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 آشکار و انکارناپذیر</w:t>
      </w:r>
    </w:p>
    <w:p>
      <w:pPr>
        <w:pStyle w:val="BookText"/>
        <w:rPr/>
      </w:pPr>
      <w:r>
        <w:rPr>
          <w:rFonts w:ascii="Amiri" w:hAnsi="Amiri" w:eastAsia="Amiri" w:cs="Amiri"/>
          <w:color w:val="111111"/>
          <w:sz w:val="28"/>
          <w:sz w:val="28"/>
          <w:szCs w:val="28"/>
          <w:rtl w:val="true"/>
          <w:lang w:bidi="ar-SA"/>
        </w:rPr>
        <w:t>إِنَّکَ عَلَی الْحَقِّ الْمُبِینِ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حق بودن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w:t>
      </w:r>
    </w:p>
    <w:p>
      <w:pPr>
        <w:pStyle w:val="BookText"/>
        <w:rPr/>
      </w:pPr>
      <w:r>
        <w:rPr>
          <w:rFonts w:ascii="IRNazanin" w:hAnsi="IRNazanin" w:eastAsia="IRNazanin"/>
          <w:color w:val="111111"/>
          <w:sz w:val="28"/>
          <w:sz w:val="28"/>
          <w:szCs w:val="28"/>
          <w:rtl w:val="true"/>
          <w:lang w:bidi="fa-IR"/>
        </w:rPr>
        <w:t>رسالت او و حقانیت راه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از حقانیت راه، مقتضی اقدام و توکل بر خدا و نهراسیدن از مشکلات</w:t>
      </w:r>
    </w:p>
    <w:p>
      <w:pPr>
        <w:pStyle w:val="BookText"/>
        <w:rPr/>
      </w:pPr>
      <w:r>
        <w:rPr>
          <w:rFonts w:ascii="Amiri" w:hAnsi="Amiri" w:eastAsia="Amiri" w:cs="Amiri"/>
          <w:color w:val="111111"/>
          <w:sz w:val="28"/>
          <w:sz w:val="28"/>
          <w:szCs w:val="28"/>
          <w:rtl w:val="true"/>
          <w:lang w:bidi="ar-SA"/>
        </w:rPr>
        <w:t>فَتَوَکَّلْ عَلَی اللّٰهِ إِنَّکَ عَلَی الْحَقِّ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یعنی، چون تو بر حقی، پس بر خدا توکل کن و از توطئه‌های دشمنان نهراس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خداوند تنها در مسیر حق، دارای معنا و ثمربخش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فَتَوَکَّلْ عَلَی اللّٰهِ إِنَّکَ عَلَی الْحَقِّ الْمُبِینِ</w:t>
      </w:r>
    </w:p>
    <w:p>
      <w:pPr>
        <w:pStyle w:val="BookText"/>
        <w:rPr/>
      </w:pPr>
      <w:r>
        <w:rPr>
          <w:rFonts w:ascii="Amiri" w:hAnsi="Amiri" w:eastAsia="Amiri" w:cs="Amiri"/>
          <w:color w:val="111111"/>
          <w:sz w:val="28"/>
          <w:sz w:val="28"/>
          <w:szCs w:val="28"/>
          <w:rtl w:val="true"/>
          <w:lang w:bidi="ar-SA"/>
        </w:rPr>
        <w:t xml:space="preserve">از 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توکل بر خدا، تنها در حرکت‌های درست و حقّانی، معنادار است؛ نه در هر تلاشِ مشکوک و نادرست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تکیه‌گاهی قویم و مطمئن برای راهیان راه حق</w:t>
      </w:r>
    </w:p>
    <w:p>
      <w:pPr>
        <w:pStyle w:val="BookText"/>
        <w:rPr/>
      </w:pPr>
      <w:r>
        <w:rPr>
          <w:rFonts w:ascii="Amiri" w:hAnsi="Amiri" w:eastAsia="Amiri" w:cs="Amiri"/>
          <w:color w:val="111111"/>
          <w:sz w:val="28"/>
          <w:sz w:val="28"/>
          <w:szCs w:val="28"/>
          <w:rtl w:val="true"/>
          <w:lang w:bidi="ar-SA"/>
        </w:rPr>
        <w:t xml:space="preserve">وَ هُوَ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 إِنَّکَ عَلَی الْحَقِّ</w:t>
      </w:r>
    </w:p>
    <w:p>
      <w:pPr>
        <w:pStyle w:val="BookText"/>
        <w:rPr/>
      </w:pPr>
      <w:r>
        <w:rPr>
          <w:rFonts w:ascii="IRNazanin" w:hAnsi="IRNazanin" w:eastAsia="IRNazanin"/>
          <w:color w:val="111111"/>
          <w:sz w:val="28"/>
          <w:sz w:val="28"/>
          <w:szCs w:val="28"/>
          <w:rtl w:val="true"/>
          <w:lang w:bidi="fa-IR"/>
        </w:rPr>
        <w:t>این‌که خداوند قبل از تشویق به توکل، موضع قویم و شکست‌ناپذیر خود را بیان داشته است می‌تواند به این دلیل باشد که مؤمنان با اطمینان بیشتری بر او تکیه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بر خداوند، رهانندۀ انسان از تنگنای توطئه‌های دشمنان</w:t>
      </w:r>
    </w:p>
    <w:p>
      <w:pPr>
        <w:pStyle w:val="BookText"/>
        <w:rPr/>
      </w:pPr>
      <w:r>
        <w:rPr>
          <w:rFonts w:ascii="Amiri" w:hAnsi="Amiri" w:eastAsia="Amiri" w:cs="Amiri"/>
          <w:color w:val="111111"/>
          <w:sz w:val="28"/>
          <w:sz w:val="28"/>
          <w:szCs w:val="28"/>
          <w:rtl w:val="true"/>
          <w:lang w:bidi="ar-SA"/>
        </w:rPr>
        <w:t xml:space="preserve">وَ لاٰ تَکُنْ فِی ضَیْقٍ مِمّٰا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w:t>
      </w:r>
    </w:p>
    <w:p>
      <w:pPr>
        <w:pStyle w:val="BookText"/>
        <w:rPr/>
      </w:pPr>
      <w:r>
        <w:rPr>
          <w:rFonts w:ascii="IRNazanin" w:hAnsi="IRNazanin" w:eastAsia="IRNazanin"/>
          <w:color w:val="111111"/>
          <w:sz w:val="28"/>
          <w:sz w:val="28"/>
          <w:szCs w:val="28"/>
          <w:rtl w:val="true"/>
          <w:lang w:bidi="fa-IR"/>
        </w:rPr>
        <w:t xml:space="preserve">سیاق آیات، نشانگر ارتباط معنوی این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فِی ضَیْقٍ مِمّٰا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حق در برابر باطل،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فَتَوَکَّلْ عَلَی اللّٰهِ إِنَّکَ عَلَی الْحَقِّ الْمُبِینِ</w:t>
      </w:r>
    </w:p>
    <w:p>
      <w:pPr>
        <w:pStyle w:val="BookText"/>
        <w:rPr/>
      </w:pPr>
      <w:r>
        <w:rPr>
          <w:rFonts w:ascii="IRNazanin" w:hAnsi="IRNazanin" w:eastAsia="IRNazanin"/>
          <w:color w:val="111111"/>
          <w:sz w:val="28"/>
          <w:sz w:val="28"/>
          <w:szCs w:val="28"/>
          <w:rtl w:val="true"/>
          <w:lang w:bidi="fa-IR"/>
        </w:rPr>
        <w:t>خداوند پیامبرش را به این دلیل که بر حق است به توکل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بنای خداوند و سنّت او، بر حمایت از راه حق و راهیان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انسان‌ها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توکل بر خدا در ایفای وظایف خویش</w:t>
      </w:r>
    </w:p>
    <w:p>
      <w:pPr>
        <w:pStyle w:val="BookText"/>
        <w:rPr/>
      </w:pPr>
      <w:r>
        <w:rPr>
          <w:rFonts w:ascii="Amiri" w:hAnsi="Amiri" w:eastAsia="Amiri" w:cs="Amiri"/>
          <w:color w:val="111111"/>
          <w:sz w:val="28"/>
          <w:sz w:val="28"/>
          <w:szCs w:val="28"/>
          <w:rtl w:val="true"/>
          <w:lang w:bidi="ar-SA"/>
        </w:rPr>
        <w:t>فَتَوَکَّلْ عَلَی اللّٰهِ إِنَّکَ عَلَی الْحَقِّ الْمُبِینِ</w:t>
      </w:r>
    </w:p>
    <w:p>
      <w:pPr>
        <w:pStyle w:val="BookText"/>
        <w:rPr/>
      </w:pPr>
      <w:r>
        <w:rPr>
          <w:rFonts w:ascii="IRNazanin" w:hAnsi="IRNazanin" w:eastAsia="IRNazanin"/>
          <w:color w:val="111111"/>
          <w:sz w:val="28"/>
          <w:sz w:val="28"/>
          <w:szCs w:val="28"/>
          <w:rtl w:val="true"/>
          <w:lang w:bidi="fa-IR"/>
        </w:rPr>
        <w:t>گرچه مخاطب آیه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توجه به این‌که مورد، مخصص نیست، می‌توان گفت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که فرد اعلای امت می‌باشد، مخاطب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اسلام؛ اللّه؛ تکلیف؛ توکل؛ حق؛ دشمنی؛ سختی؛ سنتهای خدا؛ علم؛ عمل؛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bookmarkStart w:id="881" w:name="pg19896_205799"/>
    </w:p>
    <w:p>
      <w:pPr>
        <w:pStyle w:val="Heading3"/>
        <w:numPr>
          <w:ilvl w:val="2"/>
          <w:numId w:val="1"/>
        </w:numPr>
        <w:rPr/>
      </w:pPr>
      <w:bookmarkStart w:id="882" w:name="__RefHeading___Toc1550646_2314609296"/>
      <w:bookmarkStart w:id="883" w:name="_Toc313"/>
      <w:bookmarkEnd w:id="881"/>
      <w:bookmarkEnd w:id="88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80</w:t>
      </w:r>
      <w:r>
        <w:rPr>
          <w:rtl w:val="true"/>
        </w:rPr>
        <w:t>]</w:t>
      </w:r>
      <w:bookmarkEnd w:id="883"/>
    </w:p>
    <w:p>
      <w:pPr>
        <w:pStyle w:val="BookText"/>
        <w:rPr/>
      </w:pP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قطعاً تو نمی‌توانی دعوت خود را به مردگان بشنوانی و نمی‌توانی آن را به کران نیز، آن‌گاه که پشت‌کنان روی می‌گردانند، بشنوانی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تأثیرناپذیری برخی از انسان‌ها در برابر پیام انبیا، علی‌رغم روشنی و اصالت آن</w:t>
      </w:r>
    </w:p>
    <w:p>
      <w:pPr>
        <w:pStyle w:val="BookText"/>
        <w:rPr/>
      </w:pPr>
      <w:r>
        <w:rPr>
          <w:rFonts w:ascii="Amiri" w:hAnsi="Amiri" w:eastAsia="Amiri" w:cs="Amiri"/>
          <w:color w:val="111111"/>
          <w:sz w:val="28"/>
          <w:sz w:val="28"/>
          <w:szCs w:val="28"/>
          <w:rtl w:val="true"/>
          <w:lang w:bidi="ar-SA"/>
        </w:rPr>
        <w:t xml:space="preserve">إِنَّکَ عَلَی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ascii="IRNazanin" w:hAnsi="IRNazanin" w:eastAsia="IRNazanin"/>
          <w:color w:val="111111"/>
          <w:sz w:val="28"/>
          <w:sz w:val="28"/>
          <w:szCs w:val="28"/>
          <w:rtl w:val="true"/>
          <w:lang w:bidi="fa-IR"/>
        </w:rPr>
        <w:t>آیۀ یاد شده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تو بر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حقی بس روشن و انکارناپذیر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نباید توقع داشته باشی که سخنانت در دل همگان تأثیر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بی‌اثر بودن قرآن در برخی از انسان‌ها، معلول بیماری خود آنان است، نه ابهام و نارسایی پیام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عَلَی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ascii="IRNazanin" w:hAnsi="IRNazanin" w:eastAsia="IRNazanin"/>
          <w:color w:val="111111"/>
          <w:sz w:val="28"/>
          <w:sz w:val="28"/>
          <w:szCs w:val="28"/>
          <w:rtl w:val="true"/>
          <w:lang w:bidi="fa-IR"/>
        </w:rPr>
        <w:t>پس از این‌که خداوند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بیان فرمود، این سؤال مطرح می‌شود که پس چرا برخی این سخن حق را نمی‌پذیرند؟ قرآن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مشکل از ناحیۀ حق نیست؛ بلکه مشکل از ناحیۀ خود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وانهادن امر کافران به خدا، پس از احراز تأثیرناپذیری آنان در قبال حق</w:t>
      </w:r>
    </w:p>
    <w:p>
      <w:pPr>
        <w:pStyle w:val="BookText"/>
        <w:rPr/>
      </w:pP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ascii="IRNazanin" w:hAnsi="IRNazanin" w:eastAsia="IRNazanin"/>
          <w:color w:val="111111"/>
          <w:sz w:val="28"/>
          <w:sz w:val="28"/>
          <w:szCs w:val="28"/>
          <w:rtl w:val="true"/>
          <w:lang w:bidi="fa-IR"/>
        </w:rPr>
        <w:t>آیۀ یاد شده، دارای این پیام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مرده‌اند و سخن در مرده بی‌تأثیر است؛ پس بیش از این تلاش مکن و نگران مباش و کار خود را با ایشان به خدا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حق‌شنوی و حق‌پذیری، نشانی از حیات جان و سلامت روان انسان در بینش الهی</w:t>
      </w:r>
    </w:p>
    <w:p>
      <w:pPr>
        <w:pStyle w:val="BookText"/>
        <w:rPr/>
      </w:pPr>
      <w:r>
        <w:rPr>
          <w:rFonts w:ascii="Amiri" w:hAnsi="Amiri" w:eastAsia="Amiri" w:cs="Amiri"/>
          <w:color w:val="111111"/>
          <w:sz w:val="28"/>
          <w:sz w:val="28"/>
          <w:szCs w:val="28"/>
          <w:rtl w:val="true"/>
          <w:lang w:bidi="ar-SA"/>
        </w:rPr>
        <w:t xml:space="preserve">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ascii="IRNazanin" w:hAnsi="IRNazanin" w:eastAsia="IRNazanin"/>
          <w:color w:val="111111"/>
          <w:sz w:val="28"/>
          <w:sz w:val="28"/>
          <w:szCs w:val="28"/>
          <w:rtl w:val="true"/>
          <w:lang w:bidi="fa-IR"/>
        </w:rPr>
        <w:t>خداوند، کافران حق‌ناپذیر را هم مرده خوانده است و هم ناشنوا، این نشان می‌دهد کسانی‌که حق را به جان می‌پذیرند و سخن حق را به گوش دل می‌شنوند، نه مرده‌اند و نه ناشنوا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مصمم بودن بر حق‌ناپذیری، مانع از شناخت حق با همۀ روشنی آن</w:t>
      </w:r>
    </w:p>
    <w:p>
      <w:pPr>
        <w:pStyle w:val="BookText"/>
        <w:rPr/>
      </w:pPr>
      <w:r>
        <w:rPr>
          <w:rFonts w:ascii="Amiri" w:hAnsi="Amiri" w:eastAsia="Amiri" w:cs="Amiri"/>
          <w:color w:val="111111"/>
          <w:sz w:val="28"/>
          <w:sz w:val="28"/>
          <w:szCs w:val="28"/>
          <w:rtl w:val="true"/>
          <w:lang w:bidi="ar-SA"/>
        </w:rPr>
        <w:t xml:space="preserve">إِنَّکَ عَلَی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الصُّمَّ الدُّعٰاءَ إِذٰا وَلَّوْا مُدْبِرِینَ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روحیۀ عناد و حق‌ستیزی است؛ یعنی، آن جا که عناد ریشه بدواند، سخن حق بی‌تأثیر است</w:t>
      </w:r>
      <w:r>
        <w:rPr>
          <w:rFonts w:eastAsia="IRNazanin" w:cs="IRNazanin"/>
          <w:color w:val="111111"/>
          <w:sz w:val="28"/>
          <w:szCs w:val="28"/>
          <w:rtl w:val="true"/>
          <w:lang w:bidi="fa-IR"/>
        </w:rPr>
        <w:t>.</w:t>
      </w:r>
      <w:bookmarkStart w:id="884" w:name="pg19896_205800"/>
    </w:p>
    <w:p>
      <w:pPr>
        <w:pStyle w:val="BookText"/>
        <w:rPr/>
      </w:pPr>
      <w:bookmarkEnd w:id="88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کوتاهی خویش در تبلیغ و رساندن پیام وحی به همگان</w:t>
      </w:r>
    </w:p>
    <w:p>
      <w:pPr>
        <w:pStyle w:val="BookText"/>
        <w:rPr/>
      </w:pPr>
      <w:r>
        <w:rPr>
          <w:rFonts w:ascii="Amiri" w:hAnsi="Amiri" w:eastAsia="Amiri" w:cs="Amiri"/>
          <w:color w:val="111111"/>
          <w:sz w:val="28"/>
          <w:sz w:val="28"/>
          <w:szCs w:val="28"/>
          <w:rtl w:val="true"/>
          <w:lang w:bidi="ar-SA"/>
        </w:rPr>
        <w:t xml:space="preserve">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ascii="IRNazanin" w:hAnsi="IRNazanin" w:eastAsia="IRNazanin"/>
          <w:color w:val="111111"/>
          <w:sz w:val="28"/>
          <w:sz w:val="28"/>
          <w:szCs w:val="28"/>
          <w:rtl w:val="true"/>
          <w:lang w:bidi="fa-IR"/>
        </w:rPr>
        <w:t>احتمال می‌رود که این آیه از آن‌جهت آمده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ایفای رسالت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رفع این نگرانی،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رسا و تلاش تو کافی است؛ ولی آنان مرده و ناشنوایند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حق‌ناپذیر، چونان مردگانی ناشنوا و غیرقابل تفهیم</w:t>
      </w:r>
    </w:p>
    <w:p>
      <w:pPr>
        <w:pStyle w:val="BookText"/>
        <w:rPr/>
      </w:pPr>
      <w:r>
        <w:rPr>
          <w:rFonts w:ascii="Amiri" w:hAnsi="Amiri" w:eastAsia="Amiri" w:cs="Amiri"/>
          <w:color w:val="111111"/>
          <w:sz w:val="28"/>
          <w:sz w:val="28"/>
          <w:szCs w:val="28"/>
          <w:rtl w:val="true"/>
          <w:lang w:bidi="ar-SA"/>
        </w:rPr>
        <w:t>إِنَّکَ لاٰ تُسْمِعُ الْمَوْتیٰ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کفرپیشگان روی‌گردان از دلایل آشکار، همچون ناشنوایان روی برتافته از راهنمای خویش</w:t>
      </w:r>
    </w:p>
    <w:p>
      <w:pPr>
        <w:pStyle w:val="BookText"/>
        <w:rPr/>
      </w:pPr>
      <w:r>
        <w:rPr>
          <w:rFonts w:ascii="Amiri" w:hAnsi="Amiri" w:eastAsia="Amiri" w:cs="Amiri"/>
          <w:color w:val="111111"/>
          <w:sz w:val="28"/>
          <w:sz w:val="28"/>
          <w:szCs w:val="28"/>
          <w:rtl w:val="true"/>
          <w:lang w:bidi="ar-SA"/>
        </w:rPr>
        <w:t>وَ لاٰ تُسْمِعُ الصُّمَّ الدُّعٰاءَ إِذٰا وَلَّوْا مُدْبِرِینَ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متعصب، فاقد ارزش‌ها و ملاک‌های حیات انسانی</w:t>
      </w:r>
    </w:p>
    <w:p>
      <w:pPr>
        <w:pStyle w:val="BookText"/>
        <w:rPr/>
      </w:pPr>
      <w:r>
        <w:rPr>
          <w:rFonts w:ascii="Amiri" w:hAnsi="Amiri" w:eastAsia="Amiri" w:cs="Amiri"/>
          <w:color w:val="111111"/>
          <w:sz w:val="28"/>
          <w:sz w:val="28"/>
          <w:szCs w:val="28"/>
          <w:rtl w:val="true"/>
          <w:lang w:bidi="ar-SA"/>
        </w:rPr>
        <w:t xml:space="preserve">إِنَّکَ لاٰ تُسْمِعُ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تعصب است و مرده و ناشنوا خواندن آنان، نشانگر فقدان همۀ ارزش‌ها و معیارهای حیات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بیماری؛ تبلیغ؛ تشبیهات؛ توحید؛ حق؛ شناخت؛ قرآن؛ قساوت قلب؛ قلب؛ کری؛ کفر؛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هدایت</w:t>
      </w:r>
    </w:p>
    <w:p>
      <w:pPr>
        <w:pStyle w:val="Heading3"/>
        <w:numPr>
          <w:ilvl w:val="2"/>
          <w:numId w:val="1"/>
        </w:numPr>
        <w:rPr/>
      </w:pPr>
      <w:bookmarkStart w:id="885" w:name="__RefHeading___Toc1550648_2314609296"/>
      <w:bookmarkStart w:id="886" w:name="_Toc314"/>
      <w:bookmarkEnd w:id="88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81</w:t>
      </w:r>
      <w:r>
        <w:rPr>
          <w:rtl w:val="true"/>
        </w:rPr>
        <w:t>]</w:t>
      </w:r>
      <w:bookmarkEnd w:id="886"/>
    </w:p>
    <w:p>
      <w:pPr>
        <w:pStyle w:val="BookText"/>
        <w:rPr/>
      </w:pP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و تو هرگز نمی‌توانی کوران را از گمراهی‌شان به راه‌آوری، و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کسانی‌که به آیات ما ایمان آورده‌اند و در نتیجه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بشنوانی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گمراهان، گرفتار کوردلی و فاقد زمینۀ هدایت</w:t>
      </w:r>
    </w:p>
    <w:p>
      <w:pPr>
        <w:pStyle w:val="BookText"/>
        <w:rPr/>
      </w:pPr>
      <w:r>
        <w:rPr>
          <w:rFonts w:ascii="Amiri" w:hAnsi="Amiri" w:eastAsia="Amiri" w:cs="Amiri"/>
          <w:color w:val="111111"/>
          <w:sz w:val="28"/>
          <w:sz w:val="28"/>
          <w:szCs w:val="28"/>
          <w:rtl w:val="true"/>
          <w:lang w:bidi="ar-SA"/>
        </w:rPr>
        <w:t>وَ مٰا أَنْتَ بِهٰادِی الْعُمْیِ عَنْ ضَلاٰلَتِهِمْ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بی‌تأثیر بودن قوی‌ترین هدایتگران و نیرومند ترین هدایت ها، در گمراهان کوردل</w:t>
      </w:r>
    </w:p>
    <w:p>
      <w:pPr>
        <w:pStyle w:val="BookText"/>
        <w:rPr/>
      </w:pPr>
      <w:r>
        <w:rPr>
          <w:rFonts w:ascii="Amiri" w:hAnsi="Amiri" w:eastAsia="Amiri" w:cs="Amiri"/>
          <w:color w:val="111111"/>
          <w:sz w:val="28"/>
          <w:sz w:val="28"/>
          <w:szCs w:val="28"/>
          <w:rtl w:val="true"/>
          <w:lang w:bidi="ar-SA"/>
        </w:rPr>
        <w:t>وَ مٰا أَنْتَ بِهٰادِی الْعُمْیِ عَنْ ضَلاٰلَتِهِمْ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فردی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قوی‌ترین هدایتگر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چون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دربردارندۀ نیرومندترین پیام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کوردلانی که زمینۀ بینش را از دست داده‌اند، بی‌تأثیرند، 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حق‌گرایی و حق‌یابی، نشان بینایی حقیقی در بینش الهی</w:t>
      </w:r>
    </w:p>
    <w:p>
      <w:pPr>
        <w:pStyle w:val="BookText"/>
        <w:rPr/>
      </w:pPr>
      <w:r>
        <w:rPr>
          <w:rFonts w:ascii="Amiri" w:hAnsi="Amiri" w:eastAsia="Amiri" w:cs="Amiri"/>
          <w:color w:val="111111"/>
          <w:sz w:val="28"/>
          <w:sz w:val="28"/>
          <w:szCs w:val="28"/>
          <w:rtl w:val="true"/>
          <w:lang w:bidi="ar-SA"/>
        </w:rPr>
        <w:t>وَ مٰا أَنْتَ بِهٰادِی الْعُمْیِ عَنْ ضَلاٰلَتِهِمْ</w:t>
      </w:r>
    </w:p>
    <w:p>
      <w:pPr>
        <w:pStyle w:val="BookText"/>
        <w:rPr/>
      </w:pPr>
      <w:r>
        <w:rPr>
          <w:rFonts w:ascii="IRNazanin" w:hAnsi="IRNazanin" w:eastAsia="IRNazanin"/>
          <w:color w:val="111111"/>
          <w:sz w:val="28"/>
          <w:sz w:val="28"/>
          <w:szCs w:val="28"/>
          <w:rtl w:val="true"/>
          <w:lang w:bidi="fa-IR"/>
        </w:rPr>
        <w:t>خداوند، به کسانی‌که چشم ظاهر دارند؛ ولی فاقد زمینۀ شناخت حق و گرایش به آن هستند،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 این بدان معنا است که بینایی در این بینش، به چشم ظاهر نیست؛ بلکه به حق‌یابی و حق‌گرایی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و سعی فراوان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گمراهان</w:t>
      </w:r>
    </w:p>
    <w:p>
      <w:pPr>
        <w:pStyle w:val="BookText"/>
        <w:rPr/>
      </w:pPr>
      <w:r>
        <w:rPr>
          <w:rFonts w:ascii="Amiri" w:hAnsi="Amiri" w:eastAsia="Amiri" w:cs="Amiri"/>
          <w:color w:val="111111"/>
          <w:sz w:val="28"/>
          <w:sz w:val="28"/>
          <w:szCs w:val="28"/>
          <w:rtl w:val="true"/>
          <w:lang w:bidi="ar-SA"/>
        </w:rPr>
        <w:t>وَ مٰا أَنْتَ بِهٰادِی الْعُمْیِ عَنْ ضَلاٰلَتِهِمْ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اگر تلاش فراوان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دلیلی نداشت که خداوند برای آرامش بخشیدن به او یادآور شود که آنان مردگانی کور و کرند و تلاش او برای آنان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حق‌ستیزی دارای‌مراتب، گونه‌ها و عوامل مختلف</w:t>
      </w:r>
    </w:p>
    <w:p>
      <w:pPr>
        <w:pStyle w:val="BookText"/>
        <w:rPr/>
      </w:pPr>
      <w:r>
        <w:rPr>
          <w:rFonts w:ascii="Amiri" w:hAnsi="Amiri" w:eastAsia="Amiri" w:cs="Amiri"/>
          <w:color w:val="111111"/>
          <w:sz w:val="28"/>
          <w:sz w:val="28"/>
          <w:szCs w:val="28"/>
          <w:rtl w:val="true"/>
          <w:lang w:bidi="ar-SA"/>
        </w:rPr>
        <w:t xml:space="preserve">إِنَّکَ لاٰ تُسْمِعُ الْمَوْتیٰ وَ لاٰ تُسْمِعُ 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بِهٰادِی الْعُمْیِ عَنْ ضَلاٰلَتِهِمْ</w:t>
      </w:r>
    </w:p>
    <w:p>
      <w:pPr>
        <w:pStyle w:val="BookText"/>
        <w:rPr/>
      </w:pPr>
      <w:r>
        <w:rPr>
          <w:rFonts w:ascii="IRNazanin" w:hAnsi="IRNazanin" w:eastAsia="IRNazanin"/>
          <w:color w:val="111111"/>
          <w:sz w:val="28"/>
          <w:sz w:val="28"/>
          <w:szCs w:val="28"/>
          <w:rtl w:val="true"/>
          <w:lang w:bidi="fa-IR"/>
        </w:rPr>
        <w:t xml:space="preserve">از این‌که در این آیه و در آیۀ قبل، سه تعبیر مختلف دربارۀ کافران به کار رفته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روی برتافته،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می‌رود که هر یک اشاره به مرتبه و گونه‌ای از کفر و تعریضی به عوامل متفاوت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دل‌های سلیم و حق‌پذیر، شایستۀ بهره‌مندی از پیام الهی انبیا</w:t>
      </w:r>
    </w:p>
    <w:p>
      <w:pPr>
        <w:pStyle w:val="BookText"/>
        <w:rPr/>
      </w:pPr>
      <w:r>
        <w:rPr>
          <w:rFonts w:ascii="Amiri" w:hAnsi="Amiri" w:eastAsia="Amiri" w:cs="Amiri"/>
          <w:color w:val="111111"/>
          <w:sz w:val="28"/>
          <w:sz w:val="28"/>
          <w:szCs w:val="28"/>
          <w:rtl w:val="true"/>
          <w:lang w:bidi="ar-SA"/>
        </w:rPr>
        <w:t>إِنْ تُسْمِعُ إِلاّٰ مَنْ یُؤْمِنُ بِآیٰاتِنٰا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در مقام پذیرش حق می‌باشند و دل‌هایشان گرفتار کری و کوری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بی‌تأثیر بودن هدایت‌گری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محرومان از روحیۀ‌تسلیم و حق‌پذیری</w:t>
      </w:r>
    </w:p>
    <w:p>
      <w:pPr>
        <w:pStyle w:val="BookText"/>
        <w:rPr/>
      </w:pPr>
      <w:r>
        <w:rPr>
          <w:rFonts w:ascii="Amiri" w:hAnsi="Amiri" w:eastAsia="Amiri" w:cs="Amiri"/>
          <w:color w:val="111111"/>
          <w:sz w:val="28"/>
          <w:sz w:val="28"/>
          <w:szCs w:val="28"/>
          <w:rtl w:val="true"/>
          <w:lang w:bidi="ar-SA"/>
        </w:rPr>
        <w:t>إِنْ تُسْمِعُ إِلاّٰ مَنْ یُؤْمِنُ بِآیٰاتِنٰا فَهُمْ مُسْلِمُونَ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بودن در برابر خدا، نمود حقیقی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 بِآیٰاتِنٰا فَهُمْ مُسْلِمُونَ</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انبیاء؛ ایمان؛ بصیرت؛ تسلیم؛ حق؛ ضلالت؛ قلب؛ کفر؛ کوری؛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887" w:name="pg19896_205802"/>
    </w:p>
    <w:p>
      <w:pPr>
        <w:pStyle w:val="Heading3"/>
        <w:numPr>
          <w:ilvl w:val="2"/>
          <w:numId w:val="1"/>
        </w:numPr>
        <w:rPr/>
      </w:pPr>
      <w:bookmarkStart w:id="888" w:name="__RefHeading___Toc1550650_2314609296"/>
      <w:bookmarkStart w:id="889" w:name="_Toc315"/>
      <w:bookmarkEnd w:id="887"/>
      <w:bookmarkEnd w:id="88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82</w:t>
      </w:r>
      <w:r>
        <w:rPr>
          <w:rtl w:val="true"/>
        </w:rPr>
        <w:t>]</w:t>
      </w:r>
      <w:bookmarkEnd w:id="889"/>
    </w:p>
    <w:p>
      <w:p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و هنگامی که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تحقق یابد، جنبنده‌ای را از زمین برایشان بیرون می‌آوریم که با آنان سخن خواهد گفت که این مردم آیات ما را باور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خروج جنبنده‌ای شگفت از زمین در آینده</w:t>
      </w:r>
    </w:p>
    <w:p>
      <w:pPr>
        <w:pStyle w:val="BookText"/>
        <w:rPr/>
      </w:pPr>
      <w:r>
        <w:rPr>
          <w:rFonts w:ascii="Amiri" w:hAnsi="Amiri" w:eastAsia="Amiri" w:cs="Amiri"/>
          <w:color w:val="111111"/>
          <w:sz w:val="28"/>
          <w:sz w:val="28"/>
          <w:szCs w:val="28"/>
          <w:rtl w:val="true"/>
          <w:lang w:bidi="ar-SA"/>
        </w:rPr>
        <w:t>وَ إِذٰا وَقَعَ الْقَوْلُ عَلَیْهِمْ أَخْرَجْنٰا لَهُمْ دَابَّةً مِنَ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جنبنده است و نکره آمدن آن، نشانگر عظمت و شگفت‌انگیز بودن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وَقَعَ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ظهور آن آیت الهی، امری قطعی و غیرقابل تخلف است و با توجه به این‌که این حادثه در گذشته رخ نداده است، معلوم می‌شود مربوط به تاریخ آیندۀ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جنبندۀ شگفت و موعود الهی، موجودی سخنگو، دارای‌پیام و تذکردهندۀ روزگار طولانی بی‌ایمانی بشر</w:t>
      </w:r>
    </w:p>
    <w:p>
      <w:pPr>
        <w:pStyle w:val="BookText"/>
        <w:rPr/>
      </w:pPr>
      <w:r>
        <w:rPr>
          <w:rFonts w:ascii="Amiri" w:hAnsi="Amiri" w:eastAsia="Amiri" w:cs="Amiri"/>
          <w:color w:val="111111"/>
          <w:sz w:val="28"/>
          <w:sz w:val="28"/>
          <w:szCs w:val="28"/>
          <w:rtl w:val="true"/>
          <w:lang w:bidi="ar-SA"/>
        </w:rPr>
        <w:t>أَخْرَجْنٰا لَهُمْ دَابَّةً مِنَ الْأَرْضِ تُکَلِّمُهُمْ أَنَّ النّٰاسَ کٰانُوا بِآیٰاتِنٰا لاٰ یُوقِنُونَ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می‌تواند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بر پایۀ احتمال اول است؛ یعنی، آن جنبده به مردم خواهد گفت که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و ناباوری نسبت به آیات الهی، مشکل مجموعه‌های آینده بشری</w:t>
      </w:r>
    </w:p>
    <w:p>
      <w:pPr>
        <w:pStyle w:val="BookText"/>
        <w:rPr/>
      </w:pPr>
      <w:r>
        <w:rPr>
          <w:rFonts w:ascii="Amiri" w:hAnsi="Amiri" w:eastAsia="Amiri" w:cs="Amiri"/>
          <w:color w:val="111111"/>
          <w:sz w:val="28"/>
          <w:sz w:val="28"/>
          <w:szCs w:val="28"/>
          <w:rtl w:val="true"/>
          <w:lang w:bidi="ar-SA"/>
        </w:rPr>
        <w:t>أَنَّ النّٰاسَ کٰانُوا بِآیٰاتِنٰا لاٰ یُوقِنُونَ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آیندۀ بشر، شاهد نزول عذاب قهر الهی بر کافران</w:t>
      </w:r>
    </w:p>
    <w:p>
      <w:pPr>
        <w:pStyle w:val="BookText"/>
        <w:rPr/>
      </w:pPr>
      <w:r>
        <w:rPr>
          <w:rFonts w:ascii="Amiri" w:hAnsi="Amiri" w:eastAsia="Amiri" w:cs="Amiri"/>
          <w:color w:val="111111"/>
          <w:sz w:val="28"/>
          <w:sz w:val="28"/>
          <w:szCs w:val="28"/>
          <w:rtl w:val="true"/>
          <w:lang w:bidi="ar-SA"/>
        </w:rPr>
        <w:t>وَ إِذٰا وَقَعَ الْقَوْلُ عَلَیْهِمْ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وعدۀ عذاب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پاکسازی نهایی زمین از وجود کافران، وعده‌ای حتمی و تخلف‌ناپذیر</w:t>
      </w:r>
    </w:p>
    <w:p>
      <w:pPr>
        <w:pStyle w:val="BookText"/>
        <w:rPr/>
      </w:pPr>
      <w:r>
        <w:rPr>
          <w:rFonts w:ascii="Amiri" w:hAnsi="Amiri" w:eastAsia="Amiri" w:cs="Amiri"/>
          <w:color w:val="111111"/>
          <w:sz w:val="28"/>
          <w:sz w:val="28"/>
          <w:szCs w:val="28"/>
          <w:rtl w:val="true"/>
          <w:lang w:bidi="ar-SA"/>
        </w:rPr>
        <w:t xml:space="preserve">وَ إِذٰا وَقَعَ الْقَوْلُ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کٰانُوا بِآیٰاتِنٰا لاٰ یُوقِنُونَ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دربرگیرندۀ همۀ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بشر آینده به معجزه‌ای بزرگ، شگفت و بی‌سابقه برای گرایش به ایمان</w:t>
      </w:r>
    </w:p>
    <w:p>
      <w:pPr>
        <w:pStyle w:val="BookText"/>
        <w:rPr/>
      </w:pPr>
      <w:r>
        <w:rPr>
          <w:rFonts w:ascii="Amiri" w:hAnsi="Amiri" w:eastAsia="Amiri" w:cs="Amiri"/>
          <w:color w:val="111111"/>
          <w:sz w:val="28"/>
          <w:sz w:val="28"/>
          <w:szCs w:val="28"/>
          <w:rtl w:val="true"/>
          <w:lang w:bidi="ar-SA"/>
        </w:rPr>
        <w:t>أَخْرَجْنٰا لَهُمْ دَابَّةً مِنَ الْأَرْضِ تُکَلِّمُهُمْ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آمدن جنبنده‌ای سخنگو از زمین پدیده‌ای است که در گذشتۀ تاریخ سابقه ندارد و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عظمت و سترگی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اتمام‌حجت بر کافران، پیش از فرستادن عذاب بر آنان</w:t>
      </w:r>
    </w:p>
    <w:p>
      <w:pPr>
        <w:pStyle w:val="BookText"/>
        <w:rPr/>
      </w:pPr>
      <w:r>
        <w:rPr>
          <w:rFonts w:ascii="Amiri" w:hAnsi="Amiri" w:eastAsia="Amiri" w:cs="Amiri"/>
          <w:color w:val="111111"/>
          <w:sz w:val="28"/>
          <w:sz w:val="28"/>
          <w:szCs w:val="28"/>
          <w:rtl w:val="true"/>
          <w:lang w:bidi="ar-SA"/>
        </w:rPr>
        <w:t>أَخْرَجْنٰا لَهُمْ دَابَّةً مِنَ الْأَرْضِ تُکَلِّمُهُمْ</w:t>
      </w:r>
    </w:p>
    <w:p>
      <w:pPr>
        <w:pStyle w:val="BookText"/>
        <w:rPr/>
      </w:pPr>
      <w:r>
        <w:rPr>
          <w:rFonts w:ascii="IRNazanin" w:hAnsi="IRNazanin" w:eastAsia="IRNazanin"/>
          <w:color w:val="111111"/>
          <w:sz w:val="28"/>
          <w:sz w:val="28"/>
          <w:szCs w:val="28"/>
          <w:rtl w:val="true"/>
          <w:lang w:bidi="fa-IR"/>
        </w:rPr>
        <w:t xml:space="preserve">ارائۀ معجزه به کافران، پیش از هلاک ساختن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برای این باشد که حجت خدا بر آنان تمام شود و آنان هیچ عذری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یافتن تردید و ناباوری بشر نسبت به آیات الهی، عامل نابودی آنان با عذاب قهر الهی</w:t>
      </w:r>
    </w:p>
    <w:p>
      <w:pPr>
        <w:pStyle w:val="BookText"/>
        <w:rPr/>
      </w:pPr>
      <w:r>
        <w:rPr>
          <w:rFonts w:ascii="Amiri" w:hAnsi="Amiri" w:eastAsia="Amiri" w:cs="Amiri"/>
          <w:color w:val="111111"/>
          <w:sz w:val="28"/>
          <w:sz w:val="28"/>
          <w:szCs w:val="28"/>
          <w:rtl w:val="true"/>
          <w:lang w:bidi="ar-SA"/>
        </w:rPr>
        <w:t xml:space="preserve">وَ إِذٰا وَقَعَ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کٰانُوا بِآیٰاتِنٰا لاٰ یُوقِنُونَ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بِآیٰاتِنٰا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استمرار یافتن کفر و ناباوری نسبت به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معجزه‌ای سترگ، اعطای فرصتی از سوی خداوند به کافران برای گرایش به ایمان</w:t>
      </w:r>
    </w:p>
    <w:p>
      <w:pPr>
        <w:pStyle w:val="BookText"/>
        <w:rPr/>
      </w:pPr>
      <w:r>
        <w:rPr>
          <w:rFonts w:ascii="Amiri" w:hAnsi="Amiri" w:eastAsia="Amiri" w:cs="Amiri"/>
          <w:color w:val="111111"/>
          <w:sz w:val="28"/>
          <w:sz w:val="28"/>
          <w:szCs w:val="28"/>
          <w:rtl w:val="true"/>
          <w:lang w:bidi="ar-SA"/>
        </w:rPr>
        <w:t>وَ إِذٰا وَقَعَ الْقَوْلُ عَلَیْهِمْ أَخْرَجْنٰا لَهُمْ دَابَّةً مِنَ الْأَرْضِ تُکَلِّمُهُمْ</w:t>
      </w:r>
    </w:p>
    <w:p>
      <w:pPr>
        <w:pStyle w:val="BookText"/>
        <w:rPr/>
      </w:pPr>
      <w:r>
        <w:rPr>
          <w:rFonts w:ascii="IRNazanin" w:hAnsi="IRNazanin" w:eastAsia="IRNazanin"/>
          <w:color w:val="111111"/>
          <w:sz w:val="28"/>
          <w:sz w:val="28"/>
          <w:szCs w:val="28"/>
          <w:rtl w:val="true"/>
          <w:lang w:bidi="fa-IR"/>
        </w:rPr>
        <w:t>ارائۀ معجزه به یک معنا اعطای فرصت به کافران است تا آن دسته‌ای که زمینۀ ایمان آوردن دارند، از این فرصت استفاده کرده و ایمان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الْقَوْلُ عَلَیْهِمْ أَخْرَجْنٰا لَهُمْ دَابَّةً مِنَ الْأَرْضِ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ترکوا الأمر بالمعروف و النهی عن المنکر وجب السَّخَط علیهم؛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ابی‌سعید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الْقَوْلُ عَلَیْهِمْ 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 به معروف و نهی از منکر را ترک کنند، غضب خدا بر آنان محقق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الوعد الذی قال‌اللّه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حدیثاً و لا کلاماً و لٰکنّه سمة تَسِم مَنْ أمرها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وعدۀ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تکلم آن دابّه نه به صورت حدیث است و نه گفتار، بلکه علامتی است که هر که را خداوند امر فرموده به وسیلۀ آن، علامت‌گذاری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اتمام حجت؛ استدراج؛ امر به معروف و نهی از منکر؛ انسان؛ ایمان؛ تکذیب؛ دابّة الارض؛ عذاب؛ غضب؛ قرآن؛ کفر؛ معجزه؛ وعده</w:t>
      </w:r>
      <w:bookmarkStart w:id="890" w:name="pg19896_205804"/>
    </w:p>
    <w:p>
      <w:pPr>
        <w:pStyle w:val="Heading3"/>
        <w:numPr>
          <w:ilvl w:val="2"/>
          <w:numId w:val="1"/>
        </w:numPr>
        <w:rPr/>
      </w:pPr>
      <w:bookmarkStart w:id="891" w:name="__RefHeading___Toc1550652_2314609296"/>
      <w:bookmarkStart w:id="892" w:name="_Toc316"/>
      <w:bookmarkEnd w:id="890"/>
      <w:bookmarkEnd w:id="89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83</w:t>
      </w:r>
      <w:r>
        <w:rPr>
          <w:rtl w:val="true"/>
        </w:rPr>
        <w:t>]</w:t>
      </w:r>
      <w:bookmarkEnd w:id="892"/>
    </w:p>
    <w:p>
      <w:pPr>
        <w:pStyle w:val="BookText"/>
        <w:rPr/>
      </w:pP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گروهی از کسانی را که آیات ما را تکذیب کرده‌اند محشور می‌کنیم، پس آنان از پراکندگی بازداشته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 ارادۀ الهی بر بازگرداندن دسته‌ای از کافران هر امت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قیامت</w:t>
      </w:r>
    </w:p>
    <w:p>
      <w:pPr>
        <w:pStyle w:val="BookText"/>
        <w:rPr/>
      </w:pPr>
      <w:r>
        <w:rPr>
          <w:rFonts w:ascii="Amiri" w:hAnsi="Amiri" w:eastAsia="Amiri" w:cs="Amiri"/>
          <w:color w:val="111111"/>
          <w:sz w:val="28"/>
          <w:sz w:val="28"/>
          <w:szCs w:val="28"/>
          <w:rtl w:val="true"/>
          <w:lang w:bidi="ar-SA"/>
        </w:rPr>
        <w:t>وَ یَوْمَ نَحْشُرُ مِنْ کُلِّ أُمَّةٍ فَوْجاً</w:t>
      </w:r>
    </w:p>
    <w:p>
      <w:pPr>
        <w:pStyle w:val="BookText"/>
        <w:rPr/>
      </w:pPr>
      <w:r>
        <w:rPr>
          <w:rFonts w:ascii="IRNazanin" w:hAnsi="IRNazanin" w:eastAsia="IRNazanin"/>
          <w:color w:val="111111"/>
          <w:sz w:val="28"/>
          <w:sz w:val="28"/>
          <w:szCs w:val="28"/>
          <w:rtl w:val="true"/>
          <w:lang w:bidi="fa-IR"/>
        </w:rPr>
        <w:t xml:space="preserve">طرح شدن مسأله نفخ صور، در آیات بعد قرینه بر این است که مراد از حشر در آیۀ یاد شده، حشر در دنیا است و با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قیامت همۀ کافران بدون استثنا، محشور می‌شوند؛ ولی حشر در آیه، مربوط به دسته‌ای از کافران هر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دسته‌های بازگردانده شده به دنیا، تحت نظارت و کنترل مأموران الهی</w:t>
      </w:r>
    </w:p>
    <w:p>
      <w:pPr>
        <w:pStyle w:val="BookText"/>
        <w:rPr/>
      </w:pPr>
      <w:r>
        <w:rPr>
          <w:rFonts w:ascii="Amiri" w:hAnsi="Amiri" w:eastAsia="Amiri" w:cs="Amiri"/>
          <w:color w:val="111111"/>
          <w:sz w:val="28"/>
          <w:sz w:val="28"/>
          <w:szCs w:val="28"/>
          <w:rtl w:val="true"/>
          <w:lang w:bidi="ar-SA"/>
        </w:rPr>
        <w:t xml:space="preserve">وَ یَوْمَ 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یُوزَعُونَ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یُوزَعُونَ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ممنوع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به این‌که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گروه‌های‌محشورشده، نمی‌توانند به‌میل خود هرطور خواستند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آنان را از متفرق شدن بازمی‌دارند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سریع دسته‌های رجعت داده شده به سوی جایگاه محاکمه</w:t>
      </w:r>
    </w:p>
    <w:p>
      <w:pPr>
        <w:pStyle w:val="BookText"/>
        <w:rPr/>
      </w:pPr>
      <w:r>
        <w:rPr>
          <w:rFonts w:ascii="Amiri" w:hAnsi="Amiri" w:eastAsia="Amiri" w:cs="Amiri"/>
          <w:color w:val="111111"/>
          <w:sz w:val="28"/>
          <w:sz w:val="28"/>
          <w:szCs w:val="28"/>
          <w:rtl w:val="true"/>
          <w:lang w:bidi="ar-SA"/>
        </w:rPr>
        <w:t>وَ یَوْمَ نَحْشُرُ مِنْ کُلِّ أُمَّةٍ فَوْجاً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گفته می‌شود که شتابان در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بعد استفاده می‌شود که گروه‌های محشور شده، به سوی جایگاه محاکمه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وجود آزادی و اختیار برای کافران در صحنۀ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یُوزَعُونَ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رجعت‌داده‌شدگان هر امت، متشکل از سردمداران کفر</w:t>
      </w:r>
    </w:p>
    <w:p>
      <w:pPr>
        <w:pStyle w:val="BookText"/>
        <w:rPr/>
      </w:pPr>
      <w:r>
        <w:rPr>
          <w:rFonts w:ascii="Amiri" w:hAnsi="Amiri" w:eastAsia="Amiri" w:cs="Amiri"/>
          <w:color w:val="111111"/>
          <w:sz w:val="28"/>
          <w:sz w:val="28"/>
          <w:szCs w:val="28"/>
          <w:rtl w:val="true"/>
          <w:lang w:bidi="ar-SA"/>
        </w:rPr>
        <w:t>وَ یَوْمَ نَحْشُرُ مِنْ کُلِّ أُمَّةٍ فَوْجاً</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به مناسبت مورد احتمال می‌رود که آن بعض، پیشوایان کفر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الهی، بارزترین و محوری‌ترین جرم رجعت‌شوندگان</w:t>
      </w:r>
    </w:p>
    <w:p>
      <w:pPr>
        <w:pStyle w:val="BookText"/>
        <w:rPr/>
      </w:pPr>
      <w:r>
        <w:rPr>
          <w:rFonts w:ascii="Amiri" w:hAnsi="Amiri" w:eastAsia="Amiri" w:cs="Amiri"/>
          <w:color w:val="111111"/>
          <w:sz w:val="28"/>
          <w:sz w:val="28"/>
          <w:szCs w:val="28"/>
          <w:rtl w:val="true"/>
          <w:lang w:bidi="ar-SA"/>
        </w:rPr>
        <w:t>فَوْجاً مِمَّنْ یُکَذِّبُ بِآیٰاتِنٰا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مردگان و بازگرداندن آنان به دنیا در زمان رجعت، آیتی دیگر برای</w:t>
      </w:r>
      <w:bookmarkStart w:id="893" w:name="pg19896_205805"/>
    </w:p>
    <w:p>
      <w:pPr>
        <w:pStyle w:val="BookText"/>
        <w:rPr/>
      </w:pPr>
      <w:bookmarkEnd w:id="893"/>
      <w:r>
        <w:rPr>
          <w:rFonts w:ascii="IRNazanin" w:hAnsi="IRNazanin" w:eastAsia="IRNazanin"/>
          <w:color w:val="111111"/>
          <w:sz w:val="28"/>
          <w:sz w:val="28"/>
          <w:szCs w:val="28"/>
          <w:rtl w:val="true"/>
          <w:lang w:bidi="fa-IR"/>
        </w:rPr>
        <w:t>اتمام‌حجت با کافران زمین</w:t>
      </w:r>
    </w:p>
    <w:p>
      <w:pPr>
        <w:pStyle w:val="BookText"/>
        <w:rPr/>
      </w:pPr>
      <w:r>
        <w:rPr>
          <w:rFonts w:ascii="Amiri" w:hAnsi="Amiri" w:eastAsia="Amiri" w:cs="Amiri"/>
          <w:color w:val="111111"/>
          <w:sz w:val="28"/>
          <w:sz w:val="28"/>
          <w:szCs w:val="28"/>
          <w:rtl w:val="true"/>
          <w:lang w:bidi="ar-SA"/>
        </w:rPr>
        <w:t xml:space="preserve">أَخْرَجْنٰا لَهُمْ دَابَّةً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الهی به گردآوری کافران هر امت، برای محاکمه و مجازات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در آیه مربوط به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 گروهی از کافران هر امت در قیامت و رانده شدن آنان به سوی جایگاه محاکمه و مجازات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 مِنْ کُلِّ أُمَّةٍ فَوْجاً مِمَّنْ یُکَذِّبُ بِآیٰاتِنٰا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جداشدن سردمداران کفر از میان هر امت در قیامت، به صورت نظام‌یافته و تحت نظارت و کنترل مأموران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یُوزَعُونَ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کافران در جرم و کیفر، یکسان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نَحْشُرُ مِنْ کُلِّ أُمَّةٍ فَوْجاً مِمَّنْ یُکَذِّبُ بِآیٰاتِنٰا</w:t>
      </w:r>
    </w:p>
    <w:p>
      <w:pPr>
        <w:pStyle w:val="BookText"/>
        <w:rPr/>
      </w:pPr>
      <w:r>
        <w:rPr>
          <w:rFonts w:ascii="IRNazanin" w:hAnsi="IRNazanin" w:eastAsia="IRNazanin"/>
          <w:color w:val="111111"/>
          <w:sz w:val="28"/>
          <w:sz w:val="28"/>
          <w:szCs w:val="28"/>
          <w:rtl w:val="true"/>
          <w:lang w:bidi="fa-IR"/>
        </w:rPr>
        <w:t>از این‌که از میان تکذیب‌گران هر امت، تنهاگروهی در این مرحله به منظور محاکمه و مجازات، جدا و محشور می‌شوند؛ می‌توان استفاده کرد که این گروه‌ها دارای گناهی سنگین‌تر و کیفری متناسب با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حق‌ستیزان عصر بعثت به محاکمه و مجازات در روز رجعت</w:t>
      </w:r>
    </w:p>
    <w:p>
      <w:pPr>
        <w:pStyle w:val="BookText"/>
        <w:rPr/>
      </w:pPr>
      <w:r>
        <w:rPr>
          <w:rFonts w:ascii="Amiri" w:hAnsi="Amiri" w:eastAsia="Amiri" w:cs="Amiri"/>
          <w:color w:val="111111"/>
          <w:sz w:val="28"/>
          <w:sz w:val="28"/>
          <w:szCs w:val="28"/>
          <w:rtl w:val="true"/>
          <w:lang w:bidi="ar-SA"/>
        </w:rPr>
        <w:t>وَ یَوْمَ نَحْشُرُ مِنْ کُلِّ أُمَّةٍ فَوْجاً مِمَّنْ یُکَذِّبُ بِآیٰاتِنٰا</w:t>
      </w:r>
    </w:p>
    <w:p>
      <w:pPr>
        <w:pStyle w:val="BookText"/>
        <w:rPr/>
      </w:pPr>
      <w:r>
        <w:rPr>
          <w:rFonts w:ascii="IRNazanin" w:hAnsi="IRNazanin" w:eastAsia="IRNazanin"/>
          <w:color w:val="111111"/>
          <w:sz w:val="28"/>
          <w:sz w:val="28"/>
          <w:szCs w:val="28"/>
          <w:rtl w:val="true"/>
          <w:lang w:bidi="fa-IR"/>
        </w:rPr>
        <w:t>ظاهراً آیۀ یاد شده، تعریض به رجعت کافران عصر بعثت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اتمام حجت؛ اسلام؛ امامت؛ امت؛ تکذیب؛ تهدید؛ حشر و نشر؛ حق؛ دنیا؛ رجعت؛ قیامت؛ کفر؛ کیفر؛ گناه؛ وعده</w:t>
      </w:r>
    </w:p>
    <w:p>
      <w:pPr>
        <w:pStyle w:val="Heading3"/>
        <w:numPr>
          <w:ilvl w:val="2"/>
          <w:numId w:val="1"/>
        </w:numPr>
        <w:rPr/>
      </w:pPr>
      <w:bookmarkStart w:id="894" w:name="__RefHeading___Toc1550654_2314609296"/>
      <w:bookmarkStart w:id="895" w:name="_Toc317"/>
      <w:bookmarkEnd w:id="894"/>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84</w:t>
      </w:r>
      <w:r>
        <w:rPr>
          <w:rtl w:val="true"/>
        </w:rPr>
        <w:t>]</w:t>
      </w:r>
      <w:bookmarkEnd w:id="895"/>
    </w:p>
    <w:p>
      <w:pPr>
        <w:pStyle w:val="BookText"/>
        <w:rPr/>
      </w:pP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تا آن‌گاه که همه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مرا با این که احاطۀ علمی به آنها نداشتید دروغ شمردید؟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کافران در جایگاه محاکمه پس از برانگیختن آنان در روز رجعت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توبیخ کافران از سوی خدا، در روز رجعت به‌خاطر تکذیب بی‌دلیل نشانه‌ها و آیات او</w:t>
      </w:r>
    </w:p>
    <w:p>
      <w:pPr>
        <w:pStyle w:val="BookText"/>
        <w:rPr/>
      </w:pPr>
      <w:r>
        <w:rPr>
          <w:rFonts w:ascii="Amiri" w:hAnsi="Amiri" w:eastAsia="Amiri" w:cs="Amiri"/>
          <w:color w:val="111111"/>
          <w:sz w:val="28"/>
          <w:sz w:val="28"/>
          <w:szCs w:val="28"/>
          <w:rtl w:val="true"/>
          <w:lang w:bidi="ar-SA"/>
        </w:rPr>
        <w:t>حَتّٰی إِذٰا جٰاؤُ قٰالَ أَ کَذَّبْتُمْ بِآیٰاتِی وَ لَمْ تُحِیطُوا بِهٰا عِلْماً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نشانه‌های خدا، اصلی‌ترین موضوع دادگاه کیفری کافران در روز رجعت</w:t>
      </w:r>
    </w:p>
    <w:p>
      <w:pPr>
        <w:pStyle w:val="BookText"/>
        <w:rPr/>
      </w:pPr>
      <w:r>
        <w:rPr>
          <w:rFonts w:ascii="Amiri" w:hAnsi="Amiri" w:eastAsia="Amiri" w:cs="Amiri"/>
          <w:color w:val="111111"/>
          <w:sz w:val="28"/>
          <w:sz w:val="28"/>
          <w:szCs w:val="28"/>
          <w:rtl w:val="true"/>
          <w:lang w:bidi="ar-SA"/>
        </w:rPr>
        <w:t>حَتّٰی إِذٰا جٰاؤُ قٰالَ أَ کَذَّبْتُمْ بِآیٰاتِی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حاکم و داور دادگاه کیفری کافران در روز رجعت</w:t>
      </w:r>
    </w:p>
    <w:p>
      <w:pPr>
        <w:pStyle w:val="BookText"/>
        <w:rPr/>
      </w:pPr>
      <w:r>
        <w:rPr>
          <w:rFonts w:ascii="Amiri" w:hAnsi="Amiri" w:eastAsia="Amiri" w:cs="Amiri"/>
          <w:color w:val="111111"/>
          <w:sz w:val="28"/>
          <w:sz w:val="28"/>
          <w:szCs w:val="28"/>
          <w:rtl w:val="true"/>
          <w:lang w:bidi="ar-SA"/>
        </w:rPr>
        <w:t>قٰالَ أَ کَذَّبْتُمْ بِآیٰاتِی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الهی، جرم مشترک همۀ کافران در طول تاریخ</w:t>
      </w:r>
    </w:p>
    <w:p>
      <w:pPr>
        <w:pStyle w:val="BookText"/>
        <w:rPr/>
      </w:pPr>
      <w:r>
        <w:rPr>
          <w:rFonts w:ascii="Amiri" w:hAnsi="Amiri" w:eastAsia="Amiri" w:cs="Amiri"/>
          <w:color w:val="111111"/>
          <w:sz w:val="28"/>
          <w:sz w:val="28"/>
          <w:szCs w:val="28"/>
          <w:rtl w:val="true"/>
          <w:lang w:bidi="ar-SA"/>
        </w:rPr>
        <w:t xml:space="preserve">وَ یَوْمَ نَحْشُرُ مِنْ کُلِّ أُمَّةٍ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 قٰالَ أَ کَذَّبْتُمْ بِآیٰاتِی</w:t>
      </w:r>
    </w:p>
    <w:p>
      <w:pPr>
        <w:pStyle w:val="BookText"/>
        <w:rPr/>
      </w:pPr>
      <w:r>
        <w:rPr>
          <w:rFonts w:ascii="IRNazanin" w:hAnsi="IRNazanin" w:eastAsia="IRNazanin"/>
          <w:color w:val="111111"/>
          <w:sz w:val="28"/>
          <w:sz w:val="28"/>
          <w:szCs w:val="28"/>
          <w:rtl w:val="true"/>
          <w:lang w:bidi="fa-IR"/>
        </w:rPr>
        <w:t xml:space="preserve">با این‌که گروه‌های حاضر در دادگاه، هر کدام از امتی خاص و متفاوت است؛ ولی همۀ آنها به خاطر یک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و نشانه‌های الهی بدون تحقیق و دلیل علمی، جرمی بزرگ و دارای کیفر</w:t>
      </w:r>
    </w:p>
    <w:p>
      <w:pPr>
        <w:pStyle w:val="BookText"/>
        <w:rPr/>
      </w:pPr>
      <w:r>
        <w:rPr>
          <w:rFonts w:ascii="Amiri" w:hAnsi="Amiri" w:eastAsia="Amiri" w:cs="Amiri"/>
          <w:color w:val="111111"/>
          <w:sz w:val="28"/>
          <w:sz w:val="28"/>
          <w:szCs w:val="28"/>
          <w:rtl w:val="true"/>
          <w:lang w:bidi="ar-SA"/>
        </w:rPr>
        <w:t>قٰالَ أَ کَذَّبْتُمْ بِآیٰاتِی وَ لَمْ تُحِیطُوا بِهٰا عِلْماً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مبتنی بودن عقاید و بینش‌های انسان بر دلایل متقن علمی</w:t>
      </w:r>
    </w:p>
    <w:p>
      <w:pPr>
        <w:pStyle w:val="BookText"/>
        <w:rPr/>
      </w:pPr>
      <w:r>
        <w:rPr>
          <w:rFonts w:ascii="Amiri" w:hAnsi="Amiri" w:eastAsia="Amiri" w:cs="Amiri"/>
          <w:color w:val="111111"/>
          <w:sz w:val="28"/>
          <w:sz w:val="28"/>
          <w:szCs w:val="28"/>
          <w:rtl w:val="true"/>
          <w:lang w:bidi="ar-SA"/>
        </w:rPr>
        <w:t>أَ کَذَّبْتُمْ بِآیٰاتِی وَ لَمْ تُحِیطُوا بِهٰا عِلْماً</w:t>
      </w:r>
    </w:p>
    <w:p>
      <w:pPr>
        <w:pStyle w:val="BookText"/>
        <w:rPr/>
      </w:pPr>
      <w:r>
        <w:rPr>
          <w:rFonts w:ascii="IRNazanin" w:hAnsi="IRNazanin" w:eastAsia="IRNazanin"/>
          <w:color w:val="111111"/>
          <w:sz w:val="28"/>
          <w:sz w:val="28"/>
          <w:szCs w:val="28"/>
          <w:rtl w:val="true"/>
          <w:lang w:bidi="fa-IR"/>
        </w:rPr>
        <w:t>از این‌که خداوند کافران را به خاطر عقاید پوچ و بی‌اساس توبیخ کرده و انکار بدون دلیل آنان را نسبت به آیات خویش، مورد مذمت قرار داده است؛ استفاده می‌شود که انسان در پایبندی به هر عقیده نخست، باید در فکر دست یافتن به دلایل علمی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کافران، تحت نظارت و کنترل شدید از لحظۀ برانگیخته شدن تا هنگام محاکمه در روز رجعت</w:t>
      </w:r>
    </w:p>
    <w:p>
      <w:pPr>
        <w:pStyle w:val="BookText"/>
        <w:rPr/>
      </w:pPr>
      <w:r>
        <w:rPr>
          <w:rFonts w:ascii="Amiri" w:hAnsi="Amiri" w:eastAsia="Amiri" w:cs="Amiri"/>
          <w:color w:val="111111"/>
          <w:sz w:val="28"/>
          <w:sz w:val="28"/>
          <w:szCs w:val="28"/>
          <w:rtl w:val="true"/>
          <w:lang w:bidi="ar-SA"/>
        </w:rPr>
        <w:t xml:space="preserve">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 قٰالَ أَ کَذَّبْتُمْ</w:t>
      </w:r>
    </w:p>
    <w:p>
      <w:pPr>
        <w:pStyle w:val="BookText"/>
        <w:rPr/>
      </w:pPr>
      <w:r>
        <w:rPr>
          <w:rFonts w:ascii="IRNazanin" w:hAnsi="IRNazanin" w:eastAsia="IRNazanin"/>
          <w:color w:val="111111"/>
          <w:sz w:val="28"/>
          <w:sz w:val="28"/>
          <w:szCs w:val="28"/>
          <w:rtl w:val="true"/>
          <w:lang w:bidi="fa-IR"/>
        </w:rPr>
        <w:t xml:space="preserve">از ارتباط دو آیه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نمایانگر غایت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کنترل آنان در روز رجعت، تا لحظۀ قرار گرفتن آنها در جایگاه محاکمه ادامه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محاکمه شدن کافران در روز رجعت، به‌خاطر کردارشان علاوه بر محاکمۀ آنان به‌خاطر عقایدشان</w:t>
      </w:r>
    </w:p>
    <w:p>
      <w:pPr>
        <w:pStyle w:val="BookText"/>
        <w:rPr/>
      </w:pPr>
      <w:r>
        <w:rPr>
          <w:rFonts w:ascii="Amiri" w:hAnsi="Amiri" w:eastAsia="Amiri" w:cs="Amiri"/>
          <w:color w:val="111111"/>
          <w:sz w:val="28"/>
          <w:sz w:val="28"/>
          <w:szCs w:val="28"/>
          <w:rtl w:val="true"/>
          <w:lang w:bidi="ar-SA"/>
        </w:rPr>
        <w:t xml:space="preserve">أَ کَذَّبْتُمْ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 کُنْتُمْ تَعْمَلُونَ</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کَذَّبْتُمْ بِآیٰاتِی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محاکمۀ عقیدتی و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محاکمۀ آنان به خاطر کردارشان دارد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بی‌دلیل آیات الهی، شیوۀ مستمر و عادت همیشگی کافران</w:t>
      </w:r>
      <w:bookmarkStart w:id="896" w:name="pg19896_205807"/>
    </w:p>
    <w:p>
      <w:pPr>
        <w:pStyle w:val="BookText"/>
        <w:rPr/>
      </w:pPr>
      <w:bookmarkEnd w:id="896"/>
      <w:r>
        <w:rPr>
          <w:rFonts w:ascii="Amiri" w:hAnsi="Amiri" w:eastAsia="Amiri" w:cs="Amiri"/>
          <w:color w:val="111111"/>
          <w:sz w:val="28"/>
          <w:sz w:val="28"/>
          <w:szCs w:val="28"/>
          <w:rtl w:val="true"/>
          <w:lang w:bidi="ar-SA"/>
        </w:rPr>
        <w:t>أَمّٰا ذٰا کُنْتُمْ تَعْمَلُونَ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اعمال انسان، در گرو عقاید و باورهای وی</w:t>
      </w:r>
    </w:p>
    <w:p>
      <w:pPr>
        <w:pStyle w:val="BookText"/>
        <w:rPr/>
      </w:pPr>
      <w:r>
        <w:rPr>
          <w:rFonts w:ascii="Amiri" w:hAnsi="Amiri" w:eastAsia="Amiri" w:cs="Amiri"/>
          <w:color w:val="111111"/>
          <w:sz w:val="28"/>
          <w:sz w:val="28"/>
          <w:szCs w:val="28"/>
          <w:rtl w:val="true"/>
          <w:lang w:bidi="ar-SA"/>
        </w:rPr>
        <w:t xml:space="preserve">أَ کَذَّبْتُمْ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 کُنْتُمْ تَعْمَلُونَ</w:t>
      </w:r>
    </w:p>
    <w:p>
      <w:pPr>
        <w:pStyle w:val="BookText"/>
        <w:rPr/>
      </w:pPr>
      <w:r>
        <w:rPr>
          <w:rFonts w:ascii="IRNazanin" w:hAnsi="IRNazanin" w:eastAsia="IRNazanin"/>
          <w:color w:val="111111"/>
          <w:sz w:val="28"/>
          <w:sz w:val="28"/>
          <w:szCs w:val="28"/>
          <w:rtl w:val="true"/>
          <w:lang w:bidi="fa-IR"/>
        </w:rPr>
        <w:t>در این آیه، نخست سطحی‌نگری کافران مورد مذمت قرار گرفته و سپس با لحنی تحقیرآمیز، کردار آنان بی‌ارزش و حقیر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نشانگر آن است که وقتی اندیشه غلط باشد، برای عمل ارجی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برهان؛ تکذیب؛ حشر و نشر؛ دنیا؛ رجعت؛ علم؛ عمل؛ قضا؛ کبیره؛ کفر؛ کیفر؛ گناه؛ ملامت</w:t>
      </w:r>
    </w:p>
    <w:p>
      <w:pPr>
        <w:pStyle w:val="Heading3"/>
        <w:numPr>
          <w:ilvl w:val="2"/>
          <w:numId w:val="1"/>
        </w:numPr>
        <w:rPr/>
      </w:pPr>
      <w:bookmarkStart w:id="897" w:name="__RefHeading___Toc1550656_2314609296"/>
      <w:bookmarkStart w:id="898" w:name="_Toc318"/>
      <w:bookmarkEnd w:id="897"/>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85</w:t>
      </w:r>
      <w:r>
        <w:rPr>
          <w:rtl w:val="true"/>
        </w:rPr>
        <w:t>]</w:t>
      </w:r>
      <w:bookmarkEnd w:id="898"/>
    </w:p>
    <w:p>
      <w:pPr>
        <w:pStyle w:val="BookText"/>
        <w:rPr/>
      </w:pP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و به سزای آن که ستم کردند،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تحقق می‌یابد و دیگر سخن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 بر کافران تکذیب‌گر، پس از پایان یافتن محاکمۀ آنان در روز رجعت</w:t>
      </w:r>
    </w:p>
    <w:p>
      <w:pPr>
        <w:pStyle w:val="BookText"/>
        <w:rPr/>
      </w:pPr>
      <w:r>
        <w:rPr>
          <w:rFonts w:ascii="Amiri" w:hAnsi="Amiri" w:eastAsia="Amiri" w:cs="Amiri"/>
          <w:color w:val="111111"/>
          <w:sz w:val="28"/>
          <w:sz w:val="28"/>
          <w:szCs w:val="28"/>
          <w:rtl w:val="true"/>
          <w:lang w:bidi="ar-SA"/>
        </w:rPr>
        <w:t xml:space="preserve">قٰالَ أَ کَذَّبْتُمْ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عَلَیْهِمْ</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نظر ابراز شده است که 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حتمیت یافتن مجازات الهی دربارۀ تکذیب کنندگان آیات او،پس از متقاعدشدن آنان نسبت به مجرم بودن خویش</w:t>
      </w:r>
    </w:p>
    <w:p>
      <w:pPr>
        <w:pStyle w:val="BookText"/>
        <w:rPr/>
      </w:pPr>
      <w:r>
        <w:rPr>
          <w:rFonts w:ascii="Amiri" w:hAnsi="Amiri" w:eastAsia="Amiri" w:cs="Amiri"/>
          <w:color w:val="111111"/>
          <w:sz w:val="28"/>
          <w:sz w:val="28"/>
          <w:szCs w:val="28"/>
          <w:rtl w:val="true"/>
          <w:lang w:bidi="ar-SA"/>
        </w:rPr>
        <w:t xml:space="preserve">أَ کَذَّبْتُمْ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عَلَیْهِمْ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الْقَوْلُ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مجازات عذاب بر آنان قطعیت خواهد یافت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آیات الهی بدون ارائۀ دلیل علمی، ظلمی نابخشودنی و غیرقابل اعتذار</w:t>
      </w:r>
    </w:p>
    <w:p>
      <w:pPr>
        <w:pStyle w:val="BookText"/>
        <w:rPr/>
      </w:pPr>
      <w:r>
        <w:rPr>
          <w:rFonts w:ascii="Amiri" w:hAnsi="Amiri" w:eastAsia="Amiri" w:cs="Amiri"/>
          <w:color w:val="111111"/>
          <w:sz w:val="28"/>
          <w:sz w:val="28"/>
          <w:szCs w:val="28"/>
          <w:rtl w:val="true"/>
          <w:lang w:bidi="ar-SA"/>
        </w:rPr>
        <w:t xml:space="preserve">أَ کَذَّبْتُمْ بِآیٰاتِی وَ لَمْ تُحِیطُوا بِهٰا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عَلَیْهِمْ بِمٰا ظَلَمُوا</w:t>
      </w:r>
    </w:p>
    <w:p>
      <w:pPr>
        <w:pStyle w:val="BookText"/>
        <w:rPr/>
      </w:pPr>
      <w:r>
        <w:rPr>
          <w:rFonts w:ascii="IRNazanin" w:hAnsi="IRNazanin" w:eastAsia="IRNazanin"/>
          <w:color w:val="111111"/>
          <w:sz w:val="28"/>
          <w:sz w:val="28"/>
          <w:szCs w:val="28"/>
          <w:rtl w:val="true"/>
          <w:lang w:bidi="fa-IR"/>
        </w:rPr>
        <w:t>برداشت یاد شده با توجه به ارتباط این آیه با آیۀ قبل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گناه خود انسان، مایۀ ابتلای وی به عذاب الهی</w:t>
      </w:r>
    </w:p>
    <w:p>
      <w:pPr>
        <w:pStyle w:val="BookText"/>
        <w:rPr/>
      </w:pPr>
      <w:r>
        <w:rPr>
          <w:rFonts w:ascii="Amiri" w:hAnsi="Amiri" w:eastAsia="Amiri" w:cs="Amiri"/>
          <w:color w:val="111111"/>
          <w:sz w:val="28"/>
          <w:sz w:val="28"/>
          <w:szCs w:val="28"/>
          <w:rtl w:val="true"/>
          <w:lang w:bidi="ar-SA"/>
        </w:rPr>
        <w:t>وَ وَقَعَ الْقَوْلُ عَلَیْهِمْ بِمٰا ظَلَمُوا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و نشانگر آن است که سبب اصلی محکومیت کافران به عذاب الهی، ظلم و ستم خود آنان است</w:t>
      </w:r>
      <w:r>
        <w:rPr>
          <w:rFonts w:eastAsia="IRNazanin" w:cs="IRNazanin"/>
          <w:color w:val="111111"/>
          <w:sz w:val="28"/>
          <w:szCs w:val="28"/>
          <w:rtl w:val="true"/>
          <w:lang w:bidi="fa-IR"/>
        </w:rPr>
        <w:t>.</w:t>
      </w:r>
      <w:bookmarkStart w:id="899" w:name="pg19896_205808"/>
    </w:p>
    <w:p>
      <w:pPr>
        <w:pStyle w:val="BookText"/>
        <w:rPr/>
      </w:pPr>
      <w:bookmarkEnd w:id="89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انحرافات عقیدتی و عملی انسان، مصداق ظلم و ستم</w:t>
      </w:r>
    </w:p>
    <w:p>
      <w:pPr>
        <w:pStyle w:val="BookText"/>
        <w:rPr/>
      </w:pPr>
      <w:r>
        <w:rPr>
          <w:rFonts w:ascii="Amiri" w:hAnsi="Amiri" w:eastAsia="Amiri" w:cs="Amiri"/>
          <w:color w:val="111111"/>
          <w:sz w:val="28"/>
          <w:sz w:val="28"/>
          <w:szCs w:val="28"/>
          <w:rtl w:val="true"/>
          <w:lang w:bidi="ar-SA"/>
        </w:rPr>
        <w:t xml:space="preserve">أَ کَذَّبْتُمْ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الْقَوْلُ عَلَیْهِمْ بِمٰا ظَلَمُوا</w:t>
      </w:r>
    </w:p>
    <w:p>
      <w:pPr>
        <w:pStyle w:val="BookText"/>
        <w:rPr/>
      </w:pPr>
      <w:r>
        <w:rPr>
          <w:rFonts w:ascii="IRNazanin" w:hAnsi="IRNazanin" w:eastAsia="IRNazanin"/>
          <w:color w:val="111111"/>
          <w:sz w:val="28"/>
          <w:sz w:val="28"/>
          <w:szCs w:val="28"/>
          <w:rtl w:val="true"/>
          <w:lang w:bidi="fa-IR"/>
        </w:rPr>
        <w:t>از این‌که خداوند تنها علت عذاب کافران را، ظلم آنان معرفی کرده است، استفاده می‌شود که آنچه در آیۀ قبل به عنوان تکذیب‌گری و نیز اعمال نادرست مطرح شده، داخل در عنوان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فروماندن ظالمان تکذیب‌کنندۀ آیات خدا در روز رجعت، از عذرآوری و بهانه‌تراشی در محکمۀ الهی، پس از قطعی شدن عذاب بر آنان</w:t>
      </w:r>
    </w:p>
    <w:p>
      <w:pPr>
        <w:pStyle w:val="BookText"/>
        <w:rPr/>
      </w:pPr>
      <w:r>
        <w:rPr>
          <w:rFonts w:ascii="Amiri" w:hAnsi="Amiri" w:eastAsia="Amiri" w:cs="Amiri"/>
          <w:color w:val="111111"/>
          <w:sz w:val="28"/>
          <w:sz w:val="28"/>
          <w:szCs w:val="28"/>
          <w:rtl w:val="true"/>
          <w:lang w:bidi="ar-SA"/>
        </w:rPr>
        <w:t xml:space="preserve">وَقَعَ الْقَوْلُ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یَنْطِقُونَ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قطعی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ایستادن ظالمان تکذیب‌گر از نطق و سخن، با مشاهدۀ نزول عذاب الهی بر آنان</w:t>
      </w:r>
    </w:p>
    <w:p>
      <w:pPr>
        <w:pStyle w:val="BookText"/>
        <w:rPr/>
      </w:pPr>
      <w:r>
        <w:rPr>
          <w:rFonts w:ascii="Amiri" w:hAnsi="Amiri" w:eastAsia="Amiri" w:cs="Amiri"/>
          <w:color w:val="111111"/>
          <w:sz w:val="28"/>
          <w:sz w:val="28"/>
          <w:szCs w:val="28"/>
          <w:rtl w:val="true"/>
          <w:lang w:bidi="ar-SA"/>
        </w:rPr>
        <w:t xml:space="preserve">وَ وَقَعَ الْقَوْلُ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یَنْطِقُونَ</w:t>
      </w:r>
    </w:p>
    <w:p>
      <w:pPr>
        <w:pStyle w:val="BookText"/>
        <w:rPr/>
      </w:pPr>
      <w:r>
        <w:rPr>
          <w:rFonts w:ascii="Amiri" w:hAnsi="Amiri" w:eastAsia="Amiri" w:cs="Amiri"/>
          <w:color w:val="111111"/>
          <w:sz w:val="28"/>
          <w:sz w:val="28"/>
          <w:szCs w:val="28"/>
          <w:rtl w:val="true"/>
          <w:lang w:bidi="ar-SA"/>
        </w:rPr>
        <w:t xml:space="preserve">برداشت یاد شده بر این اساس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عذاب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اقرار؛ بهانه‌جویی؛ تکذیب؛ ضلالت؛ ظلم؛ عذاب؛ کری؛ کفر؛ کیفر؛ گناه؛ وعده</w:t>
      </w:r>
    </w:p>
    <w:p>
      <w:pPr>
        <w:pStyle w:val="Heading3"/>
        <w:numPr>
          <w:ilvl w:val="2"/>
          <w:numId w:val="1"/>
        </w:numPr>
        <w:rPr/>
      </w:pPr>
      <w:bookmarkStart w:id="900" w:name="__RefHeading___Toc1550658_2314609296"/>
      <w:bookmarkStart w:id="901" w:name="_Toc319"/>
      <w:bookmarkEnd w:id="900"/>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86</w:t>
      </w:r>
      <w:r>
        <w:rPr>
          <w:rtl w:val="true"/>
        </w:rPr>
        <w:t>]</w:t>
      </w:r>
      <w:bookmarkEnd w:id="901"/>
    </w:p>
    <w:p>
      <w:pPr>
        <w:pStyle w:val="BookText"/>
        <w:rPr/>
      </w:pP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آیا ندیده‌اند که ما شب را برای این قرار داده‌ایم که در آن بیارامند، و روز را روشن ساخته‌ایم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آن به تلاش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ایمان می‌آورند نشانه‌هاست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کافران از سوی خداوند، به‌خاطر نادیده گرفتن حکمت‌های او در برقراری نظام شب و روز</w:t>
      </w:r>
    </w:p>
    <w:p>
      <w:pPr>
        <w:pStyle w:val="BookText"/>
        <w:rPr/>
      </w:pPr>
      <w:r>
        <w:rPr>
          <w:rFonts w:ascii="Amiri" w:hAnsi="Amiri" w:eastAsia="Amiri" w:cs="Amiri"/>
          <w:color w:val="111111"/>
          <w:sz w:val="28"/>
          <w:sz w:val="28"/>
          <w:szCs w:val="28"/>
          <w:rtl w:val="true"/>
          <w:lang w:bidi="ar-SA"/>
        </w:rPr>
        <w:t xml:space="preserve">أَ لَمْ یَرَوْا أَنّٰا جَعَلْنَا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مُبْصِراً</w:t>
      </w:r>
    </w:p>
    <w:p>
      <w:pPr>
        <w:pStyle w:val="BookText"/>
        <w:rPr/>
      </w:pPr>
      <w:r>
        <w:rPr>
          <w:rFonts w:ascii="IRNazanin" w:hAnsi="IRNazanin" w:eastAsia="IRNazanin"/>
          <w:color w:val="111111"/>
          <w:sz w:val="28"/>
          <w:sz w:val="28"/>
          <w:szCs w:val="28"/>
          <w:rtl w:val="true"/>
          <w:lang w:bidi="fa-IR"/>
        </w:rPr>
        <w:t>استفهام در این آیه، برای توبیخ و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نادیده گرفتن اهمیت نقش شب و روز در زندگی انسان، نمونه‌ای از تکذیب جاهلانۀ آیات الهی</w:t>
      </w:r>
    </w:p>
    <w:p>
      <w:pPr>
        <w:pStyle w:val="BookText"/>
        <w:rPr/>
      </w:pPr>
      <w:r>
        <w:rPr>
          <w:rFonts w:ascii="Amiri" w:hAnsi="Amiri" w:eastAsia="Amiri" w:cs="Amiri"/>
          <w:color w:val="111111"/>
          <w:sz w:val="28"/>
          <w:sz w:val="28"/>
          <w:szCs w:val="28"/>
          <w:rtl w:val="true"/>
          <w:lang w:bidi="ar-SA"/>
        </w:rPr>
        <w:t xml:space="preserve">أَ کَذَّبْتُمْ بِآیٰاتِی وَ لَمْ تُحِیطُوا بِهٰا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مُبْصِراً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ذکر خاص بعد از عام و یادآوری</w:t>
      </w:r>
    </w:p>
    <w:p>
      <w:pPr>
        <w:pStyle w:val="BookText"/>
        <w:rPr/>
      </w:pPr>
      <w:r>
        <w:rPr>
          <w:rFonts w:ascii="IRNazanin" w:hAnsi="IRNazanin" w:eastAsia="IRNazanin"/>
          <w:color w:val="111111"/>
          <w:sz w:val="28"/>
          <w:sz w:val="28"/>
          <w:szCs w:val="28"/>
          <w:rtl w:val="true"/>
          <w:lang w:bidi="fa-IR"/>
        </w:rPr>
        <w:t>نمونه‌ای از آیات الهی است که از سوی کافران مورد تکذیب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مشاهدۀ آیات مختلف خداوند و نادیده گرفتن آنها، ظلمی غیرقابل بخشش</w:t>
      </w:r>
    </w:p>
    <w:p>
      <w:pPr>
        <w:pStyle w:val="BookText"/>
        <w:rPr/>
      </w:pPr>
      <w:r>
        <w:rPr>
          <w:rFonts w:ascii="Amiri" w:hAnsi="Amiri" w:eastAsia="Amiri" w:cs="Amiri"/>
          <w:color w:val="111111"/>
          <w:sz w:val="28"/>
          <w:sz w:val="28"/>
          <w:szCs w:val="28"/>
          <w:rtl w:val="true"/>
          <w:lang w:bidi="ar-SA"/>
        </w:rPr>
        <w:t xml:space="preserve">وَ وَقَعَ الْقَوْلُ عَلَیْهِمْ بِمٰا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 xml:space="preserve">آیۀ یاد شده می‌تواند تفسیر و توضیحی باشد بر آنچه در آیۀ پیش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نادیده گرفتن خدا در پدید آوردن نظام شب‌وروز، امری شگفت و دور از انتظار</w:t>
      </w:r>
    </w:p>
    <w:p>
      <w:pPr>
        <w:pStyle w:val="BookText"/>
        <w:rPr/>
      </w:pPr>
      <w:r>
        <w:rPr>
          <w:rFonts w:ascii="Amiri" w:hAnsi="Amiri" w:eastAsia="Amiri" w:cs="Amiri"/>
          <w:color w:val="111111"/>
          <w:sz w:val="28"/>
          <w:sz w:val="28"/>
          <w:szCs w:val="28"/>
          <w:rtl w:val="true"/>
          <w:lang w:bidi="ar-SA"/>
        </w:rPr>
        <w:t>أَ لَمْ یَرَوْا أَنّٰا جَعَلْنَا اللَّیْلَ لِیَسْکُنُوا فِیهِ وَ النَّهٰارَ مُبْصِراً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است آمیخته با شگفتی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آرامش‌بخشی شب به‌تن خستۀ‌آدمیان، از حکمت‌های الهی در پدید آوردن آن</w:t>
      </w:r>
    </w:p>
    <w:p>
      <w:pPr>
        <w:pStyle w:val="BookText"/>
        <w:rPr/>
      </w:pPr>
      <w:r>
        <w:rPr>
          <w:rFonts w:ascii="Amiri" w:hAnsi="Amiri" w:eastAsia="Amiri" w:cs="Amiri"/>
          <w:color w:val="111111"/>
          <w:sz w:val="28"/>
          <w:sz w:val="28"/>
          <w:szCs w:val="28"/>
          <w:rtl w:val="true"/>
          <w:lang w:bidi="ar-SA"/>
        </w:rPr>
        <w:t>جَعَلْنَا اللَّیْلَ لِیَسْکُنُوا فِیهِ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تمام نیازهای روحی و جسمی انسان، در پرتو تدبیر حکیمانۀ خداوند</w:t>
      </w:r>
    </w:p>
    <w:p>
      <w:pPr>
        <w:pStyle w:val="BookText"/>
        <w:rPr/>
      </w:pPr>
      <w:r>
        <w:rPr>
          <w:rFonts w:ascii="Amiri" w:hAnsi="Amiri" w:eastAsia="Amiri" w:cs="Amiri"/>
          <w:color w:val="111111"/>
          <w:sz w:val="28"/>
          <w:sz w:val="28"/>
          <w:szCs w:val="28"/>
          <w:rtl w:val="true"/>
          <w:lang w:bidi="ar-SA"/>
        </w:rPr>
        <w:t>جَعَلْنَا اللَّیْلَ لِیَسْکُنُوا فِیهِ وَ النَّهٰارَ مُبْصِراً</w:t>
      </w:r>
    </w:p>
    <w:p>
      <w:pPr>
        <w:pStyle w:val="BookText"/>
        <w:rPr/>
      </w:pPr>
      <w:r>
        <w:rPr>
          <w:rFonts w:ascii="IRNazanin" w:hAnsi="IRNazanin" w:eastAsia="IRNazanin"/>
          <w:color w:val="111111"/>
          <w:sz w:val="28"/>
          <w:sz w:val="28"/>
          <w:szCs w:val="28"/>
          <w:rtl w:val="true"/>
          <w:lang w:bidi="fa-IR"/>
        </w:rPr>
        <w:t xml:space="preserve">از این‌که خداوند شب را برای آرامش بشر قرار داده و برای حرکت و تلاش وی روز را آفریده است، استفاده می‌شود که نیازهای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استراحت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خداوند پنهان نبوده و آن را تأمین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بینایی انسان در پرتو وجود روز، نشانه‌ای از تدبیر خدای جهان</w:t>
      </w:r>
    </w:p>
    <w:p>
      <w:pPr>
        <w:pStyle w:val="BookText"/>
        <w:rPr/>
      </w:pPr>
      <w:r>
        <w:rPr>
          <w:rFonts w:ascii="Amiri" w:hAnsi="Amiri" w:eastAsia="Amiri" w:cs="Amiri"/>
          <w:color w:val="111111"/>
          <w:sz w:val="28"/>
          <w:sz w:val="28"/>
          <w:szCs w:val="28"/>
          <w:rtl w:val="true"/>
          <w:lang w:bidi="ar-SA"/>
        </w:rPr>
        <w:t>وَ النَّهٰارَ مُبْصِراً إِنَّ فِی ذٰلِکَ لَآیٰاتٍ</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لفظ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در حقیقت وصفی است برای انسان که در پرتو روشنی روز، قادر به دیدن اشیا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نشانه‌های روشن و غیرقابل انکار الهی، در نظام شب و روز برای جویندگان حقیقت</w:t>
      </w:r>
    </w:p>
    <w:p>
      <w:pPr>
        <w:pStyle w:val="BookText"/>
        <w:rPr/>
      </w:pPr>
      <w:r>
        <w:rPr>
          <w:rFonts w:ascii="Amiri" w:hAnsi="Amiri" w:eastAsia="Amiri" w:cs="Amiri"/>
          <w:color w:val="111111"/>
          <w:sz w:val="28"/>
          <w:sz w:val="28"/>
          <w:szCs w:val="28"/>
          <w:rtl w:val="true"/>
          <w:lang w:bidi="ar-SA"/>
        </w:rPr>
        <w:t>إِنَّ فِی ذٰلِکَ لَآیٰاتٍ لِقَوْمٍ یُؤْمِنُونَ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کسانی‌که دارای زمینۀ گرایش به حق‌اند و اگر حق را بیابند به آن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هماهنگی نظام طبیعت با نیاز بشر، گواه وجود مدبری حکیم برای آفرینش</w:t>
      </w:r>
    </w:p>
    <w:p>
      <w:pPr>
        <w:pStyle w:val="BookText"/>
        <w:rPr/>
      </w:pPr>
      <w:r>
        <w:rPr>
          <w:rFonts w:ascii="Amiri" w:hAnsi="Amiri" w:eastAsia="Amiri" w:cs="Amiri"/>
          <w:color w:val="111111"/>
          <w:sz w:val="28"/>
          <w:sz w:val="28"/>
          <w:szCs w:val="28"/>
          <w:rtl w:val="true"/>
          <w:lang w:bidi="ar-SA"/>
        </w:rPr>
        <w:t xml:space="preserve">جَعَلْنَا اللَّیْلَ لِیَسْکُنُوا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از این‌که خداوند برای شب و روز حکمت‌هایی را برشمرده که در خدمت منافع انسان است و پس از آن، از این امور به عنوان آیه و نشانه یاد کرده است،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اهل‌ایمان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زمینۀ گرایش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از آیات گستردۀ الهی</w:t>
      </w:r>
    </w:p>
    <w:p>
      <w:pPr>
        <w:pStyle w:val="BookText"/>
        <w:rPr/>
      </w:pPr>
      <w:r>
        <w:rPr>
          <w:rFonts w:ascii="Amiri" w:hAnsi="Amiri" w:eastAsia="Amiri" w:cs="Amiri"/>
          <w:color w:val="111111"/>
          <w:sz w:val="28"/>
          <w:sz w:val="28"/>
          <w:szCs w:val="28"/>
          <w:rtl w:val="true"/>
          <w:lang w:bidi="ar-SA"/>
        </w:rPr>
        <w:t>إِنَّ فِی ذٰلِکَ لَآیٰاتٍ لِقَوْمٍ یُؤْمِنُونَ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لجاج و حق‌ناپذیری، مانع</w:t>
      </w:r>
    </w:p>
    <w:p>
      <w:pPr>
        <w:pStyle w:val="BookText"/>
        <w:rPr/>
      </w:pPr>
      <w:r>
        <w:rPr>
          <w:rFonts w:ascii="IRNazanin" w:hAnsi="IRNazanin" w:eastAsia="IRNazanin"/>
          <w:color w:val="111111"/>
          <w:sz w:val="28"/>
          <w:sz w:val="28"/>
          <w:szCs w:val="28"/>
          <w:rtl w:val="true"/>
          <w:lang w:bidi="fa-IR"/>
        </w:rPr>
        <w:t>بهره‌وری انسان از آیات الهی</w:t>
      </w:r>
    </w:p>
    <w:p>
      <w:pPr>
        <w:pStyle w:val="BookText"/>
        <w:rPr/>
      </w:pPr>
      <w:r>
        <w:rPr>
          <w:rFonts w:ascii="Amiri" w:hAnsi="Amiri" w:eastAsia="Amiri" w:cs="Amiri"/>
          <w:color w:val="111111"/>
          <w:sz w:val="28"/>
          <w:sz w:val="28"/>
          <w:szCs w:val="28"/>
          <w:rtl w:val="true"/>
          <w:lang w:bidi="ar-SA"/>
        </w:rPr>
        <w:t>إِنَّ فِی ذٰلِکَ لَآیٰاتٍ لِقَوْمٍ یُؤْمِنُونَ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کسانی‌که مصمم بر عدم پذیرش حق‌اند، از آیات روشن و غیرقابل انکار و گستردۀ الهی در نظام آفرینش، کمترین بهره را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اجزا و نمودهای نظام طبیعت، هر یک دارای حکمت و هدف</w:t>
      </w:r>
    </w:p>
    <w:p>
      <w:pPr>
        <w:pStyle w:val="BookText"/>
        <w:rPr/>
      </w:pPr>
      <w:r>
        <w:rPr>
          <w:rFonts w:ascii="Amiri" w:hAnsi="Amiri" w:eastAsia="Amiri" w:cs="Amiri"/>
          <w:color w:val="111111"/>
          <w:sz w:val="28"/>
          <w:sz w:val="28"/>
          <w:szCs w:val="28"/>
          <w:rtl w:val="true"/>
          <w:lang w:bidi="ar-SA"/>
        </w:rPr>
        <w:t>أَنّٰا جَعَلْنَا اللَّیْلَ لِیَسْکُنُوا فِیهِ وَ النَّهٰارَ مُبْصِراً</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خداوند برای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پدیده‌های نظام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را ذکر فرموده و برای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دیگر از پدیده‌های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ثمری دیگر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دو نیز تنها به عنوان نمونه و نماد یاد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هدف‌داری اجزا و مظاهر طبیعت، گواه وجود معاد و بی‌فرجام نبودن مجموعۀ نظام حیات</w:t>
      </w:r>
    </w:p>
    <w:p>
      <w:pPr>
        <w:pStyle w:val="BookText"/>
        <w:rPr/>
      </w:pPr>
      <w:r>
        <w:rPr>
          <w:rFonts w:ascii="Amiri" w:hAnsi="Amiri" w:eastAsia="Amiri" w:cs="Amiri"/>
          <w:color w:val="111111"/>
          <w:sz w:val="28"/>
          <w:sz w:val="28"/>
          <w:szCs w:val="28"/>
          <w:rtl w:val="true"/>
          <w:lang w:bidi="ar-SA"/>
        </w:rPr>
        <w:t xml:space="preserve">أَ لَمْ یَرَوْا أَنّٰا جَعَلْنَا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آیۀ فوق، می‌تواند درآمدی باشد بر آیه بعد که دربارۀ معاد است؛ یعنی، خداوندی که پدیده‌هایی چون شب و روز را مهمل و بی‌هدف قرار نداده، چگونه ممکن است که مجموعۀ حیات را بی‌فرجام بگذارد و مرگ انسان را به معاد پیوند نزند؟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روز از پی شب، گواه امکان آمدن رستاخیز از پی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ascii="IRNazanin" w:hAnsi="IRNazanin" w:eastAsia="IRNazanin"/>
          <w:color w:val="111111"/>
          <w:sz w:val="28"/>
          <w:sz w:val="28"/>
          <w:szCs w:val="28"/>
          <w:rtl w:val="true"/>
          <w:lang w:bidi="fa-IR"/>
        </w:rPr>
        <w:t>یکی از آیاتی که از تعاقب شب و روز می‌توان استفاده کرد، روشنی پس از تاریکی، حیات پس از مرگ و حرکت پس از سکون است و این نشان می‌دهد که خدای توانا بر آوردن روز از پی شب، قادر است که حیات را دوباره از پی مرگ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پرهیز از داوری در مسائل، در صورت ابهام و فقدان برهان علمی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رد یا اثبات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کَذَّبْتُمْ بِآیٰاتِی وَ لَمْ تُحِیطُوا بِهٰا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أَنّٰا جَعَلْنَا اللَّیْلَ لِیَسْکُنُوا فِیهِ</w:t>
      </w:r>
    </w:p>
    <w:p>
      <w:pPr>
        <w:pStyle w:val="BookText"/>
        <w:rPr/>
      </w:pPr>
      <w:r>
        <w:rPr>
          <w:rFonts w:ascii="IRNazanin" w:hAnsi="IRNazanin" w:eastAsia="IRNazanin"/>
          <w:color w:val="111111"/>
          <w:sz w:val="28"/>
          <w:sz w:val="28"/>
          <w:szCs w:val="28"/>
          <w:rtl w:val="true"/>
          <w:lang w:bidi="fa-IR"/>
        </w:rPr>
        <w:t>تذکر خداوند به لزوم ساکن شدن انسان به هنگام تیرگی شب، پس از یادآوری محاکمۀ کافران به‌خاطر تکذیب جاهلانۀ آیات او، می‌تواند بیانگر ارتباطی باشد میان حرکت نکردن انسان در شب و لزوم توقف و داوری نکردن در مسائلی که دلیل روشنی برای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آیات خدا؛ انسان؛ ایمان؛ تکذیب؛ جهان؛ جهل؛ چشم؛ حق؛ روز؛ سؤال و جواب؛ سکونت؛ شب؛طبیعت؛ ظلم؛ قضا؛ کفر؛ گناه؛ لجاجت؛ معاد؛ ملامت</w:t>
      </w:r>
      <w:bookmarkStart w:id="902" w:name="pg19896_205811"/>
    </w:p>
    <w:p>
      <w:pPr>
        <w:pStyle w:val="Heading3"/>
        <w:numPr>
          <w:ilvl w:val="2"/>
          <w:numId w:val="1"/>
        </w:numPr>
        <w:rPr/>
      </w:pPr>
      <w:bookmarkStart w:id="903" w:name="__RefHeading___Toc1550660_2314609296"/>
      <w:bookmarkStart w:id="904" w:name="_Toc320"/>
      <w:bookmarkEnd w:id="902"/>
      <w:bookmarkEnd w:id="903"/>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87</w:t>
      </w:r>
      <w:r>
        <w:rPr>
          <w:rtl w:val="true"/>
        </w:rPr>
        <w:t>]</w:t>
      </w:r>
      <w:bookmarkEnd w:id="904"/>
    </w:p>
    <w:p>
      <w:pPr>
        <w:pStyle w:val="BookText"/>
        <w:rPr/>
      </w:pP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صور دمیده می‌شود، پس هر که در آسمان‌ها و هر که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کس 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می‌کند، و همه خاضعانه نزد او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 و هراس شدید موجودات آسمان‌ها و زمین در روز نفخ صور</w:t>
      </w:r>
    </w:p>
    <w:p>
      <w:pPr>
        <w:pStyle w:val="BookText"/>
        <w:rPr/>
      </w:pPr>
      <w:r>
        <w:rPr>
          <w:rFonts w:ascii="Amiri" w:hAnsi="Amiri" w:eastAsia="Amiri" w:cs="Amiri"/>
          <w:color w:val="111111"/>
          <w:sz w:val="28"/>
          <w:sz w:val="28"/>
          <w:szCs w:val="28"/>
          <w:rtl w:val="true"/>
          <w:lang w:bidi="ar-SA"/>
        </w:rPr>
        <w:t>وَ یَوْمَ یُنْفَخُ فِی الصُّورِ فَفَزِعَ مَنْ فِی السَّمٰاوٰاتِ وَ مَنْ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دمیده‌شدن در صور، دارای پی‌آمدهای سنگین و وحشت‌بار برای همۀ موجودات هستی</w:t>
      </w:r>
    </w:p>
    <w:p>
      <w:pPr>
        <w:pStyle w:val="BookText"/>
        <w:rPr/>
      </w:pPr>
      <w:r>
        <w:rPr>
          <w:rFonts w:ascii="Amiri" w:hAnsi="Amiri" w:eastAsia="Amiri" w:cs="Amiri"/>
          <w:color w:val="111111"/>
          <w:sz w:val="28"/>
          <w:sz w:val="28"/>
          <w:szCs w:val="28"/>
          <w:rtl w:val="true"/>
          <w:lang w:bidi="ar-SA"/>
        </w:rPr>
        <w:t>وَ یَوْمَ یُنْفَخُ فِی الصُّورِ فَفَزِعَ مَنْ فِی السَّمٰاوٰاتِ وَ مَنْ فِی الْأَرْضِ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دربرگیرندۀ همۀ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آسمان‌های متعدد در جهان آفرینش</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 همچون زمین، دربردارندۀ موجوداتی شعورمند و با احساس</w:t>
      </w:r>
    </w:p>
    <w:p>
      <w:pPr>
        <w:pStyle w:val="BookText"/>
        <w:rPr/>
      </w:pPr>
      <w:r>
        <w:rPr>
          <w:rFonts w:ascii="Amiri" w:hAnsi="Amiri" w:eastAsia="Amiri" w:cs="Amiri"/>
          <w:color w:val="111111"/>
          <w:sz w:val="28"/>
          <w:sz w:val="28"/>
          <w:szCs w:val="28"/>
          <w:rtl w:val="true"/>
          <w:lang w:bidi="ar-SA"/>
        </w:rPr>
        <w:t>فَفَزِعَ مَنْ فِی السَّمٰاوٰاتِ وَ مَنْ فِی الْأَرْضِ</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احساس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شعورمندی موجودات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 و وحشت شدید موجودات آسمان‌ها و زمین، در لحظۀ فروپاشی جهان و نیز روز رستاخیز</w:t>
      </w:r>
    </w:p>
    <w:p>
      <w:pPr>
        <w:pStyle w:val="BookText"/>
        <w:rPr/>
      </w:pPr>
      <w:r>
        <w:rPr>
          <w:rFonts w:ascii="Amiri" w:hAnsi="Amiri" w:eastAsia="Amiri" w:cs="Amiri"/>
          <w:color w:val="111111"/>
          <w:sz w:val="28"/>
          <w:sz w:val="28"/>
          <w:szCs w:val="28"/>
          <w:rtl w:val="true"/>
          <w:lang w:bidi="ar-SA"/>
        </w:rPr>
        <w:t>وَ یَوْمَ یُنْفَخُ فِی الصُّورِ فَفَزِعَ مَنْ فِی السَّمٰاوٰاتِ وَ مَنْ فِی الْأَرْضِ</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مطلق نفخ صور و دربرگیرندۀ نفخۀ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فروپاشی جهان و مرگ موجودات را در پی‌دارد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نفخه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برپایی رستاخیز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انسان‌ها و نیز برخی از موجودات آسمان‌ها، ایمن از هراس و وحشت ناشی از نفخ صور</w:t>
      </w:r>
    </w:p>
    <w:p>
      <w:pPr>
        <w:pStyle w:val="BookText"/>
        <w:rPr/>
      </w:pPr>
      <w:r>
        <w:rPr>
          <w:rFonts w:ascii="Amiri" w:hAnsi="Amiri" w:eastAsia="Amiri" w:cs="Amiri"/>
          <w:color w:val="111111"/>
          <w:sz w:val="28"/>
          <w:sz w:val="28"/>
          <w:szCs w:val="28"/>
          <w:rtl w:val="true"/>
          <w:lang w:bidi="ar-SA"/>
        </w:rPr>
        <w:t>فَفَزِعَ مَنْ فِی السَّمٰاوٰاتِ وَ مَنْ فِی الْأَرْضِ إِلاّٰ مَنْ شٰاءَ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مشیت الهی بر ایمنی برخی موجودات از وحشت نفخ صور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w:t>
      </w:r>
      <w:bookmarkStart w:id="905" w:name="pg19896_205812"/>
    </w:p>
    <w:p>
      <w:pPr>
        <w:pStyle w:val="BookText"/>
        <w:rPr/>
      </w:pPr>
      <w:bookmarkEnd w:id="90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دمیده شدن در صور، مقدمۀ حضور همۀ موجودات هستی در پیشگاه خداوند</w:t>
      </w:r>
    </w:p>
    <w:p>
      <w:pPr>
        <w:pStyle w:val="BookText"/>
        <w:rPr/>
      </w:pPr>
      <w:r>
        <w:rPr>
          <w:rFonts w:ascii="Amiri" w:hAnsi="Amiri" w:eastAsia="Amiri" w:cs="Amiri"/>
          <w:color w:val="111111"/>
          <w:sz w:val="28"/>
          <w:sz w:val="28"/>
          <w:szCs w:val="28"/>
          <w:rtl w:val="true"/>
          <w:lang w:bidi="ar-SA"/>
        </w:rPr>
        <w:t xml:space="preserve">وَ یَوْمَ یُنْفَخُ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أَتَوْهُ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ذلت و خضوع همۀ موجودات در برابر خداوند در روز رستاخیز</w:t>
      </w:r>
    </w:p>
    <w:p>
      <w:pPr>
        <w:pStyle w:val="BookText"/>
        <w:rPr/>
      </w:pPr>
      <w:r>
        <w:rPr>
          <w:rFonts w:ascii="Amiri" w:hAnsi="Amiri" w:eastAsia="Amiri" w:cs="Amiri"/>
          <w:color w:val="111111"/>
          <w:sz w:val="28"/>
          <w:sz w:val="28"/>
          <w:szCs w:val="28"/>
          <w:rtl w:val="true"/>
          <w:lang w:bidi="ar-SA"/>
        </w:rPr>
        <w:t>وَ کُلٌّ أَتَوْهُ دٰاخِرِینَ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ذلت و کوچکی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ذلت کافران و پایان بخشیدن به گردن‌فرازی گردنگشان دنیا</w:t>
      </w:r>
    </w:p>
    <w:p>
      <w:pPr>
        <w:pStyle w:val="BookText"/>
        <w:rPr/>
      </w:pPr>
      <w:r>
        <w:rPr>
          <w:rFonts w:ascii="Amiri" w:hAnsi="Amiri" w:eastAsia="Amiri" w:cs="Amiri"/>
          <w:color w:val="111111"/>
          <w:sz w:val="28"/>
          <w:sz w:val="28"/>
          <w:szCs w:val="28"/>
          <w:rtl w:val="true"/>
          <w:lang w:bidi="ar-SA"/>
        </w:rPr>
        <w:t xml:space="preserve">أَ کَذَّبْتُمْ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أَتَوْهُ دٰاخِرِینَ</w:t>
      </w:r>
    </w:p>
    <w:p>
      <w:pPr>
        <w:pStyle w:val="BookText"/>
        <w:rPr/>
      </w:pPr>
      <w:r>
        <w:rPr>
          <w:rFonts w:ascii="IRNazanin" w:hAnsi="IRNazanin" w:eastAsia="IRNazanin"/>
          <w:color w:val="111111"/>
          <w:sz w:val="28"/>
          <w:sz w:val="28"/>
          <w:szCs w:val="28"/>
          <w:rtl w:val="true"/>
          <w:lang w:bidi="fa-IR"/>
        </w:rPr>
        <w:t xml:space="preserve">هرچند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مؤمنان و کافران می‌شود؛ اما با توجه به اصل تناسب و ارتباط آیات، می‌توان گفت که نظر عمده، متوجه تکذیب‌کنندگان آیات الهی است مبنی بر این‌که آنان گرچه در دنیا ظالمانه کفر ورزیده‌اند؛ اما باید بدانند که در آخرت، مجال گستاخی برای هیچ‌یک از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رستاخیز، حقیقتی عام و دربرگیرندۀ تمامی موجودات شعورمند آسمان و زمین</w:t>
      </w:r>
    </w:p>
    <w:p>
      <w:pPr>
        <w:pStyle w:val="BookText"/>
        <w:rPr/>
      </w:pPr>
      <w:r>
        <w:rPr>
          <w:rFonts w:ascii="Amiri" w:hAnsi="Amiri" w:eastAsia="Amiri" w:cs="Amiri"/>
          <w:color w:val="111111"/>
          <w:sz w:val="28"/>
          <w:sz w:val="28"/>
          <w:szCs w:val="28"/>
          <w:rtl w:val="true"/>
          <w:lang w:bidi="ar-SA"/>
        </w:rPr>
        <w:t xml:space="preserve">فَفَزِعَ مَنْ فِی السَّمٰاوٰاتِ وَ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أَتَوْهُ</w:t>
      </w:r>
    </w:p>
    <w:p>
      <w:pPr>
        <w:pStyle w:val="BookText"/>
        <w:rPr/>
      </w:pPr>
      <w:r>
        <w:rPr>
          <w:rFonts w:ascii="IRNazanin" w:hAnsi="IRNazanin" w:eastAsia="IRNazanin"/>
          <w:color w:val="111111"/>
          <w:sz w:val="28"/>
          <w:sz w:val="28"/>
          <w:szCs w:val="28"/>
          <w:rtl w:val="true"/>
          <w:lang w:bidi="fa-IR"/>
        </w:rPr>
        <w:t xml:space="preserve">بنابراین فرض که در آیۀ فوق، هم مرگ لحاظ شده باشد و هم رستاخیز و به عبارت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نفخۀ اولی باشد و هم نفخۀ ثانیه،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السَّمٰاوٰاتِ 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أَتَوْهُ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حکم بیان شده در آیه، اختصاص به موجوداتی خاص ندارد؛ بلکه همۀ موجودات هستی مشمول آن حکم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آیات خدا؛ اللّه؛ ترس؛ تکذیب؛ حشر و نشر؛ خضوع؛ خوف؛ ذلت؛ زمین؛ شعور؛ قیامت؛کفر؛ مرگ؛ مشیت خدا؛ نفخ صور</w:t>
      </w:r>
    </w:p>
    <w:p>
      <w:pPr>
        <w:pStyle w:val="Heading3"/>
        <w:numPr>
          <w:ilvl w:val="2"/>
          <w:numId w:val="1"/>
        </w:numPr>
        <w:rPr/>
      </w:pPr>
      <w:bookmarkStart w:id="906" w:name="__RefHeading___Toc1550662_2314609296"/>
      <w:bookmarkStart w:id="907" w:name="_Toc321"/>
      <w:bookmarkEnd w:id="906"/>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88</w:t>
      </w:r>
      <w:r>
        <w:rPr>
          <w:rtl w:val="true"/>
        </w:rPr>
        <w:t>]</w:t>
      </w:r>
      <w:bookmarkEnd w:id="907"/>
    </w:p>
    <w:p>
      <w:pPr>
        <w:pStyle w:val="BookText"/>
        <w:rPr/>
      </w:pP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 کوه‌ها را می‌بینی و آنها را بی‌حرکت می‌پنداری و حال آن‌که مانند ابر در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خداست که هر چیزی را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جمود و ایستایی کوه‌ها در پندار آدمی، علی‌رغم حرکت ابرآسای آنها</w:t>
      </w:r>
    </w:p>
    <w:p>
      <w:pPr>
        <w:pStyle w:val="BookText"/>
        <w:rPr/>
      </w:pPr>
      <w:r>
        <w:rPr>
          <w:rFonts w:ascii="Amiri" w:hAnsi="Amiri" w:eastAsia="Amiri" w:cs="Amiri"/>
          <w:color w:val="111111"/>
          <w:sz w:val="28"/>
          <w:sz w:val="28"/>
          <w:szCs w:val="28"/>
          <w:rtl w:val="true"/>
          <w:lang w:bidi="ar-SA"/>
        </w:rPr>
        <w:t>وَ تَرَی الْجِبٰالَ تَحْسَبُهٰا جٰامِدَةً وَ هِیَ تَمُرُّ مَرَّ السَّحٰابِ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سطح زمین و پیکر کوه‌ها، با وجود حرکت‌های وضعی و انتقالی آنها، آیتی از آیات الهی</w:t>
      </w:r>
    </w:p>
    <w:p>
      <w:pPr>
        <w:pStyle w:val="BookText"/>
        <w:rPr/>
      </w:pPr>
      <w:r>
        <w:rPr>
          <w:rFonts w:ascii="Amiri" w:hAnsi="Amiri" w:eastAsia="Amiri" w:cs="Amiri"/>
          <w:color w:val="111111"/>
          <w:sz w:val="28"/>
          <w:sz w:val="28"/>
          <w:szCs w:val="28"/>
          <w:rtl w:val="true"/>
          <w:lang w:bidi="ar-SA"/>
        </w:rPr>
        <w:t xml:space="preserve">أَ لَمْ یَرَوْا أَنّٰا جَعَلْنَا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w:t>
      </w:r>
    </w:p>
    <w:p>
      <w:pPr>
        <w:pStyle w:val="BookText"/>
        <w:rPr/>
      </w:pPr>
      <w:r>
        <w:rPr>
          <w:rFonts w:ascii="IRNazanin" w:hAnsi="IRNazanin" w:eastAsia="IRNazanin"/>
          <w:color w:val="111111"/>
          <w:sz w:val="28"/>
          <w:sz w:val="28"/>
          <w:szCs w:val="28"/>
          <w:rtl w:val="true"/>
          <w:lang w:bidi="fa-IR"/>
        </w:rPr>
        <w:t xml:space="preserve">آیۀ یاد شده مانند آیۀ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در مقام بیان نشانه‌های توحید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حرکت‌های وضعی و انتقالی زمین دارد که امروز، از نظر دانش بشر امری پذیرفته‌شده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شاید از آن‌جهت باشد که کوه‌ها در نظر آدمیان، مظهر صلابت و ایستایی است و نیز حرکت کوه‌ها مستلزم حرکت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نارسایی حس از دریافت همۀ واقعیت‌های نظام طبیعت</w:t>
      </w:r>
    </w:p>
    <w:p>
      <w:pPr>
        <w:pStyle w:val="BookText"/>
        <w:rPr/>
      </w:pPr>
      <w:r>
        <w:rPr>
          <w:rFonts w:ascii="Amiri" w:hAnsi="Amiri" w:eastAsia="Amiri" w:cs="Amiri"/>
          <w:color w:val="111111"/>
          <w:sz w:val="28"/>
          <w:sz w:val="28"/>
          <w:szCs w:val="28"/>
          <w:rtl w:val="true"/>
          <w:lang w:bidi="ar-SA"/>
        </w:rPr>
        <w:t>تَحْسَبُهٰا جٰامِدَةً وَ هِیَ تَمُرُّ</w:t>
      </w:r>
    </w:p>
    <w:p>
      <w:pPr>
        <w:pStyle w:val="BookText"/>
        <w:rPr/>
      </w:pPr>
      <w:r>
        <w:rPr>
          <w:rFonts w:ascii="IRNazanin" w:hAnsi="IRNazanin" w:eastAsia="IRNazanin"/>
          <w:color w:val="111111"/>
          <w:sz w:val="28"/>
          <w:sz w:val="28"/>
          <w:szCs w:val="28"/>
          <w:rtl w:val="true"/>
          <w:lang w:bidi="fa-IR"/>
        </w:rPr>
        <w:t>آیۀ یاد شده بیانگر این نکته است که حقایقی در جهان طبیعت وجود دارد که حس معمولی بشر از دریافت آن عاجز است؛ همانند حرکت کوه‌ها همراه حرکت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تبیین‌گر واقعیات پنهان هستی برای بشر</w:t>
      </w:r>
    </w:p>
    <w:p>
      <w:pPr>
        <w:pStyle w:val="BookText"/>
        <w:rPr/>
      </w:pPr>
      <w:r>
        <w:rPr>
          <w:rFonts w:ascii="Amiri" w:hAnsi="Amiri" w:eastAsia="Amiri" w:cs="Amiri"/>
          <w:color w:val="111111"/>
          <w:sz w:val="28"/>
          <w:sz w:val="28"/>
          <w:szCs w:val="28"/>
          <w:rtl w:val="true"/>
          <w:lang w:bidi="ar-SA"/>
        </w:rPr>
        <w:t>وَ تَرَی الْجِبٰالَ تَحْسَبُهٰا جٰامِدَةً وَ هِیَ تَمُرُّ مَرَّ السَّحٰابِ</w:t>
      </w:r>
    </w:p>
    <w:p>
      <w:pPr>
        <w:pStyle w:val="BookText"/>
        <w:rPr/>
      </w:pPr>
      <w:r>
        <w:rPr>
          <w:rFonts w:ascii="IRNazanin" w:hAnsi="IRNazanin" w:eastAsia="IRNazanin"/>
          <w:color w:val="111111"/>
          <w:sz w:val="28"/>
          <w:sz w:val="28"/>
          <w:szCs w:val="28"/>
          <w:rtl w:val="true"/>
          <w:lang w:bidi="fa-IR"/>
        </w:rPr>
        <w:t>قرآن در زمانی پرده از راز حرکت زمین برداشت که دانش بشر از دریافت و حتی تصدیق و تأیید آن عاجز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آفریده‌های خداوند، دارای ساختاری متقن و خالی از ضعف و کاستی</w:t>
      </w:r>
    </w:p>
    <w:p>
      <w:pPr>
        <w:pStyle w:val="BookText"/>
        <w:rPr/>
      </w:pPr>
      <w:r>
        <w:rPr>
          <w:rFonts w:ascii="Amiri" w:hAnsi="Amiri" w:eastAsia="Amiri" w:cs="Amiri"/>
          <w:color w:val="111111"/>
          <w:sz w:val="28"/>
          <w:sz w:val="28"/>
          <w:szCs w:val="28"/>
          <w:rtl w:val="true"/>
          <w:lang w:bidi="ar-SA"/>
        </w:rPr>
        <w:t>صُنْعَ اللّٰهِ الَّذِی أَتْقَنَ کُلَّ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زمین با وجود حرکت آن در فضا، جلوه‌ای از صنع متقن و بهینۀ خداوند</w:t>
      </w:r>
    </w:p>
    <w:p>
      <w:pPr>
        <w:pStyle w:val="BookText"/>
        <w:rPr/>
      </w:pP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w:t>
      </w:r>
    </w:p>
    <w:p>
      <w:pPr>
        <w:pStyle w:val="BookText"/>
        <w:rPr/>
      </w:pPr>
      <w:r>
        <w:rPr>
          <w:rFonts w:ascii="Amiri" w:hAnsi="Amiri" w:eastAsia="Amiri" w:cs="Amiri"/>
          <w:color w:val="111111"/>
          <w:sz w:val="28"/>
          <w:sz w:val="28"/>
          <w:szCs w:val="28"/>
          <w:rtl w:val="true"/>
          <w:lang w:bidi="ar-SA"/>
        </w:rPr>
        <w:t xml:space="preserve">در صورتی‌که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حرکت وضعی و انتقالی زمین داشته باشد، از ارتباط دو بخش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تَرَی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اتقان و استواری مظاهر آفرینش، راه‌گشای انسان به معرفت خدای یگانه</w:t>
      </w:r>
    </w:p>
    <w:p>
      <w:pPr>
        <w:pStyle w:val="BookText"/>
        <w:rPr/>
      </w:pPr>
      <w:r>
        <w:rPr>
          <w:rFonts w:ascii="Amiri" w:hAnsi="Amiri" w:eastAsia="Amiri" w:cs="Amiri"/>
          <w:color w:val="111111"/>
          <w:sz w:val="28"/>
          <w:sz w:val="28"/>
          <w:szCs w:val="28"/>
          <w:rtl w:val="true"/>
          <w:lang w:bidi="ar-SA"/>
        </w:rPr>
        <w:t>صُنْعَ اللّٰهِ الَّذِی أَتْقَنَ کُلَّ شَیْءٍ</w:t>
      </w:r>
    </w:p>
    <w:p>
      <w:pPr>
        <w:pStyle w:val="BookText"/>
        <w:rPr/>
      </w:pPr>
      <w:r>
        <w:rPr>
          <w:rFonts w:ascii="IRNazanin" w:hAnsi="IRNazanin" w:eastAsia="IRNazanin"/>
          <w:color w:val="111111"/>
          <w:sz w:val="28"/>
          <w:sz w:val="28"/>
          <w:szCs w:val="28"/>
          <w:rtl w:val="true"/>
          <w:lang w:bidi="fa-IR"/>
        </w:rPr>
        <w:t>با توجه به این‌که آیۀ مورد بحث در مقام نشان دادن آیات آفاقی برای رهنمون ساختن بشر به معرفت خدا است، مطلب یاد شده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مقدری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عمیق و همه جانبۀ خداوند به کردار آدمیان</w:t>
      </w:r>
    </w:p>
    <w:p>
      <w:pPr>
        <w:pStyle w:val="BookText"/>
        <w:rPr/>
      </w:pPr>
      <w:r>
        <w:rPr>
          <w:rFonts w:ascii="Amiri" w:hAnsi="Amiri" w:eastAsia="Amiri" w:cs="Amiri"/>
          <w:color w:val="111111"/>
          <w:sz w:val="28"/>
          <w:sz w:val="28"/>
          <w:szCs w:val="28"/>
          <w:rtl w:val="true"/>
          <w:lang w:bidi="ar-SA"/>
        </w:rPr>
        <w:t>إِنَّهُ خَبِیرٌ بِمٰا تَفْعَلُونَ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خداوند به کردار آدمیان، هشداری است نسبت به موضع‌گیری آنان در برابر آیات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یَرَوْا أَنّٰا جَعَلْنَا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الَّذِی أَتْقَنَ کُلَّ شَیْءٍ إِنَّهُ خَبِیرٌ بِمٰا تَفْعَلُونَ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یادآوری آیات توحیدی،</w:t>
      </w:r>
    </w:p>
    <w:p>
      <w:pPr>
        <w:pStyle w:val="BookText"/>
        <w:rPr/>
      </w:pPr>
      <w:r>
        <w:rPr>
          <w:rFonts w:ascii="IRNazanin" w:hAnsi="IRNazanin" w:eastAsia="IRNazanin"/>
          <w:color w:val="111111"/>
          <w:sz w:val="28"/>
          <w:sz w:val="28"/>
          <w:szCs w:val="28"/>
          <w:rtl w:val="true"/>
          <w:lang w:bidi="fa-IR"/>
        </w:rPr>
        <w:t>هشداری است به آدمیان که مبادا از کنار این آیات بی‌تفاوت بگذرند و آنها را نادیده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سطحی‌نگر است؛ ولی خداوند آگاه به حقایق نهان کردار او است آن گونه که به اسرار نهفتۀ هستی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تَرَی الْجِبٰالَ تَحْسَبُهٰا 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خَبِیرٌ بِمٰا تَفْعَلُونَ</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اسرار نهفتۀ جهان و سطحی‌نگری انسان نسبت به هستی باشد، آیۀ مزبور نشان دهندۀ علم برتر خدا در قبال سطحی‌نگری انسان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آگاه به اسرار هستی، از پنهانی‌ترین کردار آدمیان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اتقان و استواری صنع خدا، نشانگر برخورد دقیق و بی‌تسامح او در سنجش کردار آدمیان</w:t>
      </w:r>
    </w:p>
    <w:p>
      <w:pPr>
        <w:pStyle w:val="BookText"/>
        <w:rPr/>
      </w:pPr>
      <w:r>
        <w:rPr>
          <w:rFonts w:ascii="Amiri" w:hAnsi="Amiri" w:eastAsia="Amiri" w:cs="Amiri"/>
          <w:color w:val="111111"/>
          <w:sz w:val="28"/>
          <w:sz w:val="28"/>
          <w:szCs w:val="28"/>
          <w:rtl w:val="true"/>
          <w:lang w:bidi="ar-SA"/>
        </w:rPr>
        <w:t>صُنْعَ اللّٰهِ الَّذِی أَتْقَنَ کُلَّ شَیْءٍ إِنَّهُ خَبِیرٌ بِمٰا تَفْعَلُونَ</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خداوند، هم چنان که در امر تکوین هیچ ضرورتی را فروگذار نکرده است، در بررسی کردار آدمیان نیز از هیچ نکته‌ای غافل و فروگذار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متلاشی شدن و به حرکت درآمدن کوه‌ها در فضا، بر اثر نفخ صور</w:t>
      </w:r>
    </w:p>
    <w:p>
      <w:pPr>
        <w:pStyle w:val="BookText"/>
        <w:rPr/>
      </w:pPr>
      <w:r>
        <w:rPr>
          <w:rFonts w:ascii="Amiri" w:hAnsi="Amiri" w:eastAsia="Amiri" w:cs="Amiri"/>
          <w:color w:val="111111"/>
          <w:sz w:val="28"/>
          <w:sz w:val="28"/>
          <w:szCs w:val="28"/>
          <w:rtl w:val="true"/>
          <w:lang w:bidi="ar-SA"/>
        </w:rPr>
        <w:t xml:space="preserve">وَ یَوْمَ یُنْفَخُ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بیان رخدادهایی باشد که در پی دمیده شدن در صور، در نظام طبیعت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کوه‌ها را می‌بینی و می‌پنداری که ایستا و غیرقابل حرکت‌اند؛ در حالی‌که آنها روزی که در صور دمیده شود، چون ابر در آسمان به حرکت در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 پاشیده شدن نظام طبیعت، در آستانۀ برپایی قیامت</w:t>
      </w:r>
    </w:p>
    <w:p>
      <w:pPr>
        <w:pStyle w:val="BookText"/>
        <w:rPr/>
      </w:pPr>
      <w:r>
        <w:rPr>
          <w:rFonts w:ascii="Amiri" w:hAnsi="Amiri" w:eastAsia="Amiri" w:cs="Amiri"/>
          <w:color w:val="111111"/>
          <w:sz w:val="28"/>
          <w:sz w:val="28"/>
          <w:szCs w:val="28"/>
          <w:rtl w:val="true"/>
          <w:lang w:bidi="ar-SA"/>
        </w:rPr>
        <w:t>وَ تَرَی الْجِبٰالَ تَحْسَبُهٰا جٰامِدَةً وَ هِیَ تَمُرُّ مَرَّ السَّحٰابِ</w:t>
      </w:r>
    </w:p>
    <w:p>
      <w:pPr>
        <w:pStyle w:val="BookText"/>
        <w:rPr/>
      </w:pPr>
      <w:r>
        <w:rPr>
          <w:rFonts w:ascii="IRNazanin" w:hAnsi="IRNazanin" w:eastAsia="IRNazanin"/>
          <w:color w:val="111111"/>
          <w:sz w:val="28"/>
          <w:sz w:val="28"/>
          <w:szCs w:val="28"/>
          <w:rtl w:val="true"/>
          <w:lang w:bidi="fa-IR"/>
        </w:rPr>
        <w:t>با توجه به این‌که کوه‌ها، مظهر صلابت و پایداری‌اند، مطرح شدن حرکت آنها در فضا، می‌تواند نمادی برای بیان فروپاشی نظام طبیعت و کرۀ خاکی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فروپاشی نظام طبیعت در آستانۀ قیامت، امری حساب شده و قانونمند و نه اتفاقی و بدون دلیل</w:t>
      </w:r>
    </w:p>
    <w:p>
      <w:pPr>
        <w:pStyle w:val="BookText"/>
        <w:rPr/>
      </w:pPr>
      <w:r>
        <w:rPr>
          <w:rFonts w:ascii="Amiri" w:hAnsi="Amiri" w:eastAsia="Amiri" w:cs="Amiri"/>
          <w:color w:val="111111"/>
          <w:sz w:val="28"/>
          <w:sz w:val="28"/>
          <w:szCs w:val="28"/>
          <w:rtl w:val="true"/>
          <w:lang w:bidi="ar-SA"/>
        </w:rPr>
        <w:t>وَ هِیَ تَمُرُّ مَرَّ السَّحٰابِ صُنْعَ اللّٰهِ الَّذِی أَتْقَنَ کُلَّ شَیْءٍ</w:t>
      </w:r>
    </w:p>
    <w:p>
      <w:pPr>
        <w:pStyle w:val="BookText"/>
        <w:rPr/>
      </w:pPr>
      <w:r>
        <w:rPr>
          <w:rFonts w:ascii="Amiri" w:hAnsi="Amiri" w:eastAsia="Amiri" w:cs="Amiri"/>
          <w:color w:val="111111"/>
          <w:sz w:val="28"/>
          <w:sz w:val="28"/>
          <w:szCs w:val="28"/>
          <w:rtl w:val="true"/>
          <w:lang w:bidi="ar-SA"/>
        </w:rPr>
        <w:t xml:space="preserve">بنابراین فرض که آیۀ شریفه، اشاره به حوادث بعد از نفخ صور داشته باشد، 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مطلب یاد شده را استفاده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ویرانی نظام عالم در آستانۀ قیامت، مقدمۀ شکل‌گیری جدید و متقن آن</w:t>
      </w:r>
    </w:p>
    <w:p>
      <w:pPr>
        <w:pStyle w:val="BookText"/>
        <w:rPr/>
      </w:pPr>
      <w:r>
        <w:rPr>
          <w:rFonts w:ascii="Amiri" w:hAnsi="Amiri" w:eastAsia="Amiri" w:cs="Amiri"/>
          <w:color w:val="111111"/>
          <w:sz w:val="28"/>
          <w:sz w:val="28"/>
          <w:szCs w:val="28"/>
          <w:rtl w:val="true"/>
          <w:lang w:bidi="ar-SA"/>
        </w:rPr>
        <w:t xml:space="preserve">وَ یَوْمَ یُنْفَخُ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الَّذِی أَتْقَنَ کُلَّ شَیْءٍ</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آیه، نظر به حوادث پایانی جهان داشته باشد؛</w:t>
      </w:r>
      <w:bookmarkStart w:id="908" w:name="pg19896_205815"/>
    </w:p>
    <w:p>
      <w:pPr>
        <w:pStyle w:val="BookText"/>
        <w:rPr/>
      </w:pPr>
      <w:bookmarkEnd w:id="908"/>
      <w:r>
        <w:rPr>
          <w:rFonts w:ascii="IRNazanin" w:hAnsi="IRNazanin" w:eastAsia="IRNazanin"/>
          <w:color w:val="111111"/>
          <w:sz w:val="28"/>
          <w:sz w:val="28"/>
          <w:szCs w:val="28"/>
          <w:rtl w:val="true"/>
          <w:lang w:bidi="fa-IR"/>
        </w:rPr>
        <w:t xml:space="preserve">در پی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 الَّذِی أَتْقَنَ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آن‌جهت باشد که کسی گمان نکند که فروپاشی جهان، پایان کار است و هستی به پوچی می‌انجامد؛ بلکه باید بداند که این ویرانی، خزانی است برای بهاری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رخدادهای جهان بر اثر نفخ صور، زمینه‌ساز برپایی قیامت و حسابرسی آدمیان، براساس علم دقیق خداوند به اعمال آنان</w:t>
      </w:r>
    </w:p>
    <w:p>
      <w:pPr>
        <w:pStyle w:val="BookText"/>
        <w:rPr/>
      </w:pPr>
      <w:r>
        <w:rPr>
          <w:rFonts w:ascii="Amiri" w:hAnsi="Amiri" w:eastAsia="Amiri" w:cs="Amiri"/>
          <w:color w:val="111111"/>
          <w:sz w:val="28"/>
          <w:sz w:val="28"/>
          <w:szCs w:val="28"/>
          <w:rtl w:val="true"/>
          <w:lang w:bidi="ar-SA"/>
        </w:rPr>
        <w:t xml:space="preserve">وَ یَوْمَ یُنْفَخُ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خَبِیرٌ بِمٰا تَفْعَلُونَ</w:t>
      </w:r>
    </w:p>
    <w:p>
      <w:pPr>
        <w:pStyle w:val="BookText"/>
        <w:rPr/>
      </w:pPr>
      <w:r>
        <w:rPr>
          <w:rFonts w:ascii="IRNazanin" w:hAnsi="IRNazanin" w:eastAsia="IRNazanin"/>
          <w:color w:val="111111"/>
          <w:sz w:val="28"/>
          <w:sz w:val="28"/>
          <w:szCs w:val="28"/>
          <w:rtl w:val="true"/>
          <w:lang w:bidi="fa-IR"/>
        </w:rPr>
        <w:t xml:space="preserve">برداشت یاد شده بنابراین فرض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حوادث جهان در پی دمیده شدن در 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پایانی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قیامت، برای حسابرسی است و این کار متکی به علم دقیق الهی است؛ آیۀ بعد، این احتمال را تقویت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آیات خدا؛ ابر؛ اسما و صفات؛ اللّه؛ انسان؛ تکذیب؛ جهان؛ حسابرسی؛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زمین؛ شناخت؛ صنعت؛ عجز؛ عمل؛ غیب؛ قیامت؛ کوه؛ نفخ صور؛ وحی</w:t>
      </w:r>
    </w:p>
    <w:p>
      <w:pPr>
        <w:pStyle w:val="Heading3"/>
        <w:numPr>
          <w:ilvl w:val="2"/>
          <w:numId w:val="1"/>
        </w:numPr>
        <w:rPr/>
      </w:pPr>
      <w:bookmarkStart w:id="909" w:name="__RefHeading___Toc1550664_2314609296"/>
      <w:bookmarkStart w:id="910" w:name="_Toc322"/>
      <w:bookmarkEnd w:id="909"/>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89</w:t>
      </w:r>
      <w:r>
        <w:rPr>
          <w:rtl w:val="true"/>
        </w:rPr>
        <w:t>]</w:t>
      </w:r>
      <w:bookmarkEnd w:id="910"/>
    </w:p>
    <w:p>
      <w:pPr>
        <w:pStyle w:val="BookText"/>
        <w:rPr/>
      </w:pP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هر کس کار نیک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خواهد داشت، و اینان در آن روز از وحشتی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شایسته انسان در دنیا، دارای ثمره‌ای برتر برای خود وی در آخرت</w:t>
      </w:r>
    </w:p>
    <w:p>
      <w:pPr>
        <w:pStyle w:val="BookText"/>
        <w:rPr/>
      </w:pPr>
      <w:r>
        <w:rPr>
          <w:rFonts w:ascii="Amiri" w:hAnsi="Amiri" w:eastAsia="Amiri" w:cs="Amiri"/>
          <w:color w:val="111111"/>
          <w:sz w:val="28"/>
          <w:sz w:val="28"/>
          <w:szCs w:val="28"/>
          <w:rtl w:val="true"/>
          <w:lang w:bidi="ar-SA"/>
        </w:rPr>
        <w:t>مَنْ جٰاءَ بِالْحَسَنَةِ فَلَهُ خَیْرٌ مِنْهٰا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نگه‌داشتن اعمال نیک تا صحنۀ قیامت و از دست ندادن آنها در نتیجۀ گناه، شرط بهره‌وری انسان از ثمرات آن</w:t>
      </w:r>
    </w:p>
    <w:p>
      <w:pPr>
        <w:pStyle w:val="BookText"/>
        <w:rPr/>
      </w:pPr>
      <w:r>
        <w:rPr>
          <w:rFonts w:ascii="Amiri" w:hAnsi="Amiri" w:eastAsia="Amiri" w:cs="Amiri"/>
          <w:color w:val="111111"/>
          <w:sz w:val="28"/>
          <w:sz w:val="28"/>
          <w:szCs w:val="28"/>
          <w:rtl w:val="true"/>
          <w:lang w:bidi="ar-SA"/>
        </w:rPr>
        <w:t>مَنْ جٰاءَ بِالْحَسَنَةِ فَلَهُ خَیْرٌ مِنْهٰا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داشته باشد که اعمال نیک، در صورتی ثمربخش است که انسان بتواند تا پایان عمر آن را حفظ کرده و با گناهان خود موجبات حبط آن را فراهم نکرد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عمیق خداوند به اعمال بندگان، پشتوانۀ پاداش او به نیک‌کرداران</w:t>
      </w:r>
    </w:p>
    <w:p>
      <w:pPr>
        <w:pStyle w:val="BookText"/>
        <w:rPr/>
      </w:pPr>
      <w:r>
        <w:rPr>
          <w:rFonts w:ascii="Amiri" w:hAnsi="Amiri" w:eastAsia="Amiri" w:cs="Amiri"/>
          <w:color w:val="111111"/>
          <w:sz w:val="28"/>
          <w:sz w:val="28"/>
          <w:szCs w:val="28"/>
          <w:rtl w:val="true"/>
          <w:lang w:bidi="ar-SA"/>
        </w:rPr>
        <w:t xml:space="preserve">إِنَّهُ خَبِیرٌ بِمٰا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 پایانی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نیک‌کرداران، ایمن از هراس و وحشت روز رستاخیز</w:t>
      </w:r>
    </w:p>
    <w:p>
      <w:pPr>
        <w:pStyle w:val="BookText"/>
        <w:rPr/>
      </w:pPr>
      <w:r>
        <w:rPr>
          <w:rFonts w:ascii="Amiri" w:hAnsi="Amiri" w:eastAsia="Amiri" w:cs="Amiri"/>
          <w:color w:val="111111"/>
          <w:sz w:val="28"/>
          <w:sz w:val="28"/>
          <w:szCs w:val="28"/>
          <w:rtl w:val="true"/>
          <w:lang w:bidi="ar-SA"/>
        </w:rPr>
        <w:t>وَ هُمْ مِنْ فَزَعٍ یَوْمَئِذٍ آمِنُونَ</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بزرگ بودن وحشت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مشیت الهی بر ایمن بودن برخی انسان‌ها از وحشت روز رستاخیز، دارای ملاک و مبتنی بر کردار خود آنان</w:t>
      </w:r>
    </w:p>
    <w:p>
      <w:pPr>
        <w:pStyle w:val="BookText"/>
        <w:rPr/>
      </w:pPr>
      <w:r>
        <w:rPr>
          <w:rFonts w:ascii="Amiri" w:hAnsi="Amiri" w:eastAsia="Amiri" w:cs="Amiri"/>
          <w:color w:val="111111"/>
          <w:sz w:val="28"/>
          <w:sz w:val="28"/>
          <w:szCs w:val="28"/>
          <w:rtl w:val="true"/>
          <w:lang w:bidi="ar-SA"/>
        </w:rPr>
        <w:t xml:space="preserve">فَفَزِعَ مَنْ فِی السَّمٰاوٰاتِ وَ مَنْ فِی الْأَرْضِ إِلاّٰ مَنْ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یَوْمَئِذٍ آمِنُونَ</w:t>
      </w:r>
    </w:p>
    <w:p>
      <w:pPr>
        <w:pStyle w:val="BookText"/>
        <w:rPr/>
      </w:pPr>
      <w:r>
        <w:rPr>
          <w:rFonts w:ascii="Amiri" w:hAnsi="Amiri" w:eastAsia="Amiri" w:cs="Amiri"/>
          <w:color w:val="111111"/>
          <w:sz w:val="28"/>
          <w:sz w:val="28"/>
          <w:szCs w:val="28"/>
          <w:rtl w:val="true"/>
          <w:lang w:bidi="ar-SA"/>
        </w:rPr>
        <w:t xml:space="preserve">از ارتباط این آیه با قبل می‌توان استفاده کرد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و تبیین مشیتی است که در آیۀ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ایمنی از وحشت روز جزا، مهم‌ترین پاداش الهی به نیک‌کرداران</w:t>
      </w:r>
    </w:p>
    <w:p>
      <w:pPr>
        <w:pStyle w:val="BookText"/>
        <w:rPr/>
      </w:pPr>
      <w:r>
        <w:rPr>
          <w:rFonts w:ascii="Amiri" w:hAnsi="Amiri" w:eastAsia="Amiri" w:cs="Amiri"/>
          <w:color w:val="111111"/>
          <w:sz w:val="28"/>
          <w:sz w:val="28"/>
          <w:szCs w:val="28"/>
          <w:rtl w:val="true"/>
          <w:lang w:bidi="ar-SA"/>
        </w:rPr>
        <w:t>مَنْ جٰاءَ بِالْحَسَنَةِ فَلَهُ خَیْرٌ مِنْهٰا وَ هُمْ مِنْ فَزَعٍ یَوْمَئِذٍ آمِنُونَ</w:t>
      </w:r>
    </w:p>
    <w:p>
      <w:pPr>
        <w:pStyle w:val="BookText"/>
        <w:rPr/>
      </w:pPr>
      <w:r>
        <w:rPr>
          <w:rFonts w:ascii="IRNazanin" w:hAnsi="IRNazanin" w:eastAsia="IRNazanin"/>
          <w:color w:val="111111"/>
          <w:sz w:val="28"/>
          <w:sz w:val="28"/>
          <w:szCs w:val="28"/>
          <w:rtl w:val="true"/>
          <w:lang w:bidi="fa-IR"/>
        </w:rPr>
        <w:t xml:space="preserve">اختصاص به ذکر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دربرگیرندۀ آن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ایمنی از وحشت روز رستاخیز، مهم‌ترین لطف و عنایت الهی در حق نیک‌کرداران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 ساختن بشر به نیکی‌ها و ارزش‌ها، عصارۀ پیام وحی و دعوت قرآن</w:t>
      </w:r>
    </w:p>
    <w:p>
      <w:pPr>
        <w:pStyle w:val="BookText"/>
        <w:rPr/>
      </w:pPr>
      <w:r>
        <w:rPr>
          <w:rFonts w:ascii="Amiri" w:hAnsi="Amiri" w:eastAsia="Amiri" w:cs="Amiri"/>
          <w:color w:val="111111"/>
          <w:sz w:val="28"/>
          <w:sz w:val="28"/>
          <w:szCs w:val="28"/>
          <w:rtl w:val="true"/>
          <w:lang w:bidi="ar-SA"/>
        </w:rPr>
        <w:t>مَنْ جٰاءَ بِالْحَسَنَةِ فَلَهُ خَیْرٌ مِنْهٰا</w:t>
      </w:r>
    </w:p>
    <w:p>
      <w:pPr>
        <w:pStyle w:val="BookText"/>
        <w:rPr/>
      </w:pPr>
      <w:r>
        <w:rPr>
          <w:rFonts w:ascii="IRNazanin" w:hAnsi="IRNazanin" w:eastAsia="IRNazanin"/>
          <w:color w:val="111111"/>
          <w:sz w:val="28"/>
          <w:sz w:val="28"/>
          <w:szCs w:val="28"/>
          <w:rtl w:val="true"/>
          <w:lang w:bidi="fa-IR"/>
        </w:rPr>
        <w:t>از این‌که خداوند به جای هر عمل خاصی،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برگزیده و آن را ملاک اصلی رستگاری انسان معرفی کرده است، استفاده می‌شود که همۀ تکالیف و رهنمودهای دین، در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می‌شود و وحی الهی با تشویق و رهنمود به نیکی‌ها، درصدد پایبند ساختن انسان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نیک، دارای ماهیتی بالنده و زایندۀ ارزش‌ها</w:t>
      </w:r>
    </w:p>
    <w:p>
      <w:pPr>
        <w:pStyle w:val="BookText"/>
        <w:rPr/>
      </w:pPr>
      <w:r>
        <w:rPr>
          <w:rFonts w:ascii="Amiri" w:hAnsi="Amiri" w:eastAsia="Amiri" w:cs="Amiri"/>
          <w:color w:val="111111"/>
          <w:sz w:val="28"/>
          <w:sz w:val="28"/>
          <w:szCs w:val="28"/>
          <w:rtl w:val="true"/>
          <w:lang w:bidi="ar-SA"/>
        </w:rPr>
        <w:t>مَنْ جٰاءَ بِالْحَسَنَةِ فَلَهُ خَیْرٌ مِنْهٰا</w:t>
      </w:r>
    </w:p>
    <w:p>
      <w:pPr>
        <w:pStyle w:val="BookText"/>
        <w:rPr/>
      </w:pPr>
      <w:r>
        <w:rPr>
          <w:rFonts w:ascii="IRNazanin" w:hAnsi="IRNazanin" w:eastAsia="IRNazanin"/>
          <w:color w:val="111111"/>
          <w:sz w:val="28"/>
          <w:sz w:val="28"/>
          <w:szCs w:val="28"/>
          <w:rtl w:val="true"/>
          <w:lang w:bidi="fa-IR"/>
        </w:rPr>
        <w:t xml:space="preserve">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استفاده می‌شود که خود عمل نیک، چون چشمه‌ای جوشان است که زلال ارزش‌ها از آن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امنیت؛ انسان؛ پاداش؛ حبط؛ حسنه؛ خوف؛ صالحان؛ علم؛ عمل؛ عمل صالح؛ قرآن؛ قیامت؛ گناه؛ مشیت خدا</w:t>
      </w:r>
      <w:bookmarkStart w:id="911" w:name="pg19896_205817"/>
    </w:p>
    <w:p>
      <w:pPr>
        <w:pStyle w:val="Heading3"/>
        <w:numPr>
          <w:ilvl w:val="2"/>
          <w:numId w:val="1"/>
        </w:numPr>
        <w:rPr/>
      </w:pPr>
      <w:bookmarkStart w:id="912" w:name="__RefHeading___Toc1550666_2314609296"/>
      <w:bookmarkStart w:id="913" w:name="_Toc323"/>
      <w:bookmarkEnd w:id="911"/>
      <w:bookmarkEnd w:id="912"/>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90</w:t>
      </w:r>
      <w:r>
        <w:rPr>
          <w:rtl w:val="true"/>
        </w:rPr>
        <w:t>]</w:t>
      </w:r>
      <w:bookmarkEnd w:id="913"/>
    </w:p>
    <w:p>
      <w:pPr>
        <w:pStyle w:val="BookText"/>
        <w:rPr/>
      </w:pP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و کسانی‌که کار بد بیاورند، به رو در آتش افکنده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سرنگون شدن و به روی افتادن در آتش دوزخ، کیفر و فرجام بدکاران</w:t>
      </w:r>
    </w:p>
    <w:p>
      <w:pPr>
        <w:pStyle w:val="BookText"/>
        <w:rPr/>
      </w:pPr>
      <w:r>
        <w:rPr>
          <w:rFonts w:ascii="Amiri" w:hAnsi="Amiri" w:eastAsia="Amiri" w:cs="Amiri"/>
          <w:color w:val="111111"/>
          <w:sz w:val="28"/>
          <w:sz w:val="28"/>
          <w:szCs w:val="28"/>
          <w:rtl w:val="true"/>
          <w:lang w:bidi="ar-SA"/>
        </w:rPr>
        <w:t>وَ مَنْ جٰاءَ بِالسَّیِّئَةِ فَکُبَّتْ وُجُوهُهُمْ 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سرنگون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فَکُبَّتْ وُجُوهُهُمْ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آنان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مأموران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سرنگون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همراه بردن گناهان تا صحنۀ قیامت، عامل دوزخی شدن انسان</w:t>
      </w:r>
    </w:p>
    <w:p>
      <w:pPr>
        <w:pStyle w:val="BookText"/>
        <w:rPr/>
      </w:pPr>
      <w:r>
        <w:rPr>
          <w:rFonts w:ascii="Amiri" w:hAnsi="Amiri" w:eastAsia="Amiri" w:cs="Amiri"/>
          <w:color w:val="111111"/>
          <w:sz w:val="28"/>
          <w:sz w:val="28"/>
          <w:szCs w:val="28"/>
          <w:rtl w:val="true"/>
          <w:lang w:bidi="ar-SA"/>
        </w:rPr>
        <w:t>وَ مَنْ جٰاءَ بِالسَّیِّئَةِ فَکُبَّتْ وُجُوهُهُمْ فِی النّٰارِ</w:t>
      </w:r>
    </w:p>
    <w:p>
      <w:pPr>
        <w:pStyle w:val="BookText"/>
        <w:rPr/>
      </w:pPr>
      <w:r>
        <w:rPr>
          <w:rFonts w:ascii="IRNazanin" w:hAnsi="IRNazanin" w:eastAsia="IRNazanin"/>
          <w:color w:val="111111"/>
          <w:sz w:val="28"/>
          <w:sz w:val="28"/>
          <w:szCs w:val="28"/>
          <w:rtl w:val="true"/>
          <w:lang w:bidi="fa-IR"/>
        </w:rPr>
        <w:t xml:space="preserve">به‌کارگیری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داشته باشد که کردار بد، در صورتی زیان‌بخش است که انسان از آن توبه نکند و با سنگینی بار گناه در عرصۀ قیامت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کردار نیک و بد آدمی، همراه و ملازم وی در صحنۀ قیامت</w:t>
      </w:r>
    </w:p>
    <w:p>
      <w:pPr>
        <w:pStyle w:val="BookText"/>
        <w:rPr/>
      </w:pP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مصاحبت باشد، نه تعدیه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کسی که با کار نیک بیاید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کسی که با کردار بد حاضر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سوختن چهرۀ بدکاران به وسیلۀ آتش دوزخ، جزای روی‌گردانی آنان از آیات الهی</w:t>
      </w:r>
    </w:p>
    <w:p>
      <w:pPr>
        <w:pStyle w:val="BookText"/>
        <w:rPr/>
      </w:pPr>
      <w:r>
        <w:rPr>
          <w:rFonts w:ascii="Amiri" w:hAnsi="Amiri" w:eastAsia="Amiri" w:cs="Amiri"/>
          <w:color w:val="111111"/>
          <w:sz w:val="28"/>
          <w:sz w:val="28"/>
          <w:szCs w:val="28"/>
          <w:rtl w:val="true"/>
          <w:lang w:bidi="ar-SA"/>
        </w:rPr>
        <w:t>فَکُبَّتْ وُجُوهُهُمْ فِی النّٰارِ هَلْ تُجْزَوْنَ إِلاّٰ مٰا کُنْتُمْ تَعْمَلُونَ</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تُجْزَوْنَ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کیفر با گناه استفاده می‌شود و این تناسب، در مورد آنان که با صورت در آتش افکنده می‌شوند، می‌تواند بدان‌جهت باشد که آنان روی از حق برمی‌تافتند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 مُدْبِرِینَ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اخروی و آتش دوزخ، ظهور و بروز کردار بد خود آدمی</w:t>
      </w:r>
    </w:p>
    <w:p>
      <w:pPr>
        <w:pStyle w:val="BookText"/>
        <w:rPr/>
      </w:pPr>
      <w:r>
        <w:rPr>
          <w:rFonts w:ascii="Amiri" w:hAnsi="Amiri" w:eastAsia="Amiri" w:cs="Amiri"/>
          <w:color w:val="111111"/>
          <w:sz w:val="28"/>
          <w:sz w:val="28"/>
          <w:szCs w:val="28"/>
          <w:rtl w:val="true"/>
          <w:lang w:bidi="ar-SA"/>
        </w:rPr>
        <w:t>هَلْ تُجْزَوْنَ إِلاّٰ مٰا کُنْتُمْ تَعْمَلُونَ</w:t>
      </w:r>
    </w:p>
    <w:p>
      <w:pPr>
        <w:pStyle w:val="BookText"/>
        <w:rPr/>
      </w:pPr>
      <w:r>
        <w:rPr>
          <w:rFonts w:ascii="IRNazanin" w:hAnsi="IRNazanin" w:eastAsia="IRNazanin"/>
          <w:color w:val="111111"/>
          <w:sz w:val="28"/>
          <w:sz w:val="28"/>
          <w:szCs w:val="28"/>
          <w:rtl w:val="true"/>
          <w:lang w:bidi="fa-IR"/>
        </w:rPr>
        <w:t xml:space="preserve">جزا دیدن انسان با نفس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 که ماهیت عمل زشت، خود آتش است که در قیامت برای انسان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کیفری خداوند، به دور از هرگونه ظلم و بی‌عدالتی</w:t>
      </w:r>
    </w:p>
    <w:p>
      <w:pPr>
        <w:pStyle w:val="BookText"/>
        <w:rPr/>
      </w:pPr>
      <w:r>
        <w:rPr>
          <w:rFonts w:ascii="Amiri" w:hAnsi="Amiri" w:eastAsia="Amiri" w:cs="Amiri"/>
          <w:color w:val="111111"/>
          <w:sz w:val="28"/>
          <w:sz w:val="28"/>
          <w:szCs w:val="28"/>
          <w:rtl w:val="true"/>
          <w:lang w:bidi="ar-SA"/>
        </w:rPr>
        <w:t>هَلْ تُجْزَوْنَ إِلاّٰ مٰا کُنْتُمْ تَعْمَلُونَ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تُجْزَوْنَ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بیان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جزای اخروی بدکاران، سنگین و ظالمانه</w:t>
      </w:r>
    </w:p>
    <w:p>
      <w:pPr>
        <w:pStyle w:val="BookText"/>
        <w:rPr/>
      </w:pPr>
      <w:r>
        <w:rPr>
          <w:rFonts w:ascii="IRNazanin" w:hAnsi="IRNazanin" w:eastAsia="IRNazanin"/>
          <w:color w:val="111111"/>
          <w:sz w:val="28"/>
          <w:sz w:val="28"/>
          <w:szCs w:val="28"/>
          <w:rtl w:val="true"/>
          <w:lang w:bidi="fa-IR"/>
        </w:rPr>
        <w:t>است؛ بلکه جزاها عین عمل آنان و هم‌طراز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پاداش‌دهی خداوند در قیامت، براساس فضل و بخشش و مجازات او بر پایۀ عدل و داد</w:t>
      </w:r>
    </w:p>
    <w:p>
      <w:pPr>
        <w:pStyle w:val="BookText"/>
        <w:rPr/>
      </w:pP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إِلاّٰ مٰا کُنْتُمْ تَعْمَلُونَ</w:t>
      </w:r>
    </w:p>
    <w:p>
      <w:pPr>
        <w:pStyle w:val="BookText"/>
        <w:rPr/>
      </w:pPr>
      <w:r>
        <w:rPr>
          <w:rFonts w:ascii="IRNazanin" w:hAnsi="IRNazanin" w:eastAsia="IRNazanin"/>
          <w:color w:val="111111"/>
          <w:sz w:val="28"/>
          <w:sz w:val="28"/>
          <w:szCs w:val="28"/>
          <w:rtl w:val="true"/>
          <w:lang w:bidi="fa-IR"/>
        </w:rPr>
        <w:t>خداوند در مورد حسنه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بیانگر تفضل است؛ ولی دربارۀ سیئه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عدل و تطابق و تناسب کیفر با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گناهان و بدی‌ها، عامل اصلی چشیدن آتش دوزخ</w:t>
      </w:r>
    </w:p>
    <w:p>
      <w:pPr>
        <w:pStyle w:val="BookText"/>
        <w:rPr/>
      </w:pPr>
      <w:r>
        <w:rPr>
          <w:rFonts w:ascii="Amiri" w:hAnsi="Amiri" w:eastAsia="Amiri" w:cs="Amiri"/>
          <w:color w:val="111111"/>
          <w:sz w:val="28"/>
          <w:sz w:val="28"/>
          <w:szCs w:val="28"/>
          <w:rtl w:val="true"/>
          <w:lang w:bidi="ar-SA"/>
        </w:rPr>
        <w:t>هَلْ تُجْزَوْنَ إِلاّٰ مٰا کُنْتُمْ تَعْمَلُونَ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عمل مستمر است، نه عمل مقطعی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تجسم اعمال آدمیان</w:t>
      </w:r>
    </w:p>
    <w:p>
      <w:pPr>
        <w:pStyle w:val="BookText"/>
        <w:rPr/>
      </w:pPr>
      <w:r>
        <w:rPr>
          <w:rFonts w:ascii="Amiri" w:hAnsi="Amiri" w:eastAsia="Amiri" w:cs="Amiri"/>
          <w:color w:val="111111"/>
          <w:sz w:val="28"/>
          <w:sz w:val="28"/>
          <w:szCs w:val="28"/>
          <w:rtl w:val="true"/>
          <w:lang w:bidi="ar-SA"/>
        </w:rPr>
        <w:t>هَلْ تُجْزَوْنَ إِلاّٰ مٰا کُنْتُمْ تَعْمَلُونَ</w:t>
      </w:r>
    </w:p>
    <w:p>
      <w:pPr>
        <w:pStyle w:val="BookText"/>
        <w:rPr/>
      </w:pPr>
      <w:r>
        <w:rPr>
          <w:rFonts w:ascii="IRNazanin" w:hAnsi="IRNazanin" w:eastAsia="IRNazanin"/>
          <w:color w:val="111111"/>
          <w:sz w:val="28"/>
          <w:sz w:val="28"/>
          <w:szCs w:val="28"/>
          <w:rtl w:val="true"/>
          <w:lang w:bidi="fa-IR"/>
        </w:rPr>
        <w:t>از این‌که نفس عمل آدمی به عنوان جزا معرفی شده، مطلب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 و جزای اعمال انسان، براساس علم دقیق و همه جانبۀ الهی</w:t>
      </w:r>
    </w:p>
    <w:p>
      <w:pPr>
        <w:pStyle w:val="BookText"/>
        <w:rPr/>
      </w:pPr>
      <w:r>
        <w:rPr>
          <w:rFonts w:ascii="Amiri" w:hAnsi="Amiri" w:eastAsia="Amiri" w:cs="Amiri"/>
          <w:color w:val="111111"/>
          <w:sz w:val="28"/>
          <w:sz w:val="28"/>
          <w:szCs w:val="28"/>
          <w:rtl w:val="true"/>
          <w:lang w:bidi="ar-SA"/>
        </w:rPr>
        <w:t xml:space="preserve">إِنَّهُ خَبِیرٌ بِمٰا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فَکُبَّتْ وُجُوهُهُمْ فِی النّٰارِ هَلْ تُجْزَوْنَ إِلاّٰ مٰا کُنْتُمْ تَعْمَلُونَ</w:t>
      </w:r>
    </w:p>
    <w:p>
      <w:pPr>
        <w:pStyle w:val="BookText"/>
        <w:rPr/>
      </w:pPr>
      <w:r>
        <w:rPr>
          <w:rFonts w:ascii="Amiri" w:hAnsi="Amiri" w:eastAsia="Amiri" w:cs="Amiri"/>
          <w:color w:val="111111"/>
          <w:sz w:val="28"/>
          <w:sz w:val="28"/>
          <w:szCs w:val="28"/>
          <w:rtl w:val="true"/>
          <w:lang w:bidi="ar-SA"/>
        </w:rPr>
        <w:t xml:space="preserve">مطلب یاد شده با توجه به ارتباط این آیه با ذیل آیۀ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خَبِیرٌ بِمٰا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برانگیختن انسان در قیامت با بدن و حالات جسمانی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فَکُبَّتْ وُجُوهُهُمْ فِی النّٰارِ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آنان به آتش، نشان می‌دهد که صورت بشر در قیامت همانند صورت دنیایی وی، در برابر آتش سخت آسیب‌پذیر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صحنۀ پاداش و کیفر</w:t>
      </w:r>
    </w:p>
    <w:p>
      <w:pPr>
        <w:pStyle w:val="BookText"/>
        <w:rPr/>
      </w:pPr>
      <w:r>
        <w:rPr>
          <w:rFonts w:ascii="Amiri" w:hAnsi="Amiri" w:eastAsia="Amiri" w:cs="Amiri"/>
          <w:color w:val="111111"/>
          <w:sz w:val="28"/>
          <w:sz w:val="28"/>
          <w:szCs w:val="28"/>
          <w:rtl w:val="true"/>
          <w:lang w:bidi="ar-SA"/>
        </w:rPr>
        <w:t xml:space="preserve">مَنْ جٰاءَ بِالْحَسَنَةِ فَلَهُ خَیْرٌ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آدمی، تنها معیار ارزش و داوری در قیامت</w:t>
      </w:r>
    </w:p>
    <w:p>
      <w:pPr>
        <w:pStyle w:val="BookText"/>
        <w:rPr/>
      </w:pPr>
      <w:r>
        <w:rPr>
          <w:rFonts w:ascii="Amiri" w:hAnsi="Amiri" w:eastAsia="Amiri" w:cs="Amiri"/>
          <w:color w:val="111111"/>
          <w:sz w:val="28"/>
          <w:sz w:val="28"/>
          <w:szCs w:val="28"/>
          <w:rtl w:val="true"/>
          <w:lang w:bidi="ar-SA"/>
        </w:rPr>
        <w:t>هَلْ تُجْزَوْنَ إِلاّٰ مٰا کُنْتُمْ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آیات خدا؛ پاداش؛ تجسم اعمال؛ جهنم؛ حسابرسی؛ رحمت؛ سؤال و جواب؛ صورت؛ علم؛ عمل؛ فضل خدا؛ قضا؛ قیامت؛ کیفر؛ گناه؛ معاد</w:t>
      </w:r>
      <w:bookmarkStart w:id="914" w:name="pg19896_205819"/>
    </w:p>
    <w:p>
      <w:pPr>
        <w:pStyle w:val="Heading3"/>
        <w:numPr>
          <w:ilvl w:val="2"/>
          <w:numId w:val="1"/>
        </w:numPr>
        <w:rPr/>
      </w:pPr>
      <w:bookmarkStart w:id="915" w:name="__RefHeading___Toc1550668_2314609296"/>
      <w:bookmarkStart w:id="916" w:name="_Toc324"/>
      <w:bookmarkEnd w:id="914"/>
      <w:bookmarkEnd w:id="915"/>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91</w:t>
      </w:r>
      <w:r>
        <w:rPr>
          <w:rtl w:val="true"/>
        </w:rPr>
        <w:t>]</w:t>
      </w:r>
      <w:bookmarkEnd w:id="916"/>
    </w:p>
    <w:p>
      <w:pPr>
        <w:pStyle w:val="BookText"/>
        <w:rPr/>
      </w:pP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جز این نیست که من فرمان یافته‌ام خداوندگار این شهر را که بر آن حرمت نهاده و همه چیز از اوست پرستش کنم، و فرمان یافته‌ام که از اهل تسلیم و اطاعت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قاطعانه موضع استوار خویش مبنی بر توحید و نفی شرک، در برابر مخالفان</w:t>
      </w:r>
    </w:p>
    <w:p>
      <w:pPr>
        <w:pStyle w:val="BookText"/>
        <w:rPr/>
      </w:pPr>
      <w:r>
        <w:rPr>
          <w:rFonts w:ascii="Amiri" w:hAnsi="Amiri" w:eastAsia="Amiri" w:cs="Amiri"/>
          <w:color w:val="111111"/>
          <w:sz w:val="28"/>
          <w:sz w:val="28"/>
          <w:szCs w:val="28"/>
          <w:rtl w:val="true"/>
          <w:lang w:bidi="ar-SA"/>
        </w:rPr>
        <w:t>إِنَّمٰا أُمِرْتُ أَنْ أَعْبُدَ رَبَّ هٰذِهِ الْبَلْدَةِ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پروردگار یگانه و تسلیم محض در برابر او، پیام و هدف استوار و تغییرناپذیر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أَکُونَ مِنَ الْمُسْلِمِینَ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یگانه مالک تمامی مظاهر هستی</w:t>
      </w:r>
    </w:p>
    <w:p>
      <w:pPr>
        <w:pStyle w:val="BookText"/>
        <w:rPr/>
      </w:pPr>
      <w:r>
        <w:rPr>
          <w:rFonts w:ascii="Amiri" w:hAnsi="Amiri" w:eastAsia="Amiri" w:cs="Amiri"/>
          <w:color w:val="111111"/>
          <w:sz w:val="28"/>
          <w:sz w:val="28"/>
          <w:szCs w:val="28"/>
          <w:rtl w:val="true"/>
          <w:lang w:bidi="ar-SA"/>
        </w:rPr>
        <w:t>وَ لَهُ کُلُّ شَیْءٍ</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حصر است؛ یعنی، همه چیز، تنها مال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ربوبیت خداوند و مالکیت او بر تمامی مظاهر هستی، مقتضی پرستیدن یگانۀ او</w:t>
      </w:r>
    </w:p>
    <w:p>
      <w:pPr>
        <w:pStyle w:val="BookText"/>
        <w:rPr/>
      </w:pPr>
      <w:r>
        <w:rPr>
          <w:rFonts w:ascii="Amiri" w:hAnsi="Amiri" w:eastAsia="Amiri" w:cs="Amiri"/>
          <w:color w:val="111111"/>
          <w:sz w:val="28"/>
          <w:sz w:val="28"/>
          <w:szCs w:val="28"/>
          <w:rtl w:val="true"/>
          <w:lang w:bidi="ar-SA"/>
        </w:rPr>
        <w:t xml:space="preserve">إِنَّمٰا أُمِرْتُ أَنْ أَعْبُدَ رَبَّ هٰذِهِ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کُلُّ شَیْءٍ</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بیانگر فلسفۀ حصر پرستش انسان در برابر خداست؛ یعنی، چون او پروردگار و مالک یگانۀ هستی است، پس عبودیت انسان باید تنها به درگاه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مکه، دارای اهمیت، کرامت و حرمت در پیشگاه خداوند</w:t>
      </w:r>
    </w:p>
    <w:p>
      <w:pPr>
        <w:pStyle w:val="BookText"/>
        <w:rPr/>
      </w:pPr>
      <w:r>
        <w:rPr>
          <w:rFonts w:ascii="Amiri" w:hAnsi="Amiri" w:eastAsia="Amiri" w:cs="Amiri"/>
          <w:color w:val="111111"/>
          <w:sz w:val="28"/>
          <w:sz w:val="28"/>
          <w:szCs w:val="28"/>
          <w:rtl w:val="true"/>
          <w:lang w:bidi="ar-SA"/>
        </w:rPr>
        <w:t>رَبَّ هٰذِهِ الْبَلْدَةِ الَّذِی حَرَّمَهٰا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مکه دارد که به دلیل اهمیتش نزد خداوند، اختصاص به ذکر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مکرّمه، شهر خدا و خدا صاحب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أَعْبُدَ رَبَّ هٰذِهِ الْبَلْدَةِ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سرزمین مکه، دارای دیرینه و وضع شده از سوی خداوند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هٰذِهِ الْبَلْدَةِ الَّذِی حَرَّمَهٰا</w:t>
      </w:r>
    </w:p>
    <w:p>
      <w:pPr>
        <w:pStyle w:val="BookText"/>
        <w:rPr/>
      </w:pPr>
      <w:r>
        <w:rPr>
          <w:rFonts w:ascii="IRNazanin" w:hAnsi="IRNazanin" w:eastAsia="IRNazanin"/>
          <w:color w:val="111111"/>
          <w:sz w:val="28"/>
          <w:sz w:val="28"/>
          <w:szCs w:val="28"/>
          <w:rtl w:val="true"/>
          <w:lang w:bidi="fa-IR"/>
        </w:rPr>
        <w:t xml:space="preserve">ماضی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دیر پا بودن حرمت مکه و انتساب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بیانگر جعل آن از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مشرکان به حرمت و شرافت مکه و تقدّس آن</w:t>
      </w:r>
    </w:p>
    <w:p>
      <w:pPr>
        <w:pStyle w:val="BookText"/>
        <w:rPr/>
      </w:pPr>
      <w:r>
        <w:rPr>
          <w:rFonts w:ascii="Amiri" w:hAnsi="Amiri" w:eastAsia="Amiri" w:cs="Amiri"/>
          <w:color w:val="111111"/>
          <w:sz w:val="28"/>
          <w:sz w:val="28"/>
          <w:szCs w:val="28"/>
          <w:rtl w:val="true"/>
          <w:lang w:bidi="ar-SA"/>
        </w:rPr>
        <w:t>رَبَّ هٰذِهِ الْبَلْدَةِ الَّذِی حَرَّمَهٰا</w:t>
      </w:r>
    </w:p>
    <w:p>
      <w:pPr>
        <w:pStyle w:val="BookText"/>
        <w:rPr/>
      </w:pPr>
      <w:r>
        <w:rPr>
          <w:rFonts w:ascii="IRNazanin" w:hAnsi="IRNazanin" w:eastAsia="IRNazanin"/>
          <w:color w:val="111111"/>
          <w:sz w:val="28"/>
          <w:sz w:val="28"/>
          <w:szCs w:val="28"/>
          <w:rtl w:val="true"/>
          <w:lang w:bidi="fa-IR"/>
        </w:rPr>
        <w:t xml:space="preserve">از این‌که آیه نسبت به شهر مکه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الْبَلْدَةِ الَّذِی 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احتمالاً از آن‌جهت باشد که مشرکان آن را قبول داشته و تذکر آنان به امر مورد قبولشان، زمینۀ جذب و هدایت آنان را فراهم می‌ساخته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محض در برابر پروردگار و تأثیرناپذیر از خصومت‌های مشرکان</w:t>
      </w:r>
    </w:p>
    <w:p>
      <w:pPr>
        <w:pStyle w:val="BookText"/>
        <w:rPr/>
      </w:pPr>
      <w:r>
        <w:rPr>
          <w:rFonts w:ascii="Amiri" w:hAnsi="Amiri" w:eastAsia="Amiri" w:cs="Amiri"/>
          <w:color w:val="111111"/>
          <w:sz w:val="28"/>
          <w:sz w:val="28"/>
          <w:szCs w:val="28"/>
          <w:rtl w:val="true"/>
          <w:lang w:bidi="ar-SA"/>
        </w:rPr>
        <w:t>وَ أُمِرْتُ أَنْ أَکُونَ مِنَ الْمُسْلِمِینَ</w:t>
      </w:r>
    </w:p>
    <w:p>
      <w:pPr>
        <w:pStyle w:val="BookText"/>
        <w:rPr/>
      </w:pPr>
      <w:r>
        <w:rPr>
          <w:rFonts w:ascii="IRNazanin" w:hAnsi="IRNazanin" w:eastAsia="IRNazanin"/>
          <w:color w:val="111111"/>
          <w:sz w:val="28"/>
          <w:sz w:val="28"/>
          <w:szCs w:val="28"/>
          <w:rtl w:val="true"/>
          <w:lang w:bidi="fa-IR"/>
        </w:rPr>
        <w:t xml:space="preserve">با توجه به این‌که در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خصومت‌ها و حق‌ناپذیری‌های کافران مطرح بوده، در پی 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 أَنْ أَکُونَ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تسلیم محض در برابر خدا باش و به گفتار ناهنجار کافران بها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همۀ مردم، مکلف به پرستش خدای یگانه و تسلیم شدن در برابر او</w:t>
      </w:r>
    </w:p>
    <w:p>
      <w:pPr>
        <w:pStyle w:val="BookText"/>
        <w:rPr/>
      </w:pPr>
      <w:r>
        <w:rPr>
          <w:rFonts w:ascii="Amiri" w:hAnsi="Amiri" w:eastAsia="Amiri" w:cs="Amiri"/>
          <w:color w:val="111111"/>
          <w:sz w:val="28"/>
          <w:sz w:val="28"/>
          <w:szCs w:val="28"/>
          <w:rtl w:val="true"/>
          <w:lang w:bidi="ar-SA"/>
        </w:rPr>
        <w:t xml:space="preserve">أُمِرْتُ أَنْ أَعْبُدَ رَبَّ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أَکُونَ مِنَ الْمُسْلِمِینَ</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متکلم وحده، می‌تواند از آن‌جهت باشد که بفهماند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مقامات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عبادت و تسلیم است و تعالی معنوی، سبب برداشته شدن تکلیف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شدن در برابر خدا، تبلور عبودیت و بندگی انسان در پیشگاه او</w:t>
      </w:r>
    </w:p>
    <w:p>
      <w:pPr>
        <w:pStyle w:val="BookText"/>
        <w:rPr/>
      </w:pPr>
      <w:r>
        <w:rPr>
          <w:rFonts w:ascii="Amiri" w:hAnsi="Amiri" w:eastAsia="Amiri" w:cs="Amiri"/>
          <w:color w:val="111111"/>
          <w:sz w:val="28"/>
          <w:sz w:val="28"/>
          <w:szCs w:val="28"/>
          <w:rtl w:val="true"/>
          <w:lang w:bidi="ar-SA"/>
        </w:rPr>
        <w:t xml:space="preserve">أُمِرْتُ أَنْ أَعْبُدَ رَبَّ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أَکُونَ مِنَ الْمُسْلِمِینَ</w:t>
      </w:r>
    </w:p>
    <w:p>
      <w:pPr>
        <w:pStyle w:val="BookText"/>
        <w:rPr/>
      </w:pPr>
      <w:r>
        <w:rPr>
          <w:rFonts w:ascii="Amiri" w:hAnsi="Amiri" w:eastAsia="Amiri" w:cs="Amiri"/>
          <w:color w:val="111111"/>
          <w:sz w:val="28"/>
          <w:sz w:val="28"/>
          <w:szCs w:val="28"/>
          <w:rtl w:val="true"/>
          <w:lang w:bidi="ar-SA"/>
        </w:rPr>
        <w:t xml:space="preserve">بر این فرض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أَنْ أَکُونَ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تفسیری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أَنْ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می‌توان مطلب یاد شده را به دست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هٰذِهِ الْبَلْدَةِ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استقامت؛ تاریخ؛ تبلیغ؛ تسلیم؛ تکلیف؛ توحید؛ جهان؛ جهان‌بینی؛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صفات؛رسالت؛ شرک؛ شهر؛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bookmarkStart w:id="917" w:name="pg19896_205821"/>
    </w:p>
    <w:p>
      <w:pPr>
        <w:pStyle w:val="Heading3"/>
        <w:numPr>
          <w:ilvl w:val="2"/>
          <w:numId w:val="1"/>
        </w:numPr>
        <w:rPr/>
      </w:pPr>
      <w:bookmarkStart w:id="918" w:name="__RefHeading___Toc1550670_2314609296"/>
      <w:bookmarkStart w:id="919" w:name="_Toc325"/>
      <w:bookmarkEnd w:id="917"/>
      <w:bookmarkEnd w:id="918"/>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92</w:t>
      </w:r>
      <w:r>
        <w:rPr>
          <w:rtl w:val="true"/>
        </w:rPr>
        <w:t>]</w:t>
      </w:r>
      <w:bookmarkEnd w:id="919"/>
    </w:p>
    <w:p>
      <w:pPr>
        <w:pStyle w:val="BookText"/>
        <w:rPr/>
      </w:pP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هدایت یابد، به سود خود هدایت یافته است؛ و هر که گمراه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 نیستم،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اخطارکنندگانم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قرآن، رسالت و وظیفۀ تغییرناپذیر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خلق</w:t>
      </w:r>
    </w:p>
    <w:p>
      <w:pPr>
        <w:pStyle w:val="BookText"/>
        <w:rPr/>
      </w:pPr>
      <w:r>
        <w:rPr>
          <w:rFonts w:ascii="Amiri" w:hAnsi="Amiri" w:eastAsia="Amiri" w:cs="Amiri"/>
          <w:color w:val="111111"/>
          <w:sz w:val="28"/>
          <w:sz w:val="28"/>
          <w:szCs w:val="28"/>
          <w:rtl w:val="true"/>
          <w:lang w:bidi="ar-SA"/>
        </w:rPr>
        <w:t xml:space="preserve">إِنَّمٰا أُمِرْتُ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الْقُرْآنَ فَمَنِ اهْتَدیٰ</w:t>
      </w:r>
    </w:p>
    <w:p>
      <w:pPr>
        <w:pStyle w:val="BookText"/>
        <w:rPr/>
      </w:pPr>
      <w:r>
        <w:rPr>
          <w:rFonts w:ascii="IRNazanin" w:hAnsi="IRNazanin" w:eastAsia="IRNazanin"/>
          <w:color w:val="111111"/>
          <w:sz w:val="28"/>
          <w:sz w:val="28"/>
          <w:szCs w:val="28"/>
          <w:rtl w:val="true"/>
          <w:lang w:bidi="fa-IR"/>
        </w:rPr>
        <w:t>در این آیه تلاوت آیات قرآن بر مردم، به عنوان یگانه 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 هدف از تلاوت آیات آن، هدایت خلق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وحی و نه مسؤول هدایت‌ناپذیری گمراهان</w:t>
      </w:r>
    </w:p>
    <w:p>
      <w:pPr>
        <w:pStyle w:val="BookText"/>
        <w:rPr/>
      </w:pPr>
      <w:r>
        <w:rPr>
          <w:rFonts w:ascii="Amiri" w:hAnsi="Amiri" w:eastAsia="Amiri" w:cs="Amiri"/>
          <w:color w:val="111111"/>
          <w:sz w:val="28"/>
          <w:sz w:val="28"/>
          <w:szCs w:val="28"/>
          <w:rtl w:val="true"/>
          <w:lang w:bidi="ar-SA"/>
        </w:rPr>
        <w:t>وَ أَنْ أَتْلُوَا الْقُرْآنَ فَمَنِ اهْتَدیٰ فَإِنَّمٰا یَهْتَدِی لِنَفْسِهِ</w:t>
      </w:r>
    </w:p>
    <w:p>
      <w:pPr>
        <w:pStyle w:val="BookText"/>
        <w:rPr/>
      </w:pPr>
      <w:r>
        <w:rPr>
          <w:rFonts w:ascii="IRNazanin" w:hAnsi="IRNazanin" w:eastAsia="IRNazanin"/>
          <w:color w:val="111111"/>
          <w:sz w:val="28"/>
          <w:sz w:val="28"/>
          <w:szCs w:val="28"/>
          <w:rtl w:val="true"/>
          <w:lang w:bidi="fa-IR"/>
        </w:rPr>
        <w:t xml:space="preserve">از بخش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أَتْلُوَا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زمینه‌چینی برای تعیین محدودۀ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بودن مسؤولیت حق‌ناپذیری به خود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پیروی دقیق از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أُمِرْتُ أَنْ أَعْبُدَ رَبَّ هٰذِهِ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الْقُرْآنَ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هدایت خلق با پیام وحی، تبلور روحیۀ عبودیت و تسلیم در برابر خدا</w:t>
      </w:r>
    </w:p>
    <w:p>
      <w:pPr>
        <w:pStyle w:val="BookText"/>
        <w:rPr/>
      </w:pPr>
      <w:r>
        <w:rPr>
          <w:rFonts w:ascii="Amiri" w:hAnsi="Amiri" w:eastAsia="Amiri" w:cs="Amiri"/>
          <w:color w:val="111111"/>
          <w:sz w:val="28"/>
          <w:sz w:val="28"/>
          <w:szCs w:val="28"/>
          <w:rtl w:val="true"/>
          <w:lang w:bidi="ar-SA"/>
        </w:rPr>
        <w:t xml:space="preserve">إِنَّمٰا أُمِرْتُ أَنْ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أَتْلُوَا الْقُرْآنَ</w:t>
      </w:r>
    </w:p>
    <w:p>
      <w:pPr>
        <w:pStyle w:val="BookText"/>
        <w:rPr/>
      </w:pPr>
      <w:r>
        <w:rPr>
          <w:rFonts w:ascii="IRNazanin" w:hAnsi="IRNazanin" w:eastAsia="IRNazanin"/>
          <w:color w:val="111111"/>
          <w:sz w:val="28"/>
          <w:sz w:val="28"/>
          <w:szCs w:val="28"/>
          <w:rtl w:val="true"/>
          <w:lang w:bidi="fa-IR"/>
        </w:rPr>
        <w:t xml:space="preserve">با توجه به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قبل، می‌توان مطلب یاد شده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تلاوت مزبور، تلاوت شخصی نیست؛ بکله تلاوتی در راستای تبلیغ و هدایت مردمان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تلاوت قرآن، به‌گونه‌ای ثمربخش و در جهت هدایت و بیدارگری</w:t>
      </w:r>
    </w:p>
    <w:p>
      <w:pPr>
        <w:pStyle w:val="BookText"/>
        <w:rPr/>
      </w:pPr>
      <w:r>
        <w:rPr>
          <w:rFonts w:ascii="Amiri" w:hAnsi="Amiri" w:eastAsia="Amiri" w:cs="Amiri"/>
          <w:color w:val="111111"/>
          <w:sz w:val="28"/>
          <w:sz w:val="28"/>
          <w:szCs w:val="28"/>
          <w:rtl w:val="true"/>
          <w:lang w:bidi="ar-SA"/>
        </w:rPr>
        <w:t>وَ أَنْ أَتْلُوَا الْقُرْآنَ فَمَنِ اهْتَدیٰ فَإِنَّمٰا یَهْتَدِی لِنَفْسِهِ</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أَتْلُوَا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تلاوت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تلاوتی راستین، دارای هدف و در جهت هدایت و بیدارگری بوده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و منافع هدایت‌پذیری انسان،</w:t>
      </w:r>
    </w:p>
    <w:p>
      <w:pPr>
        <w:pStyle w:val="BookText"/>
        <w:rPr/>
      </w:pPr>
      <w:r>
        <w:rPr>
          <w:rFonts w:ascii="IRNazanin" w:hAnsi="IRNazanin" w:eastAsia="IRNazanin"/>
          <w:color w:val="111111"/>
          <w:sz w:val="28"/>
          <w:sz w:val="28"/>
          <w:szCs w:val="28"/>
          <w:rtl w:val="true"/>
          <w:lang w:bidi="fa-IR"/>
        </w:rPr>
        <w:t>تنها متوجه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اهْتَدیٰ فَإِنَّمٰا یَهْتَدِی لِنَفْسِهِ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از هدایت قرآن، در گرو اراده و روحیۀ هدایت‌پذیری خود انسان</w:t>
      </w:r>
    </w:p>
    <w:p>
      <w:pPr>
        <w:pStyle w:val="BookText"/>
        <w:rPr/>
      </w:pPr>
      <w:r>
        <w:rPr>
          <w:rFonts w:ascii="Amiri" w:hAnsi="Amiri" w:eastAsia="Amiri" w:cs="Amiri"/>
          <w:color w:val="111111"/>
          <w:sz w:val="28"/>
          <w:sz w:val="28"/>
          <w:szCs w:val="28"/>
          <w:rtl w:val="true"/>
          <w:lang w:bidi="ar-SA"/>
        </w:rPr>
        <w:t>فَمَنِ اهْتَدیٰ فَإِنَّمٰا یَهْتَدِی لِنَفْسِهِ</w:t>
      </w:r>
    </w:p>
    <w:p>
      <w:pPr>
        <w:pStyle w:val="BookText"/>
        <w:rPr/>
      </w:pPr>
      <w:r>
        <w:rPr>
          <w:rFonts w:ascii="IRNazanin" w:hAnsi="IRNazanin" w:eastAsia="IRNazanin"/>
          <w:color w:val="111111"/>
          <w:sz w:val="28"/>
          <w:sz w:val="28"/>
          <w:szCs w:val="28"/>
          <w:rtl w:val="true"/>
          <w:lang w:bidi="fa-IR"/>
        </w:rPr>
        <w:t xml:space="preserve">از نسبت داده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شرط استفاده از آیات الهی، روحیۀ هدایت‌پذیری و اراده و خواست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انذارگری و هشداردهی، موضع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گمراهان حق‌ناپذیر</w:t>
      </w:r>
    </w:p>
    <w:p>
      <w:pPr>
        <w:pStyle w:val="BookText"/>
        <w:rPr/>
      </w:pPr>
      <w:r>
        <w:rPr>
          <w:rFonts w:ascii="Amiri" w:hAnsi="Amiri" w:eastAsia="Amiri" w:cs="Amiri"/>
          <w:color w:val="111111"/>
          <w:sz w:val="28"/>
          <w:sz w:val="28"/>
          <w:szCs w:val="28"/>
          <w:rtl w:val="true"/>
          <w:lang w:bidi="ar-SA"/>
        </w:rPr>
        <w:t>وَ مَنْ ضَلَّ فَقُلْ إِنَّمٰا أَنَا مِنَ الْمُنْذِرِینَ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 هر فرد، از ناحیۀ خود وی و نتایج شوم آن نیز گریبانگیر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فَقُلْ إِنَّمٰا أَنَا مِنَ الْمُنْذِرِینَ</w:t>
      </w:r>
    </w:p>
    <w:p>
      <w:pPr>
        <w:pStyle w:val="BookText"/>
        <w:rPr/>
      </w:pPr>
      <w:r>
        <w:rPr>
          <w:rFonts w:ascii="IRNazanin" w:hAnsi="IRNazanin" w:eastAsia="IRNazanin"/>
          <w:color w:val="111111"/>
          <w:sz w:val="28"/>
          <w:sz w:val="28"/>
          <w:szCs w:val="28"/>
          <w:rtl w:val="true"/>
          <w:lang w:bidi="fa-IR"/>
        </w:rPr>
        <w:t xml:space="preserve">از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فرد نسبت داده شده و انذار هم مربوط به اوست، مطلب یاد شده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اصولاً انذار در زمینه‌ای صورت می‌گیرد که نتایجی شوم در 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تداوم بخشیدن انذارگری خود نسبت به گمراهان و دست برنداشتن از تبلیغ</w:t>
      </w:r>
    </w:p>
    <w:p>
      <w:pPr>
        <w:pStyle w:val="BookText"/>
        <w:rPr/>
      </w:pPr>
      <w:r>
        <w:rPr>
          <w:rFonts w:ascii="Amiri" w:hAnsi="Amiri" w:eastAsia="Amiri" w:cs="Amiri"/>
          <w:color w:val="111111"/>
          <w:sz w:val="28"/>
          <w:sz w:val="28"/>
          <w:szCs w:val="28"/>
          <w:rtl w:val="true"/>
          <w:lang w:bidi="ar-SA"/>
        </w:rPr>
        <w:t>وَ مَنْ ضَلَّ فَقُلْ إِنَّمٰا أَنَا مِنَ الْمُنْذِرِینَ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با تلاوت آیات در مقام هدایت توده‌هاست و در صورت مخالفت عده‌ای، وظیفۀ او پایان‌یافته نیست؛ بلکه او در موضع انذارگری هم‌چنان باید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ساکت ننشستن در قبال گمراهان جامعه</w:t>
      </w:r>
    </w:p>
    <w:p>
      <w:pPr>
        <w:pStyle w:val="BookText"/>
        <w:rPr/>
      </w:pPr>
      <w:r>
        <w:rPr>
          <w:rFonts w:ascii="Amiri" w:hAnsi="Amiri" w:eastAsia="Amiri" w:cs="Amiri"/>
          <w:color w:val="111111"/>
          <w:sz w:val="28"/>
          <w:sz w:val="28"/>
          <w:szCs w:val="28"/>
          <w:rtl w:val="true"/>
          <w:lang w:bidi="ar-SA"/>
        </w:rPr>
        <w:t>وَ مَنْ ضَلَّ فَقُلْ إِنَّمٰا أَنَا مِنَ الْمُنْذِرِینَ</w:t>
      </w:r>
    </w:p>
    <w:p>
      <w:pPr>
        <w:pStyle w:val="BookText"/>
        <w:rPr/>
      </w:pPr>
      <w:r>
        <w:rPr>
          <w:rFonts w:ascii="IRNazanin" w:hAnsi="IRNazanin" w:eastAsia="IRNazanin"/>
          <w:color w:val="111111"/>
          <w:sz w:val="28"/>
          <w:sz w:val="28"/>
          <w:szCs w:val="28"/>
          <w:rtl w:val="true"/>
          <w:lang w:bidi="fa-IR"/>
        </w:rPr>
        <w:t>گرچه مخاطب این آیه در مرحله نخست،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توجه به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اسوۀ خلق می‌باشد، تکلیف یاد شده متوجه همۀ مؤمنان و رسالت داران هدایت و انذار مردم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انذار و تهدید نسبت به عواقب شوم عمل، دارای امکان تأثیر در حق‌ستیزان</w:t>
      </w:r>
    </w:p>
    <w:p>
      <w:pPr>
        <w:pStyle w:val="BookText"/>
        <w:rPr/>
      </w:pPr>
      <w:r>
        <w:rPr>
          <w:rFonts w:ascii="Amiri" w:hAnsi="Amiri" w:eastAsia="Amiri" w:cs="Amiri"/>
          <w:color w:val="111111"/>
          <w:sz w:val="28"/>
          <w:sz w:val="28"/>
          <w:szCs w:val="28"/>
          <w:rtl w:val="true"/>
          <w:lang w:bidi="ar-SA"/>
        </w:rPr>
        <w:t>وَ مَنْ ضَلَّ فَقُلْ إِنَّمٰا أَنَا مِنَ الْمُنْذِرِینَ</w:t>
      </w:r>
    </w:p>
    <w:p>
      <w:pPr>
        <w:pStyle w:val="BookText"/>
        <w:rPr/>
      </w:pPr>
      <w:r>
        <w:rPr>
          <w:rFonts w:ascii="IRNazanin" w:hAnsi="IRNazanin" w:eastAsia="IRNazanin"/>
          <w:color w:val="111111"/>
          <w:sz w:val="28"/>
          <w:sz w:val="28"/>
          <w:szCs w:val="28"/>
          <w:rtl w:val="true"/>
          <w:lang w:bidi="fa-IR"/>
        </w:rPr>
        <w:t>با این‌که قرآن دربردارندۀ هر دو بعد انذار و تبشیر است؛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گمراهان حق‌ناپذیر، تنها موظف به بیان بُعد انذارگر قرآن بود و این بدان جهت است که تنها عاملی که ممکن بود در آنان تأثیر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انذار؛ انسان؛ پیروی؛ تبلیغ؛ تسلیم؛ تکلیف؛ تلاوت؛ حق؛ رسالت؛ ضلالت؛ عبادت؛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920" w:name="pg19896_205823"/>
    </w:p>
    <w:p>
      <w:pPr>
        <w:pStyle w:val="Heading3"/>
        <w:numPr>
          <w:ilvl w:val="2"/>
          <w:numId w:val="1"/>
        </w:numPr>
        <w:rPr/>
      </w:pPr>
      <w:bookmarkStart w:id="921" w:name="__RefHeading___Toc1550672_2314609296"/>
      <w:bookmarkStart w:id="922" w:name="_Toc326"/>
      <w:bookmarkEnd w:id="920"/>
      <w:bookmarkEnd w:id="921"/>
      <w:r>
        <w:rPr>
          <w:rtl w:val="true"/>
        </w:rPr>
        <w:t>[</w:t>
      </w:r>
      <w:r>
        <w:rPr>
          <w:rtl w:val="true"/>
        </w:rPr>
        <w:t xml:space="preserve">سوره النمل </w:t>
      </w:r>
      <w:r>
        <w:rPr>
          <w:rtl w:val="true"/>
        </w:rPr>
        <w:t>(</w:t>
      </w:r>
      <w:r>
        <w:rPr/>
        <w:t>27</w:t>
      </w:r>
      <w:r>
        <w:rPr>
          <w:rtl w:val="true"/>
        </w:rPr>
        <w:t xml:space="preserve">): </w:t>
      </w:r>
      <w:r>
        <w:rPr>
          <w:rtl w:val="true"/>
        </w:rPr>
        <w:t xml:space="preserve">آیه </w:t>
      </w:r>
      <w:r>
        <w:rPr/>
        <w:t>93</w:t>
      </w:r>
      <w:r>
        <w:rPr>
          <w:rtl w:val="true"/>
        </w:rPr>
        <w:t>]</w:t>
      </w:r>
      <w:bookmarkEnd w:id="922"/>
    </w:p>
    <w:p>
      <w:pPr>
        <w:pStyle w:val="BookText"/>
        <w:rPr/>
      </w:pP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آیات خود را به شما نشان خواهد داد و شما آنها 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از آنچه می‌کنید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ستایش‌ها، همه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جنسیه و مفید استغراق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سرچشمۀ هر کمال و زیبایی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ascii="IRNazanin" w:hAnsi="IRNazanin" w:eastAsia="IRNazanin"/>
          <w:color w:val="111111"/>
          <w:sz w:val="28"/>
          <w:sz w:val="28"/>
          <w:szCs w:val="28"/>
          <w:rtl w:val="true"/>
          <w:lang w:bidi="fa-IR"/>
        </w:rPr>
        <w:t xml:space="preserve">ستایش، در برابر کمال و زیبایی است و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ستایشی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کمال و زیبایی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شایستۀ حمد و ستایش</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ascii="IRNazanin" w:hAnsi="IRNazanin" w:eastAsia="IRNazanin"/>
          <w:color w:val="111111"/>
          <w:sz w:val="28"/>
          <w:sz w:val="28"/>
          <w:szCs w:val="28"/>
          <w:rtl w:val="true"/>
          <w:lang w:bidi="fa-IR"/>
        </w:rPr>
        <w:t>از آن‌جایی که خدا سرچشمۀ هر کمال و زیبایی است و دیگران هرچه دارند از او گرفته‌اند، پس تنها کسی که شایستۀ ستایش است، همان کمال مطلق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حمد و ستایش خدا، توصیۀ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الْحَمْدُ 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هدایت‌های قرآن و مقام رسالت، مقتضی سپاس‌گزاری او به درگاه الهی و ستایش ذات خدای یگانه در همه حال</w:t>
      </w:r>
    </w:p>
    <w:p>
      <w:pPr>
        <w:pStyle w:val="BookText"/>
        <w:rPr/>
      </w:pPr>
      <w:r>
        <w:rPr>
          <w:rFonts w:ascii="Amiri" w:hAnsi="Amiri" w:eastAsia="Amiri" w:cs="Amiri"/>
          <w:color w:val="111111"/>
          <w:sz w:val="28"/>
          <w:sz w:val="28"/>
          <w:szCs w:val="28"/>
          <w:rtl w:val="true"/>
          <w:lang w:bidi="ar-SA"/>
        </w:rPr>
        <w:t xml:space="preserve">وَ أَنْ أَتْلُوَا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w:t>
      </w:r>
    </w:p>
    <w:p>
      <w:pPr>
        <w:pStyle w:val="BookText"/>
        <w:rPr/>
      </w:pPr>
      <w:r>
        <w:rPr>
          <w:rFonts w:ascii="IRNazanin" w:hAnsi="IRNazanin" w:eastAsia="IRNazanin"/>
          <w:color w:val="111111"/>
          <w:sz w:val="28"/>
          <w:sz w:val="28"/>
          <w:szCs w:val="28"/>
          <w:rtl w:val="true"/>
          <w:lang w:bidi="fa-IR"/>
        </w:rPr>
        <w:t>آیات پیشین، در زمینۀ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آن حضرت مأموریت یافت که بر طریق تلاوت قرآن استوار بماند؛ بنابراین 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مطلب یاد شده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معنوی انسان‌ها، مقتضی پرداختن به سپاس و ستایش خدا در همه حال</w:t>
      </w:r>
    </w:p>
    <w:p>
      <w:pPr>
        <w:pStyle w:val="BookText"/>
        <w:rPr/>
      </w:pPr>
      <w:r>
        <w:rPr>
          <w:rFonts w:ascii="Amiri" w:hAnsi="Amiri" w:eastAsia="Amiri" w:cs="Amiri"/>
          <w:color w:val="111111"/>
          <w:sz w:val="28"/>
          <w:sz w:val="28"/>
          <w:szCs w:val="28"/>
          <w:rtl w:val="true"/>
          <w:lang w:bidi="ar-SA"/>
        </w:rPr>
        <w:t xml:space="preserve">أُمِرْتُ أَنْ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یاد شده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فردی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خلق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نباید از یاد خدا و سپاس و ستایش او غافل شود؛ یعنی، این‌گونه نیست که انسان‌ها با رسیدن به مقامات معنوی، از عبودیت، تسلیم و ستایش خدا معاف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خداوند به نشان دادن آیات غیرقابل انکار خویش، به همۀ حق‌ستیزان در زمانی نه چندان دور</w:t>
      </w:r>
    </w:p>
    <w:p>
      <w:pPr>
        <w:pStyle w:val="BookText"/>
        <w:rPr/>
      </w:pPr>
      <w:r>
        <w:rPr>
          <w:rFonts w:ascii="Amiri" w:hAnsi="Amiri" w:eastAsia="Amiri" w:cs="Amiri"/>
          <w:color w:val="111111"/>
          <w:sz w:val="28"/>
          <w:sz w:val="28"/>
          <w:szCs w:val="28"/>
          <w:rtl w:val="true"/>
          <w:lang w:bidi="ar-SA"/>
        </w:rPr>
        <w:t>سَیُرِیکُمْ آیٰاتِهِ فَتَعْرِفُونَهٰا</w:t>
      </w:r>
    </w:p>
    <w:p>
      <w:pPr>
        <w:pStyle w:val="BookText"/>
        <w:rPr/>
      </w:pPr>
      <w:r>
        <w:rPr>
          <w:rFonts w:ascii="IRNazanin" w:hAnsi="IRNazanin" w:eastAsia="IRNazanin"/>
          <w:color w:val="111111"/>
          <w:sz w:val="28"/>
          <w:sz w:val="28"/>
          <w:szCs w:val="28"/>
          <w:rtl w:val="true"/>
          <w:lang w:bidi="fa-IR"/>
        </w:rPr>
        <w:t xml:space="preserve">با توجه به این‌که مخاطب آیات پیشین منکران توحید و معاد بوده‌اند، ممکن است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هر انسان، آغاز نمودار گشتن آیات انکارناپذیر خدا بر وی</w:t>
      </w:r>
    </w:p>
    <w:p>
      <w:pPr>
        <w:pStyle w:val="BookText"/>
        <w:rPr/>
      </w:pPr>
      <w:r>
        <w:rPr>
          <w:rFonts w:ascii="Amiri" w:hAnsi="Amiri" w:eastAsia="Amiri" w:cs="Amiri"/>
          <w:color w:val="111111"/>
          <w:sz w:val="28"/>
          <w:sz w:val="28"/>
          <w:szCs w:val="28"/>
          <w:rtl w:val="true"/>
          <w:lang w:bidi="ar-SA"/>
        </w:rPr>
        <w:t>سَیُرِیکُمْ آیٰاتِهِ فَتَعْرِفُونَهٰا</w:t>
      </w:r>
    </w:p>
    <w:p>
      <w:pPr>
        <w:pStyle w:val="BookText"/>
        <w:rPr/>
      </w:pP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نشانگر فرارسی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شامل همۀ انسان‌ها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وعدۀ مزبور ناظر به مرگ انسان‌ها باشد که در آن لحظه بسیاری از گفته‌های پیامبران بر آنان مکشوف می‌گردد و آنها قادر به انکار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امری است که هم زود فرا می‌رسد و هم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خداوند به آشکار ساختن آیات و نشانه‌های جدید خود در طول زمان‌ها برای هر نسل</w:t>
      </w:r>
    </w:p>
    <w:p>
      <w:pPr>
        <w:pStyle w:val="BookText"/>
        <w:rPr/>
      </w:pPr>
      <w:r>
        <w:rPr>
          <w:rFonts w:ascii="Amiri" w:hAnsi="Amiri" w:eastAsia="Amiri" w:cs="Amiri"/>
          <w:color w:val="111111"/>
          <w:sz w:val="28"/>
          <w:sz w:val="28"/>
          <w:szCs w:val="28"/>
          <w:rtl w:val="true"/>
          <w:lang w:bidi="ar-SA"/>
        </w:rPr>
        <w:t>سَیُرِیکُمْ آیٰاتِهِ فَتَعْرِفُونَهٰا</w:t>
      </w:r>
    </w:p>
    <w:p>
      <w:pPr>
        <w:pStyle w:val="BookText"/>
        <w:rPr/>
      </w:pPr>
      <w:r>
        <w:rPr>
          <w:rFonts w:ascii="IRNazanin" w:hAnsi="IRNazanin" w:eastAsia="IRNazanin"/>
          <w:color w:val="111111"/>
          <w:sz w:val="28"/>
          <w:sz w:val="28"/>
          <w:szCs w:val="28"/>
          <w:rtl w:val="true"/>
          <w:lang w:bidi="fa-IR"/>
        </w:rPr>
        <w:t xml:space="preserve">احتمال می‌رود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سَیُرِیکُمْ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به نسل‌های آینده باشد که از درک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محروم‌اند؛ اما خداوند در هر زمان با نشان دادن آیاتی جدید، به آنان معرفت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غفلت خداوند از عملکرد خلق و موضع‌گیری آنان در برابر آیات الهی</w:t>
      </w:r>
    </w:p>
    <w:p>
      <w:pPr>
        <w:pStyle w:val="BookText"/>
        <w:rPr/>
      </w:pPr>
      <w:r>
        <w:rPr>
          <w:rFonts w:ascii="Amiri" w:hAnsi="Amiri" w:eastAsia="Amiri" w:cs="Amiri"/>
          <w:color w:val="111111"/>
          <w:sz w:val="28"/>
          <w:sz w:val="28"/>
          <w:szCs w:val="28"/>
          <w:rtl w:val="true"/>
          <w:lang w:bidi="ar-SA"/>
        </w:rPr>
        <w:t xml:space="preserve">سَیُرِیکُمْ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بِغٰافِلٍ عَمّٰا تَعْمَلُونَ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ربوبیت خاص خداوند</w:t>
      </w:r>
    </w:p>
    <w:p>
      <w:pPr>
        <w:pStyle w:val="BookText"/>
        <w:rPr/>
      </w:pPr>
      <w:r>
        <w:rPr>
          <w:rFonts w:ascii="Amiri" w:hAnsi="Amiri" w:eastAsia="Amiri" w:cs="Amiri"/>
          <w:color w:val="111111"/>
          <w:sz w:val="28"/>
          <w:sz w:val="28"/>
          <w:szCs w:val="28"/>
          <w:rtl w:val="true"/>
          <w:lang w:bidi="ar-SA"/>
        </w:rPr>
        <w:t>وَ مٰا رَبُّکَ بِغٰافِلٍ</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قبال عملکرد خصمانۀ حق‌ناپذیران</w:t>
      </w:r>
    </w:p>
    <w:p>
      <w:pPr>
        <w:pStyle w:val="BookText"/>
        <w:rPr/>
      </w:pPr>
      <w:r>
        <w:rPr>
          <w:rFonts w:ascii="Amiri" w:hAnsi="Amiri" w:eastAsia="Amiri" w:cs="Amiri"/>
          <w:color w:val="111111"/>
          <w:sz w:val="28"/>
          <w:sz w:val="28"/>
          <w:szCs w:val="28"/>
          <w:rtl w:val="true"/>
          <w:lang w:bidi="ar-SA"/>
        </w:rPr>
        <w:t>وَ مٰا رَبُّکَ بِغٰافِلٍ عَمّٰا تَعْمَلُونَ</w:t>
      </w:r>
    </w:p>
    <w:p>
      <w:pPr>
        <w:pStyle w:val="BookText"/>
        <w:rPr/>
      </w:pPr>
      <w:r>
        <w:rPr>
          <w:rFonts w:ascii="IRNazanin" w:hAnsi="IRNazanin" w:eastAsia="IRNazanin"/>
          <w:color w:val="111111"/>
          <w:sz w:val="28"/>
          <w:sz w:val="28"/>
          <w:szCs w:val="28"/>
          <w:rtl w:val="true"/>
          <w:lang w:bidi="fa-IR"/>
        </w:rPr>
        <w:t>مخاطب قرار گرفتن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 مطلب که خداوند از عملکرد مردم غافل نیست، در حقیقت نوعی دلجویی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راستای رسالت خود، هرگونه سختی را از دشمنان تحمل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قبال اعمال خویش مسؤول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تَعْمَلُونَ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رَبُّکَ بِغٰافِلٍ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تهدید است و این تهدید در صورتی صحیح است که انسان، در برابر اعمال خود مسؤول و پاسخگو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بی‌وقفه و فراگیر خداوند نسبت به‌کردار بندگان، تهدیدی برای</w:t>
      </w:r>
    </w:p>
    <w:p>
      <w:pPr>
        <w:pStyle w:val="BookText"/>
        <w:rPr/>
      </w:pPr>
      <w:r>
        <w:rPr>
          <w:rFonts w:ascii="IRNazanin" w:hAnsi="IRNazanin" w:eastAsia="IRNazanin"/>
          <w:color w:val="111111"/>
          <w:sz w:val="28"/>
          <w:sz w:val="28"/>
          <w:szCs w:val="28"/>
          <w:rtl w:val="true"/>
          <w:lang w:bidi="fa-IR"/>
        </w:rPr>
        <w:t>گمراهان و مایۀ دلگرمی هدایت‌یافتگان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بِغٰافِلٍ عَمّٰا تَعْمَلُونَ</w:t>
      </w:r>
    </w:p>
    <w:p>
      <w:pPr>
        <w:pStyle w:val="BookText"/>
        <w:rPr/>
      </w:pPr>
      <w:r>
        <w:rPr>
          <w:rFonts w:ascii="IRNazanin" w:hAnsi="IRNazanin" w:eastAsia="IRNazanin"/>
          <w:color w:val="111111"/>
          <w:sz w:val="28"/>
          <w:sz w:val="28"/>
          <w:szCs w:val="28"/>
          <w:rtl w:val="true"/>
          <w:lang w:bidi="fa-IR"/>
        </w:rPr>
        <w:t>با توجه به آیات پیشین که در آن سخن از هدایت‌یافتگان و گمراهان به میان آمده است، تأکید بر غافل نبودن خدا از عملکرد مردمان، دلگرم‌کنندۀ هدایت‌یافتگان از یکسو و مایۀ تشویش خاطر گمراهان از سوی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کیفر حق‌ستیزان، براساس مصالح و نه معلول غفلت خداوند از کردار آنان</w:t>
      </w:r>
    </w:p>
    <w:p>
      <w:pPr>
        <w:pStyle w:val="BookText"/>
        <w:rPr/>
      </w:pPr>
      <w:r>
        <w:rPr>
          <w:rFonts w:ascii="Amiri" w:hAnsi="Amiri" w:eastAsia="Amiri" w:cs="Amiri"/>
          <w:color w:val="111111"/>
          <w:sz w:val="28"/>
          <w:sz w:val="28"/>
          <w:szCs w:val="28"/>
          <w:rtl w:val="true"/>
          <w:lang w:bidi="ar-SA"/>
        </w:rPr>
        <w:t xml:space="preserve">سَیُرِیکُمْ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رَبُّکَ بِغٰافِلٍ عَمّٰا تَعْمَلُونَ</w:t>
      </w:r>
    </w:p>
    <w:p>
      <w:pPr>
        <w:pStyle w:val="BookText"/>
        <w:rPr/>
      </w:pPr>
      <w:r>
        <w:rPr>
          <w:rFonts w:ascii="IRNazanin" w:hAnsi="IRNazanin" w:eastAsia="IRNazanin"/>
          <w:color w:val="111111"/>
          <w:sz w:val="28"/>
          <w:sz w:val="28"/>
          <w:szCs w:val="28"/>
          <w:rtl w:val="true"/>
          <w:lang w:bidi="fa-IR"/>
        </w:rPr>
        <w:t>با توجه به این‌که بیشتر آیات این سوره، متوجه 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ربوبی خداوند است، خاتمه یافتن سوره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رَبُّکَ بِغٰافِلٍ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از نشان دادن آیات انکار ناپذیر خود، عاجز نیست و از کردار بندگان نیز غافل نمی‌باشد و به موقع جزای آنان را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الهی، مقتضی نظارت دائمی و همه جانبۀ او بر اعمال خلق</w:t>
      </w:r>
    </w:p>
    <w:p>
      <w:pPr>
        <w:pStyle w:val="BookText"/>
        <w:rPr/>
      </w:pPr>
      <w:r>
        <w:rPr>
          <w:rFonts w:ascii="Amiri" w:hAnsi="Amiri" w:eastAsia="Amiri" w:cs="Amiri"/>
          <w:color w:val="111111"/>
          <w:sz w:val="28"/>
          <w:sz w:val="28"/>
          <w:szCs w:val="28"/>
          <w:rtl w:val="true"/>
          <w:lang w:bidi="ar-SA"/>
        </w:rPr>
        <w:t>وَ مٰا رَبُّکَ بِغٰافِلٍ عَمّٰا تَعْمَلُونَ</w:t>
      </w:r>
    </w:p>
    <w:p>
      <w:pPr>
        <w:pStyle w:val="BookText"/>
        <w:rPr/>
      </w:pPr>
      <w:r>
        <w:rPr>
          <w:rFonts w:ascii="IRNazanin" w:hAnsi="IRNazanin" w:eastAsia="IRNazanin"/>
          <w:color w:val="111111"/>
          <w:sz w:val="28"/>
          <w:sz w:val="28"/>
          <w:szCs w:val="28"/>
          <w:rtl w:val="true"/>
          <w:lang w:bidi="fa-IR"/>
        </w:rPr>
        <w:t xml:space="preserve">به‌کار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هر اسم یا صفت دیگر، می‌تواند از آن‌جهت باشد که صفت ربوبیت، مستلزم داشتن نظارت دائمی و همه جانبه بر کار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رَبُّکَ بِغٰافِلٍ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استدراج؛ اسما و صفات؛ اللّه؛ انسان؛ حق؛ حمد؛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عمل؛ غفلت؛ کمال؛ کیفر؛ گمراهان؛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مقامات معنوی؛ مهتدین؛ وعده</w:t>
      </w:r>
      <w:bookmarkStart w:id="923" w:name="pg19896_205826"/>
    </w:p>
    <w:p>
      <w:pPr>
        <w:pStyle w:val="Heading2"/>
        <w:numPr>
          <w:ilvl w:val="1"/>
          <w:numId w:val="1"/>
        </w:numPr>
        <w:rPr/>
      </w:pPr>
      <w:bookmarkStart w:id="924" w:name="__RefHeading___Toc1550674_2314609296"/>
      <w:bookmarkStart w:id="925" w:name="_Toc327"/>
      <w:bookmarkEnd w:id="923"/>
      <w:bookmarkEnd w:id="924"/>
      <w:r>
        <w:rPr>
          <w:rtl w:val="true"/>
        </w:rPr>
        <w:t xml:space="preserve">سورۀ قصص آیۀ </w:t>
      </w:r>
      <w:r>
        <w:rPr/>
        <w:t>1</w:t>
      </w:r>
      <w:r>
        <w:rPr>
          <w:rtl w:val="true"/>
        </w:rPr>
        <w:t xml:space="preserve"> </w:t>
      </w:r>
      <w:r>
        <w:rPr>
          <w:rtl w:val="true"/>
        </w:rPr>
        <w:t xml:space="preserve">تا </w:t>
      </w:r>
      <w:r>
        <w:rPr/>
        <w:t>88</w:t>
      </w:r>
      <w:bookmarkEnd w:id="92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6" w:name="__RefHeading___Toc1550676_2314609296"/>
      <w:bookmarkStart w:id="927" w:name="_Toc328"/>
      <w:bookmarkEnd w:id="926"/>
      <w:r>
        <w:rPr>
          <w:rtl w:val="true"/>
        </w:rPr>
        <w:t>اشاره</w:t>
      </w:r>
      <w:bookmarkStart w:id="928" w:name="pg19896_205828"/>
      <w:bookmarkEnd w:id="927"/>
    </w:p>
    <w:p>
      <w:pPr>
        <w:pStyle w:val="BookText"/>
        <w:rPr/>
      </w:pPr>
      <w:bookmarkEnd w:id="928"/>
      <w:r>
        <w:rPr>
          <w:rFonts w:ascii="IRNazanin" w:hAnsi="IRNazanin" w:eastAsia="IRNazanin"/>
          <w:color w:val="111111"/>
          <w:sz w:val="28"/>
          <w:sz w:val="28"/>
          <w:szCs w:val="28"/>
          <w:rtl w:val="true"/>
          <w:lang w:bidi="fa-IR"/>
        </w:rPr>
        <w:t>به نام خداوند گستردۀ رحمت و و مهربان</w:t>
      </w:r>
    </w:p>
    <w:p>
      <w:pPr>
        <w:pStyle w:val="Heading3"/>
        <w:numPr>
          <w:ilvl w:val="2"/>
          <w:numId w:val="1"/>
        </w:numPr>
        <w:rPr/>
      </w:pPr>
      <w:bookmarkStart w:id="929" w:name="__RefHeading___Toc1550678_2314609296"/>
      <w:bookmarkStart w:id="930" w:name="_Toc329"/>
      <w:bookmarkEnd w:id="92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w:t>
      </w:r>
      <w:r>
        <w:rPr>
          <w:rtl w:val="true"/>
        </w:rPr>
        <w:t>]</w:t>
      </w:r>
      <w:bookmarkEnd w:id="93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سین، 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سفیان بن‌السّعید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رسول‌اللّه ما معنیٰ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فمعناه أنا الطّالب السّمیع المُبْدِئ المعید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سفیان بن سعید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المبدئ المعید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حروف مقطعه؛ رحمت</w:t>
      </w:r>
    </w:p>
    <w:p>
      <w:pPr>
        <w:pStyle w:val="Heading3"/>
        <w:numPr>
          <w:ilvl w:val="2"/>
          <w:numId w:val="1"/>
        </w:numPr>
        <w:rPr/>
      </w:pPr>
      <w:bookmarkStart w:id="931" w:name="__RefHeading___Toc1550680_2314609296"/>
      <w:bookmarkStart w:id="932" w:name="_Toc330"/>
      <w:bookmarkEnd w:id="93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w:t>
      </w:r>
      <w:r>
        <w:rPr>
          <w:rtl w:val="true"/>
        </w:rPr>
        <w:t>]</w:t>
      </w:r>
      <w:bookmarkEnd w:id="932"/>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اینها آیات این کتاب روشنگر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قرآن، برخوردار از عظمت و مرتبتی والا در پیشگاه خداوند</w:t>
      </w:r>
    </w:p>
    <w:p>
      <w:pPr>
        <w:pStyle w:val="BookText"/>
        <w:rPr/>
      </w:pPr>
      <w:r>
        <w:rPr>
          <w:rFonts w:ascii="Amiri" w:hAnsi="Amiri" w:eastAsia="Amiri" w:cs="Amiri"/>
          <w:color w:val="111111"/>
          <w:sz w:val="28"/>
          <w:sz w:val="28"/>
          <w:szCs w:val="28"/>
          <w:rtl w:val="true"/>
          <w:lang w:bidi="ar-SA"/>
        </w:rPr>
        <w:t>تِلْکَ آیٰاتُ الْکِتٰابِ الْمُبِینِ</w:t>
      </w:r>
    </w:p>
    <w:p>
      <w:pPr>
        <w:pStyle w:val="BookText"/>
        <w:rPr/>
      </w:pPr>
      <w:r>
        <w:rPr>
          <w:rFonts w:ascii="IRNazanin" w:hAnsi="IRNazanin" w:eastAsia="IRNazanin"/>
          <w:color w:val="111111"/>
          <w:sz w:val="28"/>
          <w:sz w:val="28"/>
          <w:szCs w:val="28"/>
          <w:rtl w:val="true"/>
          <w:lang w:bidi="fa-IR"/>
        </w:rPr>
        <w:t xml:space="preserve">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شده برای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آیاتی که پیش رو داریم،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سوره‌های قرآن، دارای ساختاری بندبند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روشن و قابل فهم برای همگان</w:t>
      </w:r>
    </w:p>
    <w:p>
      <w:pPr>
        <w:pStyle w:val="BookText"/>
        <w:rPr/>
      </w:pPr>
      <w:r>
        <w:rPr>
          <w:rFonts w:ascii="Amiri" w:hAnsi="Amiri" w:eastAsia="Amiri" w:cs="Amiri"/>
          <w:color w:val="111111"/>
          <w:sz w:val="28"/>
          <w:sz w:val="28"/>
          <w:szCs w:val="28"/>
          <w:rtl w:val="true"/>
          <w:lang w:bidi="ar-SA"/>
        </w:rPr>
        <w:t>اَلْکِتٰابِ الْمُبِینِ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برداشت یاد شده براساس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آیۀ یاد شده بیان نشده است که این کتاب برای چه کسانی روشن است و این نشان می‌دهد که فهم قرآن، اختصاص به دسته‌ای خاص</w:t>
      </w:r>
      <w:bookmarkStart w:id="933" w:name="pg19896_205829"/>
    </w:p>
    <w:p>
      <w:pPr>
        <w:pStyle w:val="BookText"/>
        <w:rPr/>
      </w:pPr>
      <w:bookmarkEnd w:id="933"/>
      <w:r>
        <w:rPr>
          <w:rFonts w:ascii="IRNazanin" w:hAnsi="IRNazanin" w:eastAsia="IRNazanin"/>
          <w:color w:val="111111"/>
          <w:sz w:val="28"/>
          <w:sz w:val="28"/>
          <w:szCs w:val="28"/>
          <w:rtl w:val="true"/>
          <w:lang w:bidi="fa-IR"/>
        </w:rPr>
        <w:t>ندارد؛ بلکه همگان می‌توانند آن را بفهمند و از آن بهره‌گیرند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روشنگر</w:t>
      </w:r>
    </w:p>
    <w:p>
      <w:pPr>
        <w:pStyle w:val="BookText"/>
        <w:rPr/>
      </w:pPr>
      <w:r>
        <w:rPr>
          <w:rFonts w:ascii="Amiri" w:hAnsi="Amiri" w:eastAsia="Amiri" w:cs="Amiri"/>
          <w:color w:val="111111"/>
          <w:sz w:val="28"/>
          <w:sz w:val="28"/>
          <w:szCs w:val="28"/>
          <w:rtl w:val="true"/>
          <w:lang w:bidi="ar-SA"/>
        </w:rPr>
        <w:t>اَلْکِتٰابِ الْمُبِینِ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قرآن، پس از نزول هر آیه یا هر سورۀ آن</w:t>
      </w:r>
    </w:p>
    <w:p>
      <w:pPr>
        <w:pStyle w:val="BookText"/>
        <w:rPr/>
      </w:pPr>
      <w:r>
        <w:rPr>
          <w:rFonts w:ascii="Amiri" w:hAnsi="Amiri" w:eastAsia="Amiri" w:cs="Amiri"/>
          <w:color w:val="111111"/>
          <w:sz w:val="28"/>
          <w:sz w:val="28"/>
          <w:szCs w:val="28"/>
          <w:rtl w:val="true"/>
          <w:lang w:bidi="ar-SA"/>
        </w:rPr>
        <w:t>اَلْکِتٰابِ الْمُبِینِ</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آن جهت باشد که پس از نزول آیات قرآن، مکتوب می‌شده و یا توصیه‌ای است بر این که باید مکتوب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آیه؛ تاریخ قرآن؛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Heading3"/>
        <w:numPr>
          <w:ilvl w:val="2"/>
          <w:numId w:val="1"/>
        </w:numPr>
        <w:rPr/>
      </w:pPr>
      <w:bookmarkStart w:id="934" w:name="__RefHeading___Toc1550682_2314609296"/>
      <w:bookmarkStart w:id="935" w:name="_Toc331"/>
      <w:bookmarkEnd w:id="93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w:t>
      </w:r>
      <w:r>
        <w:rPr>
          <w:rtl w:val="true"/>
        </w:rPr>
        <w:t>]</w:t>
      </w:r>
      <w:bookmarkEnd w:id="935"/>
    </w:p>
    <w:p>
      <w:pPr>
        <w:pStyle w:val="BookText"/>
        <w:rPr/>
      </w:pP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بخشی از داستان مهمّ موسی و فرعون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باور می‌دارند، به درستی بر تو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نحوۀ 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نَتْلُوا عَلَیْکَ مِنْ نَبَإِ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درست و به حق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نمودی از روشنگری‌های قرآن</w:t>
      </w:r>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 بِالْحَقِّ</w:t>
      </w:r>
    </w:p>
    <w:p>
      <w:pPr>
        <w:pStyle w:val="BookText"/>
        <w:rPr/>
      </w:pPr>
      <w:r>
        <w:rPr>
          <w:rFonts w:ascii="IRNazanin" w:hAnsi="IRNazanin" w:eastAsia="IRNazanin"/>
          <w:color w:val="111111"/>
          <w:sz w:val="28"/>
          <w:sz w:val="28"/>
          <w:szCs w:val="28"/>
          <w:rtl w:val="true"/>
          <w:lang w:bidi="fa-IR"/>
        </w:rPr>
        <w:t>با توجه به ارتباط آیه با آیۀ قبل، مطلب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موسی و فرعون، تلاوت شده از سوی خدا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نَتْلُوا عَلَیْکَ مِنْ نَبَإِ مُوسیٰ وَ فِرْعَوْنَ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عصر بعثت، اطلاعاتی مخدوش و نادرست از داستان موسی و فرعون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نَتْلُوا عَلَیْکَ مِنْ نَبَإِ مُوسیٰ وَ فِرْعَوْنَ بِالْحَقِّ</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آنچه در میان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مطرح بود، با واقعیت انطباق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دربردارندۀ تنها گوشه‌ای از داستان موسی و فرعون</w:t>
      </w:r>
    </w:p>
    <w:p>
      <w:pPr>
        <w:pStyle w:val="BookText"/>
        <w:rPr/>
      </w:pPr>
      <w:r>
        <w:rPr>
          <w:rFonts w:ascii="Amiri" w:hAnsi="Amiri" w:eastAsia="Amiri" w:cs="Amiri"/>
          <w:color w:val="111111"/>
          <w:sz w:val="28"/>
          <w:sz w:val="28"/>
          <w:szCs w:val="28"/>
          <w:rtl w:val="true"/>
          <w:lang w:bidi="ar-SA"/>
        </w:rPr>
        <w:t>نَتْلُوا عَلَیْکَ مِنْ نَبَإِ مُوسیٰ وَ فِرْعَوْنَ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آنچه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تنها بخشی از سرگذشت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است و نه همۀ آن</w:t>
      </w:r>
      <w:r>
        <w:rPr>
          <w:rFonts w:eastAsia="IRNazanin" w:cs="IRNazanin"/>
          <w:color w:val="111111"/>
          <w:sz w:val="28"/>
          <w:szCs w:val="28"/>
          <w:rtl w:val="true"/>
          <w:lang w:bidi="fa-IR"/>
        </w:rPr>
        <w:t>.</w:t>
      </w:r>
      <w:bookmarkStart w:id="936" w:name="pg19896_205830"/>
    </w:p>
    <w:p>
      <w:pPr>
        <w:pStyle w:val="BookText"/>
        <w:rPr/>
      </w:pPr>
      <w:bookmarkEnd w:id="93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موسی و فرعون، از فرازهای بسیار مفید و شایان توجه تاریخ</w:t>
      </w:r>
    </w:p>
    <w:p>
      <w:pPr>
        <w:pStyle w:val="BookText"/>
        <w:rPr/>
      </w:pPr>
      <w:r>
        <w:rPr>
          <w:rFonts w:ascii="Amiri" w:hAnsi="Amiri" w:eastAsia="Amiri" w:cs="Amiri"/>
          <w:color w:val="111111"/>
          <w:sz w:val="28"/>
          <w:sz w:val="28"/>
          <w:szCs w:val="28"/>
          <w:rtl w:val="true"/>
          <w:lang w:bidi="ar-SA"/>
        </w:rPr>
        <w:t>نَتْلُوا عَلَیْکَ مِنْ نَبَإِ مُوسیٰ وَ فِرْعَوْنَ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خبرهایی به کار می‌رود که دربردارندۀ فائده‌ای بزرگ و قابل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موسی و فرعون، دربردارندۀ درس عبرت برای انسان‌های مؤمن و حق‌پذیر</w:t>
      </w:r>
    </w:p>
    <w:p>
      <w:pPr>
        <w:pStyle w:val="BookText"/>
        <w:rPr/>
      </w:pPr>
      <w:r>
        <w:rPr>
          <w:rFonts w:ascii="Amiri" w:hAnsi="Amiri" w:eastAsia="Amiri" w:cs="Amiri"/>
          <w:color w:val="111111"/>
          <w:sz w:val="28"/>
          <w:sz w:val="28"/>
          <w:szCs w:val="28"/>
          <w:rtl w:val="true"/>
          <w:lang w:bidi="ar-SA"/>
        </w:rPr>
        <w:t>نَتْلُوا عَلَیْکَ مِنْ نَبَإِ مُوسیٰ وَ فِرْعَوْنَ بِالْحَقِّ لِقَوْمٍ یُؤْمِنُونَ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حق‌جویان و اهل ایمان، زمینه‌دار بهره‌مندی از روشنگری‌های قرآن</w:t>
      </w:r>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یُؤْمِنُونَ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دیگران شایستگی بهره‌وری از قرآن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خیره‌سری و عناد، مانع بهره‌وری از روشنگری‌های قرآن</w:t>
      </w:r>
    </w:p>
    <w:p>
      <w:pPr>
        <w:pStyle w:val="BookText"/>
        <w:rPr/>
      </w:pP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یُؤْمِنُونَ</w:t>
      </w:r>
    </w:p>
    <w:p>
      <w:pPr>
        <w:pStyle w:val="BookText"/>
        <w:rPr/>
      </w:pPr>
      <w:r>
        <w:rPr>
          <w:rFonts w:ascii="IRNazanin" w:hAnsi="IRNazanin" w:eastAsia="IRNazanin"/>
          <w:color w:val="111111"/>
          <w:sz w:val="28"/>
          <w:sz w:val="28"/>
          <w:szCs w:val="28"/>
          <w:rtl w:val="true"/>
          <w:lang w:bidi="fa-IR"/>
        </w:rPr>
        <w:t xml:space="preserve">با توجه به این که قرآن، آمده است تا با روشنگری‌هایش گمراهان را هدایت کند و بی‌تردید این روشنگری‌ها در بسیاری از آنان اثر کرده است؛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است که در صدد شناخت حق بوده و در مقابل آن تسلیم می‌شوند و در مقابل آنان کسانی هستند که در موضع لجاجت و دشمنی قرار دارند و از حق می‌گریزند و چه بسا با آن به ستیز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تلاوت؛ حق؛ دشمنی؛ رسالت؛ عبرت؛ علم؛ فرعون؛ قرآن؛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قصه در قرآن؛ لجاجت؛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w:t>
      </w:r>
    </w:p>
    <w:p>
      <w:pPr>
        <w:pStyle w:val="Heading3"/>
        <w:numPr>
          <w:ilvl w:val="2"/>
          <w:numId w:val="1"/>
        </w:numPr>
        <w:rPr/>
      </w:pPr>
      <w:bookmarkStart w:id="937" w:name="__RefHeading___Toc1550684_2314609296"/>
      <w:bookmarkStart w:id="938" w:name="_Toc332"/>
      <w:bookmarkEnd w:id="93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w:t>
      </w:r>
      <w:r>
        <w:rPr>
          <w:rtl w:val="true"/>
        </w:rPr>
        <w:t>]</w:t>
      </w:r>
      <w:bookmarkEnd w:id="938"/>
    </w:p>
    <w:p>
      <w:pPr>
        <w:pStyle w:val="BookText"/>
        <w:rPr/>
      </w:pP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همانا فرعون در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برتری‌جویی کرد و مردم آن را فرقه فرقه ساخت؛ طایفه‌ای از آنان را زبون می‌داشت؛ پسرانشان را سر می‌برید و دخترانشان را زنده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از فسادکاران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حاکمی خودکامه و سلطه‌گر</w:t>
      </w:r>
    </w:p>
    <w:p>
      <w:pPr>
        <w:pStyle w:val="BookText"/>
        <w:rPr/>
      </w:pPr>
      <w:r>
        <w:rPr>
          <w:rFonts w:ascii="Amiri" w:hAnsi="Amiri" w:eastAsia="Amiri" w:cs="Amiri"/>
          <w:color w:val="111111"/>
          <w:sz w:val="28"/>
          <w:sz w:val="28"/>
          <w:szCs w:val="28"/>
          <w:rtl w:val="true"/>
          <w:lang w:bidi="ar-SA"/>
        </w:rPr>
        <w:t>إِنَّ فِرْعَوْنَ عَلاٰ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برتری‌جویی و خودکامگی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مردم مصر به طبقات و دسته‌های مختلف و پیرو، نمود سیاست خودکامه و سلطه‌جویی فرعون</w:t>
      </w:r>
    </w:p>
    <w:p>
      <w:pPr>
        <w:pStyle w:val="BookText"/>
        <w:rPr/>
      </w:pPr>
      <w:r>
        <w:rPr>
          <w:rFonts w:ascii="Amiri" w:hAnsi="Amiri" w:eastAsia="Amiri" w:cs="Amiri"/>
          <w:color w:val="111111"/>
          <w:sz w:val="28"/>
          <w:sz w:val="28"/>
          <w:szCs w:val="28"/>
          <w:rtl w:val="true"/>
          <w:lang w:bidi="ar-SA"/>
        </w:rPr>
        <w:t>إِنَّ فِرْعَوْنَ عَلاٰ فِی الْأَرْضِ وَ جَعَلَ أَهْلَهٰا شِیَعاً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أَهْلَهٰا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نوع برتری‌جویی فرعون نسبت به مردم سرزمین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یا گروه پیرو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أَهْلَهٰا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مردم آن سرزمین را به چند دستۀ پیرو درآورده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به دسته دسته کردن مردم سرزمین مصر و ایجاد تفرقه میان آنان</w:t>
      </w:r>
    </w:p>
    <w:p>
      <w:pPr>
        <w:pStyle w:val="BookText"/>
        <w:rPr/>
      </w:pPr>
      <w:r>
        <w:rPr>
          <w:rFonts w:ascii="Amiri" w:hAnsi="Amiri" w:eastAsia="Amiri" w:cs="Amiri"/>
          <w:color w:val="111111"/>
          <w:sz w:val="28"/>
          <w:sz w:val="28"/>
          <w:szCs w:val="28"/>
          <w:rtl w:val="true"/>
          <w:lang w:bidi="ar-SA"/>
        </w:rPr>
        <w:t>وَ جَعَلَ أَهْلَهٰا شِیَعاً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قشر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به پیروی محض و اطاعت بی‌چون و چرا از فرعون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أَهْلَهٰا شِیَعاً</w:t>
      </w:r>
    </w:p>
    <w:p>
      <w:pPr>
        <w:pStyle w:val="BookText"/>
        <w:rPr/>
      </w:pPr>
      <w:r>
        <w:rPr>
          <w:rFonts w:ascii="IRNazanin" w:hAnsi="IRNazanin" w:eastAsia="IRNazanin"/>
          <w:color w:val="111111"/>
          <w:sz w:val="28"/>
          <w:sz w:val="28"/>
          <w:szCs w:val="28"/>
          <w:rtl w:val="true"/>
          <w:lang w:bidi="fa-IR"/>
        </w:rPr>
        <w:t xml:space="preserve">تنکیر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تنکیر تفخیم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پیروانی محض و بدون کمترین آزادی و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آزادی و اختیار از مردم، در بینش الهی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برتری‌طلب و خودکامه، فاقد صلاحیت رهبری بر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w:t>
      </w:r>
    </w:p>
    <w:p>
      <w:pPr>
        <w:pStyle w:val="BookText"/>
        <w:rPr/>
      </w:pPr>
      <w:r>
        <w:rPr>
          <w:rFonts w:ascii="IRNazanin" w:hAnsi="IRNazanin" w:eastAsia="IRNazanin"/>
          <w:color w:val="111111"/>
          <w:sz w:val="28"/>
          <w:sz w:val="28"/>
          <w:szCs w:val="28"/>
          <w:rtl w:val="true"/>
          <w:lang w:bidi="fa-IR"/>
        </w:rPr>
        <w:t>نکوهش خداوند از فرعون به خاطر روحیۀ سلطه‌گری وی،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استضعاف و به زبونی کشاندن بنی‌اسرائیل، نمودی دیگر از حاکمیت سلطه‌طلبانۀ فرعون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فِرْعَوْنَ عَلاٰ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یَسْتَضْعِفُ طٰائِفَةً مِنْهُمْ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قرینۀ آیات بعد، قوم بنی‌اسرائیل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زبون‌سازانۀ فرعون، تنها متوجه قوم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یَسْتَضْعِفُ طٰائِفَةً مِنْهُمْ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به کشتار وسیع و بی‌رحمانۀ پسران بنی‌اسرائیل</w:t>
      </w:r>
    </w:p>
    <w:p>
      <w:pPr>
        <w:pStyle w:val="BookText"/>
        <w:rPr/>
      </w:pPr>
      <w:r>
        <w:rPr>
          <w:rFonts w:ascii="Amiri" w:hAnsi="Amiri" w:eastAsia="Amiri" w:cs="Amiri"/>
          <w:color w:val="111111"/>
          <w:sz w:val="28"/>
          <w:sz w:val="28"/>
          <w:szCs w:val="28"/>
          <w:rtl w:val="true"/>
          <w:lang w:bidi="ar-SA"/>
        </w:rPr>
        <w:t>یَسْتَضْعِفُ طٰائِفَةً مِنْهُمْ یُذَبِّحُ أَبْنٰاءَهُمْ</w:t>
      </w:r>
    </w:p>
    <w:p>
      <w:pPr>
        <w:pStyle w:val="BookText"/>
        <w:rPr/>
      </w:pPr>
      <w:r>
        <w:rPr>
          <w:rFonts w:ascii="IRNazanin" w:hAnsi="IRNazanin" w:eastAsia="IRNazanin"/>
          <w:color w:val="111111"/>
          <w:sz w:val="28"/>
          <w:sz w:val="28"/>
          <w:szCs w:val="28"/>
          <w:rtl w:val="true"/>
          <w:lang w:bidi="fa-IR"/>
        </w:rPr>
        <w:t xml:space="preserve">به کارگیری فعل مضارع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وسعت و گستردگی کشتار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خطرآفرینی افزایش جمعیت قوم بنی‌اسرائیل و جوانان آن، برای حکومت فرعون</w:t>
      </w:r>
    </w:p>
    <w:p>
      <w:pPr>
        <w:pStyle w:val="BookText"/>
        <w:rPr/>
      </w:pPr>
      <w:r>
        <w:rPr>
          <w:rFonts w:ascii="Amiri" w:hAnsi="Amiri" w:eastAsia="Amiri" w:cs="Amiri"/>
          <w:color w:val="111111"/>
          <w:sz w:val="28"/>
          <w:sz w:val="28"/>
          <w:szCs w:val="28"/>
          <w:rtl w:val="true"/>
          <w:lang w:bidi="ar-SA"/>
        </w:rPr>
        <w:t>یُذَبِّحُ أَبْنٰاءَهُمْ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نگه‌داشتن دختران بنی‌اسرائیل علی‌رغم کشتن پسران آنان، اقدام بی‌رحمانۀ دیگر فرعون علیه آن قوم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یُذَبِّحُ أَبْنٰاءَهُمْ وَ یَسْتَحْیِی نِسٰاءَهُمْ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زنان است و قرار گرفتن آن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می‌دهد که مقصود از آن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نامتعادل تعداد زنان بر مردان در یک جامعه، درپی‌دارندۀ ضعف و زبونی آن</w:t>
      </w:r>
    </w:p>
    <w:p>
      <w:pPr>
        <w:pStyle w:val="BookText"/>
        <w:rPr/>
      </w:pPr>
      <w:r>
        <w:rPr>
          <w:rFonts w:ascii="Amiri" w:hAnsi="Amiri" w:eastAsia="Amiri" w:cs="Amiri"/>
          <w:color w:val="111111"/>
          <w:sz w:val="28"/>
          <w:sz w:val="28"/>
          <w:szCs w:val="28"/>
          <w:rtl w:val="true"/>
          <w:lang w:bidi="ar-SA"/>
        </w:rPr>
        <w:t xml:space="preserve">یَسْتَضْعِفُ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یَسْتَحْیِی نِسٰاءَهُمْ</w:t>
      </w:r>
    </w:p>
    <w:p>
      <w:pPr>
        <w:pStyle w:val="BookText"/>
        <w:rPr/>
      </w:pPr>
      <w:r>
        <w:rPr>
          <w:rFonts w:ascii="IRNazanin" w:hAnsi="IRNazanin" w:eastAsia="IRNazanin"/>
          <w:color w:val="111111"/>
          <w:sz w:val="28"/>
          <w:sz w:val="28"/>
          <w:szCs w:val="28"/>
          <w:rtl w:val="true"/>
          <w:lang w:bidi="fa-IR"/>
        </w:rPr>
        <w:t>برداشت یاد شده از آن‌جا است که خداوند، زنده گذاشته شدن دختران بنی‌اسرائیل را، یکی دیگر از نمودهای زبون‌سازی فرعون به شمار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میان مردم و افزایش بسیار و نامتعادل زنان بر مردان در یک جامعه، از عوامل فساد و تباهی آن جامعه و مردم</w:t>
      </w:r>
    </w:p>
    <w:p>
      <w:pPr>
        <w:pStyle w:val="BookText"/>
        <w:rPr/>
      </w:pPr>
      <w:r>
        <w:rPr>
          <w:rFonts w:ascii="Amiri" w:hAnsi="Amiri" w:eastAsia="Amiri" w:cs="Amiri"/>
          <w:color w:val="111111"/>
          <w:sz w:val="28"/>
          <w:sz w:val="28"/>
          <w:szCs w:val="28"/>
          <w:rtl w:val="true"/>
          <w:lang w:bidi="ar-SA"/>
        </w:rPr>
        <w:t>جَعَلَ أَهْلَهٰا شِیَعاً یَسْتَضْعِفُ طٰائِفَةً مِنْهُمْ یُذَبِّحُ أَبْنٰاءَهُمْ وَ یَسْتَحْیِی نِسٰاءَهُمْ إِنَّهُ کٰانَ مِنَ الْمُفْسِدِینَ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از زمرۀ مفسدان تاریخ مصر و از تبار آنان</w:t>
      </w:r>
    </w:p>
    <w:p>
      <w:pPr>
        <w:pStyle w:val="BookText"/>
        <w:rPr/>
      </w:pPr>
      <w:r>
        <w:rPr>
          <w:rFonts w:ascii="Amiri" w:hAnsi="Amiri" w:eastAsia="Amiri" w:cs="Amiri"/>
          <w:color w:val="111111"/>
          <w:sz w:val="28"/>
          <w:sz w:val="28"/>
          <w:szCs w:val="28"/>
          <w:rtl w:val="true"/>
          <w:lang w:bidi="ar-SA"/>
        </w:rPr>
        <w:t>إِنَّهُ کٰانَ مِنَ الْمُفْسِدِینَ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نشویه و بیانگر خاستگاه خانوادگی فرعون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و تباهی، امری ریشه‌دار در خاندان و نیاکان فرعون</w:t>
      </w:r>
    </w:p>
    <w:p>
      <w:pPr>
        <w:pStyle w:val="BookText"/>
        <w:rPr/>
      </w:pPr>
      <w:r>
        <w:rPr>
          <w:rFonts w:ascii="Amiri" w:hAnsi="Amiri" w:eastAsia="Amiri" w:cs="Amiri"/>
          <w:color w:val="111111"/>
          <w:sz w:val="28"/>
          <w:sz w:val="28"/>
          <w:szCs w:val="28"/>
          <w:rtl w:val="true"/>
          <w:lang w:bidi="ar-SA"/>
        </w:rPr>
        <w:t>إِنَّهُ کٰانَ مِنَ الْمُفْسِدِینَ</w:t>
      </w:r>
    </w:p>
    <w:p>
      <w:pPr>
        <w:pStyle w:val="BookText"/>
        <w:rPr/>
      </w:pPr>
      <w:r>
        <w:rPr>
          <w:rFonts w:ascii="IRNazanin" w:hAnsi="IRNazanin" w:eastAsia="IRNazanin"/>
          <w:color w:val="111111"/>
          <w:sz w:val="28"/>
          <w:sz w:val="28"/>
          <w:szCs w:val="28"/>
          <w:rtl w:val="true"/>
          <w:lang w:bidi="fa-IR"/>
        </w:rPr>
        <w:t xml:space="preserve">تعبیر از نیاکان فرعون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صورت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همۀ آنان فسادگر بودند و فلسفۀ فسادگری در تاریخ فرعون‌ها، بسیار ریشه‌دار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فرعون‌ها در مصر، آمیخته با فساد، تباهی و بدبختی مردم آن سرزمین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مِنَ الْمُفْسِدِینَ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بنیادین خانواده در صلاح و فساد فرزندان</w:t>
      </w:r>
    </w:p>
    <w:p>
      <w:pPr>
        <w:pStyle w:val="BookText"/>
        <w:rPr/>
      </w:pPr>
      <w:r>
        <w:rPr>
          <w:rFonts w:ascii="Amiri" w:hAnsi="Amiri" w:eastAsia="Amiri" w:cs="Amiri"/>
          <w:color w:val="111111"/>
          <w:sz w:val="28"/>
          <w:sz w:val="28"/>
          <w:szCs w:val="28"/>
          <w:rtl w:val="true"/>
          <w:lang w:bidi="ar-SA"/>
        </w:rPr>
        <w:t>إِنَّهُ کٰانَ مِنَ الْمُفْسِدِینَ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فرعون بدان جهت که از خاندانی مفسد به وجود آمده و در میان آنها رشد کرده بود، خوی برتری‌طلبی را از آنان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اختلاف؛ استبداد؛ استضعاف؛ امامت؛ بنی‌اسرائیل؛ پسر؛ پیروزی؛ پیروی؛ تاریخ؛ جامعه؛ حکومت؛ حیات؛ خانواده؛ دختر؛ ذلت؛ زمین؛ زن؛ سبقت؛ ظلم؛ فرزند؛ فرعون؛ فساد؛ قتل؛ مصر؛ نیاکان</w:t>
      </w:r>
      <w:bookmarkStart w:id="939" w:name="pg19896_205833"/>
    </w:p>
    <w:p>
      <w:pPr>
        <w:pStyle w:val="Heading3"/>
        <w:numPr>
          <w:ilvl w:val="2"/>
          <w:numId w:val="1"/>
        </w:numPr>
        <w:rPr/>
      </w:pPr>
      <w:bookmarkStart w:id="940" w:name="__RefHeading___Toc1550686_2314609296"/>
      <w:bookmarkStart w:id="941" w:name="_Toc333"/>
      <w:bookmarkEnd w:id="939"/>
      <w:bookmarkEnd w:id="94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w:t>
      </w:r>
      <w:r>
        <w:rPr>
          <w:rtl w:val="true"/>
        </w:rPr>
        <w:t>]</w:t>
      </w:r>
      <w:bookmarkEnd w:id="941"/>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می‌خواستیم بر کسانی که در آن سرزمین به زبونی کشیده شده بودند، نعمتِ بی‌زحمت ارزانی داریم و آنان را پیشوا سازیم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ارادۀ خداوند بر تحولات تاریخ</w:t>
      </w:r>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نَجْعَلَهُمُ الْوٰارِثِینَ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تغییر تحولات مصر به نفع بنی‌اسرائیل و رهانیدن آنان از استضعاف فرعون</w:t>
      </w:r>
    </w:p>
    <w:p>
      <w:pPr>
        <w:pStyle w:val="BookText"/>
        <w:rPr/>
      </w:pPr>
      <w:r>
        <w:rPr>
          <w:rFonts w:ascii="Amiri" w:hAnsi="Amiri" w:eastAsia="Amiri" w:cs="Amiri"/>
          <w:color w:val="111111"/>
          <w:sz w:val="28"/>
          <w:sz w:val="28"/>
          <w:szCs w:val="28"/>
          <w:rtl w:val="true"/>
          <w:lang w:bidi="ar-SA"/>
        </w:rPr>
        <w:t>وَ نُرِیدُ أَنْ نَمُنَّ عَلَی الَّذِینَ اسْتُضْعِفُوا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حکومت بسیار خشن و بی‌رحم فرعون، امتنانی بزرگ و نعمتی گران‌سنگ از سوی خدا به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نعمت سنگین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بنی‌اسرائیل در مسند امامت و پیشوایی خلق، نمود دیگر از امتنان الهی بر آنان</w:t>
      </w:r>
    </w:p>
    <w:p>
      <w:pPr>
        <w:pStyle w:val="BookText"/>
        <w:rPr/>
      </w:pPr>
      <w:r>
        <w:rPr>
          <w:rFonts w:ascii="Amiri" w:hAnsi="Amiri" w:eastAsia="Amiri" w:cs="Amiri"/>
          <w:color w:val="111111"/>
          <w:sz w:val="28"/>
          <w:sz w:val="28"/>
          <w:szCs w:val="28"/>
          <w:rtl w:val="true"/>
          <w:lang w:bidi="ar-SA"/>
        </w:rPr>
        <w:t>أَنْ نَمُنَّ عَلَی الَّذِینَ اسْتُضْعِفُوا فِی الْأَرْضِ وَ نَجْعَلَهُمْ أَئِمَّةً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تداوم یافتن امامت و پیشوایی خلق، در نسل بنی‌اسرائیل</w:t>
      </w:r>
    </w:p>
    <w:p>
      <w:pPr>
        <w:pStyle w:val="BookText"/>
        <w:rPr/>
      </w:pPr>
      <w:r>
        <w:rPr>
          <w:rFonts w:ascii="Amiri" w:hAnsi="Amiri" w:eastAsia="Amiri" w:cs="Amiri"/>
          <w:color w:val="111111"/>
          <w:sz w:val="28"/>
          <w:sz w:val="28"/>
          <w:szCs w:val="28"/>
          <w:rtl w:val="true"/>
          <w:lang w:bidi="ar-SA"/>
        </w:rPr>
        <w:t>وَ نَجْعَلَهُمُ الْوٰارِثِینَ</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مربوط به امامت و پیشوایی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الوارثین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استخدام بوده و به نسل بنی‌اسرائیل باز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 نسلهم الوارثین للإمامة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 داشتن امامت و پیشوایی جامعه، از نعمت‌های بزرگ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نُرِیدُ أَنْ نَمُنَّ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أَئِمَّةً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خداوند بر جهت‌گیری تحولات تاریخ به نفع مستضعفان</w:t>
      </w:r>
    </w:p>
    <w:p>
      <w:pPr>
        <w:pStyle w:val="BookText"/>
        <w:rPr/>
      </w:pPr>
      <w:r>
        <w:rPr>
          <w:rFonts w:ascii="Amiri" w:hAnsi="Amiri" w:eastAsia="Amiri" w:cs="Amiri"/>
          <w:color w:val="111111"/>
          <w:sz w:val="28"/>
          <w:sz w:val="28"/>
          <w:szCs w:val="28"/>
          <w:rtl w:val="true"/>
          <w:lang w:bidi="ar-SA"/>
        </w:rPr>
        <w:t>وَ نُرِیدُ أَنْ نَمُنَّ عَلَی الَّذِینَ اسْتُضْعِفُوا فِی الْأَرْضِ</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استضعاف؛ امامت؛ بنی‌اسرائیل؛ تاریخ؛ حکومت؛ زمین؛ فرعون؛ منت؛ نعمت</w:t>
      </w:r>
      <w:bookmarkStart w:id="942" w:name="pg19896_205834"/>
    </w:p>
    <w:p>
      <w:pPr>
        <w:pStyle w:val="Heading3"/>
        <w:numPr>
          <w:ilvl w:val="2"/>
          <w:numId w:val="1"/>
        </w:numPr>
        <w:rPr/>
      </w:pPr>
      <w:bookmarkStart w:id="943" w:name="__RefHeading___Toc1550688_2314609296"/>
      <w:bookmarkStart w:id="944" w:name="_Toc334"/>
      <w:bookmarkEnd w:id="942"/>
      <w:bookmarkEnd w:id="94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w:t>
      </w:r>
      <w:r>
        <w:rPr>
          <w:rtl w:val="true"/>
        </w:rPr>
        <w:t>]</w:t>
      </w:r>
      <w:bookmarkEnd w:id="944"/>
    </w:p>
    <w:p>
      <w:pPr>
        <w:pStyle w:val="BookText"/>
        <w:rPr/>
      </w:pP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و در زمین به آنان قدرت بخشیم و از جانب آنان به فرعون و هامان و سپاهیان آن دو، چیزی را نشان دهیم که از آن برحذر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 ارادۀ الهی بر اختصاص دادن نقطه‌ای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موسی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مصر</w:t>
      </w:r>
    </w:p>
    <w:p>
      <w:pPr>
        <w:pStyle w:val="BookText"/>
        <w:rPr/>
      </w:pPr>
      <w:r>
        <w:rPr>
          <w:rFonts w:ascii="Amiri" w:hAnsi="Amiri" w:eastAsia="Amiri" w:cs="Amiri"/>
          <w:color w:val="111111"/>
          <w:sz w:val="28"/>
          <w:sz w:val="28"/>
          <w:szCs w:val="28"/>
          <w:rtl w:val="true"/>
          <w:lang w:bidi="ar-SA"/>
        </w:rPr>
        <w:t>وَ نُمَکِّنَ لَهُمْ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اسکان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نُمَکِّنَ لَهُمْ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 لهم مکانا یستقرون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سرزمینی بود که خداوند برای بنی‌اسرائیل مقرر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الْأَرْضَ الْمُقَدَّسَةَ الَّتِی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آوردن بنی‌اسرائیل از محرومیت و فقر و قراردادن امکانات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مستقل، قدرت و 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نمودی دیگر از امتنان الهی بر آنها</w:t>
      </w:r>
    </w:p>
    <w:p>
      <w:pPr>
        <w:pStyle w:val="BookText"/>
        <w:rPr/>
      </w:pPr>
      <w:r>
        <w:rPr>
          <w:rFonts w:ascii="Amiri" w:hAnsi="Amiri" w:eastAsia="Amiri" w:cs="Amiri"/>
          <w:color w:val="111111"/>
          <w:sz w:val="28"/>
          <w:sz w:val="28"/>
          <w:szCs w:val="28"/>
          <w:rtl w:val="true"/>
          <w:lang w:bidi="ar-SA"/>
        </w:rPr>
        <w:t xml:space="preserve">وَ نُرِیدُ أَنْ نَمُنَّ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قبلی فرعون از خطرساز بودن بنی‌اسرائیل برای حکومت و نظام سرکوبگر وی</w:t>
      </w:r>
    </w:p>
    <w:p>
      <w:pPr>
        <w:pStyle w:val="BookText"/>
        <w:rPr/>
      </w:pPr>
      <w:r>
        <w:rPr>
          <w:rFonts w:ascii="Amiri" w:hAnsi="Amiri" w:eastAsia="Amiri" w:cs="Amiri"/>
          <w:color w:val="111111"/>
          <w:sz w:val="28"/>
          <w:sz w:val="28"/>
          <w:szCs w:val="28"/>
          <w:rtl w:val="true"/>
          <w:lang w:bidi="ar-SA"/>
        </w:rPr>
        <w:t>وَ نُرِیَ فِرْعَوْنَ وَ هٰامٰانَ وَ جُنُودَهُمٰا مِنْهُمْ مٰا کٰانُوا یَحْذَرُونَ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هامان و سپاهیانش همواره از خطر بنی‌اسرائیل، در هراس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نُرِیَ فِرْعَوْنَ وَ هٰامٰانَ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یَحْذَرُونَ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ترس دائمی فرعونیان از 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کلیدی هامان در دستگاه حکومت فرعون</w:t>
      </w:r>
    </w:p>
    <w:p>
      <w:pPr>
        <w:pStyle w:val="BookText"/>
        <w:rPr/>
      </w:pPr>
      <w:r>
        <w:rPr>
          <w:rFonts w:ascii="Amiri" w:hAnsi="Amiri" w:eastAsia="Amiri" w:cs="Amiri"/>
          <w:color w:val="111111"/>
          <w:sz w:val="28"/>
          <w:sz w:val="28"/>
          <w:szCs w:val="28"/>
          <w:rtl w:val="true"/>
          <w:lang w:bidi="ar-SA"/>
        </w:rPr>
        <w:t>وَ نُرِیَ فِرْعَوْنَ وَ هٰامٰانَ وَ جُنُودَهُمٰا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سپاهیان حکومت فرعون، تحت فرماندهی وی و هامان</w:t>
      </w:r>
    </w:p>
    <w:p>
      <w:pPr>
        <w:pStyle w:val="BookText"/>
        <w:rPr/>
      </w:pPr>
      <w:r>
        <w:rPr>
          <w:rFonts w:ascii="Amiri" w:hAnsi="Amiri" w:eastAsia="Amiri" w:cs="Amiri"/>
          <w:color w:val="111111"/>
          <w:sz w:val="28"/>
          <w:sz w:val="28"/>
          <w:szCs w:val="28"/>
          <w:rtl w:val="true"/>
          <w:lang w:bidi="ar-SA"/>
        </w:rPr>
        <w:t>فِرْعَوْنَ وَ هٰامٰانَ وَ جُنُودَهُمٰا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نابودی فرعون و دستگاه استکباری وی</w:t>
      </w:r>
    </w:p>
    <w:p>
      <w:pPr>
        <w:pStyle w:val="BookText"/>
        <w:rPr/>
      </w:pPr>
      <w:r>
        <w:rPr>
          <w:rFonts w:ascii="Amiri" w:hAnsi="Amiri" w:eastAsia="Amiri" w:cs="Amiri"/>
          <w:color w:val="111111"/>
          <w:sz w:val="28"/>
          <w:sz w:val="28"/>
          <w:szCs w:val="28"/>
          <w:rtl w:val="true"/>
          <w:lang w:bidi="ar-SA"/>
        </w:rPr>
        <w:t>وَ نُرِیَ فِرْعَوْنَ وَ هٰامٰانَ وَ جُنُودَهُمٰا مِنْهُمْ مٰا کٰانُوا یَحْذَرُونَ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تاریخ؛ ترس؛ دنیا؛ زمین؛ شکست؛ فرعون؛ قدرت؛ منت؛ نعمت؛ هامان</w:t>
      </w:r>
      <w:bookmarkStart w:id="945" w:name="pg19896_205835"/>
    </w:p>
    <w:p>
      <w:pPr>
        <w:pStyle w:val="Heading3"/>
        <w:numPr>
          <w:ilvl w:val="2"/>
          <w:numId w:val="1"/>
        </w:numPr>
        <w:rPr/>
      </w:pPr>
      <w:bookmarkStart w:id="946" w:name="__RefHeading___Toc1550690_2314609296"/>
      <w:bookmarkStart w:id="947" w:name="_Toc335"/>
      <w:bookmarkEnd w:id="945"/>
      <w:bookmarkEnd w:id="94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w:t>
      </w:r>
      <w:r>
        <w:rPr>
          <w:rtl w:val="true"/>
        </w:rPr>
        <w:t>]</w:t>
      </w:r>
      <w:bookmarkEnd w:id="947"/>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به مادر موسی وحی کردیم که او را شیر ده، چون بر او ترسیدی او را به دریا بیفکن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تلف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 که ما او را به تو برمی‌گردانیم و او را از پیامبران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فضایی آکنده از خوف و خطر و به دور از چشم دیگران</w:t>
      </w:r>
    </w:p>
    <w:p>
      <w:pPr>
        <w:pStyle w:val="BookText"/>
        <w:rPr/>
      </w:pPr>
      <w:r>
        <w:rPr>
          <w:rFonts w:ascii="Amiri" w:hAnsi="Amiri" w:eastAsia="Amiri" w:cs="Amiri"/>
          <w:color w:val="111111"/>
          <w:sz w:val="28"/>
          <w:sz w:val="28"/>
          <w:szCs w:val="28"/>
          <w:rtl w:val="true"/>
          <w:lang w:bidi="ar-SA"/>
        </w:rPr>
        <w:t xml:space="preserve">یُذَبِّحُ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أَوْحَیْنٰا إِلیٰ أُمِّ مُوسیٰ أَنْ أَرْضِعِیهِ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الهی در حفاظت از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فرعونیان</w:t>
      </w:r>
    </w:p>
    <w:p>
      <w:pPr>
        <w:pStyle w:val="BookText"/>
        <w:rPr/>
      </w:pPr>
      <w:r>
        <w:rPr>
          <w:rFonts w:ascii="Amiri" w:hAnsi="Amiri" w:eastAsia="Amiri" w:cs="Amiri"/>
          <w:color w:val="111111"/>
          <w:sz w:val="28"/>
          <w:sz w:val="28"/>
          <w:szCs w:val="28"/>
          <w:rtl w:val="true"/>
          <w:lang w:bidi="ar-SA"/>
        </w:rPr>
        <w:t>وَ أَوْحَیْنٰا إِلیٰ أُمِّ مُوسیٰ أَنْ أَرْضِعِیهِ فَإِذٰا خِفْتِ عَلَیْهِ فَأَلْقِیهِ فِی الْیَمِّ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 الهی به مادر موسی در رابطه با فرزندش از طریق وحی</w:t>
      </w:r>
    </w:p>
    <w:p>
      <w:pPr>
        <w:pStyle w:val="BookText"/>
        <w:rPr/>
      </w:pPr>
      <w:r>
        <w:rPr>
          <w:rFonts w:ascii="Amiri" w:hAnsi="Amiri" w:eastAsia="Amiri" w:cs="Amiri"/>
          <w:color w:val="111111"/>
          <w:sz w:val="28"/>
          <w:sz w:val="28"/>
          <w:szCs w:val="28"/>
          <w:rtl w:val="true"/>
          <w:lang w:bidi="ar-SA"/>
        </w:rPr>
        <w:t xml:space="preserve">وَ أَوْحَیْنٰا إِلیٰ أُمِّ مُوسیٰ أَنْ أَرْضِعِیهِ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فَأَلْقِیهِ فِی الْیَمِّ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مادر موسی از مقام بالای معنوی</w:t>
      </w:r>
    </w:p>
    <w:p>
      <w:pPr>
        <w:pStyle w:val="BookText"/>
        <w:rPr/>
      </w:pPr>
      <w:r>
        <w:rPr>
          <w:rFonts w:ascii="Amiri" w:hAnsi="Amiri" w:eastAsia="Amiri" w:cs="Amiri"/>
          <w:color w:val="111111"/>
          <w:sz w:val="28"/>
          <w:sz w:val="28"/>
          <w:szCs w:val="28"/>
          <w:rtl w:val="true"/>
          <w:lang w:bidi="ar-SA"/>
        </w:rPr>
        <w:t>وَ أَوْحَیْنٰا إِلیٰ أُمِّ مُوسیٰ</w:t>
      </w:r>
    </w:p>
    <w:p>
      <w:pPr>
        <w:pStyle w:val="BookText"/>
        <w:rPr/>
      </w:pPr>
      <w:r>
        <w:rPr>
          <w:rFonts w:ascii="IRNazanin" w:hAnsi="IRNazanin" w:eastAsia="IRNazanin"/>
          <w:color w:val="111111"/>
          <w:sz w:val="28"/>
          <w:sz w:val="28"/>
          <w:szCs w:val="28"/>
          <w:rtl w:val="true"/>
          <w:lang w:bidi="fa-IR"/>
        </w:rPr>
        <w:t>شایستگی مادر موسی برای دریافت وحی از جانب خداوند،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نیز همچون مردان، زمینه‌دار دستیابی به مقامات بالای معنوی</w:t>
      </w:r>
    </w:p>
    <w:p>
      <w:pPr>
        <w:pStyle w:val="BookText"/>
        <w:rPr/>
      </w:pPr>
      <w:r>
        <w:rPr>
          <w:rFonts w:ascii="Amiri" w:hAnsi="Amiri" w:eastAsia="Amiri" w:cs="Amiri"/>
          <w:color w:val="111111"/>
          <w:sz w:val="28"/>
          <w:sz w:val="28"/>
          <w:szCs w:val="28"/>
          <w:rtl w:val="true"/>
          <w:lang w:bidi="ar-SA"/>
        </w:rPr>
        <w:t>وَ أَوْحَیْنٰا إِلیٰ أُمِّ مُوسیٰ أَنْ أَرْضِعِیهِ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مادر موسی ازسوی خداوند، به شیر دادن فرزندش دور از چشم بیگانگان</w:t>
      </w:r>
    </w:p>
    <w:p>
      <w:pPr>
        <w:pStyle w:val="BookText"/>
        <w:rPr/>
      </w:pPr>
      <w:r>
        <w:rPr>
          <w:rFonts w:ascii="Amiri" w:hAnsi="Amiri" w:eastAsia="Amiri" w:cs="Amiri"/>
          <w:color w:val="111111"/>
          <w:sz w:val="28"/>
          <w:sz w:val="28"/>
          <w:szCs w:val="28"/>
          <w:rtl w:val="true"/>
          <w:lang w:bidi="ar-SA"/>
        </w:rPr>
        <w:t>وَ أَوْحَیْنٰا إِلیٰ أُمِّ مُوسیٰ أَنْ أَرْضِعِیهِ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اضطراب‌آور روحی برای مادر موسی به هنگام ولادت فرزندش و نیز احساس خطر برای او از جانب فرعونیان، موجب سرگردانی وی در شیر دادن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أُمِّ مُوسیٰ أَنْ أَرْضِعِیهِ</w:t>
      </w:r>
    </w:p>
    <w:p>
      <w:pPr>
        <w:pStyle w:val="BookText"/>
        <w:rPr/>
      </w:pPr>
      <w:r>
        <w:rPr>
          <w:rFonts w:ascii="IRNazanin" w:hAnsi="IRNazanin" w:eastAsia="IRNazanin"/>
          <w:color w:val="111111"/>
          <w:sz w:val="28"/>
          <w:sz w:val="28"/>
          <w:szCs w:val="28"/>
          <w:rtl w:val="true"/>
          <w:lang w:bidi="fa-IR"/>
        </w:rPr>
        <w:t>توصیۀ خداوند به مادر موسی برای شیر دادن به فرزندش، می‌تواند گویای مطلب یاد شده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موسی، مأمور افکندن فرزندش به رود نیل در صورت احساس خطر برای</w:t>
      </w:r>
      <w:bookmarkStart w:id="948" w:name="pg19896_205836"/>
    </w:p>
    <w:p>
      <w:pPr>
        <w:pStyle w:val="BookText"/>
        <w:rPr/>
      </w:pPr>
      <w:bookmarkEnd w:id="948"/>
      <w:r>
        <w:rPr>
          <w:rFonts w:ascii="IRNazanin" w:hAnsi="IRNazanin" w:eastAsia="IRNazanin"/>
          <w:color w:val="111111"/>
          <w:sz w:val="28"/>
          <w:sz w:val="28"/>
          <w:szCs w:val="28"/>
          <w:rtl w:val="true"/>
          <w:lang w:bidi="fa-IR"/>
        </w:rPr>
        <w:t>وی از جانب فرعونیان</w:t>
      </w:r>
    </w:p>
    <w:p>
      <w:pPr>
        <w:pStyle w:val="BookText"/>
        <w:rPr/>
      </w:pPr>
      <w:r>
        <w:rPr>
          <w:rFonts w:ascii="Amiri" w:hAnsi="Amiri" w:eastAsia="Amiri" w:cs="Amiri"/>
          <w:color w:val="111111"/>
          <w:sz w:val="28"/>
          <w:sz w:val="28"/>
          <w:szCs w:val="28"/>
          <w:rtl w:val="true"/>
          <w:lang w:bidi="ar-SA"/>
        </w:rPr>
        <w:t>فَإِذٰا خِفْتِ عَلَیْهِ فَأَلْقِیهِ فِی الْیَمِّ</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زیاد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هم به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هم به رود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دوم مراد است و مقصود از آن رود نیل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مادر موسی از سوی خدا به دور کردن ترس و اندوه از خود نسبت به سرنوشت فرزندش</w:t>
      </w:r>
    </w:p>
    <w:p>
      <w:pPr>
        <w:pStyle w:val="BookText"/>
        <w:rPr/>
      </w:pPr>
      <w:r>
        <w:rPr>
          <w:rFonts w:ascii="Amiri" w:hAnsi="Amiri" w:eastAsia="Amiri" w:cs="Amiri"/>
          <w:color w:val="111111"/>
          <w:sz w:val="28"/>
          <w:sz w:val="28"/>
          <w:szCs w:val="28"/>
          <w:rtl w:val="true"/>
          <w:lang w:bidi="ar-SA"/>
        </w:rPr>
        <w:t>وَ لاٰ تَخٰافِی وَ لاٰ تَحْزَنِی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بخشی خداوند به مادر موسی و وعدۀ قطعی به بازگرداندن فرزندش به آغوش وی</w:t>
      </w:r>
    </w:p>
    <w:p>
      <w:pPr>
        <w:pStyle w:val="BookText"/>
        <w:rPr/>
      </w:pPr>
      <w:r>
        <w:rPr>
          <w:rFonts w:ascii="Amiri" w:hAnsi="Amiri" w:eastAsia="Amiri" w:cs="Amiri"/>
          <w:color w:val="111111"/>
          <w:sz w:val="28"/>
          <w:sz w:val="28"/>
          <w:szCs w:val="28"/>
          <w:rtl w:val="true"/>
          <w:lang w:bidi="ar-SA"/>
        </w:rPr>
        <w:t>إِنّٰا رَادُّوهُ إِلَیْکِ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مقام رسالت، وعدۀ الهی به مادرش جهت آرام بخشیدن خاطر وی</w:t>
      </w:r>
    </w:p>
    <w:p>
      <w:pPr>
        <w:pStyle w:val="BookText"/>
        <w:rPr/>
      </w:pPr>
      <w:r>
        <w:rPr>
          <w:rFonts w:ascii="Amiri" w:hAnsi="Amiri" w:eastAsia="Amiri" w:cs="Amiri"/>
          <w:color w:val="111111"/>
          <w:sz w:val="28"/>
          <w:sz w:val="28"/>
          <w:szCs w:val="28"/>
          <w:rtl w:val="true"/>
          <w:lang w:bidi="ar-SA"/>
        </w:rPr>
        <w:t xml:space="preserve">وَ لاٰ تَخٰافِی وَ لاٰ تَحْزَنِی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جٰاعِلُوهُ مِنَ الْمُرْسَلِینَ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پناه و پشتیبان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مرحلۀ شیرخوارگی تا رسیدن به مقام رسالت</w:t>
      </w:r>
    </w:p>
    <w:p>
      <w:pPr>
        <w:pStyle w:val="BookText"/>
        <w:rPr/>
      </w:pPr>
      <w:r>
        <w:rPr>
          <w:rFonts w:ascii="Amiri" w:hAnsi="Amiri" w:eastAsia="Amiri" w:cs="Amiri"/>
          <w:color w:val="111111"/>
          <w:sz w:val="28"/>
          <w:sz w:val="28"/>
          <w:szCs w:val="28"/>
          <w:rtl w:val="true"/>
          <w:lang w:bidi="ar-SA"/>
        </w:rPr>
        <w:t xml:space="preserve">إِنَّ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رَادُّوهُ إِلَیْکِ وَ جٰاعِلُوهُ مِنَ الْمُرْسَلِینَ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برگزیدگی؛ تحیر؛ ترس؛ حزن؛ دلداری؛ رسالت؛ رضاع؛ رود نیل؛ زن؛ شیر دهی؛ قصه در قرآن؛ کودکی؛ مادر؛ مادر موسی؛ مرد؛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 وعده؛ ولادت</w:t>
      </w:r>
    </w:p>
    <w:p>
      <w:pPr>
        <w:pStyle w:val="Heading3"/>
        <w:numPr>
          <w:ilvl w:val="2"/>
          <w:numId w:val="1"/>
        </w:numPr>
        <w:rPr/>
      </w:pPr>
      <w:bookmarkStart w:id="949" w:name="__RefHeading___Toc1550692_2314609296"/>
      <w:bookmarkStart w:id="950" w:name="_Toc336"/>
      <w:bookmarkEnd w:id="94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w:t>
      </w:r>
      <w:r>
        <w:rPr>
          <w:rtl w:val="true"/>
        </w:rPr>
        <w:t>]</w:t>
      </w:r>
      <w:bookmarkEnd w:id="950"/>
    </w:p>
    <w:p>
      <w:pPr>
        <w:pStyle w:val="BookText"/>
        <w:rPr/>
      </w:pP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مادر موسی او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فرعون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برگرفتند تا سرانجام دشمنی برای آنان باشد و موجب اندوهشان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فرعون و هامان و سپاهیان آن دو خطاکار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نیل به وسیلۀ نزدیکان فرعون</w:t>
      </w:r>
    </w:p>
    <w:p>
      <w:pPr>
        <w:pStyle w:val="BookText"/>
        <w:rPr/>
      </w:pPr>
      <w:r>
        <w:rPr>
          <w:rFonts w:ascii="Amiri" w:hAnsi="Amiri" w:eastAsia="Amiri" w:cs="Amiri"/>
          <w:color w:val="111111"/>
          <w:sz w:val="28"/>
          <w:sz w:val="28"/>
          <w:szCs w:val="28"/>
          <w:rtl w:val="true"/>
          <w:lang w:bidi="ar-SA"/>
        </w:rPr>
        <w:t>فَالْتَقَطَهُ آلُ فِرْعَوْنَ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و نزدیکان شخص گفته می‌شود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آیندۀ خاندان فرعون و مایۀ حزن و اندوه آنان بود</w:t>
      </w:r>
      <w:r>
        <w:rPr>
          <w:rFonts w:eastAsia="IRNazanin" w:cs="IRNazanin"/>
          <w:color w:val="111111"/>
          <w:sz w:val="28"/>
          <w:szCs w:val="28"/>
          <w:rtl w:val="true"/>
          <w:lang w:bidi="fa-IR"/>
        </w:rPr>
        <w:t>.</w:t>
      </w:r>
      <w:bookmarkStart w:id="951" w:name="pg19896_205837"/>
    </w:p>
    <w:p>
      <w:pPr>
        <w:pStyle w:val="BookText"/>
        <w:rPr/>
      </w:pPr>
      <w:bookmarkEnd w:id="951"/>
      <w:r>
        <w:rPr>
          <w:rFonts w:ascii="Amiri" w:hAnsi="Amiri" w:eastAsia="Amiri" w:cs="Amiri"/>
          <w:color w:val="111111"/>
          <w:sz w:val="28"/>
          <w:sz w:val="28"/>
          <w:szCs w:val="28"/>
          <w:rtl w:val="true"/>
          <w:lang w:bidi="ar-SA"/>
        </w:rPr>
        <w:t>لِیَکُونَ لَهُمْ عَدُوًّا وَ حَزَناً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به وسیلۀ فرعونیان، اقدامی ناخواسته علیه خود آنان</w:t>
      </w:r>
    </w:p>
    <w:p>
      <w:pPr>
        <w:pStyle w:val="BookText"/>
        <w:rPr/>
      </w:pPr>
      <w:r>
        <w:rPr>
          <w:rFonts w:ascii="Amiri" w:hAnsi="Amiri" w:eastAsia="Amiri" w:cs="Amiri"/>
          <w:color w:val="111111"/>
          <w:sz w:val="28"/>
          <w:sz w:val="28"/>
          <w:szCs w:val="28"/>
          <w:rtl w:val="true"/>
          <w:lang w:bidi="ar-SA"/>
        </w:rPr>
        <w:t>فَالْتَقَطَهُ آلُ فِرْعَوْنَ لِیَکُونَ لَهُمْ عَدُوًّا وَ حَزَناً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کلیدی هامان در دستگاه فرعون</w:t>
      </w:r>
    </w:p>
    <w:p>
      <w:pPr>
        <w:pStyle w:val="BookText"/>
        <w:rPr/>
      </w:pPr>
      <w:r>
        <w:rPr>
          <w:rFonts w:ascii="Amiri" w:hAnsi="Amiri" w:eastAsia="Amiri" w:cs="Amiri"/>
          <w:color w:val="111111"/>
          <w:sz w:val="28"/>
          <w:sz w:val="28"/>
          <w:szCs w:val="28"/>
          <w:rtl w:val="true"/>
          <w:lang w:bidi="ar-SA"/>
        </w:rPr>
        <w:t>إِنَّ فِرْعَوْنَ وَ هٰامٰانَ وَ جُنُودَهُمٰا کٰانُوا خٰاطِئِینَ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سپاهیان حکومت فرعون، تحت فرماندهی وی و هامان</w:t>
      </w:r>
    </w:p>
    <w:p>
      <w:pPr>
        <w:pStyle w:val="BookText"/>
        <w:rPr/>
      </w:pPr>
      <w:r>
        <w:rPr>
          <w:rFonts w:ascii="Amiri" w:hAnsi="Amiri" w:eastAsia="Amiri" w:cs="Amiri"/>
          <w:color w:val="111111"/>
          <w:sz w:val="28"/>
          <w:sz w:val="28"/>
          <w:szCs w:val="28"/>
          <w:rtl w:val="true"/>
          <w:lang w:bidi="ar-SA"/>
        </w:rPr>
        <w:t>إِنَّ فِرْعَوْنَ وَ هٰامٰانَ وَ جُنُودَهُمٰا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هامان و سپاهیانشان مردمی خطاپیشه</w:t>
      </w:r>
    </w:p>
    <w:p>
      <w:pPr>
        <w:pStyle w:val="BookText"/>
        <w:rPr/>
      </w:pPr>
      <w:r>
        <w:rPr>
          <w:rFonts w:ascii="Amiri" w:hAnsi="Amiri" w:eastAsia="Amiri" w:cs="Amiri"/>
          <w:color w:val="111111"/>
          <w:sz w:val="28"/>
          <w:sz w:val="28"/>
          <w:szCs w:val="28"/>
          <w:rtl w:val="true"/>
          <w:lang w:bidi="ar-SA"/>
        </w:rPr>
        <w:t>إِنَّ فِرْعَوْنَ وَ هٰامٰانَ وَ جُنُودَهُمٰا کٰانُوا خٰاطِئِینَ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پسران بنی‌اسرائیل از سویی و برگرفتن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از سوی دیگر، نمود خطاپیشگی و نابخردی فرعونیان</w:t>
      </w:r>
    </w:p>
    <w:p>
      <w:pPr>
        <w:pStyle w:val="BookText"/>
        <w:rPr/>
      </w:pPr>
      <w:r>
        <w:rPr>
          <w:rFonts w:ascii="Amiri" w:hAnsi="Amiri" w:eastAsia="Amiri" w:cs="Amiri"/>
          <w:color w:val="111111"/>
          <w:sz w:val="28"/>
          <w:sz w:val="28"/>
          <w:szCs w:val="28"/>
          <w:rtl w:val="true"/>
          <w:lang w:bidi="ar-SA"/>
        </w:rPr>
        <w:t xml:space="preserve">یُذَبِّحُ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وَ هٰامٰانَ وَ جُنُودَهُمٰا کٰانُوا خٰاطِئِینَ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بنی‌اسرائیل؛ پسر؛ حزن؛ دشمنی؛ فرعون؛ قتل؛ قصه در قرآن؛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هامان</w:t>
      </w:r>
    </w:p>
    <w:p>
      <w:pPr>
        <w:pStyle w:val="Heading3"/>
        <w:numPr>
          <w:ilvl w:val="2"/>
          <w:numId w:val="1"/>
        </w:numPr>
        <w:rPr/>
      </w:pPr>
      <w:bookmarkStart w:id="952" w:name="__RefHeading___Toc1550694_2314609296"/>
      <w:bookmarkStart w:id="953" w:name="_Toc337"/>
      <w:bookmarkEnd w:id="95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9</w:t>
      </w:r>
      <w:r>
        <w:rPr>
          <w:rtl w:val="true"/>
        </w:rPr>
        <w:t>]</w:t>
      </w:r>
      <w:bookmarkEnd w:id="953"/>
    </w:p>
    <w:p>
      <w:pPr>
        <w:pStyle w:val="BookText"/>
        <w:rPr/>
      </w:pP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و زنِ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تو مایۀ روشنی چشم است، 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برای ما سودمند باشد، یا او را به فرزندی بگیریم،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برگرفته شدن از آب، به نزد فرعون و همسرش</w:t>
      </w:r>
    </w:p>
    <w:p>
      <w:pPr>
        <w:pStyle w:val="BookText"/>
        <w:rPr/>
      </w:pPr>
      <w:r>
        <w:rPr>
          <w:rFonts w:ascii="Amiri" w:hAnsi="Amiri" w:eastAsia="Amiri" w:cs="Amiri"/>
          <w:color w:val="111111"/>
          <w:sz w:val="28"/>
          <w:sz w:val="28"/>
          <w:szCs w:val="28"/>
          <w:rtl w:val="true"/>
          <w:lang w:bidi="ar-SA"/>
        </w:rPr>
        <w:t xml:space="preserve">فَالْتَقَطَهُ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 فِرْعَوْنَ قُرَّتُ عَیْنٍ لِی وَ 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درخشش برق امید و شادمانی در دیدگان زن‌فرعون بامشاهدۀ قنداقۀ موسی</w:t>
      </w:r>
    </w:p>
    <w:p>
      <w:pPr>
        <w:pStyle w:val="BookText"/>
        <w:rPr/>
      </w:pPr>
      <w:r>
        <w:rPr>
          <w:rFonts w:ascii="Amiri" w:hAnsi="Amiri" w:eastAsia="Amiri" w:cs="Amiri"/>
          <w:color w:val="111111"/>
          <w:sz w:val="28"/>
          <w:sz w:val="28"/>
          <w:szCs w:val="28"/>
          <w:rtl w:val="true"/>
          <w:lang w:bidi="ar-SA"/>
        </w:rPr>
        <w:t>وَ قٰالَتِ امْرَأَتُ فِرْعَوْنَ قُرَّتُ عَیْنٍ لِی وَ 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همسرش، از داشتن فرزند بی‌بهره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امْرَأَتُ فِرْعَوْنَ قُرَّتُ عَیْنٍ لِی وَ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نَتَّخِذَهُ وَلَداً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مایۀ روشنی چشم والدین و</w:t>
      </w:r>
    </w:p>
    <w:p>
      <w:pPr>
        <w:pStyle w:val="BookText"/>
        <w:rPr/>
      </w:pPr>
      <w:r>
        <w:rPr>
          <w:rFonts w:ascii="IRNazanin" w:hAnsi="IRNazanin" w:eastAsia="IRNazanin"/>
          <w:color w:val="111111"/>
          <w:sz w:val="28"/>
          <w:sz w:val="28"/>
          <w:szCs w:val="28"/>
          <w:rtl w:val="true"/>
          <w:lang w:bidi="fa-IR"/>
        </w:rPr>
        <w:t>سرور و شادمانی آنان</w:t>
      </w:r>
    </w:p>
    <w:p>
      <w:pPr>
        <w:pStyle w:val="BookText"/>
        <w:rPr/>
      </w:pPr>
      <w:r>
        <w:rPr>
          <w:rFonts w:ascii="Amiri" w:hAnsi="Amiri" w:eastAsia="Amiri" w:cs="Amiri"/>
          <w:color w:val="111111"/>
          <w:sz w:val="28"/>
          <w:sz w:val="28"/>
          <w:szCs w:val="28"/>
          <w:rtl w:val="true"/>
          <w:lang w:bidi="ar-SA"/>
        </w:rPr>
        <w:t>وَ قٰالَتِ امْرَأَتُ فِرْعَوْنَ قُرَّتُ عَیْنٍ لِی وَ 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شدید فرعون و همسرش به وجود کودکی در کنارشان</w:t>
      </w:r>
    </w:p>
    <w:p>
      <w:pPr>
        <w:pStyle w:val="BookText"/>
        <w:rPr/>
      </w:pPr>
      <w:r>
        <w:rPr>
          <w:rFonts w:ascii="Amiri" w:hAnsi="Amiri" w:eastAsia="Amiri" w:cs="Amiri"/>
          <w:color w:val="111111"/>
          <w:sz w:val="28"/>
          <w:sz w:val="28"/>
          <w:szCs w:val="28"/>
          <w:rtl w:val="true"/>
          <w:lang w:bidi="ar-SA"/>
        </w:rPr>
        <w:t>وَ قٰالَتِ امْرَأَتُ فِرْعَوْنَ قُرَّتُ عَیْنٍ لِی وَ 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شدن غریزۀ فرزندخواهی زن فرعون با دیدن قنداق موسی</w:t>
      </w:r>
    </w:p>
    <w:p>
      <w:pPr>
        <w:pStyle w:val="BookText"/>
        <w:rPr/>
      </w:pPr>
      <w:r>
        <w:rPr>
          <w:rFonts w:ascii="Amiri" w:hAnsi="Amiri" w:eastAsia="Amiri" w:cs="Amiri"/>
          <w:color w:val="111111"/>
          <w:sz w:val="28"/>
          <w:sz w:val="28"/>
          <w:szCs w:val="28"/>
          <w:rtl w:val="true"/>
          <w:lang w:bidi="ar-SA"/>
        </w:rPr>
        <w:t>وَ قٰالَتِ امْرَأَتُ فِرْعَوْنَ قُرَّتُ عَیْنٍ لِی وَ 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آسیه، نگه‌داری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پرکنندۀ خلأ بی‌فرزندی، مایۀ روشنی دیدگان و ارمغان‌آور سرور و شادمانی برای وی و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عَیْنٍ لِی وَ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یَنْفَعَنٰا أَوْ نَتَّخِذَهُ وَلَداً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گذاشتن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چشم‌پوشی از قتل وی، درخواست آسیه از فرعون</w:t>
      </w:r>
    </w:p>
    <w:p>
      <w:pPr>
        <w:pStyle w:val="BookText"/>
        <w:rPr/>
      </w:pPr>
      <w:r>
        <w:rPr>
          <w:rFonts w:ascii="Amiri" w:hAnsi="Amiri" w:eastAsia="Amiri" w:cs="Amiri"/>
          <w:color w:val="111111"/>
          <w:sz w:val="28"/>
          <w:sz w:val="28"/>
          <w:szCs w:val="28"/>
          <w:rtl w:val="true"/>
          <w:lang w:bidi="ar-SA"/>
        </w:rPr>
        <w:t xml:space="preserve">وَ قٰالَتِ امْرَأَتُ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آسیه در برانگیختن خوی منفعت‌طلبی و غریزۀ فرزندخواهی فرعون</w:t>
      </w:r>
    </w:p>
    <w:p>
      <w:pPr>
        <w:pStyle w:val="BookText"/>
        <w:rPr/>
      </w:pPr>
      <w:r>
        <w:rPr>
          <w:rFonts w:ascii="Amiri" w:hAnsi="Amiri" w:eastAsia="Amiri" w:cs="Amiri"/>
          <w:color w:val="111111"/>
          <w:sz w:val="28"/>
          <w:sz w:val="28"/>
          <w:szCs w:val="28"/>
          <w:rtl w:val="true"/>
          <w:lang w:bidi="ar-SA"/>
        </w:rPr>
        <w:t>عَسیٰ أَنْ یَنْفَعَنٰا أَوْ نَتَّخِذَهُ وَلَداً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فرعون، خواستار نگه‌داری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منتفع شدن از خدمات وی، یا برگزیدن او به فرزندی خویش</w:t>
      </w:r>
    </w:p>
    <w:p>
      <w:pPr>
        <w:pStyle w:val="BookText"/>
        <w:rPr/>
      </w:pPr>
      <w:r>
        <w:rPr>
          <w:rFonts w:ascii="Amiri" w:hAnsi="Amiri" w:eastAsia="Amiri" w:cs="Amiri"/>
          <w:color w:val="111111"/>
          <w:sz w:val="28"/>
          <w:sz w:val="28"/>
          <w:szCs w:val="28"/>
          <w:rtl w:val="true"/>
          <w:lang w:bidi="ar-SA"/>
        </w:rPr>
        <w:t>عَسیٰ أَنْ یَنْفَعَنٰا أَوْ نَتَّخِذَهُ وَلَداً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فرزندخواندگی، رسمی متعارف و ریشه‌دار در تاریخ</w:t>
      </w:r>
    </w:p>
    <w:p>
      <w:pPr>
        <w:pStyle w:val="BookText"/>
        <w:rPr/>
      </w:pPr>
      <w:r>
        <w:rPr>
          <w:rFonts w:ascii="Amiri" w:hAnsi="Amiri" w:eastAsia="Amiri" w:cs="Amiri"/>
          <w:color w:val="111111"/>
          <w:sz w:val="28"/>
          <w:sz w:val="28"/>
          <w:szCs w:val="28"/>
          <w:rtl w:val="true"/>
          <w:lang w:bidi="ar-SA"/>
        </w:rPr>
        <w:t>أَوْ نَتَّخِذَهُ وَلَداً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پذیرفته‌شدن خواستۀ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w:t>
      </w:r>
    </w:p>
    <w:p>
      <w:pPr>
        <w:pStyle w:val="BookText"/>
        <w:rPr/>
      </w:pPr>
      <w:r>
        <w:rPr>
          <w:rFonts w:ascii="Amiri" w:hAnsi="Amiri" w:eastAsia="Amiri" w:cs="Amiri"/>
          <w:color w:val="111111"/>
          <w:sz w:val="28"/>
          <w:sz w:val="28"/>
          <w:szCs w:val="28"/>
          <w:rtl w:val="true"/>
          <w:lang w:bidi="ar-SA"/>
        </w:rPr>
        <w:t xml:space="preserve">وَ قٰالَتِ امْرَأَتُ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w:t>
      </w:r>
    </w:p>
    <w:p>
      <w:pPr>
        <w:pStyle w:val="BookText"/>
        <w:rPr/>
      </w:pPr>
      <w:r>
        <w:rPr>
          <w:rFonts w:ascii="IRNazanin" w:hAnsi="IRNazanin" w:eastAsia="IRNazanin"/>
          <w:color w:val="111111"/>
          <w:sz w:val="28"/>
          <w:sz w:val="28"/>
          <w:szCs w:val="28"/>
          <w:rtl w:val="true"/>
          <w:lang w:bidi="fa-IR"/>
        </w:rPr>
        <w:t>سکوت فرعون در برابر خواستۀ آسیه، نشان از پذیرفته شدن آن از سوی فرعون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آسیه، شخصیتی تصمیم ساز و تأثیرگذار در میان خانوادۀ فرعون</w:t>
      </w:r>
    </w:p>
    <w:p>
      <w:pPr>
        <w:pStyle w:val="BookText"/>
        <w:rPr/>
      </w:pPr>
      <w:r>
        <w:rPr>
          <w:rFonts w:ascii="Amiri" w:hAnsi="Amiri" w:eastAsia="Amiri" w:cs="Amiri"/>
          <w:color w:val="111111"/>
          <w:sz w:val="28"/>
          <w:sz w:val="28"/>
          <w:szCs w:val="28"/>
          <w:rtl w:val="true"/>
          <w:lang w:bidi="ar-SA"/>
        </w:rPr>
        <w:t xml:space="preserve">وَ قٰالَتِ امْرَأَتُ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یَشْعُرُونَ</w:t>
      </w:r>
    </w:p>
    <w:p>
      <w:pPr>
        <w:pStyle w:val="BookText"/>
        <w:rPr/>
      </w:pPr>
      <w:r>
        <w:rPr>
          <w:rFonts w:ascii="IRNazanin" w:hAnsi="IRNazanin" w:eastAsia="IRNazanin"/>
          <w:color w:val="111111"/>
          <w:sz w:val="28"/>
          <w:sz w:val="28"/>
          <w:szCs w:val="28"/>
          <w:rtl w:val="true"/>
          <w:lang w:bidi="fa-IR"/>
        </w:rPr>
        <w:t>واداشتن فرعون به نگه‌داری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 کردن وی از قتل او، نشان از جایگاه ویژۀ آسیه در دستگاه فرعون و تأثیرگذاری عمیق او در تصمیم‌گیری‌های فرعون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خاندان فرعون بر نگه‌داری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اقدامی ندانسته علیه خودشان</w:t>
      </w:r>
    </w:p>
    <w:p>
      <w:pPr>
        <w:pStyle w:val="BookText"/>
        <w:rPr/>
      </w:pPr>
      <w:r>
        <w:rPr>
          <w:rFonts w:ascii="Amiri" w:hAnsi="Amiri" w:eastAsia="Amiri" w:cs="Amiri"/>
          <w:color w:val="111111"/>
          <w:sz w:val="28"/>
          <w:sz w:val="28"/>
          <w:szCs w:val="28"/>
          <w:rtl w:val="true"/>
          <w:lang w:bidi="ar-SA"/>
        </w:rPr>
        <w:t>لاٰ تَقْتُلُوهُ عَسیٰ أَنْ یَنْفَعَنٰا أَوْ نَتَّخِذَهُ وَلَداً وَ هُمْ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آل فرعون؛ امید؛ سرور؛ شعور؛ فرزند؛ فرزندخواندگی؛ فرعون؛ قتل؛ قصه در قرآن؛ گهواره؛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والدین</w:t>
      </w:r>
      <w:bookmarkStart w:id="954" w:name="pg19896_205839"/>
    </w:p>
    <w:p>
      <w:pPr>
        <w:pStyle w:val="Heading3"/>
        <w:numPr>
          <w:ilvl w:val="2"/>
          <w:numId w:val="1"/>
        </w:numPr>
        <w:rPr/>
      </w:pPr>
      <w:bookmarkStart w:id="955" w:name="__RefHeading___Toc1550696_2314609296"/>
      <w:bookmarkStart w:id="956" w:name="_Toc338"/>
      <w:bookmarkEnd w:id="954"/>
      <w:bookmarkEnd w:id="95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10</w:t>
      </w:r>
      <w:r>
        <w:rPr>
          <w:rtl w:val="true"/>
        </w:rPr>
        <w:t>]</w:t>
      </w:r>
      <w:bookmarkEnd w:id="956"/>
    </w:p>
    <w:p>
      <w:pPr>
        <w:pStyle w:val="BookText"/>
        <w:rPr/>
      </w:pP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دل مادر موسی واله و نگران شد، به‌طوری‌که اگر قلبش‌را استوار نساخته بودیم که از باوردارندگانِ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نزدیک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مادر موسی در وضیعت اضطراب و پریشانی شدید، پس از انداختن فرزندش در روز نیل</w:t>
      </w:r>
    </w:p>
    <w:p>
      <w:pPr>
        <w:pStyle w:val="BookText"/>
        <w:rPr/>
      </w:pPr>
      <w:r>
        <w:rPr>
          <w:rFonts w:ascii="Amiri" w:hAnsi="Amiri" w:eastAsia="Amiri" w:cs="Amiri"/>
          <w:color w:val="111111"/>
          <w:sz w:val="28"/>
          <w:sz w:val="28"/>
          <w:szCs w:val="28"/>
          <w:rtl w:val="true"/>
          <w:lang w:bidi="ar-SA"/>
        </w:rPr>
        <w:t xml:space="preserve">وَ أَصْبَحَ فُؤٰادُ أُمِّ مُوسیٰ فٰارِغاً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لَتُبْدِی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مادر موسی در آستانۀ افشا کردن راز فرزندش، به خاطر شدت پریشانی و اضطراب</w:t>
      </w:r>
    </w:p>
    <w:p>
      <w:pPr>
        <w:pStyle w:val="BookText"/>
        <w:rPr/>
      </w:pPr>
      <w:r>
        <w:rPr>
          <w:rFonts w:ascii="Amiri" w:hAnsi="Amiri" w:eastAsia="Amiri" w:cs="Amiri"/>
          <w:color w:val="111111"/>
          <w:sz w:val="28"/>
          <w:sz w:val="28"/>
          <w:szCs w:val="28"/>
          <w:rtl w:val="true"/>
          <w:lang w:bidi="ar-SA"/>
        </w:rPr>
        <w:t>إِنْ کٰادَتْ لَتُبْدِی بِهِ لَوْ لاٰ أَنْ رَبَطْنٰا عَلیٰ قَلْبِهٰا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ژرف و آرامش‌بخش وحی الهی در دل مادر موسی</w:t>
      </w:r>
    </w:p>
    <w:p>
      <w:pPr>
        <w:pStyle w:val="BookText"/>
        <w:rPr/>
      </w:pPr>
      <w:r>
        <w:rPr>
          <w:rFonts w:ascii="Amiri" w:hAnsi="Amiri" w:eastAsia="Amiri" w:cs="Amiri"/>
          <w:color w:val="111111"/>
          <w:sz w:val="28"/>
          <w:sz w:val="28"/>
          <w:szCs w:val="28"/>
          <w:rtl w:val="true"/>
          <w:lang w:bidi="ar-SA"/>
        </w:rPr>
        <w:t xml:space="preserve">وَ أَصْبَحَ فُؤٰادُ أُمِّ مُوسیٰ فٰارِغاً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رَبَطْنٰا عَلیٰ قَلْبِهٰا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محکم ساختن دل مادر موسی، به منظور پیش‌گیری از فاش شدن راز نوزادش توسط خود وی</w:t>
      </w:r>
    </w:p>
    <w:p>
      <w:pPr>
        <w:pStyle w:val="BookText"/>
        <w:rPr/>
      </w:pPr>
      <w:r>
        <w:rPr>
          <w:rFonts w:ascii="Amiri" w:hAnsi="Amiri" w:eastAsia="Amiri" w:cs="Amiri"/>
          <w:color w:val="111111"/>
          <w:sz w:val="28"/>
          <w:sz w:val="28"/>
          <w:szCs w:val="28"/>
          <w:rtl w:val="true"/>
          <w:lang w:bidi="ar-SA"/>
        </w:rPr>
        <w:t>إِنْ کٰادَتْ لَتُبْدِی بِهِ لَوْ لاٰ أَنْ رَبَطْنٰا عَلیٰ قَلْبِهٰا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بستن و محکم 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اطمینان‌یافتن مادرموسی به بازگردانده شدن فرزندش به آغوش وی، پس از دریافت وحی الهی</w:t>
      </w:r>
    </w:p>
    <w:p>
      <w:pPr>
        <w:pStyle w:val="BookText"/>
        <w:rPr/>
      </w:pPr>
      <w:r>
        <w:rPr>
          <w:rFonts w:ascii="Amiri" w:hAnsi="Amiri" w:eastAsia="Amiri" w:cs="Amiri"/>
          <w:color w:val="111111"/>
          <w:sz w:val="28"/>
          <w:sz w:val="28"/>
          <w:szCs w:val="28"/>
          <w:rtl w:val="true"/>
          <w:lang w:bidi="ar-SA"/>
        </w:rPr>
        <w:t>لَوْ لاٰ أَنْ رَبَطْنٰا عَلیٰ قَلْبِهٰا لِتَکُونَ مِنَ الْمُؤْمِنِینَ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پیوند عمیق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در مادر، نسبت به فرزند خود و بروز آن به هنگام احساس خطر برای وی</w:t>
      </w:r>
    </w:p>
    <w:p>
      <w:pPr>
        <w:pStyle w:val="BookText"/>
        <w:rPr/>
      </w:pPr>
      <w:r>
        <w:rPr>
          <w:rFonts w:ascii="Amiri" w:hAnsi="Amiri" w:eastAsia="Amiri" w:cs="Amiri"/>
          <w:color w:val="111111"/>
          <w:sz w:val="28"/>
          <w:sz w:val="28"/>
          <w:szCs w:val="28"/>
          <w:rtl w:val="true"/>
          <w:lang w:bidi="ar-SA"/>
        </w:rPr>
        <w:t>وَ أَصْبَحَ فُؤٰادُ أُمِّ مُوسیٰ فٰارِغاً إِنْ کٰادَتْ لَتُبْدِی بِهِ لَوْ لاٰ أَنْ رَبَطْنٰا عَلیٰ قَلْبِهٰا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عواطف و احساسات آدمی و مرکز بیم، اندوه، امید و شادمانی وی</w:t>
      </w:r>
    </w:p>
    <w:p>
      <w:pPr>
        <w:pStyle w:val="BookText"/>
        <w:rPr/>
      </w:pPr>
      <w:r>
        <w:rPr>
          <w:rFonts w:ascii="Amiri" w:hAnsi="Amiri" w:eastAsia="Amiri" w:cs="Amiri"/>
          <w:color w:val="111111"/>
          <w:sz w:val="28"/>
          <w:sz w:val="28"/>
          <w:szCs w:val="28"/>
          <w:rtl w:val="true"/>
          <w:lang w:bidi="ar-SA"/>
        </w:rPr>
        <w:t>وَ أَصْبَحَ فُؤٰادُ أُمِّ مُوسیٰ فٰارِغاً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دل‌های محکم و مطمئن، قادر بر انجام کارهای سخت و مخاطره‌آمیز</w:t>
      </w:r>
    </w:p>
    <w:p>
      <w:pPr>
        <w:pStyle w:val="BookText"/>
        <w:rPr/>
      </w:pPr>
      <w:r>
        <w:rPr>
          <w:rFonts w:ascii="Amiri" w:hAnsi="Amiri" w:eastAsia="Amiri" w:cs="Amiri"/>
          <w:color w:val="111111"/>
          <w:sz w:val="28"/>
          <w:sz w:val="28"/>
          <w:szCs w:val="28"/>
          <w:rtl w:val="true"/>
          <w:lang w:bidi="ar-SA"/>
        </w:rPr>
        <w:t>إِنْ کٰادَتْ لَتُبْدِی بِهِ لَوْ لاٰ أَنْ رَبَطْنٰا عَلیٰ قَلْبِهٰا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مادر موسی به انداختن فرزند خویش در آب نیل، بیانگر مطلب یاد شده است</w:t>
      </w:r>
      <w:r>
        <w:rPr>
          <w:rFonts w:eastAsia="IRNazanin" w:cs="IRNazanin"/>
          <w:color w:val="111111"/>
          <w:sz w:val="28"/>
          <w:szCs w:val="28"/>
          <w:rtl w:val="true"/>
          <w:lang w:bidi="fa-IR"/>
        </w:rPr>
        <w:t>.</w:t>
      </w:r>
      <w:bookmarkStart w:id="957" w:name="pg19896_205840"/>
    </w:p>
    <w:p>
      <w:pPr>
        <w:pStyle w:val="BookText"/>
        <w:rPr/>
      </w:pPr>
      <w:bookmarkEnd w:id="95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راسخ شدن ایمان مادر موسی، هدف الهی در محکم ساختن دل وی و اطمینان بخشیدن به وی</w:t>
      </w:r>
    </w:p>
    <w:p>
      <w:pPr>
        <w:pStyle w:val="BookText"/>
        <w:rPr/>
      </w:pPr>
      <w:r>
        <w:rPr>
          <w:rFonts w:ascii="Amiri" w:hAnsi="Amiri" w:eastAsia="Amiri" w:cs="Amiri"/>
          <w:color w:val="111111"/>
          <w:sz w:val="28"/>
          <w:sz w:val="28"/>
          <w:szCs w:val="28"/>
          <w:rtl w:val="true"/>
          <w:lang w:bidi="ar-SA"/>
        </w:rPr>
        <w:t>لَوْ لاٰ أَنْ رَبَطْنٰا عَلیٰ قَلْبِهٰا لِتَکُونَ مِنَ الْمُؤْمِنِینَ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راستین، محکم و بردبار در هنگامه‌های سخت و دشوار زندگی</w:t>
      </w:r>
    </w:p>
    <w:p>
      <w:pPr>
        <w:pStyle w:val="BookText"/>
        <w:rPr/>
      </w:pPr>
      <w:r>
        <w:rPr>
          <w:rFonts w:ascii="Amiri" w:hAnsi="Amiri" w:eastAsia="Amiri" w:cs="Amiri"/>
          <w:color w:val="111111"/>
          <w:sz w:val="28"/>
          <w:sz w:val="28"/>
          <w:szCs w:val="28"/>
          <w:rtl w:val="true"/>
          <w:lang w:bidi="ar-SA"/>
        </w:rPr>
        <w:t>لَوْ لاٰ أَنْ رَبَطْنٰا عَلیٰ قَلْبِهٰا لِتَکُونَ مِنَ الْمُؤْمِنِینَ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نگرانی شدید، زمینه‌ساز افشای رازهای درون</w:t>
      </w:r>
    </w:p>
    <w:p>
      <w:pPr>
        <w:pStyle w:val="BookText"/>
        <w:rPr/>
      </w:pPr>
      <w:r>
        <w:rPr>
          <w:rFonts w:ascii="Amiri" w:hAnsi="Amiri" w:eastAsia="Amiri" w:cs="Amiri"/>
          <w:color w:val="111111"/>
          <w:sz w:val="28"/>
          <w:sz w:val="28"/>
          <w:szCs w:val="28"/>
          <w:rtl w:val="true"/>
          <w:lang w:bidi="ar-SA"/>
        </w:rPr>
        <w:t>إِنْ کٰادَتْ لَتُبْدِی بِهِ لَوْ لاٰ أَنْ رَبَطْنٰا عَلیٰ قَلْبِهٰا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استقامت؛ امید؛ ایمان؛ ترس؛ حزن؛ راز؛ سختی؛ سرور؛ صبر؛ قصه در قرآن؛ قلب؛ مادر؛ مادر موسی؛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وعده</w:t>
      </w:r>
    </w:p>
    <w:p>
      <w:pPr>
        <w:pStyle w:val="Heading3"/>
        <w:numPr>
          <w:ilvl w:val="2"/>
          <w:numId w:val="1"/>
        </w:numPr>
        <w:rPr/>
      </w:pPr>
      <w:bookmarkStart w:id="958" w:name="__RefHeading___Toc1550698_2314609296"/>
      <w:bookmarkStart w:id="959" w:name="_Toc339"/>
      <w:bookmarkEnd w:id="95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11</w:t>
      </w:r>
      <w:r>
        <w:rPr>
          <w:rtl w:val="true"/>
        </w:rPr>
        <w:t>]</w:t>
      </w:r>
      <w:bookmarkEnd w:id="959"/>
    </w:p>
    <w:p>
      <w:pPr>
        <w:pStyle w:val="BookText"/>
        <w:rPr/>
      </w:pP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شدن مادر موسی به شخصیتی مصمم و قادر بر انجام کارهای سترگ، پس از دریافت پیام امیدآفرین الهی</w:t>
      </w:r>
    </w:p>
    <w:p>
      <w:pPr>
        <w:pStyle w:val="BookText"/>
        <w:rPr/>
      </w:pPr>
      <w:r>
        <w:rPr>
          <w:rFonts w:ascii="Amiri" w:hAnsi="Amiri" w:eastAsia="Amiri" w:cs="Amiri"/>
          <w:color w:val="111111"/>
          <w:sz w:val="28"/>
          <w:sz w:val="28"/>
          <w:szCs w:val="28"/>
          <w:rtl w:val="true"/>
          <w:lang w:bidi="ar-SA"/>
        </w:rPr>
        <w:t xml:space="preserve">إِنْ کٰادَتْ لَتُبْدِی بِهِ لَوْ لاٰ أَنْ رَبَطْنٰا عَلیٰ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لِأُخْتِهِ قُصِّیهِ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امور خانه و سرپرستی اعضای آن برعهدۀ مادر موسی</w:t>
      </w:r>
    </w:p>
    <w:p>
      <w:pPr>
        <w:pStyle w:val="BookText"/>
        <w:rPr/>
      </w:pPr>
      <w:r>
        <w:rPr>
          <w:rFonts w:ascii="Amiri" w:hAnsi="Amiri" w:eastAsia="Amiri" w:cs="Amiri"/>
          <w:color w:val="111111"/>
          <w:sz w:val="28"/>
          <w:sz w:val="28"/>
          <w:szCs w:val="28"/>
          <w:rtl w:val="true"/>
          <w:lang w:bidi="ar-SA"/>
        </w:rPr>
        <w:t>وَ قٰالَتْ لِأُخْتِهِ قُصِّیهِ</w:t>
      </w:r>
    </w:p>
    <w:p>
      <w:pPr>
        <w:pStyle w:val="BookText"/>
        <w:rPr/>
      </w:pPr>
      <w:r>
        <w:rPr>
          <w:rFonts w:ascii="IRNazanin" w:hAnsi="IRNazanin" w:eastAsia="IRNazanin"/>
          <w:color w:val="111111"/>
          <w:sz w:val="28"/>
          <w:sz w:val="28"/>
          <w:szCs w:val="28"/>
          <w:rtl w:val="true"/>
          <w:lang w:bidi="fa-IR"/>
        </w:rPr>
        <w:t>در این فراز از زندگی موسی، تنها مادر وی مطرح است و سخنی از پدر او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بدان جهت است که پدر موسی در قید حیات نبوده و یا نقش چندانی در سرپرستی امور خانه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مادر موسی ایفا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بودن اعضای خانواده در برابر دستورات مادر موسی</w:t>
      </w:r>
    </w:p>
    <w:p>
      <w:pPr>
        <w:pStyle w:val="BookText"/>
        <w:rPr/>
      </w:pPr>
      <w:r>
        <w:rPr>
          <w:rFonts w:ascii="Amiri" w:hAnsi="Amiri" w:eastAsia="Amiri" w:cs="Amiri"/>
          <w:color w:val="111111"/>
          <w:sz w:val="28"/>
          <w:sz w:val="28"/>
          <w:szCs w:val="28"/>
          <w:rtl w:val="true"/>
          <w:lang w:bidi="ar-SA"/>
        </w:rPr>
        <w:t>وَ قٰالَتْ لِأُخْتِهِ قُصِّیهِ فَبَصُرَتْ بِهِ عَنْ جُنُبٍ</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خواهر موسی، به محض شیندن فرمان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دنبال موسی روان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خواهر موسی از سوی مادر برای دنبال کردن موسی در پی افکنده شدنش در آب نیل</w:t>
      </w:r>
    </w:p>
    <w:p>
      <w:pPr>
        <w:pStyle w:val="BookText"/>
        <w:rPr/>
      </w:pPr>
      <w:r>
        <w:rPr>
          <w:rFonts w:ascii="Amiri" w:hAnsi="Amiri" w:eastAsia="Amiri" w:cs="Amiri"/>
          <w:color w:val="111111"/>
          <w:sz w:val="28"/>
          <w:sz w:val="28"/>
          <w:szCs w:val="28"/>
          <w:rtl w:val="true"/>
          <w:lang w:bidi="ar-SA"/>
        </w:rPr>
        <w:t>وَ قٰالَتْ لِأُخْتِهِ قُصِّیهِ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خواهر موسی در کنار مادر، هنگام افکندن موسی در رود نیل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لِأُخْتِهِ قُصِّیهِ</w:t>
      </w:r>
      <w:bookmarkStart w:id="960" w:name="pg19896_205841"/>
    </w:p>
    <w:p>
      <w:pPr>
        <w:pStyle w:val="BookText"/>
        <w:rPr/>
      </w:pPr>
      <w:bookmarkEnd w:id="96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مورد اعتماد مادر و شریک او در مسائل با اهمیت</w:t>
      </w:r>
    </w:p>
    <w:p>
      <w:pPr>
        <w:pStyle w:val="BookText"/>
        <w:rPr/>
      </w:pPr>
      <w:r>
        <w:rPr>
          <w:rFonts w:ascii="Amiri" w:hAnsi="Amiri" w:eastAsia="Amiri" w:cs="Amiri"/>
          <w:color w:val="111111"/>
          <w:sz w:val="28"/>
          <w:sz w:val="28"/>
          <w:szCs w:val="28"/>
          <w:rtl w:val="true"/>
          <w:lang w:bidi="ar-SA"/>
        </w:rPr>
        <w:t>وَ قٰالَتْ لِأُخْتِهِ قُصِّیهِ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از دور نظاره‌گر سرنوشت برادر خود بر روی آب نیل</w:t>
      </w:r>
    </w:p>
    <w:p>
      <w:pPr>
        <w:pStyle w:val="BookText"/>
        <w:rPr/>
      </w:pPr>
      <w:r>
        <w:rPr>
          <w:rFonts w:ascii="Amiri" w:hAnsi="Amiri" w:eastAsia="Amiri" w:cs="Amiri"/>
          <w:color w:val="111111"/>
          <w:sz w:val="28"/>
          <w:sz w:val="28"/>
          <w:szCs w:val="28"/>
          <w:rtl w:val="true"/>
          <w:lang w:bidi="ar-SA"/>
        </w:rPr>
        <w:t>فَبَصُرَتْ بِهِ عَنْ 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دور است؛ یعنی، او موسی را از دور زیر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شاهد برگرفته شدن برادرش از آب به وسیلۀ کسان فرعون</w:t>
      </w:r>
    </w:p>
    <w:p>
      <w:pPr>
        <w:pStyle w:val="BookText"/>
        <w:rPr/>
      </w:pPr>
      <w:r>
        <w:rPr>
          <w:rFonts w:ascii="Amiri" w:hAnsi="Amiri" w:eastAsia="Amiri" w:cs="Amiri"/>
          <w:color w:val="111111"/>
          <w:sz w:val="28"/>
          <w:sz w:val="28"/>
          <w:szCs w:val="28"/>
          <w:rtl w:val="true"/>
          <w:lang w:bidi="ar-SA"/>
        </w:rPr>
        <w:t>فَبَصُرَتْ بِهِ عَنْ جُنُبٍ</w:t>
      </w:r>
    </w:p>
    <w:p>
      <w:pPr>
        <w:pStyle w:val="BookText"/>
        <w:rPr/>
      </w:pPr>
      <w:r>
        <w:rPr>
          <w:rFonts w:ascii="IRNazanin" w:hAnsi="IRNazanin" w:eastAsia="IRNazanin"/>
          <w:color w:val="111111"/>
          <w:sz w:val="28"/>
          <w:sz w:val="28"/>
          <w:szCs w:val="28"/>
          <w:rtl w:val="true"/>
          <w:lang w:bidi="fa-IR"/>
        </w:rPr>
        <w:t xml:space="preserve">برداشت یاد شده برپایۀ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فَبَصُرَتْ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باشد که خواهر موسی، از دور دید که فرعونیان او را از آب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خواهر موسی برای اطلاع نیافتن دیگران، از پی‌جویی سرنوشت آن کودک به وسیلۀ او</w:t>
      </w:r>
    </w:p>
    <w:p>
      <w:pPr>
        <w:pStyle w:val="BookText"/>
        <w:rPr/>
      </w:pPr>
      <w:r>
        <w:rPr>
          <w:rFonts w:ascii="Amiri" w:hAnsi="Amiri" w:eastAsia="Amiri" w:cs="Amiri"/>
          <w:color w:val="111111"/>
          <w:sz w:val="28"/>
          <w:sz w:val="28"/>
          <w:szCs w:val="28"/>
          <w:rtl w:val="true"/>
          <w:lang w:bidi="ar-SA"/>
        </w:rPr>
        <w:t>فَبَصُرَتْ بِهِ عَنْ جُنُبٍ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پی‌جویی خواهر موسی، از دید فرعونیان پنهان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فَبَصُرَتْ بِهِ عَنْ جُنُبٍ وَ هُمْ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راز؛ رود نیل؛ قصه در قرآن؛ مادر موسی؛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961" w:name="__RefHeading___Toc1550700_2314609296"/>
      <w:bookmarkStart w:id="962" w:name="_Toc340"/>
      <w:bookmarkEnd w:id="96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12</w:t>
      </w:r>
      <w:r>
        <w:rPr>
          <w:rtl w:val="true"/>
        </w:rPr>
        <w:t>]</w:t>
      </w:r>
      <w:bookmarkEnd w:id="962"/>
    </w:p>
    <w:p>
      <w:pPr>
        <w:pStyle w:val="BookText"/>
        <w:rPr/>
      </w:pP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دایگان را از پیش بر او ممنوع ساخته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پستان هیچ زنی را به دهان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بر خانواده‌ای دلالت کنم که سرپرستی او را برای شما بر عهده گیرند و خیرخواه او 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دایگان به کاخ فرعون، برای شیر دادن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حَرَّمْنٰا عَلَیْهِ الْمَرٰاضِعَ مِنْ قَبْلُ فَقٰالَتْ هَلْ أَدُلُّکُمْ عَلیٰ أَهْلِ بَیْتٍ یَکْفُلُونَهُ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پستان دایگان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حَرَّمْنٰا عَلَیْهِ الْمَرٰاضِعَ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خداوند، از خوردن شیر دایگان ممنوع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حَرَّمْنٰا عَلَیْهِ الْمَرٰاضِعَ مِنْ قَبْلُ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گرفتن پیشین موسی با آغوش و شیر مادر، باعث خودداری او از خوردن شیر دایگان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 أُمِّ مُوسیٰ أَنْ أَرْضِعِیهِ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w:t>
      </w:r>
    </w:p>
    <w:p>
      <w:pPr>
        <w:pStyle w:val="BookText"/>
        <w:rPr/>
      </w:pPr>
      <w:r>
        <w:rPr>
          <w:rFonts w:ascii="IRNazanin" w:hAnsi="IRNazanin" w:eastAsia="IRNazanin"/>
          <w:color w:val="111111"/>
          <w:sz w:val="28"/>
          <w:sz w:val="28"/>
          <w:szCs w:val="28"/>
          <w:rtl w:val="true"/>
          <w:lang w:bidi="fa-IR"/>
        </w:rPr>
        <w:t>خداوند پیش از این، به مادر موسی فرمان داد وی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عَلَیْهِ الْمَرٰاضِعَ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فلسفۀ آن دستور، این بود که ذائقۀ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پستان و شیر مادرش شکل بگیرد، تا از گرفتن پستان دیگران امتناع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درماندگی خاندان فرعون از یافتن دایه‌ای مناسب و مورد پذیرش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خواهر وی برای بهره‌گیری از آن فرصت</w:t>
      </w:r>
    </w:p>
    <w:p>
      <w:pPr>
        <w:pStyle w:val="BookText"/>
        <w:rPr/>
      </w:pPr>
      <w:r>
        <w:rPr>
          <w:rFonts w:ascii="Amiri" w:hAnsi="Amiri" w:eastAsia="Amiri" w:cs="Amiri"/>
          <w:color w:val="111111"/>
          <w:sz w:val="28"/>
          <w:sz w:val="28"/>
          <w:szCs w:val="28"/>
          <w:rtl w:val="true"/>
          <w:lang w:bidi="ar-SA"/>
        </w:rPr>
        <w:t>حَرَّمْنٰا عَلَیْهِ الْمَرٰاضِعَ مِنْ قَبْلُ فَقٰالَتْ هَلْ أَدُلُّکُمْ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شدن خواهر موسی در جمع خاندان فرعون و دایگان</w:t>
      </w:r>
    </w:p>
    <w:p>
      <w:pPr>
        <w:pStyle w:val="BookText"/>
        <w:rPr/>
      </w:pPr>
      <w:r>
        <w:rPr>
          <w:rFonts w:ascii="Amiri" w:hAnsi="Amiri" w:eastAsia="Amiri" w:cs="Amiri"/>
          <w:color w:val="111111"/>
          <w:sz w:val="28"/>
          <w:sz w:val="28"/>
          <w:szCs w:val="28"/>
          <w:rtl w:val="true"/>
          <w:lang w:bidi="ar-SA"/>
        </w:rPr>
        <w:t>وَ حَرَّمْنٰا عَلَیْهِ الْمَرٰاضِعَ مِنْ قَبْلُ فَقٰالَتْ هَلْ أَدُلُّکُمْ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به موقع خواهر موسی، برای بازگرداندن وی به آغوش مادر</w:t>
      </w:r>
    </w:p>
    <w:p>
      <w:pPr>
        <w:pStyle w:val="BookText"/>
        <w:rPr/>
      </w:pPr>
      <w:r>
        <w:rPr>
          <w:rFonts w:ascii="Amiri" w:hAnsi="Amiri" w:eastAsia="Amiri" w:cs="Amiri"/>
          <w:color w:val="111111"/>
          <w:sz w:val="28"/>
          <w:sz w:val="28"/>
          <w:szCs w:val="28"/>
          <w:rtl w:val="true"/>
          <w:lang w:bidi="ar-SA"/>
        </w:rPr>
        <w:t xml:space="preserve">وَ حَرَّمْنٰا عَلَیْهِ الْمَرٰاضِعَ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هَلْ أَدُلُّکُمْ عَلیٰ أَهْلِ بَیْتٍ یَکْفُلُونَهُ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آمادگی خواهر موسی، برای راهنمایی کسان فرعون به خانواده‌ای مناسب جهت سرپرستی وی</w:t>
      </w:r>
    </w:p>
    <w:p>
      <w:pPr>
        <w:pStyle w:val="BookText"/>
        <w:rPr/>
      </w:pPr>
      <w:r>
        <w:rPr>
          <w:rFonts w:ascii="Amiri" w:hAnsi="Amiri" w:eastAsia="Amiri" w:cs="Amiri"/>
          <w:color w:val="111111"/>
          <w:sz w:val="28"/>
          <w:sz w:val="28"/>
          <w:szCs w:val="28"/>
          <w:rtl w:val="true"/>
          <w:lang w:bidi="ar-SA"/>
        </w:rPr>
        <w:t>فَقٰالَتْ هَلْ أَدُلُّکُمْ عَلیٰ أَهْلِ بَیْتٍ یَکْفُلُونَهُ لَکُمْ وَ هُمْ لَهُ نٰاصِحُونَ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خیرخواهی و توانمندی بر دایگی و پرستاری، از معیارهای بایسته برای گزینش دایه و سرپرست برای فرزندان شیرخوار</w:t>
      </w:r>
    </w:p>
    <w:p>
      <w:pPr>
        <w:pStyle w:val="BookText"/>
        <w:rPr/>
      </w:pPr>
      <w:r>
        <w:rPr>
          <w:rFonts w:ascii="Amiri" w:hAnsi="Amiri" w:eastAsia="Amiri" w:cs="Amiri"/>
          <w:color w:val="111111"/>
          <w:sz w:val="28"/>
          <w:sz w:val="28"/>
          <w:szCs w:val="28"/>
          <w:rtl w:val="true"/>
          <w:lang w:bidi="ar-SA"/>
        </w:rPr>
        <w:t>فَقٰالَتْ هَلْ أَدُلُّکُمْ عَلیٰ أَهْلِ بَیْتٍ یَکْفُلُونَهُ لَکُمْ وَ هُمْ لَهُ نٰاصِحُونَ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 موسی، شجاع، زیرک و کاردان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فَبَصُرَتْ بِهِ عَنْ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هَلْ أَدُلُّکُمْ عَلیٰ أَهْلِ بَیْتٍ یَکْفُلُونَهُ لَکُمْ وَ هُمْ لَهُ نٰاصِحُونَ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حرمت؛ دایه؛ شجاعت؛ فرعون؛ قدرت؛ قصر؛ قصه در قرآن؛ کفالت؛ مادر موسی؛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w:t>
      </w:r>
      <w:bookmarkStart w:id="963" w:name="pg19896_205843"/>
    </w:p>
    <w:p>
      <w:pPr>
        <w:pStyle w:val="Heading3"/>
        <w:numPr>
          <w:ilvl w:val="2"/>
          <w:numId w:val="1"/>
        </w:numPr>
        <w:rPr/>
      </w:pPr>
      <w:bookmarkStart w:id="964" w:name="__RefHeading___Toc1550702_2314609296"/>
      <w:bookmarkStart w:id="965" w:name="_Toc341"/>
      <w:bookmarkEnd w:id="963"/>
      <w:bookmarkEnd w:id="96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13</w:t>
      </w:r>
      <w:r>
        <w:rPr>
          <w:rtl w:val="true"/>
        </w:rPr>
        <w:t>]</w:t>
      </w:r>
      <w:bookmarkEnd w:id="965"/>
    </w:p>
    <w:p>
      <w:pPr>
        <w:pStyle w:val="BookText"/>
        <w:rPr/>
      </w:pP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پس او را به مادرش برگرداندیم تا چشمش روشن شود و غمگین نباشد و بداند که وعدۀ خدا حقّ است،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ثمر رسیدن تلاش خواهر موسی، در بازگرداندن برادر خویش به آغوش مادر</w:t>
      </w:r>
    </w:p>
    <w:p>
      <w:pPr>
        <w:pStyle w:val="BookText"/>
        <w:rPr/>
      </w:pPr>
      <w:r>
        <w:rPr>
          <w:rFonts w:ascii="Amiri" w:hAnsi="Amiri" w:eastAsia="Amiri" w:cs="Amiri"/>
          <w:color w:val="111111"/>
          <w:sz w:val="28"/>
          <w:sz w:val="28"/>
          <w:szCs w:val="28"/>
          <w:rtl w:val="true"/>
          <w:lang w:bidi="ar-SA"/>
        </w:rPr>
        <w:t xml:space="preserve">فَقٰالَتْ هَلْ أَدُلُّکُمْ عَلیٰ أَهْلِ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w:t>
      </w:r>
    </w:p>
    <w:p>
      <w:pPr>
        <w:pStyle w:val="BookText"/>
        <w:rPr/>
      </w:pPr>
      <w:r>
        <w:rPr>
          <w:rFonts w:ascii="IRNazanin" w:hAnsi="IRNazanin" w:eastAsia="IRNazanin"/>
          <w:color w:val="111111"/>
          <w:sz w:val="28"/>
          <w:sz w:val="28"/>
          <w:szCs w:val="28"/>
          <w:rtl w:val="true"/>
          <w:lang w:bidi="fa-IR"/>
        </w:rPr>
        <w:t>خواهر موسی با دنبال کردن برادر، ورود به کاخ فرعون و بالاخره استفاده از فرصت به دست آمده، توانست موسی را به مادرش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موسی به دامان مادر، نمودی از تدبیر و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فَرَدَدْنٰاهُ إِلیٰ أُمِّهِ</w:t>
      </w:r>
    </w:p>
    <w:p>
      <w:pPr>
        <w:pStyle w:val="BookText"/>
        <w:rPr/>
      </w:pPr>
      <w:r>
        <w:rPr>
          <w:rFonts w:ascii="IRNazanin" w:hAnsi="IRNazanin" w:eastAsia="IRNazanin"/>
          <w:color w:val="111111"/>
          <w:sz w:val="28"/>
          <w:sz w:val="28"/>
          <w:szCs w:val="28"/>
          <w:rtl w:val="true"/>
          <w:lang w:bidi="fa-IR"/>
        </w:rPr>
        <w:t xml:space="preserve">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غلبۀ ارادۀ الهی بر خواست و تصمیم فرعون در نابود 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یُذَبِّحُ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دنیا آمد که فرعون به بهانۀ از بین بردن او، هر کودک پسر بنی‌اسرائیلی را سر می‌برید؛ اما خداوند حوادث را طوری ترتیب داد که شخص فرعون به حمایت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او را تحت سرپرستی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بازگرداندن سریع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 نپاییدن زمان جدایی میان او و مادرش</w:t>
      </w:r>
    </w:p>
    <w:p>
      <w:pPr>
        <w:pStyle w:val="BookText"/>
        <w:rPr/>
      </w:pPr>
      <w:r>
        <w:rPr>
          <w:rFonts w:ascii="Amiri" w:hAnsi="Amiri" w:eastAsia="Amiri" w:cs="Amiri"/>
          <w:color w:val="111111"/>
          <w:sz w:val="28"/>
          <w:sz w:val="28"/>
          <w:szCs w:val="28"/>
          <w:rtl w:val="true"/>
          <w:lang w:bidi="ar-SA"/>
        </w:rPr>
        <w:t>فَرَدَدْنٰاهُ إِلیٰ أُمِّهِ</w:t>
      </w:r>
    </w:p>
    <w:p>
      <w:pPr>
        <w:pStyle w:val="BookText"/>
        <w:rPr/>
      </w:pPr>
      <w:r>
        <w:rPr>
          <w:rFonts w:ascii="IRNazanin" w:hAnsi="IRNazanin" w:eastAsia="IRNazanin"/>
          <w:color w:val="111111"/>
          <w:sz w:val="28"/>
          <w:sz w:val="28"/>
          <w:szCs w:val="28"/>
          <w:rtl w:val="true"/>
          <w:lang w:bidi="fa-IR"/>
        </w:rPr>
        <w:t>به‌کارگیری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بیان عدم تراخی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زمان جدایی 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به قدری کوتاه بود که می‌توان آن را نادیده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موسی، برخوردار از منزلتی بلند در پیشگاه خداوند و مورد لطف و عنایت ویژۀ او</w:t>
      </w:r>
    </w:p>
    <w:p>
      <w:pPr>
        <w:pStyle w:val="BookText"/>
        <w:rPr/>
      </w:pP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 أَنَّ وَعْدَ اللّٰهِ حَقٌّ</w:t>
      </w:r>
    </w:p>
    <w:p>
      <w:pPr>
        <w:pStyle w:val="BookText"/>
        <w:rPr/>
      </w:pPr>
      <w:r>
        <w:rPr>
          <w:rFonts w:ascii="IRNazanin" w:hAnsi="IRNazanin" w:eastAsia="IRNazanin"/>
          <w:color w:val="111111"/>
          <w:sz w:val="28"/>
          <w:sz w:val="28"/>
          <w:szCs w:val="28"/>
          <w:rtl w:val="true"/>
          <w:lang w:bidi="fa-IR"/>
        </w:rPr>
        <w:t>مادر موسی، در این بخش از آیات محور داستان موسی قرار گرفته است و این می‌تواند حاکی از منزلت و جایگاه بلند او در نزد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خداوند، بر جهت دادن حوادث به سمت تحقق ارادۀ خود</w:t>
      </w:r>
    </w:p>
    <w:p>
      <w:pPr>
        <w:pStyle w:val="BookText"/>
        <w:rPr/>
      </w:pPr>
      <w:r>
        <w:rPr>
          <w:rFonts w:ascii="Amiri" w:hAnsi="Amiri" w:eastAsia="Amiri" w:cs="Amiri"/>
          <w:color w:val="111111"/>
          <w:sz w:val="28"/>
          <w:sz w:val="28"/>
          <w:szCs w:val="28"/>
          <w:rtl w:val="true"/>
          <w:lang w:bidi="ar-SA"/>
        </w:rPr>
        <w:t xml:space="preserve">أَوْحَیْنٰا إِلیٰ أُمِّ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فرعون به بهانۀ نابود کردن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بنی‌اسرائیل را سر می‌برید؛ ولی خداوند حوادث را به‌گونه‌ای تنظیم کرد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حمایت خود فرعون قرار گیرد و در کاخ او رشد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شادی کردن مادر موسی و زدایش غم از دل وی، از هدف‌های خداوند در بازگرداندن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وی</w:t>
      </w:r>
    </w:p>
    <w:p>
      <w:pPr>
        <w:pStyle w:val="BookText"/>
        <w:rPr/>
      </w:pPr>
      <w:r>
        <w:rPr>
          <w:rFonts w:ascii="Amiri" w:hAnsi="Amiri" w:eastAsia="Amiri" w:cs="Amiri"/>
          <w:color w:val="111111"/>
          <w:sz w:val="28"/>
          <w:sz w:val="28"/>
          <w:szCs w:val="28"/>
          <w:rtl w:val="true"/>
          <w:lang w:bidi="ar-SA"/>
        </w:rPr>
        <w:t>فَرَدَدْنٰاهُ إِلیٰ أُمِّهِ کَیْ تَقَرَّ عَیْنُهٰا وَ لاٰ تَحْزَنَ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هدف الهی در بازگرداندن موسی به دامان مادرش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دو هدف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شدن مادر موسی و زدودن غم و اندوه ناشی از فراق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خدا به وعدۀ خود و یقین پیدا کردن مادر موسی به حقانیت وعده‌های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بیان مضمون هدف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کودک در کنار مادر، مایۀ سرور و روشنی دیدگان و فراق او، موجب اندوه و نگرانی مادر</w:t>
      </w:r>
    </w:p>
    <w:p>
      <w:pPr>
        <w:pStyle w:val="BookText"/>
        <w:rPr/>
      </w:pPr>
      <w:r>
        <w:rPr>
          <w:rFonts w:ascii="Amiri" w:hAnsi="Amiri" w:eastAsia="Amiri" w:cs="Amiri"/>
          <w:color w:val="111111"/>
          <w:sz w:val="28"/>
          <w:sz w:val="28"/>
          <w:szCs w:val="28"/>
          <w:rtl w:val="true"/>
          <w:lang w:bidi="ar-SA"/>
        </w:rPr>
        <w:t>فَرَدَدْنٰاهُ إِلیٰ أُمِّهِ کَیْ تَقَرَّ عَیْنُهٰا وَ لاٰ تَحْزَنَ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وعدۀ خدا به مادر موسی، مبنی بر بازگرداندن فرزندش به آغوش وی</w:t>
      </w:r>
    </w:p>
    <w:p>
      <w:pPr>
        <w:pStyle w:val="BookText"/>
        <w:rPr/>
      </w:pPr>
      <w:r>
        <w:rPr>
          <w:rFonts w:ascii="Amiri" w:hAnsi="Amiri" w:eastAsia="Amiri" w:cs="Amiri"/>
          <w:color w:val="111111"/>
          <w:sz w:val="28"/>
          <w:sz w:val="28"/>
          <w:szCs w:val="28"/>
          <w:rtl w:val="true"/>
          <w:lang w:bidi="ar-SA"/>
        </w:rPr>
        <w:t>وَ لِتَعْلَمَ أَنَّ وَعْدَ اللّٰهِ حَقٌّ</w:t>
      </w:r>
    </w:p>
    <w:p>
      <w:pPr>
        <w:pStyle w:val="BookText"/>
        <w:rPr/>
      </w:pPr>
      <w:r>
        <w:rPr>
          <w:rFonts w:ascii="IRNazanin" w:hAnsi="IRNazanin" w:eastAsia="IRNazanin"/>
          <w:color w:val="111111"/>
          <w:sz w:val="28"/>
          <w:sz w:val="28"/>
          <w:szCs w:val="28"/>
          <w:rtl w:val="true"/>
          <w:lang w:bidi="fa-IR"/>
        </w:rPr>
        <w:t>این آیه اشاره به وعده‌ای دارد که خداوند قبلاً به مادر موسی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رای قطعا به تو باز خواهیم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رَادُّوهُ إِلَیْکِ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پیدا کردن مادر موسی به درستی و تخلف ناپذیر بودن وعده‌های خداوند، یکی دیگر از اهداف بازگرداندن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آغوش وی</w:t>
      </w:r>
    </w:p>
    <w:p>
      <w:pPr>
        <w:pStyle w:val="BookText"/>
        <w:rPr/>
      </w:pPr>
      <w:r>
        <w:rPr>
          <w:rFonts w:ascii="Amiri" w:hAnsi="Amiri" w:eastAsia="Amiri" w:cs="Amiri"/>
          <w:color w:val="111111"/>
          <w:sz w:val="28"/>
          <w:sz w:val="28"/>
          <w:szCs w:val="28"/>
          <w:rtl w:val="true"/>
          <w:lang w:bidi="ar-SA"/>
        </w:rPr>
        <w:t xml:space="preserve">فَرَدَدْنٰاهُ إِلیٰ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 أَنَّ وَعْدَ اللّٰهِ 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مادر، نمود حقانیت و تخلف ناپذیری وعده‌های خداوند</w:t>
      </w:r>
    </w:p>
    <w:p>
      <w:pPr>
        <w:pStyle w:val="BookText"/>
        <w:rPr/>
      </w:pPr>
      <w:r>
        <w:rPr>
          <w:rFonts w:ascii="Amiri" w:hAnsi="Amiri" w:eastAsia="Amiri" w:cs="Amiri"/>
          <w:color w:val="111111"/>
          <w:sz w:val="28"/>
          <w:sz w:val="28"/>
          <w:szCs w:val="28"/>
          <w:rtl w:val="true"/>
          <w:lang w:bidi="ar-SA"/>
        </w:rPr>
        <w:t>وَ لِتَعْلَمَ أَنَّ وَعْدَ اللّٰهِ حَقٌّ</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وعده‌های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مادر نمود این است که تمام وعده‌های الهی، از همین قبیل بوده و تخلف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مردم، بی‌بهره از اعتقاد به تخلف‌ناپذیری وعده‌های خداوند</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اندکی از مردم به حقانیت وعده‌های الهی، اعتقاد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 أن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تنها اندکی از مردم به حقانیت وعده‌های الهی یقین دارند</w:t>
      </w:r>
      <w:r>
        <w:rPr>
          <w:rFonts w:eastAsia="IRNazanin" w:cs="IRNazanin"/>
          <w:color w:val="111111"/>
          <w:sz w:val="28"/>
          <w:szCs w:val="28"/>
          <w:rtl w:val="true"/>
          <w:lang w:bidi="fa-IR"/>
        </w:rPr>
        <w:t>.</w:t>
      </w:r>
      <w:bookmarkStart w:id="966" w:name="pg19896_205845"/>
    </w:p>
    <w:p>
      <w:pPr>
        <w:pStyle w:val="BookText"/>
        <w:rPr/>
      </w:pPr>
      <w:bookmarkEnd w:id="96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محمّدبن مسلم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مکث موسی غائباً عن أُمّه حتّیٰ ردّه اللّه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محمدبن مسلم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مادرش غایب بود تا این که خداوند او را دوباره به دامان او برگردانید؟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اکثریت؛ اللّه؛ چشم؛ حزن؛ سرور؛ علم؛ فرعون؛ قتل؛ قدرت؛ قصه در قرآن؛ کودکی؛ مادر؛ مادر موسی؛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یقین</w:t>
      </w:r>
    </w:p>
    <w:p>
      <w:pPr>
        <w:pStyle w:val="Heading3"/>
        <w:numPr>
          <w:ilvl w:val="2"/>
          <w:numId w:val="1"/>
        </w:numPr>
        <w:rPr/>
      </w:pPr>
      <w:bookmarkStart w:id="967" w:name="__RefHeading___Toc1550704_2314609296"/>
      <w:bookmarkStart w:id="968" w:name="_Toc342"/>
      <w:bookmarkEnd w:id="96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14</w:t>
      </w:r>
      <w:r>
        <w:rPr>
          <w:rtl w:val="true"/>
        </w:rPr>
        <w:t>]</w:t>
      </w:r>
      <w:bookmarkEnd w:id="968"/>
    </w:p>
    <w:p>
      <w:pPr>
        <w:pStyle w:val="BookText"/>
        <w:rPr/>
      </w:pP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چون به رشد فکری خود و به حدّ اعتدال رسید، به او حکمت و دانش دادیم، و نیکوکاران را این گونه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سپری شدن دوران کودکی و نوجوانی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او به مرحلۀ جوانی، بی‌هیچ حادثۀ درخور بیان</w:t>
      </w:r>
    </w:p>
    <w:p>
      <w:pPr>
        <w:pStyle w:val="BookText"/>
        <w:rPr/>
      </w:pPr>
      <w:r>
        <w:rPr>
          <w:rFonts w:ascii="Amiri" w:hAnsi="Amiri" w:eastAsia="Amiri" w:cs="Amiri"/>
          <w:color w:val="111111"/>
          <w:sz w:val="28"/>
          <w:sz w:val="28"/>
          <w:szCs w:val="28"/>
          <w:rtl w:val="true"/>
          <w:lang w:bidi="ar-SA"/>
        </w:rPr>
        <w:t xml:space="preserve">فَرَدَدْنٰاهُ إِلیٰ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وَ اسْتَویٰ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رسیدن شخص به دورۀ جوانی است؛ زیرا نوعاً بلوغ فکری انسان هم زمان با رسیدن وی به مرحلۀ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قرآن به حوادث روزگار جوانی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و مسکوت گذاشتن دوران پیش از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کودکی و نوجوانی او در کمال آرامش سپری شده بود و در این مدت حادثه‌ای درخور بیان برای وی روی نداده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حکمت و دانشی گسترده از سوی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رسیدن او به مرحلۀ جوانی</w:t>
      </w:r>
    </w:p>
    <w:p>
      <w:pPr>
        <w:pStyle w:val="BookText"/>
        <w:rPr/>
      </w:pPr>
      <w:r>
        <w:rPr>
          <w:rFonts w:ascii="Amiri" w:hAnsi="Amiri" w:eastAsia="Amiri" w:cs="Amiri"/>
          <w:color w:val="111111"/>
          <w:sz w:val="28"/>
          <w:sz w:val="28"/>
          <w:szCs w:val="28"/>
          <w:rtl w:val="true"/>
          <w:lang w:bidi="ar-SA"/>
        </w:rPr>
        <w:t>وَ لَمّٰا بَلَغَ أَشُدَّهُ وَ اسْتَویٰ آتَیْنٰاهُ حُکْماً وَ عِلْماً</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عظمت حکمت و دانشی است که از سوی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اعتدال جسمی همراه با قوت فکری در عنفوان جوانی</w:t>
      </w:r>
    </w:p>
    <w:p>
      <w:pPr>
        <w:pStyle w:val="BookText"/>
        <w:rPr/>
      </w:pPr>
      <w:r>
        <w:rPr>
          <w:rFonts w:ascii="Amiri" w:hAnsi="Amiri" w:eastAsia="Amiri" w:cs="Amiri"/>
          <w:color w:val="111111"/>
          <w:sz w:val="28"/>
          <w:sz w:val="28"/>
          <w:szCs w:val="28"/>
          <w:rtl w:val="true"/>
          <w:lang w:bidi="ar-SA"/>
        </w:rPr>
        <w:t>وَ لَمّٰا بَلَغَ أَشُدَّهُ وَ اسْتَویٰ</w:t>
      </w:r>
    </w:p>
    <w:p>
      <w:pPr>
        <w:pStyle w:val="BookText"/>
        <w:rPr/>
      </w:pPr>
      <w:r>
        <w:rPr>
          <w:rFonts w:ascii="Amiri" w:hAnsi="Amiri" w:eastAsia="Amiri" w:cs="Amiri"/>
          <w:color w:val="111111"/>
          <w:sz w:val="28"/>
          <w:sz w:val="28"/>
          <w:szCs w:val="28"/>
          <w:rtl w:val="true"/>
          <w:lang w:bidi="ar-SA"/>
        </w:rPr>
        <w:t xml:space="preserve">ظاهر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توان فکری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توان جسمی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محسن ونیکوکار</w:t>
      </w:r>
    </w:p>
    <w:p>
      <w:pPr>
        <w:pStyle w:val="BookText"/>
        <w:rPr/>
      </w:pPr>
      <w:r>
        <w:rPr>
          <w:rFonts w:ascii="Amiri" w:hAnsi="Amiri" w:eastAsia="Amiri" w:cs="Amiri"/>
          <w:color w:val="111111"/>
          <w:sz w:val="28"/>
          <w:sz w:val="28"/>
          <w:szCs w:val="28"/>
          <w:rtl w:val="true"/>
          <w:lang w:bidi="ar-SA"/>
        </w:rPr>
        <w:t>وَ لَمّٰا بَلَغَ أَشُدَّهُ وَ اسْتَویٰ آتَیْنٰاهُ حُکْماً وَ عِلْماً وَ کَذٰلِکَ نَجْزِی الْمُحْسِنِینَ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و دانش، پاداش الهی در برابر احسان و نیکوکاری وی</w:t>
      </w:r>
    </w:p>
    <w:p>
      <w:pPr>
        <w:pStyle w:val="BookText"/>
        <w:rPr/>
      </w:pPr>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نیکوکاران، زمینه‌دار بهره‌مند شدن از حکمت و دانش خدادادی</w:t>
      </w:r>
    </w:p>
    <w:p>
      <w:pPr>
        <w:pStyle w:val="BookText"/>
        <w:rPr/>
      </w:pPr>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حکمت و علم به محسنان از سوی خداوند، پاداشی در برابر نیکوکاری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دانش و حکمت، وعدۀ الهی به محسنان و نیکوکاران</w:t>
      </w:r>
    </w:p>
    <w:p>
      <w:pPr>
        <w:pStyle w:val="BookText"/>
        <w:rPr/>
      </w:pPr>
      <w:r>
        <w:rPr>
          <w:rFonts w:ascii="Amiri" w:hAnsi="Amiri" w:eastAsia="Amiri" w:cs="Amiri"/>
          <w:color w:val="111111"/>
          <w:sz w:val="28"/>
          <w:sz w:val="28"/>
          <w:szCs w:val="28"/>
          <w:rtl w:val="true"/>
          <w:lang w:bidi="ar-SA"/>
        </w:rPr>
        <w:t>وَ کَذٰلِکَ نَجْزِی الْمُحْسِنِینَ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انسان‌ها به احسان و نیکوکاری از سوی خداوند، به منظور دستیابی به حکمت و دانش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حُکْماً وَ عِلْماً وَ کَذٰلِکَ نَجْزِی الْمُحْسِنِینَ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 ثمان عشر 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بَلَغَ أَشُدَّهُ وَ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هجده ساله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موی صورتش رویید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بلوغ؛ پاداش؛ جوانی؛ حکمت؛ علم؛ قدرت؛ قصه در قرآن؛ کودکی؛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bookmarkStart w:id="969" w:name="pg19896_205847"/>
    </w:p>
    <w:p>
      <w:pPr>
        <w:pStyle w:val="Heading3"/>
        <w:numPr>
          <w:ilvl w:val="2"/>
          <w:numId w:val="1"/>
        </w:numPr>
        <w:rPr/>
      </w:pPr>
      <w:bookmarkStart w:id="970" w:name="__RefHeading___Toc1550706_2314609296"/>
      <w:bookmarkStart w:id="971" w:name="_Toc343"/>
      <w:bookmarkEnd w:id="969"/>
      <w:bookmarkEnd w:id="97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15</w:t>
      </w:r>
      <w:r>
        <w:rPr>
          <w:rtl w:val="true"/>
        </w:rPr>
        <w:t>]</w:t>
      </w:r>
      <w:bookmarkEnd w:id="971"/>
    </w:p>
    <w:p>
      <w:pPr>
        <w:pStyle w:val="BookText"/>
        <w:rPr/>
      </w:pP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شد در حالی‌که مردم آن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مرد را در آن جا یافت که باهم می‌جنگیدند؛ این یک از پیروانش و آن یک از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پیروانش بود، بر ضدِّ آن کس که از دشمنانش بود از وی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مشت به او زد و کارش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او دشمنی گمراه‌کننده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شهرمصر، در ساعت استراحت و غفلت و بی‌خبری مردم</w:t>
      </w:r>
    </w:p>
    <w:p>
      <w:pPr>
        <w:pStyle w:val="BookText"/>
        <w:rPr/>
      </w:pPr>
      <w:r>
        <w:rPr>
          <w:rFonts w:ascii="Amiri" w:hAnsi="Amiri" w:eastAsia="Amiri" w:cs="Amiri"/>
          <w:color w:val="111111"/>
          <w:sz w:val="28"/>
          <w:sz w:val="28"/>
          <w:szCs w:val="28"/>
          <w:rtl w:val="true"/>
          <w:lang w:bidi="ar-SA"/>
        </w:rPr>
        <w:t>وَ دَخَلَ الْمَدِینَةَ عَلیٰ حِینِ غَفْلَةٍ مِنْ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بی‌خبری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غَفْلَةٍ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بی‌خبری 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مردم دست از کسب و کار می‌کشند و به خانه‌هایشان برمی‌گردند و از آنچه در شهر می‌گذرد بی‌خبر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شدن کاخ فرعون و محل زندگی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خارج از شهر مصر</w:t>
      </w:r>
    </w:p>
    <w:p>
      <w:pPr>
        <w:pStyle w:val="BookText"/>
        <w:rPr/>
      </w:pPr>
      <w:r>
        <w:rPr>
          <w:rFonts w:ascii="Amiri" w:hAnsi="Amiri" w:eastAsia="Amiri" w:cs="Amiri"/>
          <w:color w:val="111111"/>
          <w:sz w:val="28"/>
          <w:sz w:val="28"/>
          <w:szCs w:val="28"/>
          <w:rtl w:val="true"/>
          <w:lang w:bidi="ar-SA"/>
        </w:rPr>
        <w:t>وَ دَخَلَ الْمَدِینَةَ</w:t>
      </w:r>
    </w:p>
    <w:p>
      <w:pPr>
        <w:pStyle w:val="BookText"/>
        <w:rPr/>
      </w:pPr>
      <w:r>
        <w:rPr>
          <w:rFonts w:ascii="IRNazanin" w:hAnsi="IRNazanin" w:eastAsia="IRNazanin"/>
          <w:color w:val="111111"/>
          <w:sz w:val="28"/>
          <w:sz w:val="28"/>
          <w:szCs w:val="28"/>
          <w:rtl w:val="true"/>
          <w:lang w:bidi="fa-IR"/>
        </w:rPr>
        <w:t>با توجه به این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پیش فرعون و در کاخ وی زندگی می‌کرد،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قصر فرعون در محلی بیرون از شهر مصر واقع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مواجه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مصر، با زد و خورد دو مرد به قصد کشتن یکدیگر</w:t>
      </w:r>
    </w:p>
    <w:p>
      <w:pPr>
        <w:pStyle w:val="BookText"/>
        <w:rPr/>
      </w:pPr>
      <w:r>
        <w:rPr>
          <w:rFonts w:ascii="Amiri" w:hAnsi="Amiri" w:eastAsia="Amiri" w:cs="Amiri"/>
          <w:color w:val="111111"/>
          <w:sz w:val="28"/>
          <w:sz w:val="28"/>
          <w:szCs w:val="28"/>
          <w:rtl w:val="true"/>
          <w:lang w:bidi="ar-SA"/>
        </w:rPr>
        <w:t>فَوَجَدَ فِیهٰا رَجُلَیْنِ یَقْتَتِلاٰنِ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نزاع میان آن دو مرد، نزاعی عادی نبوده است؛ بلکه آن دو به قصد کشتن، همدیگر را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دو مرد در حال زد و خورد، اسرائیلی و از پیروان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قبطی و از دشمنان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شِیعَتِهِ وَ هٰذٰا مِنْ عَدُوِّهِ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پایبند ماندن بنی‌اسرائیل بر آیین توحیدی پدران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شِیعَتِهِ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قبطیان با بنی‌اسرئیل در مصر</w:t>
      </w:r>
    </w:p>
    <w:p>
      <w:pPr>
        <w:pStyle w:val="BookText"/>
        <w:rPr/>
      </w:pPr>
      <w:r>
        <w:rPr>
          <w:rFonts w:ascii="Amiri" w:hAnsi="Amiri" w:eastAsia="Amiri" w:cs="Amiri"/>
          <w:color w:val="111111"/>
          <w:sz w:val="28"/>
          <w:sz w:val="28"/>
          <w:szCs w:val="28"/>
          <w:rtl w:val="true"/>
          <w:lang w:bidi="ar-SA"/>
        </w:rPr>
        <w:t>هٰذٰا مِنْ شِیعَتِهِ وَ هٰذٰا مِنْ عَدُوِّهِ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استغاثه و یاری‌طلبی مرد بنی‌اسرائیلی،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فرد قبطی</w:t>
      </w:r>
    </w:p>
    <w:p>
      <w:pPr>
        <w:pStyle w:val="BookText"/>
        <w:rPr/>
      </w:pPr>
      <w:r>
        <w:rPr>
          <w:rFonts w:ascii="Amiri" w:hAnsi="Amiri" w:eastAsia="Amiri" w:cs="Amiri"/>
          <w:color w:val="111111"/>
          <w:sz w:val="28"/>
          <w:sz w:val="28"/>
          <w:szCs w:val="28"/>
          <w:rtl w:val="true"/>
          <w:lang w:bidi="ar-SA"/>
        </w:rPr>
        <w:t>فَاسْتَغٰاثَهُ الَّذِی مِنْ شِیعَتِهِ عَلَی الَّذِی مِنْ عَدُوِّهِ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بی‌درنگ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مرد بنی‌اسرائیلی علیه فرد قبطی</w:t>
      </w:r>
    </w:p>
    <w:p>
      <w:pPr>
        <w:pStyle w:val="BookText"/>
        <w:rPr/>
      </w:pPr>
      <w:r>
        <w:rPr>
          <w:rFonts w:ascii="Amiri" w:hAnsi="Amiri" w:eastAsia="Amiri" w:cs="Amiri"/>
          <w:color w:val="111111"/>
          <w:sz w:val="28"/>
          <w:sz w:val="28"/>
          <w:szCs w:val="28"/>
          <w:rtl w:val="true"/>
          <w:lang w:bidi="ar-SA"/>
        </w:rPr>
        <w:t>فَوَکَزَهُ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و عطف بر جملۀ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موسی علی الذی من عدوه فوکزه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بیانگر عدم وجود فاصله میان یاری طلبی مرد اسرائیلی و پاسخ مثبت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قبطی و وارد آوردن ضربۀ مشتی بر وی</w:t>
      </w:r>
    </w:p>
    <w:p>
      <w:pPr>
        <w:pStyle w:val="BookText"/>
        <w:rPr/>
      </w:pPr>
      <w:r>
        <w:rPr>
          <w:rFonts w:ascii="Amiri" w:hAnsi="Amiri" w:eastAsia="Amiri" w:cs="Amiri"/>
          <w:color w:val="111111"/>
          <w:sz w:val="28"/>
          <w:sz w:val="28"/>
          <w:szCs w:val="28"/>
          <w:rtl w:val="true"/>
          <w:lang w:bidi="ar-SA"/>
        </w:rPr>
        <w:t>فَوَکَزَهُ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با مشت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باختن فرد قبطی با ضربۀ مشت موسی</w:t>
      </w:r>
    </w:p>
    <w:p>
      <w:pPr>
        <w:pStyle w:val="BookText"/>
        <w:rPr/>
      </w:pPr>
      <w:r>
        <w:rPr>
          <w:rFonts w:ascii="Amiri" w:hAnsi="Amiri" w:eastAsia="Amiri" w:cs="Amiri"/>
          <w:color w:val="111111"/>
          <w:sz w:val="28"/>
          <w:sz w:val="28"/>
          <w:szCs w:val="28"/>
          <w:rtl w:val="true"/>
          <w:lang w:bidi="ar-SA"/>
        </w:rPr>
        <w:t>فَوَکَزَهُ مُوسیٰ فَقَضیٰ عَلَیْهِ</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توان جسمی فوق‌العاده و دشمن‌شکن</w:t>
      </w:r>
    </w:p>
    <w:p>
      <w:pPr>
        <w:pStyle w:val="BookText"/>
        <w:rPr/>
      </w:pPr>
      <w:r>
        <w:rPr>
          <w:rFonts w:ascii="Amiri" w:hAnsi="Amiri" w:eastAsia="Amiri" w:cs="Amiri"/>
          <w:color w:val="111111"/>
          <w:sz w:val="28"/>
          <w:sz w:val="28"/>
          <w:szCs w:val="28"/>
          <w:rtl w:val="true"/>
          <w:lang w:bidi="ar-SA"/>
        </w:rPr>
        <w:t>فَوَکَزَهُ مُوسیٰ فَقَضیٰ عَلَیْهِ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ناخواستۀ مرد قبطی، عملکرد شیطان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مِنْ عَمَلِ الشَّیْطٰانِ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دشمن انسان و عامل گمراهی وی</w:t>
      </w:r>
    </w:p>
    <w:p>
      <w:pPr>
        <w:pStyle w:val="BookText"/>
        <w:rPr/>
      </w:pPr>
      <w:r>
        <w:rPr>
          <w:rFonts w:ascii="Amiri" w:hAnsi="Amiri" w:eastAsia="Amiri" w:cs="Amiri"/>
          <w:color w:val="111111"/>
          <w:sz w:val="28"/>
          <w:sz w:val="28"/>
          <w:szCs w:val="28"/>
          <w:rtl w:val="true"/>
          <w:lang w:bidi="ar-SA"/>
        </w:rPr>
        <w:t>إِنَّهُ عَدُوٌّ مُضِلٌّ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و گمراه‌گری شیطان، امری روشن و غیر قابل انکار</w:t>
      </w:r>
    </w:p>
    <w:p>
      <w:pPr>
        <w:pStyle w:val="BookText"/>
        <w:rPr/>
      </w:pPr>
      <w:r>
        <w:rPr>
          <w:rFonts w:ascii="Amiri" w:hAnsi="Amiri" w:eastAsia="Amiri" w:cs="Amiri"/>
          <w:color w:val="111111"/>
          <w:sz w:val="28"/>
          <w:sz w:val="28"/>
          <w:szCs w:val="28"/>
          <w:rtl w:val="true"/>
          <w:lang w:bidi="ar-SA"/>
        </w:rPr>
        <w:t>إِنَّهُ عَدُوٌّ مُضِلٌّ مُبِینٌ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ناخواستۀ فرد قبطی به وسیلۀ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دشمنی و گمراه‌گری شیطان</w:t>
      </w:r>
    </w:p>
    <w:p>
      <w:pPr>
        <w:pStyle w:val="BookText"/>
        <w:rPr/>
      </w:pPr>
      <w:r>
        <w:rPr>
          <w:rFonts w:ascii="Amiri" w:hAnsi="Amiri" w:eastAsia="Amiri" w:cs="Amiri"/>
          <w:color w:val="111111"/>
          <w:sz w:val="28"/>
          <w:sz w:val="28"/>
          <w:szCs w:val="28"/>
          <w:rtl w:val="true"/>
          <w:lang w:bidi="ar-SA"/>
        </w:rPr>
        <w:t>هٰذٰا مِنْ عَمَلِ الشَّیْطٰانِ إِنَّهُ عَدُوٌّ مُضِلٌّ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استغاثه؛ انسان؛ بنی‌اسرائیل؛ تاریخ؛ توحید؛ دشمنی؛ دین؛ شیطان؛ ضلالت؛ عمل؛ فرعون؛ قتل؛ قدرت؛ قصر؛ قصه در قرآن؛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972" w:name="pg19896_205849"/>
    </w:p>
    <w:p>
      <w:pPr>
        <w:pStyle w:val="Heading3"/>
        <w:numPr>
          <w:ilvl w:val="2"/>
          <w:numId w:val="1"/>
        </w:numPr>
        <w:rPr/>
      </w:pPr>
      <w:bookmarkStart w:id="973" w:name="__RefHeading___Toc1550708_2314609296"/>
      <w:bookmarkStart w:id="974" w:name="_Toc344"/>
      <w:bookmarkEnd w:id="972"/>
      <w:bookmarkEnd w:id="97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16</w:t>
      </w:r>
      <w:r>
        <w:rPr>
          <w:rtl w:val="true"/>
        </w:rPr>
        <w:t>]</w:t>
      </w:r>
      <w:bookmarkEnd w:id="974"/>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خود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 به یقین، اوست که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مرد قبطی، ظلم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باعث به خطر افتادن جان او از سوی فرعونیان</w:t>
      </w:r>
    </w:p>
    <w:p>
      <w:pPr>
        <w:pStyle w:val="BookText"/>
        <w:rPr/>
      </w:pPr>
      <w:r>
        <w:rPr>
          <w:rFonts w:ascii="Amiri" w:hAnsi="Amiri" w:eastAsia="Amiri" w:cs="Amiri"/>
          <w:color w:val="111111"/>
          <w:sz w:val="28"/>
          <w:sz w:val="28"/>
          <w:szCs w:val="28"/>
          <w:rtl w:val="true"/>
          <w:lang w:bidi="ar-SA"/>
        </w:rPr>
        <w:t xml:space="preserve">فَوَکَزَهُ مُوسیٰ فَقَضیٰ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ظَلَمْتُ نَفْسِی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اعتراف کرد که مرتکب خطای بزرگی شده و با کشتن مرد قبطی، در معرض خطری جدی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صریح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به اشتباه خویش در قتل مرد قبطی و درخواست آمرزش از ساحت او و نجات از شرّ فرعونیان</w:t>
      </w:r>
    </w:p>
    <w:p>
      <w:pPr>
        <w:pStyle w:val="BookText"/>
        <w:rPr/>
      </w:pPr>
      <w:r>
        <w:rPr>
          <w:rFonts w:ascii="Amiri" w:hAnsi="Amiri" w:eastAsia="Amiri" w:cs="Amiri"/>
          <w:color w:val="111111"/>
          <w:sz w:val="28"/>
          <w:sz w:val="28"/>
          <w:szCs w:val="28"/>
          <w:rtl w:val="true"/>
          <w:lang w:bidi="ar-SA"/>
        </w:rPr>
        <w:t>قٰالَ رَبِّ إِنِّی ظَلَمْتُ نَفْسِی فَاغْفِرْ لِی</w:t>
      </w:r>
    </w:p>
    <w:p>
      <w:pPr>
        <w:pStyle w:val="BookText"/>
        <w:rPr/>
      </w:pPr>
      <w:r>
        <w:rPr>
          <w:rFonts w:ascii="IRNazanin" w:hAnsi="IRNazanin" w:eastAsia="IRNazanin"/>
          <w:color w:val="111111"/>
          <w:sz w:val="28"/>
          <w:sz w:val="28"/>
          <w:szCs w:val="28"/>
          <w:rtl w:val="true"/>
          <w:lang w:bidi="fa-IR"/>
        </w:rPr>
        <w:t>مقصود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آمرزش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زدوده شدن پی‌آمد کار وی و رهایی از انتقام فرعونیان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ارتکاب هر عمل خطا و ناپسند،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ظَلَمْتُ نَفْسِی فَاغْفِرْ 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پذیرفته‌شدن تقاضای‌موسی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ازسوی خداوند و تعلق ارادۀ او بر بخشودن خطای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وی از فرعونیان</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لِی فَغَفَرَ 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بخشودن گناه گنه‌کاران، مقتضای آمرزش‌گری و مهرورزی خدا نسبت به بندگان</w:t>
      </w:r>
    </w:p>
    <w:p>
      <w:pPr>
        <w:pStyle w:val="BookText"/>
        <w:rPr/>
      </w:pPr>
      <w:r>
        <w:rPr>
          <w:rFonts w:ascii="Amiri" w:hAnsi="Amiri" w:eastAsia="Amiri" w:cs="Amiri"/>
          <w:color w:val="111111"/>
          <w:sz w:val="28"/>
          <w:sz w:val="28"/>
          <w:szCs w:val="28"/>
          <w:rtl w:val="true"/>
          <w:lang w:bidi="ar-SA"/>
        </w:rPr>
        <w:t>فَغَفَرَ لَهُ إِنَّهُ هُوَ الْغَفُورُ الرَّحِیمُ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الْغَفُورُ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شدن گنه‌کاران به آمرزش‌خواهی از ساحت پروردگار و نوید غفران و رحمت به آنان</w:t>
      </w:r>
    </w:p>
    <w:p>
      <w:pPr>
        <w:pStyle w:val="BookText"/>
        <w:rPr/>
      </w:pPr>
      <w:r>
        <w:rPr>
          <w:rFonts w:ascii="Amiri" w:hAnsi="Amiri" w:eastAsia="Amiri" w:cs="Amiri"/>
          <w:color w:val="111111"/>
          <w:sz w:val="28"/>
          <w:sz w:val="28"/>
          <w:szCs w:val="28"/>
          <w:rtl w:val="true"/>
          <w:lang w:bidi="ar-SA"/>
        </w:rPr>
        <w:t>إِنَّهُ هُوَ الْغَفُورُ 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الْغَفُورُ الرَّحِیمُ</w:t>
      </w:r>
      <w:bookmarkStart w:id="975" w:name="pg19896_205850"/>
    </w:p>
    <w:p>
      <w:pPr>
        <w:pStyle w:val="BookText"/>
        <w:rPr/>
      </w:pPr>
      <w:bookmarkEnd w:id="9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اسما و صفات؛ اقرار؛ بشارت؛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ظلم؛ عمل؛ فرعون؛ قتل؛ قصه در قرآن؛ گناه؛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w:t>
      </w:r>
    </w:p>
    <w:p>
      <w:pPr>
        <w:pStyle w:val="Heading3"/>
        <w:numPr>
          <w:ilvl w:val="2"/>
          <w:numId w:val="1"/>
        </w:numPr>
        <w:rPr/>
      </w:pPr>
      <w:bookmarkStart w:id="976" w:name="__RefHeading___Toc1550710_2314609296"/>
      <w:bookmarkStart w:id="977" w:name="_Toc345"/>
      <w:bookmarkEnd w:id="97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17</w:t>
      </w:r>
      <w:r>
        <w:rPr>
          <w:rtl w:val="true"/>
        </w:rPr>
        <w:t>]</w:t>
      </w:r>
      <w:bookmarkEnd w:id="977"/>
    </w:p>
    <w:p>
      <w:pPr>
        <w:pStyle w:val="BookText"/>
        <w:rPr/>
      </w:pP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پاس این که بر من نعمت ارزانی داشتی، هرگز پشتیبان مجرمان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یافتن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بدنی فوق العادۀ خویش پس از قتل مرد قبطی</w:t>
      </w:r>
    </w:p>
    <w:p>
      <w:pPr>
        <w:pStyle w:val="BookText"/>
        <w:rPr/>
      </w:pPr>
      <w:r>
        <w:rPr>
          <w:rFonts w:ascii="Amiri" w:hAnsi="Amiri" w:eastAsia="Amiri" w:cs="Amiri"/>
          <w:color w:val="111111"/>
          <w:sz w:val="28"/>
          <w:sz w:val="28"/>
          <w:szCs w:val="28"/>
          <w:rtl w:val="true"/>
          <w:lang w:bidi="ar-SA"/>
        </w:rPr>
        <w:t xml:space="preserve">فَوَکَزَهُ مُوسیٰ فَقَضیٰ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مرد قبطی تنها با یک ضربۀ مشت او از پای در آمد و جان باخت، دریافت که دارای نیروی فوق‌العاده‌ای است و خداوند او را علاوه بر دانش و حکمت، از توان جسمی دشمن‌شکن نیز برخوردار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سپاس این نعمت، با خدا پیمان بست که آن نیرو را هرگز در جهت تقویت مجرمان به کار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 جسمی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عطا شده از سوی خداوند به وی</w:t>
      </w:r>
    </w:p>
    <w:p>
      <w:pPr>
        <w:pStyle w:val="BookText"/>
        <w:rPr/>
      </w:pPr>
      <w:r>
        <w:rPr>
          <w:rFonts w:ascii="Amiri" w:hAnsi="Amiri" w:eastAsia="Amiri" w:cs="Amiri"/>
          <w:color w:val="111111"/>
          <w:sz w:val="28"/>
          <w:sz w:val="28"/>
          <w:szCs w:val="28"/>
          <w:rtl w:val="true"/>
          <w:lang w:bidi="ar-SA"/>
        </w:rPr>
        <w:t>قٰالَ رَبِّ بِمٰا أَنْعَمْتَ 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الهی، نمود ربوبیت و تدبیر او نسبت به مردمان</w:t>
      </w:r>
    </w:p>
    <w:p>
      <w:pPr>
        <w:pStyle w:val="BookText"/>
        <w:rPr/>
      </w:pPr>
      <w:r>
        <w:rPr>
          <w:rFonts w:ascii="Amiri" w:hAnsi="Amiri" w:eastAsia="Amiri" w:cs="Amiri"/>
          <w:color w:val="111111"/>
          <w:sz w:val="28"/>
          <w:sz w:val="28"/>
          <w:szCs w:val="28"/>
          <w:rtl w:val="true"/>
          <w:lang w:bidi="ar-SA"/>
        </w:rPr>
        <w:t>قٰالَ رَبِّ بِمٰا أَنْعَمْتَ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دشمن‌شکن و خدادادی خویش</w:t>
      </w:r>
    </w:p>
    <w:p>
      <w:pPr>
        <w:pStyle w:val="BookText"/>
        <w:rPr/>
      </w:pPr>
      <w:r>
        <w:rPr>
          <w:rFonts w:ascii="Amiri" w:hAnsi="Amiri" w:eastAsia="Amiri" w:cs="Amiri"/>
          <w:color w:val="111111"/>
          <w:sz w:val="28"/>
          <w:sz w:val="28"/>
          <w:szCs w:val="28"/>
          <w:rtl w:val="true"/>
          <w:lang w:bidi="ar-SA"/>
        </w:rPr>
        <w:t>قٰالَ رَبِّ بِمٰا أَنْعَمْتَ عَلَیَّ</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از سوی مفسران ارائه شده است برخی آن را سببیه و برخی باء قسم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پایۀ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موسی با خداوند بر پاس داشتن نعمت او و پرهیز از پشتیبانی مجرمان و تبه‌کاران</w:t>
      </w:r>
    </w:p>
    <w:p>
      <w:pPr>
        <w:pStyle w:val="BookText"/>
        <w:rPr/>
      </w:pPr>
      <w:r>
        <w:rPr>
          <w:rFonts w:ascii="Amiri" w:hAnsi="Amiri" w:eastAsia="Amiri" w:cs="Amiri"/>
          <w:color w:val="111111"/>
          <w:sz w:val="28"/>
          <w:sz w:val="28"/>
          <w:szCs w:val="28"/>
          <w:rtl w:val="true"/>
          <w:lang w:bidi="ar-SA"/>
        </w:rPr>
        <w:t>قٰالَ رَبِّ بِمٰا أَنْعَمْتَ عَلَیَّ فَلَنْ أَکُونَ ظَهِیراً لِلْمُجْرِمِینَ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معین و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دار و دستۀ وی، مردمی تبه‌کار در دیدگاه موسای جوان</w:t>
      </w:r>
    </w:p>
    <w:p>
      <w:pPr>
        <w:pStyle w:val="BookText"/>
        <w:rPr/>
      </w:pPr>
      <w:r>
        <w:rPr>
          <w:rFonts w:ascii="Amiri" w:hAnsi="Amiri" w:eastAsia="Amiri" w:cs="Amiri"/>
          <w:color w:val="111111"/>
          <w:sz w:val="28"/>
          <w:sz w:val="28"/>
          <w:szCs w:val="28"/>
          <w:rtl w:val="true"/>
          <w:lang w:bidi="ar-SA"/>
        </w:rPr>
        <w:t>فَلَنْ أَکُونَ ظَهِیراً لِلْمُجْرِمِینَ</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همۀ تبه‌کاران می‌شود؛ ولی مصداق بارز و مورد نظر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دار و دسته‌اش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و قدرت، نعمتی الهی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فَوَکَزَهُ مُوسیٰ فَقَضیٰ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أَنْعَمْتَ عَلَیَّ</w:t>
      </w:r>
      <w:bookmarkStart w:id="978" w:name="pg19896_205851"/>
    </w:p>
    <w:p>
      <w:pPr>
        <w:pStyle w:val="BookText"/>
        <w:rPr/>
      </w:pPr>
      <w:bookmarkEnd w:id="97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پاس داشتن نعمت قدرت و پرهیز از به کارگیری آن در جهت تقویت مجرمان</w:t>
      </w:r>
    </w:p>
    <w:p>
      <w:pPr>
        <w:pStyle w:val="BookText"/>
        <w:rPr/>
      </w:pPr>
      <w:r>
        <w:rPr>
          <w:rFonts w:ascii="Amiri" w:hAnsi="Amiri" w:eastAsia="Amiri" w:cs="Amiri"/>
          <w:color w:val="111111"/>
          <w:sz w:val="28"/>
          <w:sz w:val="28"/>
          <w:szCs w:val="28"/>
          <w:rtl w:val="true"/>
          <w:lang w:bidi="ar-SA"/>
        </w:rPr>
        <w:t>قٰالَ رَبِّ بِمٰا أَنْعَمْتَ عَلَیَّ فَلَنْ أَکُونَ ظَهِیراً لِلْمُجْرِمِینَ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عهد؛ فرعون؛ فساد؛ قتل؛ قدرت؛ قسم؛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نعمت</w:t>
      </w:r>
    </w:p>
    <w:p>
      <w:pPr>
        <w:pStyle w:val="Heading3"/>
        <w:numPr>
          <w:ilvl w:val="2"/>
          <w:numId w:val="1"/>
        </w:numPr>
        <w:rPr/>
      </w:pPr>
      <w:bookmarkStart w:id="979" w:name="__RefHeading___Toc1550712_2314609296"/>
      <w:bookmarkStart w:id="980" w:name="_Toc346"/>
      <w:bookmarkEnd w:id="97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18</w:t>
      </w:r>
      <w:r>
        <w:rPr>
          <w:rtl w:val="true"/>
        </w:rPr>
        <w:t>]</w:t>
      </w:r>
      <w:bookmarkEnd w:id="980"/>
    </w:p>
    <w:p>
      <w:pPr>
        <w:pStyle w:val="BookText"/>
        <w:rPr/>
      </w:pP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پس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وقوع آن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ترس شد و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دیروز از او کمک خواسته بود وی را به فریادرسی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آشکارا گمراهی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 ریختن آرامش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کشته شدن مرد قبطی به دست وی</w:t>
      </w:r>
    </w:p>
    <w:p>
      <w:pPr>
        <w:pStyle w:val="BookText"/>
        <w:rPr/>
      </w:pPr>
      <w:r>
        <w:rPr>
          <w:rFonts w:ascii="Amiri" w:hAnsi="Amiri" w:eastAsia="Amiri" w:cs="Amiri"/>
          <w:color w:val="111111"/>
          <w:sz w:val="28"/>
          <w:sz w:val="28"/>
          <w:szCs w:val="28"/>
          <w:rtl w:val="true"/>
          <w:lang w:bidi="ar-SA"/>
        </w:rPr>
        <w:t xml:space="preserve">فَوَکَزَهُ مُوسیٰ فَقَضیٰ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فِی الْمَدِینَةِ خٰائِفاً یَتَرَقَّبُ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حادثۀ قتل مرد قبطی به کاخ فرعون بازنگشت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فِی الْمَدِینَةِ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بامداد روز بعد در شهر، همراه با هراس و انتظار پیشامد حادثه‌ای ناگوار برای خویش</w:t>
      </w:r>
    </w:p>
    <w:p>
      <w:pPr>
        <w:pStyle w:val="BookText"/>
        <w:rPr/>
      </w:pPr>
      <w:r>
        <w:rPr>
          <w:rFonts w:ascii="Amiri" w:hAnsi="Amiri" w:eastAsia="Amiri" w:cs="Amiri"/>
          <w:color w:val="111111"/>
          <w:sz w:val="28"/>
          <w:sz w:val="28"/>
          <w:szCs w:val="28"/>
          <w:rtl w:val="true"/>
          <w:lang w:bidi="ar-SA"/>
        </w:rPr>
        <w:t>فَأَصْبَحَ فِی الْمَدِینَةِ خٰائِفاً یَتَرَقَّبُ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ینتظر وقوع المکروه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حذف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مجدد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فریاد کمک‌طلبی مرد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روز پیش از وی یاری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روز بعد</w:t>
      </w:r>
    </w:p>
    <w:p>
      <w:pPr>
        <w:pStyle w:val="BookText"/>
        <w:rPr/>
      </w:pPr>
      <w:r>
        <w:rPr>
          <w:rFonts w:ascii="Amiri" w:hAnsi="Amiri" w:eastAsia="Amiri" w:cs="Amiri"/>
          <w:color w:val="111111"/>
          <w:sz w:val="28"/>
          <w:sz w:val="28"/>
          <w:szCs w:val="28"/>
          <w:rtl w:val="true"/>
          <w:lang w:bidi="ar-SA"/>
        </w:rPr>
        <w:t xml:space="preserve">فَأَصْبَحَ فِی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الَّذِی اسْتَنْصَرَهُ بِالْأَمْسِ یَسْتَصْرِخُهُ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إستصراخ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سردادن فریاد کمک خواهی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درگیری دوبارۀ مرد اسرائیلی با فردی</w:t>
      </w:r>
      <w:bookmarkStart w:id="981" w:name="pg19896_205852"/>
    </w:p>
    <w:p>
      <w:pPr>
        <w:pStyle w:val="BookText"/>
        <w:rPr/>
      </w:pPr>
      <w:bookmarkEnd w:id="981"/>
      <w:r>
        <w:rPr>
          <w:rFonts w:ascii="IRNazanin" w:hAnsi="IRNazanin" w:eastAsia="IRNazanin"/>
          <w:color w:val="111111"/>
          <w:sz w:val="28"/>
          <w:sz w:val="28"/>
          <w:szCs w:val="28"/>
          <w:rtl w:val="true"/>
          <w:lang w:bidi="fa-IR"/>
        </w:rPr>
        <w:t>دیگر از قبطیان در روز بعد</w:t>
      </w:r>
    </w:p>
    <w:p>
      <w:pPr>
        <w:pStyle w:val="BookText"/>
        <w:rPr/>
      </w:pPr>
      <w:r>
        <w:rPr>
          <w:rFonts w:ascii="Amiri" w:hAnsi="Amiri" w:eastAsia="Amiri" w:cs="Amiri"/>
          <w:color w:val="111111"/>
          <w:sz w:val="28"/>
          <w:sz w:val="28"/>
          <w:szCs w:val="28"/>
          <w:rtl w:val="true"/>
          <w:lang w:bidi="ar-SA"/>
        </w:rPr>
        <w:t>فَإِذَا الَّذِی اسْتَنْصَرَهُ بِالْأَمْسِ یَسْتَصْرِخُهُ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نزاع مجدد مرد اسرائیلی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پیشامد حادثۀ روز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غیر مترقبه و دور از انتظار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الَّذِی اسْتَنْصَرَهُ بِالْأَمْسِ یَسْتَصْرِخُهُ</w:t>
      </w:r>
    </w:p>
    <w:p>
      <w:pPr>
        <w:pStyle w:val="BookText"/>
        <w:rPr/>
      </w:pPr>
      <w:r>
        <w:rPr>
          <w:rFonts w:ascii="IRNazanin" w:hAnsi="IRNazanin" w:eastAsia="IRNazanin"/>
          <w:color w:val="111111"/>
          <w:sz w:val="28"/>
          <w:sz w:val="28"/>
          <w:szCs w:val="28"/>
          <w:rtl w:val="true"/>
          <w:lang w:bidi="fa-IR"/>
        </w:rPr>
        <w:t xml:space="preserve">مطلب یاد شده 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فجائیه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برانگیخته شدن خشم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مرد اسرائیلی در حال درگیری مجدد با یکی دیگر از قبطیان</w:t>
      </w:r>
    </w:p>
    <w:p>
      <w:pPr>
        <w:pStyle w:val="BookText"/>
        <w:rPr/>
      </w:pPr>
      <w:r>
        <w:rPr>
          <w:rFonts w:ascii="Amiri" w:hAnsi="Amiri" w:eastAsia="Amiri" w:cs="Amiri"/>
          <w:color w:val="111111"/>
          <w:sz w:val="28"/>
          <w:sz w:val="28"/>
          <w:szCs w:val="28"/>
          <w:rtl w:val="true"/>
          <w:lang w:bidi="ar-SA"/>
        </w:rPr>
        <w:t>قٰالَ لَهُ مُوسیٰ إِنَّکَ لَغَوِیٌّ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اسرائیلی را مورد پرخاش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إِنَّکَ لَغَوِیٌّ 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و درگیری با فرعونیان، راهی نادرست و برخلاف مصالح اسرائیلیان در دیدگاه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إِنَّکَ لَغَوِیٌّ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از راه درست و صواب منحرف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اسرائیلی، عنصری ماجراجو و مصلحت نیندیش در نگاه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إِنَّکَ لَغَوِیٌّ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بنی‌اسرائیل؛ ترس؛ شهر؛ ضلالت؛ عمل؛ غضب؛ فرعون؛ قتل؛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982" w:name="__RefHeading___Toc1550714_2314609296"/>
      <w:bookmarkStart w:id="983" w:name="_Toc347"/>
      <w:bookmarkEnd w:id="98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19</w:t>
      </w:r>
      <w:r>
        <w:rPr>
          <w:rtl w:val="true"/>
        </w:rPr>
        <w:t>]</w:t>
      </w:r>
      <w:bookmarkEnd w:id="983"/>
    </w:p>
    <w:p>
      <w:pPr>
        <w:pStyle w:val="BookText"/>
        <w:rPr/>
      </w:pP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هنگامی که خواست به سوی آن کسی که دشمن هر دو بود حمله بَرَد،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آیا می‌خواهی مرا بکشی چنان که دیروز یک تن را کشتی؟ تو فقط می‌خواهی در این سرزمین زورگو باشی، و نمی‌خواهی از اصلاحگران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حمله به مرد قبطی و وارد کردن ضربۀ سخت و کوبنده بر وی</w:t>
      </w:r>
    </w:p>
    <w:p>
      <w:pPr>
        <w:pStyle w:val="BookText"/>
        <w:rPr/>
      </w:pPr>
      <w:r>
        <w:rPr>
          <w:rFonts w:ascii="Amiri" w:hAnsi="Amiri" w:eastAsia="Amiri" w:cs="Amiri"/>
          <w:color w:val="111111"/>
          <w:sz w:val="28"/>
          <w:sz w:val="28"/>
          <w:szCs w:val="28"/>
          <w:rtl w:val="true"/>
          <w:lang w:bidi="ar-SA"/>
        </w:rPr>
        <w:t>فَلَمّٰا أَنْ أَرٰادَ أَنْ یَبْطِشَ بِالَّذِی هُوَ عَدُوٌّ لَهُمٰا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گشودن برای هجوم قهرآمیز گفته می‌شود</w:t>
      </w:r>
      <w:r>
        <w:rPr>
          <w:rFonts w:eastAsia="IRNazanin" w:cs="IRNazanin"/>
          <w:color w:val="111111"/>
          <w:sz w:val="28"/>
          <w:szCs w:val="28"/>
          <w:rtl w:val="true"/>
          <w:lang w:bidi="fa-IR"/>
        </w:rPr>
        <w:t>.</w:t>
      </w:r>
      <w:bookmarkStart w:id="984" w:name="pg19896_205853"/>
    </w:p>
    <w:p>
      <w:pPr>
        <w:pStyle w:val="BookText"/>
        <w:rPr/>
      </w:pPr>
      <w:bookmarkEnd w:id="98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قبطی، دشمن مشترک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اسرائیلی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یَبْطِشَ بِالَّذِی هُوَ عَدُوٌّ لَهُمٰا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 اشتباه مرد اسرائیلی از تصمیم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أَ تُرِیدُ أَنْ تَقْتُلَنِی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مرد اسرائیلی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توهم این که او بر کشتن وی تصمیم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أَ تُرِیدُ أَنْ تَقْتُلَنِی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 شدن راز قتل مرد قبطی به وسیلۀ مرد اسرائیلی</w:t>
      </w:r>
    </w:p>
    <w:p>
      <w:pPr>
        <w:pStyle w:val="BookText"/>
        <w:rPr/>
      </w:pPr>
      <w:r>
        <w:rPr>
          <w:rFonts w:ascii="Amiri" w:hAnsi="Amiri" w:eastAsia="Amiri" w:cs="Amiri"/>
          <w:color w:val="111111"/>
          <w:sz w:val="28"/>
          <w:sz w:val="28"/>
          <w:szCs w:val="28"/>
          <w:rtl w:val="true"/>
          <w:lang w:bidi="ar-SA"/>
        </w:rPr>
        <w:t xml:space="preserve">قٰالَ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قَتَلْتَ نَفْساً بِالْأَمْسِ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 اسرائیلی به داشتن انگیزه‌های جبارانه و روحیۀ ظلم و تجاوزگری</w:t>
      </w:r>
    </w:p>
    <w:p>
      <w:pPr>
        <w:pStyle w:val="BookText"/>
        <w:rPr/>
      </w:pPr>
      <w:r>
        <w:rPr>
          <w:rFonts w:ascii="Amiri" w:hAnsi="Amiri" w:eastAsia="Amiri" w:cs="Amiri"/>
          <w:color w:val="111111"/>
          <w:sz w:val="28"/>
          <w:sz w:val="28"/>
          <w:szCs w:val="28"/>
          <w:rtl w:val="true"/>
          <w:lang w:bidi="ar-SA"/>
        </w:rPr>
        <w:t>إِنْ تُرِیدُ إِلاّٰ أَنْ تَکُونَ جَبّٰاراً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عاری‌بودن ازانگیزه‌های اصلاح‌طلبانه، اتهام دیگر مرد اسرائیلی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تُرِیدُ أَنْ تَکُونَ مِنَ الْمُصْلِحِینَ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افترا؛ افشاگری؛ بنی‌اسرائیل؛ دشمنی؛ زمین؛ ظلم؛ فرعون؛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85" w:name="__RefHeading___Toc1550716_2314609296"/>
      <w:bookmarkStart w:id="986" w:name="_Toc348"/>
      <w:bookmarkEnd w:id="98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20</w:t>
      </w:r>
      <w:r>
        <w:rPr>
          <w:rtl w:val="true"/>
        </w:rPr>
        <w:t>]</w:t>
      </w:r>
      <w:bookmarkEnd w:id="986"/>
    </w:p>
    <w:p>
      <w:pPr>
        <w:pStyle w:val="BookText"/>
        <w:rPr/>
      </w:pP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از دورترین نقطۀ شهر مردی شتابان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سران قوم دربارۀ تو رایزنی می‌کنند تا تو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 که من از خیرخواهان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شتابزدۀ مردی ناشناس از دورترین نقطۀ شهر به حضور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رَجُلٌ مِنْ أَقْصَی الْمَدِینَةِ یَسْعیٰ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ناشناس، حامل خبری مهم و سرنوشت‌ساز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إِنَّ الْمَلَأَ یَأْتَمِرُونَ بِکَ لِیَقْتُلُوکَ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مشاورۀ سران حکومت فرعون دربارۀ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87" w:name="pg19896_205854"/>
    </w:p>
    <w:p>
      <w:pPr>
        <w:pStyle w:val="BookText"/>
        <w:rPr/>
      </w:pPr>
      <w:bookmarkEnd w:id="987"/>
      <w:r>
        <w:rPr>
          <w:rFonts w:ascii="Amiri" w:hAnsi="Amiri" w:eastAsia="Amiri" w:cs="Amiri"/>
          <w:color w:val="111111"/>
          <w:sz w:val="28"/>
          <w:sz w:val="28"/>
          <w:szCs w:val="28"/>
          <w:rtl w:val="true"/>
          <w:lang w:bidi="ar-SA"/>
        </w:rPr>
        <w:t>إِنَّ الْمَلَأَ یَأْتَمِرُونَ بِکَ لِیَقْتُلُوکَ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یَأْتَمِرُونَ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به‌معنای مشورت و رایزنی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شنود گفت و گوهای سران حکومت فرعون به وسیلۀ مرد ناشناس و رساندن سریع آن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 إِنَّ الْمَلَأَ یَأْتَمِرُونَ بِکَ لِیَقْتُلُوکَ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ناشناس، خواهان خروج بی‌درنگ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فَاخْرُجْ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هوادارانی وفادار، دلسوز و خیرخواه در کاخ فرعون</w:t>
      </w:r>
    </w:p>
    <w:p>
      <w:pPr>
        <w:pStyle w:val="BookText"/>
        <w:rPr/>
      </w:pPr>
      <w:r>
        <w:rPr>
          <w:rFonts w:ascii="Amiri" w:hAnsi="Amiri" w:eastAsia="Amiri" w:cs="Amiri"/>
          <w:color w:val="111111"/>
          <w:sz w:val="28"/>
          <w:sz w:val="28"/>
          <w:szCs w:val="28"/>
          <w:rtl w:val="true"/>
          <w:lang w:bidi="ar-SA"/>
        </w:rPr>
        <w:t>إِنِّی لَکَ مِنَ النّٰاصِحِینَ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هواداران موسی در کاخ فرعون بسیار بودند و مرد ناشناس تنها یکی از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ناشناس، از جمله خیرخواهان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 مِنَ النّٰاصِحِینَ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توصیه به خروج از شهر، نمود خیرخواهی مرد ناشناس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فَاخْرُجْ إِنِّی لَکَ مِنَ النّٰاصِحِینَ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استراق سمع؛ اشراف؛ افشاگری؛ پیروی؛ شهر؛ فرعون؛ قتل؛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w:t>
      </w:r>
    </w:p>
    <w:p>
      <w:pPr>
        <w:pStyle w:val="Heading3"/>
        <w:numPr>
          <w:ilvl w:val="2"/>
          <w:numId w:val="1"/>
        </w:numPr>
        <w:rPr/>
      </w:pPr>
      <w:bookmarkStart w:id="988" w:name="__RefHeading___Toc1550718_2314609296"/>
      <w:bookmarkStart w:id="989" w:name="_Toc349"/>
      <w:bookmarkEnd w:id="98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21</w:t>
      </w:r>
      <w:r>
        <w:rPr>
          <w:rtl w:val="true"/>
        </w:rPr>
        <w:t>]</w:t>
      </w:r>
      <w:bookmarkEnd w:id="989"/>
    </w:p>
    <w:p>
      <w:pPr>
        <w:pStyle w:val="BookText"/>
        <w:rPr/>
      </w:pP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پس ترسان و نگران از شهر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این قوم ستمکار نجات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مصر، در پی توصیۀ مرد ناشناس</w:t>
      </w:r>
    </w:p>
    <w:p>
      <w:pPr>
        <w:pStyle w:val="BookText"/>
        <w:rPr/>
      </w:pPr>
      <w:r>
        <w:rPr>
          <w:rFonts w:ascii="Amiri" w:hAnsi="Amiri" w:eastAsia="Amiri" w:cs="Amiri"/>
          <w:color w:val="111111"/>
          <w:sz w:val="28"/>
          <w:sz w:val="28"/>
          <w:szCs w:val="28"/>
          <w:rtl w:val="true"/>
          <w:lang w:bidi="ar-SA"/>
        </w:rPr>
        <w:t xml:space="preserve">قٰالَ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پیش آمدن حادثه‌ای ناگوار برای خویش، به هنگام خروج از شهر مصر</w:t>
      </w:r>
    </w:p>
    <w:p>
      <w:pPr>
        <w:pStyle w:val="BookText"/>
        <w:rPr/>
      </w:pPr>
      <w:r>
        <w:rPr>
          <w:rFonts w:ascii="Amiri" w:hAnsi="Amiri" w:eastAsia="Amiri" w:cs="Amiri"/>
          <w:color w:val="111111"/>
          <w:sz w:val="28"/>
          <w:sz w:val="28"/>
          <w:szCs w:val="28"/>
          <w:rtl w:val="true"/>
          <w:lang w:bidi="ar-SA"/>
        </w:rPr>
        <w:t>فَخَرَجَ مِنْهٰا خٰائِفاً یَتَرَقَّبُ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انتظار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ینتظر وقوع المکروه به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به منظور حفظ جان، کاری حکیمانه است</w:t>
      </w:r>
      <w:r>
        <w:rPr>
          <w:rFonts w:eastAsia="IRNazanin" w:cs="IRNazanin"/>
          <w:color w:val="111111"/>
          <w:sz w:val="28"/>
          <w:szCs w:val="28"/>
          <w:rtl w:val="true"/>
          <w:lang w:bidi="fa-IR"/>
        </w:rPr>
        <w:t>.</w:t>
      </w:r>
      <w:bookmarkStart w:id="990" w:name="pg19896_205855"/>
    </w:p>
    <w:p>
      <w:pPr>
        <w:pStyle w:val="BookText"/>
        <w:rPr/>
      </w:pPr>
      <w:bookmarkEnd w:id="990"/>
      <w:r>
        <w:rPr>
          <w:rFonts w:ascii="Amiri" w:hAnsi="Amiri" w:eastAsia="Amiri" w:cs="Amiri"/>
          <w:color w:val="111111"/>
          <w:sz w:val="28"/>
          <w:sz w:val="28"/>
          <w:szCs w:val="28"/>
          <w:rtl w:val="true"/>
          <w:lang w:bidi="ar-SA"/>
        </w:rPr>
        <w:t xml:space="preserve">آتَیْنٰاهُ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نصیحت ناصحان، نشانۀ حکمت و دانایی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آتَیْنٰاهُ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إِنِّی لَکَ مِنَ النّٰاصِحِینَ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برای نجات خویش از شر فرعونیان</w:t>
      </w:r>
    </w:p>
    <w:p>
      <w:pPr>
        <w:pStyle w:val="BookText"/>
        <w:rPr/>
      </w:pPr>
      <w:r>
        <w:rPr>
          <w:rFonts w:ascii="Amiri" w:hAnsi="Amiri" w:eastAsia="Amiri" w:cs="Amiri"/>
          <w:color w:val="111111"/>
          <w:sz w:val="28"/>
          <w:sz w:val="28"/>
          <w:szCs w:val="28"/>
          <w:rtl w:val="true"/>
          <w:lang w:bidi="ar-SA"/>
        </w:rPr>
        <w:t>قٰالَ رَبِّ نَجِّنِی مِنَ الْقَوْمِ 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دار و دسته‌اش، عناصری بیدادگر و ستم پیشه</w:t>
      </w:r>
    </w:p>
    <w:p>
      <w:pPr>
        <w:pStyle w:val="BookText"/>
        <w:rPr/>
      </w:pPr>
      <w:r>
        <w:rPr>
          <w:rFonts w:ascii="Amiri" w:hAnsi="Amiri" w:eastAsia="Amiri" w:cs="Amiri"/>
          <w:color w:val="111111"/>
          <w:sz w:val="28"/>
          <w:sz w:val="28"/>
          <w:szCs w:val="28"/>
          <w:rtl w:val="true"/>
          <w:lang w:bidi="ar-SA"/>
        </w:rPr>
        <w:t>رَبِّ نَجِّنِی مِنَ الْقَوْمِ الظّٰالِمِینَ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نَجِّنِی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حکمت؛ خوف؛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علم؛ فرعون؛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هجرت</w:t>
      </w:r>
    </w:p>
    <w:p>
      <w:pPr>
        <w:pStyle w:val="Heading3"/>
        <w:numPr>
          <w:ilvl w:val="2"/>
          <w:numId w:val="1"/>
        </w:numPr>
        <w:rPr/>
      </w:pPr>
      <w:bookmarkStart w:id="991" w:name="__RefHeading___Toc1550720_2314609296"/>
      <w:bookmarkStart w:id="992" w:name="_Toc350"/>
      <w:bookmarkEnd w:id="99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22</w:t>
      </w:r>
      <w:r>
        <w:rPr>
          <w:rtl w:val="true"/>
        </w:rPr>
        <w:t>]</w:t>
      </w:r>
      <w:bookmarkEnd w:id="992"/>
    </w:p>
    <w:p>
      <w:pPr>
        <w:pStyle w:val="BookText"/>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هنگامی که به سوی مدیَن روی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پروردگارم مرا به راه راست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شهر مصر، برای رساندن خود به سمت منتهی به مدین</w:t>
      </w:r>
    </w:p>
    <w:p>
      <w:pPr>
        <w:pStyle w:val="BookText"/>
        <w:rPr/>
      </w:pPr>
      <w:r>
        <w:rPr>
          <w:rFonts w:ascii="Amiri" w:hAnsi="Amiri" w:eastAsia="Amiri" w:cs="Amiri"/>
          <w:color w:val="111111"/>
          <w:sz w:val="28"/>
          <w:sz w:val="28"/>
          <w:szCs w:val="28"/>
          <w:rtl w:val="true"/>
          <w:lang w:bidi="ar-SA"/>
        </w:rPr>
        <w:t xml:space="preserve">فَخَرَجَ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خارج شدن از شهر مصر، در جهت مدین قرار نداشت؛ بلکه مدتی راه پیمود تا خود را در آن سمت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منتهی به مدین و روانه شدن وی به سوی آن</w:t>
      </w:r>
    </w:p>
    <w:p>
      <w:pPr>
        <w:pStyle w:val="BookText"/>
        <w:rPr/>
      </w:pPr>
      <w:r>
        <w:rPr>
          <w:rFonts w:ascii="Amiri" w:hAnsi="Amiri" w:eastAsia="Amiri" w:cs="Amiri"/>
          <w:color w:val="111111"/>
          <w:sz w:val="28"/>
          <w:sz w:val="28"/>
          <w:szCs w:val="28"/>
          <w:rtl w:val="true"/>
          <w:lang w:bidi="ar-SA"/>
        </w:rPr>
        <w:t>وَ لَمّٰا تَوَجَّهَ تِلْقٰاءَ مَدْیَنَ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روی آوردن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 جانب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صرف وجهه هذاء 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همین که روی به‌جانب مدین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 سرزمینی بیرون از قلمرو حکومت فرعون</w:t>
      </w:r>
    </w:p>
    <w:p>
      <w:pPr>
        <w:pStyle w:val="BookText"/>
        <w:rPr/>
      </w:pPr>
      <w:r>
        <w:rPr>
          <w:rFonts w:ascii="Amiri" w:hAnsi="Amiri" w:eastAsia="Amiri" w:cs="Amiri"/>
          <w:color w:val="111111"/>
          <w:sz w:val="28"/>
          <w:sz w:val="28"/>
          <w:szCs w:val="28"/>
          <w:rtl w:val="true"/>
          <w:lang w:bidi="ar-SA"/>
        </w:rPr>
        <w:t>وَ لَمّٰا تَوَجَّهَ تِلْقٰاءَ مَدْیَنَ</w:t>
      </w:r>
    </w:p>
    <w:p>
      <w:pPr>
        <w:pStyle w:val="BookText"/>
        <w:rPr/>
      </w:pPr>
      <w:r>
        <w:rPr>
          <w:rFonts w:ascii="IRNazanin" w:hAnsi="IRNazanin" w:eastAsia="IRNazanin"/>
          <w:color w:val="111111"/>
          <w:sz w:val="28"/>
          <w:sz w:val="28"/>
          <w:szCs w:val="28"/>
          <w:rtl w:val="true"/>
          <w:lang w:bidi="fa-IR"/>
        </w:rPr>
        <w:t>انتخاب مدین به عنوان پناهگاه، نشانگر آن است که آن سرزمین از محدودۀ حکومت فرعون بیرون بوده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 به راه منتهی به مدین</w:t>
      </w:r>
      <w:bookmarkStart w:id="993" w:name="pg19896_205856"/>
    </w:p>
    <w:p>
      <w:pPr>
        <w:pStyle w:val="BookText"/>
        <w:rPr/>
      </w:pPr>
      <w:bookmarkEnd w:id="993"/>
      <w:r>
        <w:rPr>
          <w:rFonts w:ascii="Amiri" w:hAnsi="Amiri" w:eastAsia="Amiri" w:cs="Amiri"/>
          <w:color w:val="111111"/>
          <w:sz w:val="28"/>
          <w:sz w:val="28"/>
          <w:szCs w:val="28"/>
          <w:rtl w:val="true"/>
          <w:lang w:bidi="ar-SA"/>
        </w:rPr>
        <w:t>وَ لَمّٰا تَوَجَّهَ تِلْقٰاءَ مَدْیَنَ قٰالَ عَسیٰ رَبِّی أَنْ یَهْدِیَنِی سَوٰاءَ السَّبِیلِ</w:t>
      </w:r>
    </w:p>
    <w:p>
      <w:pPr>
        <w:pStyle w:val="BookText"/>
        <w:rPr/>
      </w:pPr>
      <w:r>
        <w:rPr>
          <w:rFonts w:ascii="IRNazanin" w:hAnsi="IRNazanin" w:eastAsia="IRNazanin"/>
          <w:color w:val="111111"/>
          <w:sz w:val="28"/>
          <w:sz w:val="28"/>
          <w:szCs w:val="28"/>
          <w:rtl w:val="true"/>
          <w:lang w:bidi="fa-IR"/>
        </w:rPr>
        <w:t>مطلب یاد شده با توجه به نیایش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بستن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خداوند در یافتن راهی بی‌خطر و رساننده به مدین</w:t>
      </w:r>
    </w:p>
    <w:p>
      <w:pPr>
        <w:pStyle w:val="BookText"/>
        <w:rPr/>
      </w:pPr>
      <w:r>
        <w:rPr>
          <w:rFonts w:ascii="Amiri" w:hAnsi="Amiri" w:eastAsia="Amiri" w:cs="Amiri"/>
          <w:color w:val="111111"/>
          <w:sz w:val="28"/>
          <w:sz w:val="28"/>
          <w:szCs w:val="28"/>
          <w:rtl w:val="true"/>
          <w:lang w:bidi="ar-SA"/>
        </w:rPr>
        <w:t>قٰالَ عَسیٰ رَبِّی أَنْ یَهْدِیَنِی سَوٰاءَ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راهی است که خطر گم شدن در آن نباشد و به راحتی انسان را به مقصد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راهنمایی گمشدگان، مقتضای ربوبیت و پروردگاری خداوند</w:t>
      </w:r>
    </w:p>
    <w:p>
      <w:pPr>
        <w:pStyle w:val="BookText"/>
        <w:rPr/>
      </w:pPr>
      <w:r>
        <w:rPr>
          <w:rFonts w:ascii="Amiri" w:hAnsi="Amiri" w:eastAsia="Amiri" w:cs="Amiri"/>
          <w:color w:val="111111"/>
          <w:sz w:val="28"/>
          <w:sz w:val="28"/>
          <w:szCs w:val="28"/>
          <w:rtl w:val="true"/>
          <w:lang w:bidi="ar-SA"/>
        </w:rPr>
        <w:t>قٰالَ عَسیٰ رَبِّی أَنْ یَهْدِیَنِی سَوٰاءَ السَّبِیلِ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عَسیٰ رَبِّی أَنْ یَهْدِیَنِی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فرعون؛ مدین؛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هدایت</w:t>
      </w:r>
    </w:p>
    <w:p>
      <w:pPr>
        <w:pStyle w:val="Heading3"/>
        <w:numPr>
          <w:ilvl w:val="2"/>
          <w:numId w:val="1"/>
        </w:numPr>
        <w:rPr/>
      </w:pPr>
      <w:bookmarkStart w:id="994" w:name="__RefHeading___Toc1550722_2314609296"/>
      <w:bookmarkStart w:id="995" w:name="_Toc351"/>
      <w:bookmarkEnd w:id="99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23</w:t>
      </w:r>
      <w:r>
        <w:rPr>
          <w:rtl w:val="true"/>
        </w:rPr>
        <w:t>]</w:t>
      </w:r>
      <w:bookmarkEnd w:id="995"/>
    </w:p>
    <w:p>
      <w:pPr>
        <w:pStyle w:val="BookText"/>
        <w:rPr/>
      </w:pP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چون به آب مدین رسید، گروهی از مردم را بر آن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می‌دادند، و پشتِ سرشان دو زن را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دام‌هایشان را از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دو تن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دام‌های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نمی‌دهیم تا این چوپانان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برگردانند، و پدر ما پیرمردی کهنسال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از او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میان مصر تا مدین را بدون حادثه‌ای در خور بیان طی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w:t>
      </w:r>
    </w:p>
    <w:p>
      <w:pPr>
        <w:pStyle w:val="BookText"/>
        <w:rPr/>
      </w:pPr>
      <w:r>
        <w:rPr>
          <w:rFonts w:ascii="IRNazanin" w:hAnsi="IRNazanin" w:eastAsia="IRNazanin"/>
          <w:color w:val="111111"/>
          <w:sz w:val="28"/>
          <w:sz w:val="28"/>
          <w:szCs w:val="28"/>
          <w:rtl w:val="true"/>
          <w:lang w:bidi="fa-IR"/>
        </w:rPr>
        <w:t>پرداختن قرآن به مقطع ورود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حوالی مدین و سکوت از حوادث بین راه، نشان می‌دهد که برای وی از مصر تا مدین رخداد درخور ذکری اتفاق نیفتاده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حوالی مدین در اثنای روز</w:t>
      </w:r>
    </w:p>
    <w:p>
      <w:pPr>
        <w:pStyle w:val="BookText"/>
        <w:rPr/>
      </w:pPr>
      <w:r>
        <w:rPr>
          <w:rFonts w:ascii="Amiri" w:hAnsi="Amiri" w:eastAsia="Amiri" w:cs="Amiri"/>
          <w:color w:val="111111"/>
          <w:sz w:val="28"/>
          <w:sz w:val="28"/>
          <w:szCs w:val="28"/>
          <w:rtl w:val="true"/>
          <w:lang w:bidi="ar-SA"/>
        </w:rPr>
        <w:t>وَ لَمّٰا وَرَدَ مٰاءَ مَدْیَنَ وَجَدَ عَلَیْهِ أُمَّةً مِنَ النّٰاسِ یَسْقُونَ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آب شرب مدین هم زمان با آمدن چوپانان برای</w:t>
      </w:r>
    </w:p>
    <w:p>
      <w:pPr>
        <w:pStyle w:val="BookText"/>
        <w:rPr/>
      </w:pPr>
      <w:r>
        <w:rPr>
          <w:rFonts w:ascii="IRNazanin" w:hAnsi="IRNazanin" w:eastAsia="IRNazanin"/>
          <w:color w:val="111111"/>
          <w:sz w:val="28"/>
          <w:sz w:val="28"/>
          <w:szCs w:val="28"/>
          <w:rtl w:val="true"/>
          <w:lang w:bidi="fa-IR"/>
        </w:rPr>
        <w:t>آب دادن دام‌هایشان</w:t>
      </w:r>
    </w:p>
    <w:p>
      <w:pPr>
        <w:pStyle w:val="BookText"/>
        <w:rPr/>
      </w:pPr>
      <w:r>
        <w:rPr>
          <w:rFonts w:ascii="Amiri" w:hAnsi="Amiri" w:eastAsia="Amiri" w:cs="Amiri"/>
          <w:color w:val="111111"/>
          <w:sz w:val="28"/>
          <w:sz w:val="28"/>
          <w:szCs w:val="28"/>
          <w:rtl w:val="true"/>
          <w:lang w:bidi="ar-SA"/>
        </w:rPr>
        <w:t>وَ لَمّٰا وَرَدَ مٰاءَ مَدْیَنَ وَجَدَ عَلَیْهِ أُمَّةً مِنَ النّٰاسِ یَسْقُونَ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روبرو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چوپانان بر سر آب مدین</w:t>
      </w:r>
    </w:p>
    <w:p>
      <w:pPr>
        <w:pStyle w:val="BookText"/>
        <w:rPr/>
      </w:pPr>
      <w:r>
        <w:rPr>
          <w:rFonts w:ascii="Amiri" w:hAnsi="Amiri" w:eastAsia="Amiri" w:cs="Amiri"/>
          <w:color w:val="111111"/>
          <w:sz w:val="28"/>
          <w:sz w:val="28"/>
          <w:szCs w:val="28"/>
          <w:rtl w:val="true"/>
          <w:lang w:bidi="ar-SA"/>
        </w:rPr>
        <w:t>وَ لَمّٰا وَرَدَ مٰاءَ مَدْیَنَ وَجَدَ عَلَیْهِ أُمَّةً مِنَ النّٰاسِ یَسْقُونَ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جماعتی از مردم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دامداری، شغل اصلی مردم مدین در زمان ورود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w:t>
      </w:r>
    </w:p>
    <w:p>
      <w:pPr>
        <w:pStyle w:val="BookText"/>
        <w:rPr/>
      </w:pPr>
      <w:r>
        <w:rPr>
          <w:rFonts w:ascii="Amiri" w:hAnsi="Amiri" w:eastAsia="Amiri" w:cs="Amiri"/>
          <w:color w:val="111111"/>
          <w:sz w:val="28"/>
          <w:sz w:val="28"/>
          <w:szCs w:val="28"/>
          <w:rtl w:val="true"/>
          <w:lang w:bidi="ar-SA"/>
        </w:rPr>
        <w:t>وَجَدَ عَلَیْهِ أُمَّةً مِنَ النّٰاسِ یَسْقُونَ</w:t>
      </w:r>
    </w:p>
    <w:p>
      <w:pPr>
        <w:pStyle w:val="BookText"/>
        <w:rPr/>
      </w:pPr>
      <w:r>
        <w:rPr>
          <w:rFonts w:ascii="IRNazanin" w:hAnsi="IRNazanin" w:eastAsia="IRNazanin"/>
          <w:color w:val="111111"/>
          <w:sz w:val="28"/>
          <w:sz w:val="28"/>
          <w:szCs w:val="28"/>
          <w:rtl w:val="true"/>
          <w:lang w:bidi="fa-IR"/>
        </w:rPr>
        <w:t>حضور گروهی از چوپانان برای آب دادن به دام‌ها، نشان دهندۀ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توجه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زن تنها که به جای آب دادن به گوسفندانشان، آنها را از نزدیک شدن به آب باز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 مِنْ دُونِهِمُ امْرَأَتَیْنِ تَذُودٰانِ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دور کردن است؛ یعنی، آن دو زن گوسفندانشان را دور می‌کردند و نمی‌گذاشتند که به آب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عبارت‌های بعد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شعیب دربارۀ انگیزۀ آنان از منع کردن گوسفندانشان از آب</w:t>
      </w:r>
    </w:p>
    <w:p>
      <w:pPr>
        <w:pStyle w:val="BookText"/>
        <w:rPr/>
      </w:pPr>
      <w:r>
        <w:rPr>
          <w:rFonts w:ascii="Amiri" w:hAnsi="Amiri" w:eastAsia="Amiri" w:cs="Amiri"/>
          <w:color w:val="111111"/>
          <w:sz w:val="28"/>
          <w:sz w:val="28"/>
          <w:szCs w:val="28"/>
          <w:rtl w:val="true"/>
          <w:lang w:bidi="ar-SA"/>
        </w:rPr>
        <w:t>قٰالَ مٰا خَطْبُکُمٰا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حملکما علی الذود؛ چه چیزی شما رای بر بازداشتن گوسفندان و ا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گفت وگوی مردان با زنان نامحرم، با هدف خیرخواهانه و انگیزۀ دستگیری و مدد رسانی به آنان</w:t>
      </w:r>
    </w:p>
    <w:p>
      <w:pPr>
        <w:pStyle w:val="BookText"/>
        <w:rPr/>
      </w:pPr>
      <w:r>
        <w:rPr>
          <w:rFonts w:ascii="Amiri" w:hAnsi="Amiri" w:eastAsia="Amiri" w:cs="Amiri"/>
          <w:color w:val="111111"/>
          <w:sz w:val="28"/>
          <w:sz w:val="28"/>
          <w:szCs w:val="28"/>
          <w:rtl w:val="true"/>
          <w:lang w:bidi="ar-SA"/>
        </w:rPr>
        <w:t>قٰالَ مٰا خَطْبُکُمٰا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شعیب به پرسش موسی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قٰالَتٰا لاٰ نَسْقِی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پاسخ زنان به پرسش خیرخواهانۀ مردان نامحرم</w:t>
      </w:r>
    </w:p>
    <w:p>
      <w:pPr>
        <w:pStyle w:val="BookText"/>
        <w:rPr/>
      </w:pPr>
      <w:r>
        <w:rPr>
          <w:rFonts w:ascii="Amiri" w:hAnsi="Amiri" w:eastAsia="Amiri" w:cs="Amiri"/>
          <w:color w:val="111111"/>
          <w:sz w:val="28"/>
          <w:sz w:val="28"/>
          <w:szCs w:val="28"/>
          <w:rtl w:val="true"/>
          <w:lang w:bidi="ar-SA"/>
        </w:rPr>
        <w:t>قٰالَتٰا لاٰ نَسْقِی حَتّٰی یُصْدِرَ الرِّعٰاءُ وَ أَبُونٰا شَیْخٌ کَبِیرٌ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رعایت گزیده‌گویی از سوی مردان و زنان نامحرم در گفت وگو با یکدیگر و پرداختن به امور مهم و بسنده کردن به مقدار ضرورت</w:t>
      </w:r>
    </w:p>
    <w:p>
      <w:pPr>
        <w:pStyle w:val="BookText"/>
        <w:rPr/>
      </w:pPr>
      <w:r>
        <w:rPr>
          <w:rFonts w:ascii="Amiri" w:hAnsi="Amiri" w:eastAsia="Amiri" w:cs="Amiri"/>
          <w:color w:val="111111"/>
          <w:sz w:val="28"/>
          <w:sz w:val="28"/>
          <w:szCs w:val="28"/>
          <w:rtl w:val="true"/>
          <w:lang w:bidi="ar-SA"/>
        </w:rPr>
        <w:t xml:space="preserve">قٰالَ مٰا خَطْبُکُمٰا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أَبُونٰا شَیْخٌ کَبِیرٌ</w:t>
      </w:r>
    </w:p>
    <w:p>
      <w:pPr>
        <w:pStyle w:val="BookText"/>
        <w:rPr/>
      </w:pPr>
      <w:r>
        <w:rPr>
          <w:rFonts w:ascii="IRNazanin" w:hAnsi="IRNazanin" w:eastAsia="IRNazanin"/>
          <w:color w:val="111111"/>
          <w:sz w:val="28"/>
          <w:sz w:val="28"/>
          <w:szCs w:val="28"/>
          <w:rtl w:val="true"/>
          <w:lang w:bidi="fa-IR"/>
        </w:rPr>
        <w:t>در آیات مربوط به گفت وگوی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شعیب، رعایت گزیده‌گویی و پرهیز از زیاده گویی کاملاً مشهود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اختلاط با مردان نامحرم، انگیزۀ دختران شعیب در ندادن آب به</w:t>
      </w:r>
    </w:p>
    <w:p>
      <w:pPr>
        <w:pStyle w:val="BookText"/>
        <w:rPr/>
      </w:pPr>
      <w:r>
        <w:rPr>
          <w:rFonts w:ascii="IRNazanin" w:hAnsi="IRNazanin" w:eastAsia="IRNazanin"/>
          <w:color w:val="111111"/>
          <w:sz w:val="28"/>
          <w:sz w:val="28"/>
          <w:szCs w:val="28"/>
          <w:rtl w:val="true"/>
          <w:lang w:bidi="fa-IR"/>
        </w:rPr>
        <w:t>گوسفندان خود</w:t>
      </w:r>
    </w:p>
    <w:p>
      <w:pPr>
        <w:pStyle w:val="BookText"/>
        <w:rPr/>
      </w:pPr>
      <w:r>
        <w:rPr>
          <w:rFonts w:ascii="Amiri" w:hAnsi="Amiri" w:eastAsia="Amiri" w:cs="Amiri"/>
          <w:color w:val="111111"/>
          <w:sz w:val="28"/>
          <w:sz w:val="28"/>
          <w:szCs w:val="28"/>
          <w:rtl w:val="true"/>
          <w:lang w:bidi="ar-SA"/>
        </w:rPr>
        <w:t>قٰالَتٰا لاٰ نَسْقِی حَتّٰی یُصْدِرَ الرِّعٰاءُ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اجتناب زنان از اختلاط با مردان نامحرم</w:t>
      </w:r>
    </w:p>
    <w:p>
      <w:pPr>
        <w:pStyle w:val="BookText"/>
        <w:rPr/>
      </w:pPr>
      <w:r>
        <w:rPr>
          <w:rFonts w:ascii="Amiri" w:hAnsi="Amiri" w:eastAsia="Amiri" w:cs="Amiri"/>
          <w:color w:val="111111"/>
          <w:sz w:val="28"/>
          <w:sz w:val="28"/>
          <w:szCs w:val="28"/>
          <w:rtl w:val="true"/>
          <w:lang w:bidi="ar-SA"/>
        </w:rPr>
        <w:t>قٰالَتٰا لاٰ نَسْقِی حَتّٰی یُصْدِرَ الرِّعٰاءُ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شعیب، برای آب دادن دام‌های خود، در انتظار پایان یافتن آب‌دهی چوپانان و بازگشتن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قٰالَتٰا لاٰ نَسْقِی حَتّٰی یُصْدِرَ الرِّعٰاءُ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بازگرداندن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چوپانان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یصدر الرعاء أنعامهم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کشیدن برای خلوت شدن سرچاه از مردان نامحرم، عادت دختران شعیب و کار هر روزه آنان در آب دادن به گوسفندان خویش</w:t>
      </w:r>
    </w:p>
    <w:p>
      <w:pPr>
        <w:pStyle w:val="BookText"/>
        <w:rPr/>
      </w:pPr>
      <w:r>
        <w:rPr>
          <w:rFonts w:ascii="Amiri" w:hAnsi="Amiri" w:eastAsia="Amiri" w:cs="Amiri"/>
          <w:color w:val="111111"/>
          <w:sz w:val="28"/>
          <w:sz w:val="28"/>
          <w:szCs w:val="28"/>
          <w:rtl w:val="true"/>
          <w:lang w:bidi="ar-SA"/>
        </w:rPr>
        <w:t>قٰالَتٰا لاٰ نَسْقِی</w:t>
      </w:r>
    </w:p>
    <w:p>
      <w:pPr>
        <w:pStyle w:val="BookText"/>
        <w:rPr/>
      </w:pPr>
      <w:r>
        <w:rPr>
          <w:rFonts w:ascii="IRNazanin" w:hAnsi="IRNazanin" w:eastAsia="IRNazanin"/>
          <w:color w:val="111111"/>
          <w:sz w:val="28"/>
          <w:sz w:val="28"/>
          <w:szCs w:val="28"/>
          <w:rtl w:val="true"/>
          <w:lang w:bidi="fa-IR"/>
        </w:rPr>
        <w:t xml:space="preserve">برداشت یاد شده با توجه به آمدن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تکرار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ارتزاق خانوادۀ شعیب از راه دامداری</w:t>
      </w:r>
    </w:p>
    <w:p>
      <w:pPr>
        <w:pStyle w:val="BookText"/>
        <w:rPr/>
      </w:pPr>
      <w:r>
        <w:rPr>
          <w:rFonts w:ascii="Amiri" w:hAnsi="Amiri" w:eastAsia="Amiri" w:cs="Amiri"/>
          <w:color w:val="111111"/>
          <w:sz w:val="28"/>
          <w:sz w:val="28"/>
          <w:szCs w:val="28"/>
          <w:rtl w:val="true"/>
          <w:lang w:bidi="ar-SA"/>
        </w:rPr>
        <w:t xml:space="preserve">وَ وَجَدَ مِنْ دُونِهِمُ امْرَأَتَیْنِ تَذُودٰانِ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لاٰ نَسْقِی حَتّٰی یُصْدِرَ الرِّعٰاءُ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مردی توانا در خانوداۀ شعیب، علت پرداختن دختران او به کار دامداری</w:t>
      </w:r>
    </w:p>
    <w:p>
      <w:pPr>
        <w:pStyle w:val="BookText"/>
        <w:rPr/>
      </w:pPr>
      <w:r>
        <w:rPr>
          <w:rFonts w:ascii="Amiri" w:hAnsi="Amiri" w:eastAsia="Amiri" w:cs="Amiri"/>
          <w:color w:val="111111"/>
          <w:sz w:val="28"/>
          <w:sz w:val="28"/>
          <w:szCs w:val="28"/>
          <w:rtl w:val="true"/>
          <w:lang w:bidi="ar-SA"/>
        </w:rPr>
        <w:t xml:space="preserve">قٰالَتٰا لاٰ نَسْقِی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أَبُونٰا شَیْخٌ کَبِیرٌ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زنان به کار در بیرون از خانه جهت تأمین نیاز زندگی، در صورت نبود مردی در خانواده، کاری روا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قٰالَتٰا لاٰ نَسْقِی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أَبُونٰا شَیْخٌ کَبِیرٌ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پیرمردی سالخورده و ناتوان از رسیدگی به کار دام</w:t>
      </w:r>
    </w:p>
    <w:p>
      <w:pPr>
        <w:pStyle w:val="BookText"/>
        <w:rPr/>
      </w:pP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أَبُونٰا شَیْخٌ کَبِیرٌ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تقارن هجرت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 با دوران پیری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أَبُونٰا شَیْخٌ 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پیری؛ چوپانی؛ حُکم؛ حیات؛ خانواده؛ دام‌داری؛ دختران شعیب؛ زن؛ سؤال و جواب؛ سقایت؛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گوسفند؛ مدین؛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bookmarkStart w:id="996" w:name="pg19896_205859"/>
    </w:p>
    <w:p>
      <w:pPr>
        <w:pStyle w:val="Heading3"/>
        <w:numPr>
          <w:ilvl w:val="2"/>
          <w:numId w:val="1"/>
        </w:numPr>
        <w:rPr/>
      </w:pPr>
      <w:bookmarkStart w:id="997" w:name="__RefHeading___Toc1550724_2314609296"/>
      <w:bookmarkStart w:id="998" w:name="_Toc352"/>
      <w:bookmarkEnd w:id="996"/>
      <w:bookmarkEnd w:id="99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24</w:t>
      </w:r>
      <w:r>
        <w:rPr>
          <w:rtl w:val="true"/>
        </w:rPr>
        <w:t>]</w:t>
      </w:r>
      <w:bookmarkEnd w:id="998"/>
    </w:p>
    <w:p>
      <w:pPr>
        <w:pStyle w:val="BookText"/>
        <w:rPr/>
      </w:pP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دام‌های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آب داد، سپس به سایه برگشت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هر خیری که به سویم فرو فرستی نیازمندم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برانگیخته شدن عواطف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پاسخ دختران شعیب</w:t>
      </w:r>
    </w:p>
    <w:p>
      <w:pPr>
        <w:pStyle w:val="BookText"/>
        <w:rPr/>
      </w:pPr>
      <w:r>
        <w:rPr>
          <w:rFonts w:ascii="Amiri" w:hAnsi="Amiri" w:eastAsia="Amiri" w:cs="Amiri"/>
          <w:color w:val="111111"/>
          <w:sz w:val="28"/>
          <w:sz w:val="28"/>
          <w:szCs w:val="28"/>
          <w:rtl w:val="true"/>
          <w:lang w:bidi="ar-SA"/>
        </w:rPr>
        <w:t xml:space="preserve">قٰالَتٰا لاٰ نَسْقِی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ضعیف نواز و یاور محرومان</w:t>
      </w:r>
    </w:p>
    <w:p>
      <w:pPr>
        <w:pStyle w:val="BookText"/>
        <w:rPr/>
      </w:pPr>
      <w:r>
        <w:rPr>
          <w:rFonts w:ascii="Amiri" w:hAnsi="Amiri" w:eastAsia="Amiri" w:cs="Amiri"/>
          <w:color w:val="111111"/>
          <w:sz w:val="28"/>
          <w:sz w:val="28"/>
          <w:szCs w:val="28"/>
          <w:rtl w:val="true"/>
          <w:lang w:bidi="ar-SA"/>
        </w:rPr>
        <w:t xml:space="preserve">قٰالَتٰا لاٰ نَسْقِی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أَبُونٰا شَیْخٌ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بی‌درنگ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دادن گوسفندان دختران شعیب پس از شنیدن اظهارات آنان</w:t>
      </w:r>
    </w:p>
    <w:p>
      <w:pPr>
        <w:pStyle w:val="BookText"/>
        <w:rPr/>
      </w:pP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أَبُونٰا شَیْخٌ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عدم تراخی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 جهت استراحت، پس از آب دادن گوسفندان دختران شعیب</w:t>
      </w:r>
    </w:p>
    <w:p>
      <w:pPr>
        <w:pStyle w:val="BookText"/>
        <w:rPr/>
      </w:pPr>
      <w:r>
        <w:rPr>
          <w:rFonts w:ascii="Amiri" w:hAnsi="Amiri" w:eastAsia="Amiri" w:cs="Amiri"/>
          <w:color w:val="111111"/>
          <w:sz w:val="28"/>
          <w:sz w:val="28"/>
          <w:szCs w:val="28"/>
          <w:rtl w:val="true"/>
          <w:lang w:bidi="ar-SA"/>
        </w:rPr>
        <w:t>ثُمَّ تَوَلّٰی إِلَی الظِّلِّ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هم‌زمانی هجرت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 با فصل گرما</w:t>
      </w:r>
    </w:p>
    <w:p>
      <w:pPr>
        <w:pStyle w:val="BookText"/>
        <w:rPr/>
      </w:pPr>
      <w:r>
        <w:rPr>
          <w:rFonts w:ascii="Amiri" w:hAnsi="Amiri" w:eastAsia="Amiri" w:cs="Amiri"/>
          <w:color w:val="111111"/>
          <w:sz w:val="28"/>
          <w:sz w:val="28"/>
          <w:szCs w:val="28"/>
          <w:rtl w:val="true"/>
          <w:lang w:bidi="ar-SA"/>
        </w:rPr>
        <w:t>ثُمَّ تَوَلّٰی إِلَی الظِّلِّ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رسانی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شعیب، علی‌رغم خستگی و گرسنگی شدید وی</w:t>
      </w:r>
    </w:p>
    <w:p>
      <w:pPr>
        <w:pStyle w:val="BookText"/>
        <w:rPr/>
      </w:pPr>
      <w:r>
        <w:rPr>
          <w:rFonts w:ascii="Amiri" w:hAnsi="Amiri" w:eastAsia="Amiri" w:cs="Amiri"/>
          <w:color w:val="111111"/>
          <w:sz w:val="28"/>
          <w:sz w:val="28"/>
          <w:szCs w:val="28"/>
          <w:rtl w:val="true"/>
          <w:lang w:bidi="ar-SA"/>
        </w:rPr>
        <w:t>ثُمَّ تَوَلّٰی إِلَی الظِّلِّ فَقٰالَ رَبِّ إِنِّی لِمٰا أَنْزَلْتَ إِلَیَّ مِنْ خَیْرٍ فَقِیرٌ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گرسنگی و نیاز در پیشگاه خداوند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کمک از ساحت او</w:t>
      </w:r>
    </w:p>
    <w:p>
      <w:pPr>
        <w:pStyle w:val="BookText"/>
        <w:rPr/>
      </w:pPr>
      <w:r>
        <w:rPr>
          <w:rFonts w:ascii="Amiri" w:hAnsi="Amiri" w:eastAsia="Amiri" w:cs="Amiri"/>
          <w:color w:val="111111"/>
          <w:sz w:val="28"/>
          <w:sz w:val="28"/>
          <w:szCs w:val="28"/>
          <w:rtl w:val="true"/>
          <w:lang w:bidi="ar-SA"/>
        </w:rPr>
        <w:t>فَقٰالَ رَبِّ إِنِّی لِمٰا أَنْزَلْتَ إِلَیَّ مِنْ خَیْرٍ فَقِیرٌ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سرپرستی و تأمین روزی انسان، مقتضای ربوبیت خداوند</w:t>
      </w:r>
    </w:p>
    <w:p>
      <w:pPr>
        <w:pStyle w:val="BookText"/>
        <w:rPr/>
      </w:pPr>
      <w:r>
        <w:rPr>
          <w:rFonts w:ascii="Amiri" w:hAnsi="Amiri" w:eastAsia="Amiri" w:cs="Amiri"/>
          <w:color w:val="111111"/>
          <w:sz w:val="28"/>
          <w:sz w:val="28"/>
          <w:szCs w:val="28"/>
          <w:rtl w:val="true"/>
          <w:lang w:bidi="ar-SA"/>
        </w:rPr>
        <w:t>فَقٰالَ رَبِّ إِنِّی لِمٰا أَنْزَلْتَ إِلَیَّ مِنْ خَیْرٍ فَقِیرٌ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هر انسان، از پیش تأمین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إِنِّی لِمٰا أَنْزَلْتَ</w:t>
      </w:r>
      <w:bookmarkStart w:id="999" w:name="pg19896_205860"/>
    </w:p>
    <w:p>
      <w:pPr>
        <w:pStyle w:val="BookText"/>
        <w:rPr/>
      </w:pPr>
      <w:bookmarkEnd w:id="999"/>
      <w:r>
        <w:rPr>
          <w:rFonts w:ascii="IRNazanin" w:hAnsi="IRNazanin" w:eastAsia="IRNazanin"/>
          <w:color w:val="111111"/>
          <w:sz w:val="28"/>
          <w:sz w:val="28"/>
          <w:szCs w:val="28"/>
          <w:rtl w:val="true"/>
          <w:lang w:bidi="fa-IR"/>
        </w:rPr>
        <w:t xml:space="preserve">به کارگیری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روزی هر کس از سوی خدا از پیش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إِنِّی لِمٰا أَنْزَلْتَ إِلَیَّ مِنْ خَیْرٍ فَقِیرٌ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قول‌اللّه عزّوجلّ حکایة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الطّعام؛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 از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حکایت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این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طعام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دختران شعیب؛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سؤال و جواب؛ سایه؛ سقایت؛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عجز؛ فقر؛گرسنگی؛ گوسفند؛ مدین؛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هجرت؛ خوردنی‌ها</w:t>
      </w:r>
    </w:p>
    <w:p>
      <w:pPr>
        <w:pStyle w:val="Heading3"/>
        <w:numPr>
          <w:ilvl w:val="2"/>
          <w:numId w:val="1"/>
        </w:numPr>
        <w:rPr/>
      </w:pPr>
      <w:bookmarkStart w:id="1000" w:name="__RefHeading___Toc1550726_2314609296"/>
      <w:bookmarkStart w:id="1001" w:name="_Toc353"/>
      <w:bookmarkEnd w:id="100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25</w:t>
      </w:r>
      <w:r>
        <w:rPr>
          <w:rtl w:val="true"/>
        </w:rPr>
        <w:t>]</w:t>
      </w:r>
      <w:bookmarkEnd w:id="1001"/>
    </w:p>
    <w:p>
      <w:pPr>
        <w:pStyle w:val="BookText"/>
        <w:rPr/>
      </w:pP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پس یکی از آن دو زن در حالی که با شرم و حیا راه می‌رفت،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تو را می‌خواند تا در برابر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آب دادی به تو مزد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وی آمد و سرگذشت خود را برای او شرح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از آن قوم ستمکار نجات 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یکی از دختران شعیب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پدر</w:t>
      </w:r>
    </w:p>
    <w:p>
      <w:pPr>
        <w:pStyle w:val="BookText"/>
        <w:rPr/>
      </w:pPr>
      <w:r>
        <w:rPr>
          <w:rFonts w:ascii="Amiri" w:hAnsi="Amiri" w:eastAsia="Amiri" w:cs="Amiri"/>
          <w:color w:val="111111"/>
          <w:sz w:val="28"/>
          <w:sz w:val="28"/>
          <w:szCs w:val="28"/>
          <w:rtl w:val="true"/>
          <w:lang w:bidi="ar-SA"/>
        </w:rPr>
        <w:t xml:space="preserve">فَجٰاءَتْهُ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أَبِی یَدْعُوکَ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توأم با حیا و آزرم دختر شعیب به هنگام بازگشت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گفت‌وگو با وی</w:t>
      </w:r>
    </w:p>
    <w:p>
      <w:pPr>
        <w:pStyle w:val="BookText"/>
        <w:rPr/>
      </w:pPr>
      <w:r>
        <w:rPr>
          <w:rFonts w:ascii="Amiri" w:hAnsi="Amiri" w:eastAsia="Amiri" w:cs="Amiri"/>
          <w:color w:val="111111"/>
          <w:sz w:val="28"/>
          <w:sz w:val="28"/>
          <w:szCs w:val="28"/>
          <w:rtl w:val="true"/>
          <w:lang w:bidi="ar-SA"/>
        </w:rPr>
        <w:t>فَجٰاءَتْهُ إِحْدٰاهُمٰا تَمْشِی عَلَی اسْتِحْیٰاءٍ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از برجسته‌ترین کمالات برای زن در بینش الهی</w:t>
      </w:r>
    </w:p>
    <w:p>
      <w:pPr>
        <w:pStyle w:val="BookText"/>
        <w:rPr/>
      </w:pPr>
      <w:r>
        <w:rPr>
          <w:rFonts w:ascii="Amiri" w:hAnsi="Amiri" w:eastAsia="Amiri" w:cs="Amiri"/>
          <w:color w:val="111111"/>
          <w:sz w:val="28"/>
          <w:sz w:val="28"/>
          <w:szCs w:val="28"/>
          <w:rtl w:val="true"/>
          <w:lang w:bidi="ar-SA"/>
        </w:rPr>
        <w:t>فَجٰاءَتْهُ إِحْدٰاهُمٰا تَمْشِی عَلَی اسْتِحْیٰاءٍ</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به ذکر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 شعیب در این مقام،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شعیب، پیامدار دعوت پدرش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أَبِی یَدْعُوکَ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شعیب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پرداختن مزد در قبال آب دادن وی به گوسفندانش</w:t>
      </w:r>
    </w:p>
    <w:p>
      <w:pPr>
        <w:pStyle w:val="BookText"/>
        <w:rPr/>
      </w:pPr>
      <w:r>
        <w:rPr>
          <w:rFonts w:ascii="Amiri" w:hAnsi="Amiri" w:eastAsia="Amiri" w:cs="Amiri"/>
          <w:color w:val="111111"/>
          <w:sz w:val="28"/>
          <w:sz w:val="28"/>
          <w:szCs w:val="28"/>
          <w:rtl w:val="true"/>
          <w:lang w:bidi="ar-SA"/>
        </w:rPr>
        <w:t>إِنَّ أَبِی یَدْعُوکَ لِیَجْزِیَکَ أَجْرَ مٰا سَقَیْتَ لَنٰا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مزد در برابر کار تبرعی و بدون چشمداشت دیگران، امری است نیکو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لِیَجْزِیَکَ أَجْرَ مٰا سَقَیْتَ لَنٰا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دعوت شعیب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وی به نزد او</w:t>
      </w:r>
    </w:p>
    <w:p>
      <w:pPr>
        <w:pStyle w:val="BookText"/>
        <w:rPr/>
      </w:pPr>
      <w:r>
        <w:rPr>
          <w:rFonts w:ascii="Amiri" w:hAnsi="Amiri" w:eastAsia="Amiri" w:cs="Amiri"/>
          <w:color w:val="111111"/>
          <w:sz w:val="28"/>
          <w:sz w:val="28"/>
          <w:szCs w:val="28"/>
          <w:rtl w:val="true"/>
          <w:lang w:bidi="ar-SA"/>
        </w:rPr>
        <w:t xml:space="preserve">قٰالَتْ إِنَّ أَبِی یَدْعُوکَ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وگوی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شعیب و بیان سرگذشت خویش برای وی</w:t>
      </w:r>
    </w:p>
    <w:p>
      <w:pPr>
        <w:pStyle w:val="BookText"/>
        <w:rPr/>
      </w:pPr>
      <w:r>
        <w:rPr>
          <w:rFonts w:ascii="Amiri" w:hAnsi="Amiri" w:eastAsia="Amiri" w:cs="Amiri"/>
          <w:color w:val="111111"/>
          <w:sz w:val="28"/>
          <w:sz w:val="28"/>
          <w:szCs w:val="28"/>
          <w:rtl w:val="true"/>
          <w:lang w:bidi="ar-SA"/>
        </w:rPr>
        <w:t>فَلَمّٰا جٰاءَهُ وَ قَصَّ عَلَیْهِ الْقَصَصَ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دلداری شعیب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نگرانی و ترس از وی و اعلام نجات یافتنش از شر فرعونیان</w:t>
      </w:r>
    </w:p>
    <w:p>
      <w:pPr>
        <w:pStyle w:val="BookText"/>
        <w:rPr/>
      </w:pPr>
      <w:r>
        <w:rPr>
          <w:rFonts w:ascii="Amiri" w:hAnsi="Amiri" w:eastAsia="Amiri" w:cs="Amiri"/>
          <w:color w:val="111111"/>
          <w:sz w:val="28"/>
          <w:sz w:val="28"/>
          <w:szCs w:val="28"/>
          <w:rtl w:val="true"/>
          <w:lang w:bidi="ar-SA"/>
        </w:rPr>
        <w:t>قٰالَ لاٰ تَخَفْ نَجَوْتَ مِنَ الْقَوْمِ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 سرزمینی خارج از قلمرو حکومت فرعون</w:t>
      </w:r>
    </w:p>
    <w:p>
      <w:pPr>
        <w:pStyle w:val="BookText"/>
        <w:rPr/>
      </w:pPr>
      <w:r>
        <w:rPr>
          <w:rFonts w:ascii="Amiri" w:hAnsi="Amiri" w:eastAsia="Amiri" w:cs="Amiri"/>
          <w:color w:val="111111"/>
          <w:sz w:val="28"/>
          <w:sz w:val="28"/>
          <w:szCs w:val="28"/>
          <w:rtl w:val="true"/>
          <w:lang w:bidi="ar-SA"/>
        </w:rPr>
        <w:t>لاٰ تَخَفْ نَجَوْتَ مِنَ الْقَوْمِ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دارودستۀ وی، مردمی ظالم و بیدادگر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نَجَوْتَ مِنَ الْقَوْمِ الظّٰالِمِینَ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یَدْعُوکَ لِیَجْزِیَکَ أَجْرَ مٰا سَقَیْتَ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 التی تزوّج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أَبِی یَدْعُوکَ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دختری که نزد موسی آمد و گفت پدرم تو را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دختری بود که بعداً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پاداش؛ پدر؛ ترس؛ حیا؛ دختران شعیب؛ راه رفتن؛ زن؛ سخن؛ سقایت؛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عمل؛ فرعون؛ گوسفند؛ مدین؛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02" w:name="pg19896_205862"/>
    </w:p>
    <w:p>
      <w:pPr>
        <w:pStyle w:val="Heading3"/>
        <w:numPr>
          <w:ilvl w:val="2"/>
          <w:numId w:val="1"/>
        </w:numPr>
        <w:rPr/>
      </w:pPr>
      <w:bookmarkStart w:id="1003" w:name="__RefHeading___Toc1550728_2314609296"/>
      <w:bookmarkStart w:id="1004" w:name="_Toc354"/>
      <w:bookmarkEnd w:id="1002"/>
      <w:bookmarkEnd w:id="100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26</w:t>
      </w:r>
      <w:r>
        <w:rPr>
          <w:rtl w:val="true"/>
        </w:rPr>
        <w:t>]</w:t>
      </w:r>
      <w:bookmarkEnd w:id="1004"/>
    </w:p>
    <w:p>
      <w:pPr>
        <w:pStyle w:val="BookText"/>
        <w:rPr/>
      </w:pP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یکی از آن دو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او را اجیر کن، زیرا بهترین کسی که او را اجیر می‌کنی کسی است که نیرومند و امین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یکی از دختران شعیب به پدر برای استخدام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إِحْدٰاهُمٰا یٰا أَبَتِ اسْتَأْجِرْهُ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رابطۀ صمیمی و فضای‌آزاد برای گفت وگو میان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وی</w:t>
      </w:r>
    </w:p>
    <w:p>
      <w:pPr>
        <w:pStyle w:val="BookText"/>
        <w:rPr/>
      </w:pPr>
      <w:r>
        <w:rPr>
          <w:rFonts w:ascii="Amiri" w:hAnsi="Amiri" w:eastAsia="Amiri" w:cs="Amiri"/>
          <w:color w:val="111111"/>
          <w:sz w:val="28"/>
          <w:sz w:val="28"/>
          <w:szCs w:val="28"/>
          <w:rtl w:val="true"/>
          <w:lang w:bidi="ar-SA"/>
        </w:rPr>
        <w:t xml:space="preserve">قٰالَتْ إِحْدٰاهُمٰا یٰا أَبَتِ 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الْأَمِینُ</w:t>
      </w:r>
    </w:p>
    <w:p>
      <w:pPr>
        <w:pStyle w:val="BookText"/>
        <w:rPr/>
      </w:pPr>
      <w:r>
        <w:rPr>
          <w:rFonts w:ascii="IRNazanin" w:hAnsi="IRNazanin" w:eastAsia="IRNazanin"/>
          <w:color w:val="111111"/>
          <w:sz w:val="28"/>
          <w:sz w:val="28"/>
          <w:szCs w:val="28"/>
          <w:rtl w:val="true"/>
          <w:lang w:bidi="fa-IR"/>
        </w:rPr>
        <w:t>از این که دختر شعیب پیشنهاد خودش را بدون هیچ تکلفی با پدر در میان گذاشت و آزادانه به ستایش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مطلب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دختر شعیب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w:t>
      </w:r>
    </w:p>
    <w:p>
      <w:pPr>
        <w:pStyle w:val="BookText"/>
        <w:rPr/>
      </w:pPr>
      <w:r>
        <w:rPr>
          <w:rFonts w:ascii="Amiri" w:hAnsi="Amiri" w:eastAsia="Amiri" w:cs="Amiri"/>
          <w:color w:val="111111"/>
          <w:sz w:val="28"/>
          <w:sz w:val="28"/>
          <w:szCs w:val="28"/>
          <w:rtl w:val="true"/>
          <w:lang w:bidi="ar-SA"/>
        </w:rPr>
        <w:t>إِنَّ خَیْرَ مَنِ اسْتَأْجَرْتَ الْقَوِیُّ الْأَمِینُ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ستایش زنان از مردان نامحرم</w:t>
      </w:r>
    </w:p>
    <w:p>
      <w:pPr>
        <w:pStyle w:val="BookText"/>
        <w:rPr/>
      </w:pPr>
      <w:r>
        <w:rPr>
          <w:rFonts w:ascii="Amiri" w:hAnsi="Amiri" w:eastAsia="Amiri" w:cs="Amiri"/>
          <w:color w:val="111111"/>
          <w:sz w:val="28"/>
          <w:sz w:val="28"/>
          <w:szCs w:val="28"/>
          <w:rtl w:val="true"/>
          <w:lang w:bidi="ar-SA"/>
        </w:rPr>
        <w:t>إِنَّ خَیْرَ مَنِ اسْتَأْجَرْتَ الْقَوِیُّ الْأَمِینُ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خانوادۀ شعیب به اجیر کردن مردی جهت نگه‌داری گوسفندانشان</w:t>
      </w:r>
    </w:p>
    <w:p>
      <w:pPr>
        <w:pStyle w:val="BookText"/>
        <w:rPr/>
      </w:pPr>
      <w:r>
        <w:rPr>
          <w:rFonts w:ascii="Amiri" w:hAnsi="Amiri" w:eastAsia="Amiri" w:cs="Amiri"/>
          <w:color w:val="111111"/>
          <w:sz w:val="28"/>
          <w:sz w:val="28"/>
          <w:szCs w:val="28"/>
          <w:rtl w:val="true"/>
          <w:lang w:bidi="ar-SA"/>
        </w:rPr>
        <w:t>قٰالَتْ إِحْدٰاهُمٰا یٰا أَبَتِ اسْتَأْجِرْهُ</w:t>
      </w:r>
    </w:p>
    <w:p>
      <w:pPr>
        <w:pStyle w:val="BookText"/>
        <w:rPr/>
      </w:pPr>
      <w:r>
        <w:rPr>
          <w:rFonts w:ascii="IRNazanin" w:hAnsi="IRNazanin" w:eastAsia="IRNazanin"/>
          <w:color w:val="111111"/>
          <w:sz w:val="28"/>
          <w:sz w:val="28"/>
          <w:szCs w:val="28"/>
          <w:rtl w:val="true"/>
          <w:lang w:bidi="fa-IR"/>
        </w:rPr>
        <w:t xml:space="preserve">با توجه به آیات پیشین،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برای نگه‌داری گوسفندان شعیب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نیرومند و شخصیتی امین در دیدگاه دختر شعیب</w:t>
      </w:r>
    </w:p>
    <w:p>
      <w:pPr>
        <w:pStyle w:val="BookText"/>
        <w:rPr/>
      </w:pPr>
      <w:r>
        <w:rPr>
          <w:rFonts w:ascii="Amiri" w:hAnsi="Amiri" w:eastAsia="Amiri" w:cs="Amiri"/>
          <w:color w:val="111111"/>
          <w:sz w:val="28"/>
          <w:sz w:val="28"/>
          <w:szCs w:val="28"/>
          <w:rtl w:val="true"/>
          <w:lang w:bidi="ar-SA"/>
        </w:rPr>
        <w:t>إِنَّ خَیْرَ مَنِ اسْتَأْجَرْتَ الْقَوِیُّ الْأَمِینُ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دیدگاه دختر شعیب، بهترین و شایسته‌ترین مرد برای نگه‌داری دام‌هایشان</w:t>
      </w:r>
    </w:p>
    <w:p>
      <w:pPr>
        <w:pStyle w:val="BookText"/>
        <w:rPr/>
      </w:pPr>
      <w:r>
        <w:rPr>
          <w:rFonts w:ascii="Amiri" w:hAnsi="Amiri" w:eastAsia="Amiri" w:cs="Amiri"/>
          <w:color w:val="111111"/>
          <w:sz w:val="28"/>
          <w:sz w:val="28"/>
          <w:szCs w:val="28"/>
          <w:rtl w:val="true"/>
          <w:lang w:bidi="ar-SA"/>
        </w:rPr>
        <w:t xml:space="preserve">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مَنِ اسْتَأْجَرْتَ الْقَوِیُّ الْأَمِینُ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معیار قرار دادن توانایی و امانت در گزینش و استخدام کارگران، مدیران و کارگزاران</w:t>
      </w:r>
    </w:p>
    <w:p>
      <w:pPr>
        <w:pStyle w:val="BookText"/>
        <w:rPr/>
      </w:pPr>
      <w:r>
        <w:rPr>
          <w:rFonts w:ascii="Amiri" w:hAnsi="Amiri" w:eastAsia="Amiri" w:cs="Amiri"/>
          <w:color w:val="111111"/>
          <w:sz w:val="28"/>
          <w:sz w:val="28"/>
          <w:szCs w:val="28"/>
          <w:rtl w:val="true"/>
          <w:lang w:bidi="ar-SA"/>
        </w:rPr>
        <w:t>إِنَّ خَیْرَ مَنِ اسْتَأْجَرْتَ الْقَوِیُّ الْأَمِینُ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خَیْرَ مَنِ اسْتَأْجَرْتَ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با توجه به این که تعلیل، مفید تعمیم است، مطلب یاد شده از آن استفاده می‌شود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استقبال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 دختر</w:t>
      </w:r>
      <w:bookmarkStart w:id="1005" w:name="pg19896_205863"/>
    </w:p>
    <w:p>
      <w:pPr>
        <w:pStyle w:val="BookText"/>
        <w:rPr/>
      </w:pPr>
      <w:bookmarkEnd w:id="1005"/>
      <w:r>
        <w:rPr>
          <w:rFonts w:ascii="IRNazanin" w:hAnsi="IRNazanin" w:eastAsia="IRNazanin"/>
          <w:color w:val="111111"/>
          <w:sz w:val="28"/>
          <w:sz w:val="28"/>
          <w:szCs w:val="28"/>
          <w:rtl w:val="true"/>
          <w:lang w:bidi="fa-IR"/>
        </w:rPr>
        <w:t>خویش برای استخدام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خَیْرَ مَنِ اسْتَأْجَرْتَ الْقَوِیُّ الْأَمِینُ</w:t>
      </w:r>
    </w:p>
    <w:p>
      <w:pPr>
        <w:pStyle w:val="BookText"/>
        <w:rPr/>
      </w:pPr>
      <w:r>
        <w:rPr>
          <w:rFonts w:ascii="IRNazanin" w:hAnsi="IRNazanin" w:eastAsia="IRNazanin"/>
          <w:color w:val="111111"/>
          <w:sz w:val="28"/>
          <w:sz w:val="28"/>
          <w:szCs w:val="28"/>
          <w:rtl w:val="true"/>
          <w:lang w:bidi="fa-IR"/>
        </w:rPr>
        <w:t>سکوت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پیشنهاد دختر خویش، نشانگر پذیرفته شدن آن از سوی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نیز گویای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گذاشتن و ترتیب اثر دادن به نظرات و پیشنهادهای دختران، رفتاری پسندیده برای پدر</w:t>
      </w:r>
    </w:p>
    <w:p>
      <w:pPr>
        <w:pStyle w:val="BookText"/>
        <w:rPr/>
      </w:pPr>
      <w:r>
        <w:rPr>
          <w:rFonts w:ascii="Amiri" w:hAnsi="Amiri" w:eastAsia="Amiri" w:cs="Amiri"/>
          <w:color w:val="111111"/>
          <w:sz w:val="28"/>
          <w:sz w:val="28"/>
          <w:szCs w:val="28"/>
          <w:rtl w:val="true"/>
          <w:lang w:bidi="ar-SA"/>
        </w:rPr>
        <w:t xml:space="preserve">قٰالَتْ إِحْدٰاهُمٰا یٰا أَبَتِ 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الْأَمِینُ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اجتناب‌از واگذاشتن‌کارهای سخت بیرون خانه به زنان و دختران، در صورت امکان استخدام مردی شایسته و امین</w:t>
      </w:r>
    </w:p>
    <w:p>
      <w:pPr>
        <w:pStyle w:val="BookText"/>
        <w:rPr/>
      </w:pPr>
      <w:r>
        <w:rPr>
          <w:rFonts w:ascii="Amiri" w:hAnsi="Amiri" w:eastAsia="Amiri" w:cs="Amiri"/>
          <w:color w:val="111111"/>
          <w:sz w:val="28"/>
          <w:sz w:val="28"/>
          <w:szCs w:val="28"/>
          <w:rtl w:val="true"/>
          <w:lang w:bidi="ar-SA"/>
        </w:rPr>
        <w:t xml:space="preserve">قٰالَتْ إِحْدٰاهُمٰا یٰا أَبَتِ 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الْأَمِینُ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 إِنَّ خَیْرَ مَنِ اسْتَأْجَرْتَ الْقَوِیُّ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علمت 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أتیته برسالتک فأقبل معی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کونی خلفی و دُلّینی علی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دختر شعیب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اجیر کن؛ چون بهترین اجیر کسی است که نیرومند و امین باشد؛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حقیقت پی برده‌ای؟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 تو را برای او بردم با من همراه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سر من باش و راه را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اجاره؛ امانت؛ پدر؛ تربیت؛ چوپانی؛ حُکم؛ خانواده؛ دختر؛ دختران شعیب؛ زن؛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قدرت؛ کار؛ محرمیت؛ مدح؛ مدیریت؛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06" w:name="__RefHeading___Toc1550730_2314609296"/>
      <w:bookmarkStart w:id="1007" w:name="_Toc355"/>
      <w:bookmarkEnd w:id="100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27</w:t>
      </w:r>
      <w:r>
        <w:rPr>
          <w:rtl w:val="true"/>
        </w:rPr>
        <w:t>]</w:t>
      </w:r>
      <w:bookmarkEnd w:id="1007"/>
    </w:p>
    <w:p>
      <w:pPr>
        <w:pStyle w:val="BookText"/>
        <w:rPr/>
      </w:pP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یکی از این دو دخترم را به نکاح تو در آورم به شرط آن که هشت سال اجیر من شوی، و اگر ده سال را کامل کنی اختیار آن با توست، و من نمی‌خواهم بر تو سخت بگیرم، و ان‌شاءاللّه مرا از شایستگان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پیوند زناشویی 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دختر خود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إِنِّی أُرِیدُ أَنْ أُنْکِحَکَ إِحْدَی ابْنَتَیَّ هٰاتَیْنِ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میان گذاشتن تصمیم خود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دخترانش و با رضایت آنان</w:t>
      </w:r>
    </w:p>
    <w:p>
      <w:pPr>
        <w:pStyle w:val="BookText"/>
        <w:rPr/>
      </w:pPr>
      <w:r>
        <w:rPr>
          <w:rFonts w:ascii="Amiri" w:hAnsi="Amiri" w:eastAsia="Amiri" w:cs="Amiri"/>
          <w:color w:val="111111"/>
          <w:sz w:val="28"/>
          <w:sz w:val="28"/>
          <w:szCs w:val="28"/>
          <w:rtl w:val="true"/>
          <w:lang w:bidi="ar-SA"/>
        </w:rPr>
        <w:t>قٰالَ إِنِّی أُرِیدُ أَنْ أُنْکِحَکَ إِحْدَی ابْنَتَیَّ هٰاتَیْنِ</w:t>
      </w:r>
    </w:p>
    <w:p>
      <w:pPr>
        <w:pStyle w:val="BookText"/>
        <w:rPr/>
      </w:pPr>
      <w:r>
        <w:rPr>
          <w:rFonts w:ascii="IRNazanin" w:hAnsi="IRNazanin" w:eastAsia="IRNazanin"/>
          <w:color w:val="111111"/>
          <w:sz w:val="28"/>
          <w:sz w:val="28"/>
          <w:szCs w:val="28"/>
          <w:rtl w:val="true"/>
          <w:lang w:bidi="fa-IR"/>
        </w:rPr>
        <w:t xml:space="preserve">اسم اشارۀ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آن است که هر دو دختر شعیب، در آن لحظه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حضور دختران شعیب حکایت از رضایت آنان نسبت به مسألۀ ازدواج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 بودن خواستگاری ولیّ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w:t>
      </w:r>
    </w:p>
    <w:p>
      <w:pPr>
        <w:pStyle w:val="BookText"/>
        <w:rPr/>
      </w:pPr>
      <w:r>
        <w:rPr>
          <w:rFonts w:ascii="Amiri" w:hAnsi="Amiri" w:eastAsia="Amiri" w:cs="Amiri"/>
          <w:color w:val="111111"/>
          <w:sz w:val="28"/>
          <w:sz w:val="28"/>
          <w:szCs w:val="28"/>
          <w:rtl w:val="true"/>
          <w:lang w:bidi="ar-SA"/>
        </w:rPr>
        <w:t>قٰالَ إِنِّی أُرِیدُ أَنْ أُنْکِحَکَ إِحْدَی ابْنَتَیَّ هٰاتَیْنِ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خواستار حداقل هشت سال و حداکثر ده سال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شبانی 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موسی در قبال ازدواج با یکی از دخترانش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أُرِیدُ أَنْ أُنْکِحَکَ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تَأْجُرَنِی ثَمٰانِیَ حِجَجٍ فَإِنْ أَتْمَمْتَ عَشْراً فَمِنْ عِنْدِکَ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تأجرنی ثمانی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موسم حج، مبدأ سال در خانوادۀ‌شعیب</w:t>
      </w:r>
    </w:p>
    <w:p>
      <w:pPr>
        <w:pStyle w:val="BookText"/>
        <w:rPr/>
      </w:pPr>
      <w:r>
        <w:rPr>
          <w:rFonts w:ascii="Amiri" w:hAnsi="Amiri" w:eastAsia="Amiri" w:cs="Amiri"/>
          <w:color w:val="111111"/>
          <w:sz w:val="28"/>
          <w:sz w:val="28"/>
          <w:szCs w:val="28"/>
          <w:rtl w:val="true"/>
          <w:lang w:bidi="ar-SA"/>
        </w:rPr>
        <w:t>عَلیٰ أَنْ تَأْجُرَنِی ثَمٰانِیَ حِجَجٍ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تَأْجُرَنِی ثَمٰانِیَ حِجَجٍ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است به جا مانده از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مبدأ سال در قرارداد بین خود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حکایت از این دارد که او به این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عبادات در شریعت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مهریۀ ازدواج، امری لازم در شریعت مورد قبول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تَأْجُرَنِی ثَمٰانِیَ حِجَجٍ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تعیین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مهریه، در شریعت مورد اعتقاد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تَأْجُرَنِی ثَمٰانِیَ حِجَجٍ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بهره‌گیری پدر از مهریۀ دختر، در جهت مصالح و منافع خانواده در شریعت مورد قبول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تَأْجُرَنِی ثَمٰانِیَ حِجَجٍ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مراسم حج درعصر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تَأْجُرَنِی ثَمٰانِیَ حِجَجٍ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تعیین مهر زن پیش از عقد ازدواج</w:t>
      </w:r>
    </w:p>
    <w:p>
      <w:pPr>
        <w:pStyle w:val="BookText"/>
        <w:rPr/>
      </w:pPr>
      <w:r>
        <w:rPr>
          <w:rFonts w:ascii="Amiri" w:hAnsi="Amiri" w:eastAsia="Amiri" w:cs="Amiri"/>
          <w:color w:val="111111"/>
          <w:sz w:val="28"/>
          <w:sz w:val="28"/>
          <w:szCs w:val="28"/>
          <w:rtl w:val="true"/>
          <w:lang w:bidi="ar-SA"/>
        </w:rPr>
        <w:t xml:space="preserve">قٰالَ إِنِّی أُرِیدُ أَنْ أُنْکِحَکَ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تَأْجُرَنِی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داشتن پدر بر دختر در</w:t>
      </w:r>
    </w:p>
    <w:p>
      <w:pPr>
        <w:pStyle w:val="BookText"/>
        <w:rPr/>
      </w:pPr>
      <w:r>
        <w:rPr>
          <w:rFonts w:ascii="IRNazanin" w:hAnsi="IRNazanin" w:eastAsia="IRNazanin"/>
          <w:color w:val="111111"/>
          <w:sz w:val="28"/>
          <w:sz w:val="28"/>
          <w:szCs w:val="28"/>
          <w:rtl w:val="true"/>
          <w:lang w:bidi="fa-IR"/>
        </w:rPr>
        <w:t>ازدواج، در شریعت مورد قبول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أُرِیدُ أَنْ أُنْکِحَکَ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تَأْجُرَنِی ثَمٰانِیَ حِجَجٍ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گذاشتن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کردن حداقل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حداکثر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تَأْجُرَنِی ثَمٰانِیَ حِجَجٍ فَإِنْ أَتْمَمْتَ عَشْراً فَمِنْ عِنْدِکَ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مدارا کردن با اجیر و پرهیز از سخت گرفتن بر وی در کار</w:t>
      </w:r>
    </w:p>
    <w:p>
      <w:pPr>
        <w:pStyle w:val="BookText"/>
        <w:rPr/>
      </w:pPr>
      <w:r>
        <w:rPr>
          <w:rFonts w:ascii="Amiri" w:hAnsi="Amiri" w:eastAsia="Amiri" w:cs="Amiri"/>
          <w:color w:val="111111"/>
          <w:sz w:val="28"/>
          <w:sz w:val="28"/>
          <w:szCs w:val="28"/>
          <w:rtl w:val="true"/>
          <w:lang w:bidi="ar-SA"/>
        </w:rPr>
        <w:t>وَ مٰا أُرِیدُ أَنْ أَشُقَّ عَلَیْکَ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رد شدن پیشنهاد وی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أُرِیدُ أَنْ أَشُقَّ عَلَیْکَ</w:t>
      </w:r>
    </w:p>
    <w:p>
      <w:pPr>
        <w:pStyle w:val="BookText"/>
        <w:rPr/>
      </w:pPr>
      <w:r>
        <w:rPr>
          <w:rFonts w:ascii="IRNazanin" w:hAnsi="IRNazanin" w:eastAsia="IRNazanin"/>
          <w:color w:val="111111"/>
          <w:sz w:val="28"/>
          <w:sz w:val="28"/>
          <w:szCs w:val="28"/>
          <w:rtl w:val="true"/>
          <w:lang w:bidi="fa-IR"/>
        </w:rPr>
        <w:t>این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اعلام می‌کند من قصد ندارم بر تو سخت بگیرم، در بردارندۀ نوعی درخواست از سوی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رد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تضمین مدارا کردن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نگرفتن بر وی در کارها از سوی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أُرِیدُ أَنْ أَشُقَّ عَلَیْکَ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از زمرۀ‌صالحان</w:t>
      </w:r>
    </w:p>
    <w:p>
      <w:pPr>
        <w:pStyle w:val="BookText"/>
        <w:rPr/>
      </w:pPr>
      <w:r>
        <w:rPr>
          <w:rFonts w:ascii="Amiri" w:hAnsi="Amiri" w:eastAsia="Amiri" w:cs="Amiri"/>
          <w:color w:val="111111"/>
          <w:sz w:val="28"/>
          <w:sz w:val="28"/>
          <w:szCs w:val="28"/>
          <w:rtl w:val="true"/>
          <w:lang w:bidi="ar-SA"/>
        </w:rPr>
        <w:t xml:space="preserve">سَتَجِدُنِی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ستایش از خود در موارد لزوم</w:t>
      </w:r>
    </w:p>
    <w:p>
      <w:pPr>
        <w:pStyle w:val="BookText"/>
        <w:rPr/>
      </w:pPr>
      <w:r>
        <w:rPr>
          <w:rFonts w:ascii="Amiri" w:hAnsi="Amiri" w:eastAsia="Amiri" w:cs="Amiri"/>
          <w:color w:val="111111"/>
          <w:sz w:val="28"/>
          <w:sz w:val="28"/>
          <w:szCs w:val="28"/>
          <w:rtl w:val="true"/>
          <w:lang w:bidi="ar-SA"/>
        </w:rPr>
        <w:t>سَتَجِدُنِی إِنْ شٰاءَ اللّٰهُ مِنَ الصّٰالِحِینَ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هر مطلوبی در گرو خواست و مشیت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مِنَ الصّٰالِحِینَ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آشنایی قبلی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 إِنْ شٰاءَ اللّٰهُ مِنَ الصّٰالِحِینَ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سُئِلت أیّ الأجلین قضیٰ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 خیرَهما و أبرَّهما و إذا سُئِلت أیّ المرأتین تزوّج، فقل الصّغریٰ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 شود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زمان مورد قرارداد با شعیب را تمام نمود؛ بگو بهترین و نیکوترین آن دو را، و اگر سؤال شود با کدام یک از آن دو دختر ازدواج کرد؛ بگو با کوچک‌ترین آن دو</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أبوعبداللّه عن‌البیت أکان یُحَجّ قبل أن یُبْعَث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تصدیقه فی القرآن قول شعیب حین قال لموسی حیث 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تَأْجُرَنِی</w:t>
      </w:r>
      <w:bookmarkStart w:id="1008" w:name="pg19896_205866"/>
    </w:p>
    <w:p>
      <w:pPr>
        <w:pStyle w:val="BookText"/>
        <w:rPr/>
      </w:pPr>
      <w:bookmarkEnd w:id="1008"/>
      <w:r>
        <w:rPr>
          <w:rFonts w:ascii="Amiri" w:hAnsi="Amiri" w:eastAsia="Amiri" w:cs="Amiri"/>
          <w:color w:val="111111"/>
          <w:sz w:val="28"/>
          <w:sz w:val="28"/>
          <w:szCs w:val="28"/>
          <w:rtl w:val="true"/>
          <w:lang w:bidi="ar-SA"/>
        </w:rPr>
        <w:t>ثَمٰانِیَ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لم‌یقل ثمانی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بعثت پیامبراسلام حج بیت اللّه الحرام گزارده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شاهد آن در قرآن، کلام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هنگام تزویج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دختران را به تو تزویج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حج اجیر من باشی و نگفت هشت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ازدواج؛ اعداد؛ اللّه؛ پدر؛ پسر؛ پیروی؛ تاریخ؛ چوپانی؛ حج؛ حُکم؛ دختران شعیب؛ سال؛ سختی؛ شریعت؛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صالحان؛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ولایت؛ استثناء</w:t>
      </w:r>
    </w:p>
    <w:p>
      <w:pPr>
        <w:pStyle w:val="Heading3"/>
        <w:numPr>
          <w:ilvl w:val="2"/>
          <w:numId w:val="1"/>
        </w:numPr>
        <w:rPr/>
      </w:pPr>
      <w:bookmarkStart w:id="1009" w:name="__RefHeading___Toc1550732_2314609296"/>
      <w:bookmarkStart w:id="1010" w:name="_Toc356"/>
      <w:bookmarkEnd w:id="100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28</w:t>
      </w:r>
      <w:r>
        <w:rPr>
          <w:rtl w:val="true"/>
        </w:rPr>
        <w:t>]</w:t>
      </w:r>
      <w:bookmarkEnd w:id="1010"/>
    </w:p>
    <w:p>
      <w:pPr>
        <w:pStyle w:val="BookText"/>
        <w:rPr/>
      </w:pP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مدّت را به پایان بَرَم هیچ‌گونه تجاوزی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خدا بر آنچه می‌گوییم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پذیرفته شدن پیشنهاد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تا ده سال کار در قبال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أُرِیدُ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الْأَجَلَیْنِ قَضَیْتُ فَلاٰ عُدْوٰانَ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ملزم نشدن از سوی شعیب به ادامۀ کار، پس از اتمام مدت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تمایل به ادامۀ کار و مجبور نشدن به ترک کار در صورت تمایل به اتمام مدت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الْأَجَلَیْنِ قَضَیْتُ فَلاٰ عُدْوٰانَ عَلَیَّ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در قالب اخبار است؛ یعنی، من هر یک از دو مدت را بخواهم پایان ببرم، نباید برخلاف خواسته‌ام مرا مجبور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گواه قراردادهای میان مردم و شاهد گفت وگوهای طرفین قرارداد</w:t>
      </w:r>
    </w:p>
    <w:p>
      <w:pPr>
        <w:pStyle w:val="BookText"/>
        <w:rPr/>
      </w:pPr>
      <w:r>
        <w:rPr>
          <w:rFonts w:ascii="Amiri" w:hAnsi="Amiri" w:eastAsia="Amiri" w:cs="Amiri"/>
          <w:color w:val="111111"/>
          <w:sz w:val="28"/>
          <w:sz w:val="28"/>
          <w:szCs w:val="28"/>
          <w:rtl w:val="true"/>
          <w:lang w:bidi="ar-SA"/>
        </w:rPr>
        <w:t xml:space="preserve">قٰالَ إِنِّی أُرِیدُ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الْأَجَلَیْنِ قَضَیْتُ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مٰا نَقُولُ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متعدی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ما نقول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داوری قطعی خدا در قیامت، علیه طرف تخلف کننده از قرارداد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عَلیٰ مٰا نَقُولُ وَکِیلٌ</w:t>
      </w:r>
      <w:bookmarkStart w:id="1011" w:name="pg19896_205867"/>
    </w:p>
    <w:p>
      <w:pPr>
        <w:pStyle w:val="BookText"/>
        <w:rPr/>
      </w:pPr>
      <w:bookmarkEnd w:id="101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راستین به خداوند، مقتضی ناظر دانستن او بر معاملات و عقد قراردادها</w:t>
      </w:r>
    </w:p>
    <w:p>
      <w:pPr>
        <w:pStyle w:val="BookText"/>
        <w:rPr/>
      </w:pPr>
      <w:r>
        <w:rPr>
          <w:rFonts w:ascii="Amiri" w:hAnsi="Amiri" w:eastAsia="Amiri" w:cs="Amiri"/>
          <w:color w:val="111111"/>
          <w:sz w:val="28"/>
          <w:sz w:val="28"/>
          <w:szCs w:val="28"/>
          <w:rtl w:val="true"/>
          <w:lang w:bidi="ar-SA"/>
        </w:rPr>
        <w:t>وَ اللّٰهُ عَلیٰ مٰا نَقُولُ وَکِیلٌ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ایمان به خدا و روز جزا در تضمین قراردادها و سلامت روابط اقتصادی و اجتماعی جامعه</w:t>
      </w:r>
    </w:p>
    <w:p>
      <w:pPr>
        <w:pStyle w:val="BookText"/>
        <w:rPr/>
      </w:pPr>
      <w:r>
        <w:rPr>
          <w:rFonts w:ascii="Amiri" w:hAnsi="Amiri" w:eastAsia="Amiri" w:cs="Amiri"/>
          <w:color w:val="111111"/>
          <w:sz w:val="28"/>
          <w:sz w:val="28"/>
          <w:szCs w:val="28"/>
          <w:rtl w:val="true"/>
          <w:lang w:bidi="ar-SA"/>
        </w:rPr>
        <w:t>وَ اللّٰهُ عَلیٰ مٰا نَقُولُ وَکِیلٌ</w:t>
      </w:r>
    </w:p>
    <w:p>
      <w:pPr>
        <w:pStyle w:val="BookText"/>
        <w:rPr/>
      </w:pPr>
      <w:r>
        <w:rPr>
          <w:rFonts w:ascii="IRNazanin" w:hAnsi="IRNazanin" w:eastAsia="IRNazanin"/>
          <w:color w:val="111111"/>
          <w:sz w:val="28"/>
          <w:sz w:val="28"/>
          <w:szCs w:val="28"/>
          <w:rtl w:val="true"/>
          <w:lang w:bidi="fa-IR"/>
        </w:rPr>
        <w:t>مفسران بر این باورند که گواه گرفتن خداوند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خود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بیشتر بر این میثاق و تضمین عمل به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قرارداد میان خود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ذٰلِکَ بَیْنِی وَ بَیْنَکَ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مٰا نَقُولُ وَکِیلٌ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امور زندگی</w:t>
      </w:r>
    </w:p>
    <w:p>
      <w:pPr>
        <w:pStyle w:val="BookText"/>
        <w:rPr/>
      </w:pPr>
      <w:r>
        <w:rPr>
          <w:rFonts w:ascii="Amiri" w:hAnsi="Amiri" w:eastAsia="Amiri" w:cs="Amiri"/>
          <w:color w:val="111111"/>
          <w:sz w:val="28"/>
          <w:sz w:val="28"/>
          <w:szCs w:val="28"/>
          <w:rtl w:val="true"/>
          <w:lang w:bidi="ar-SA"/>
        </w:rPr>
        <w:t>وَ اللّٰهُ عَلیٰ مٰا نَقُولُ وَکِیلٌ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ازدواج؛ اقتصاد؛ اللّه؛ ایمان؛ تجارت؛ توکل؛ دختر؛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عهد؛ قضا؛ قیامت؛ گواهی؛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012" w:name="__RefHeading___Toc1550734_2314609296"/>
      <w:bookmarkStart w:id="1013" w:name="_Toc357"/>
      <w:bookmarkEnd w:id="101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29</w:t>
      </w:r>
      <w:r>
        <w:rPr>
          <w:rtl w:val="true"/>
        </w:rPr>
        <w:t>]</w:t>
      </w:r>
      <w:bookmarkEnd w:id="1013"/>
    </w:p>
    <w:p>
      <w:p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پس هنگامی که موسی آن مدّت را به پایان برد و با خانواده‌اش حرکت کرد، از جانب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آن یا پاره‌ای از آتش برایتان بیاورم، باشد که خود را به آن گرم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اقامت موسی در مدین تا پایان مدت قراردادش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مُوسَی الْأَجَلَ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تمام کردن و به پایان رساندن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مدتی دارد که میان موسی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 و</w:t>
      </w:r>
    </w:p>
    <w:p>
      <w:pPr>
        <w:pStyle w:val="BookText"/>
        <w:rPr/>
      </w:pPr>
      <w:r>
        <w:rPr>
          <w:rFonts w:ascii="IRNazanin" w:hAnsi="IRNazanin" w:eastAsia="IRNazanin"/>
          <w:color w:val="111111"/>
          <w:sz w:val="28"/>
          <w:sz w:val="28"/>
          <w:szCs w:val="28"/>
          <w:rtl w:val="true"/>
          <w:lang w:bidi="fa-IR"/>
        </w:rPr>
        <w:t>فرزندانش از مدین، پس از پایان یافتن مدت قراردادش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 مُوسَی الْأَجَلَ وَ سٰارَ بِأَهْلِهِ</w:t>
      </w:r>
    </w:p>
    <w:p>
      <w:pPr>
        <w:pStyle w:val="BookText"/>
        <w:rPr/>
      </w:pPr>
      <w:r>
        <w:rPr>
          <w:rFonts w:ascii="IRNazanin" w:hAnsi="IRNazanin" w:eastAsia="IRNazanin"/>
          <w:color w:val="111111"/>
          <w:sz w:val="28"/>
          <w:sz w:val="28"/>
          <w:szCs w:val="28"/>
          <w:rtl w:val="true"/>
          <w:lang w:bidi="fa-IR"/>
        </w:rPr>
        <w:t>گرچه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به زوجه دارد؛ لکن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خطاب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علاوه بر همسر حداقل دو نفر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قوی فرزندانش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سینا در مهاجرت از مدین</w:t>
      </w:r>
    </w:p>
    <w:p>
      <w:pPr>
        <w:pStyle w:val="BookText"/>
        <w:rPr/>
      </w:pPr>
      <w:r>
        <w:rPr>
          <w:rFonts w:ascii="Amiri" w:hAnsi="Amiri" w:eastAsia="Amiri" w:cs="Amiri"/>
          <w:color w:val="111111"/>
          <w:sz w:val="28"/>
          <w:sz w:val="28"/>
          <w:szCs w:val="28"/>
          <w:rtl w:val="true"/>
          <w:lang w:bidi="ar-SA"/>
        </w:rPr>
        <w:t>آنَسَ مِنْ جٰانِبِ الطُّورِ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طور واقع در سرزمین سینا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در سمت وادی طور مشاهده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آنَسَ مِنْ جٰانِبِ الطُّورِ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و 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را از وجود آتش در وادی طور آگاه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لِأَهْلِهِ امْکُثُوا إِنِّی آنَسْتُ نٰاراً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آتش وادی طور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آنَسْتُ نٰاراً</w:t>
      </w:r>
    </w:p>
    <w:p>
      <w:pPr>
        <w:pStyle w:val="BookText"/>
        <w:rPr/>
      </w:pPr>
      <w:r>
        <w:rPr>
          <w:rFonts w:ascii="IRNazanin" w:hAnsi="IRNazanin" w:eastAsia="IRNazanin"/>
          <w:color w:val="111111"/>
          <w:sz w:val="28"/>
          <w:sz w:val="28"/>
          <w:szCs w:val="28"/>
          <w:rtl w:val="true"/>
          <w:lang w:bidi="fa-IR"/>
        </w:rPr>
        <w:t>نسبت داده شدن مشاهدۀ آتش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دهندۀ آن است که آتش مزبور، تنها به وسیلۀ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آوردن آتش از وادی طور، برای گرم کردن خانواده‌اش</w:t>
      </w:r>
    </w:p>
    <w:p>
      <w:pPr>
        <w:pStyle w:val="BookText"/>
        <w:rPr/>
      </w:pPr>
      <w:r>
        <w:rPr>
          <w:rFonts w:ascii="Amiri" w:hAnsi="Amiri" w:eastAsia="Amiri" w:cs="Amiri"/>
          <w:color w:val="111111"/>
          <w:sz w:val="28"/>
          <w:sz w:val="28"/>
          <w:szCs w:val="28"/>
          <w:rtl w:val="true"/>
          <w:lang w:bidi="ar-SA"/>
        </w:rPr>
        <w:t xml:space="preserve">قٰالَ لِأَهْلِهِ امْکُثُوا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جَذْوَةٍ مِنَ النّٰارِ لَعَلَّکُمْ تَصْطَلُونَ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خود را گرم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خانواده‌اش خواست که تا بازگشت وی از وادی طور درنگ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لِأَهْلِهِ امْکُثُوا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آتِیکُمْ مِنْهٰا بِخَبَرٍ أَوْ جَذْوَةٍ مِنَ النّٰارِ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تحیر و سرگردانی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صحرای سینا به خاطر گم کردن راه</w:t>
      </w:r>
    </w:p>
    <w:p>
      <w:pPr>
        <w:pStyle w:val="BookText"/>
        <w:rPr/>
      </w:pPr>
      <w:r>
        <w:rPr>
          <w:rFonts w:ascii="Amiri" w:hAnsi="Amiri" w:eastAsia="Amiri" w:cs="Amiri"/>
          <w:color w:val="111111"/>
          <w:sz w:val="28"/>
          <w:sz w:val="28"/>
          <w:szCs w:val="28"/>
          <w:rtl w:val="true"/>
          <w:lang w:bidi="ar-SA"/>
        </w:rPr>
        <w:t>لَعَلِّی آتِیکُمْ مِنْهٰا بِخَبَرٍ</w:t>
      </w:r>
    </w:p>
    <w:p>
      <w:pPr>
        <w:pStyle w:val="BookText"/>
        <w:rPr/>
      </w:pPr>
      <w:r>
        <w:rPr>
          <w:rFonts w:ascii="Amiri" w:hAnsi="Amiri" w:eastAsia="Amiri" w:cs="Amiri"/>
          <w:color w:val="111111"/>
          <w:sz w:val="28"/>
          <w:sz w:val="28"/>
          <w:szCs w:val="28"/>
          <w:rtl w:val="true"/>
          <w:lang w:bidi="ar-SA"/>
        </w:rPr>
        <w:t>تعبیر آیۀ ده 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آتِیکُمْ مِنْهٰا بِقَبَسٍ أَوْ أَجِدُ عَلَی النّٰارِ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روشنی، دلالت بر مطلب یاد شده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 به یافتن کسی یا کسانی در کنار آتش و کسب اطلاع از آنان دربارۀ راه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لِأَهْلِهِ امْکُثُوا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آتِیکُمْ مِنْهٰا بِخَبَرٍ</w:t>
      </w:r>
      <w:bookmarkStart w:id="1014" w:name="pg19896_205869"/>
    </w:p>
    <w:p>
      <w:pPr>
        <w:pStyle w:val="BookText"/>
        <w:rPr/>
      </w:pPr>
      <w:bookmarkEnd w:id="101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قضیٰ موسی الأجل و سار بأهله نحو بیت‌المقدس أخطأ الطّریق لیلا فرأی ناراً فقال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امْکُثُوا إِنِّی آنَسْتُ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قرارداد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همراه با اهلش به سوی بیت‌المقدس رهسپار گردید، شب هنگام راه را گم کرد، پس آتشی دید و به اهلش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امْکُثُوا إِنِّی آنَسْتُ نٰاراً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امید؛ تحیر؛ خانواده؛ صبر؛ طور سینا؛ عهد؛ کوه طور؛ مدین؛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1015" w:name="__RefHeading___Toc1550736_2314609296"/>
      <w:bookmarkStart w:id="1016" w:name="_Toc358"/>
      <w:bookmarkEnd w:id="101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30</w:t>
      </w:r>
      <w:r>
        <w:rPr>
          <w:rtl w:val="true"/>
        </w:rPr>
        <w:t>]</w:t>
      </w:r>
      <w:bookmarkEnd w:id="1016"/>
    </w:p>
    <w:p>
      <w:pPr>
        <w:pStyle w:val="BookText"/>
        <w:rPr/>
      </w:pP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پس وقتی به آتش رسید؛ از کنارۀ راست آن درّه، در آن سرزمین مبارک، از آن درخت ندا داده شد که ای موسی، منم، من، خدا که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بردن آتش، خود را به وادی طور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لَعَلِّی آتِیکُمْ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جَذْوَةٍ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طور، وسیله‌ای برای کشاندن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طور، جهت سخن گفتن خدا با وی و دریافت رسالت الهی</w:t>
      </w:r>
    </w:p>
    <w:p>
      <w:pPr>
        <w:pStyle w:val="BookText"/>
        <w:rPr/>
      </w:pPr>
      <w:r>
        <w:rPr>
          <w:rFonts w:ascii="Amiri" w:hAnsi="Amiri" w:eastAsia="Amiri" w:cs="Amiri"/>
          <w:color w:val="111111"/>
          <w:sz w:val="28"/>
          <w:sz w:val="28"/>
          <w:szCs w:val="28"/>
          <w:rtl w:val="true"/>
          <w:lang w:bidi="ar-SA"/>
        </w:rPr>
        <w:t xml:space="preserve">فَلَمّٰا أَتٰاهٰا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إِنِّی أَنَا اللّٰهُ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ندای الهی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درختی واقع در جانب راست وادی طور، هم‌زمان بانزدیک شدن وی به آتش</w:t>
      </w:r>
    </w:p>
    <w:p>
      <w:pPr>
        <w:pStyle w:val="BookText"/>
        <w:rPr/>
      </w:pPr>
      <w:r>
        <w:rPr>
          <w:rFonts w:ascii="Amiri" w:hAnsi="Amiri" w:eastAsia="Amiri" w:cs="Amiri"/>
          <w:color w:val="111111"/>
          <w:sz w:val="28"/>
          <w:sz w:val="28"/>
          <w:szCs w:val="28"/>
          <w:rtl w:val="true"/>
          <w:lang w:bidi="ar-SA"/>
        </w:rPr>
        <w:t xml:space="preserve">فَلَمّٰا أَتٰاهٰا نُودِیَ مِنْ شٰاطِئِ 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برای 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الْوٰادِ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طرف راست 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طور، جایگاهی مقدس و مبارک</w:t>
      </w:r>
    </w:p>
    <w:p>
      <w:pPr>
        <w:pStyle w:val="BookText"/>
        <w:rPr/>
      </w:pPr>
      <w:r>
        <w:rPr>
          <w:rFonts w:ascii="Amiri" w:hAnsi="Amiri" w:eastAsia="Amiri" w:cs="Amiri"/>
          <w:color w:val="111111"/>
          <w:sz w:val="28"/>
          <w:sz w:val="28"/>
          <w:szCs w:val="28"/>
          <w:rtl w:val="true"/>
          <w:lang w:bidi="ar-SA"/>
        </w:rPr>
        <w:t>فِی الْبُقْعَةِ الْمُبٰارَکَةِ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نقطه‌ای گفته می‌شود که هیئت آن متمایز از پیرامونش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بقعه بر وادی طور، بدان جهت است که آن وادی وضعیتی متفاوت با اطرافش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گرفتن صبغۀ الهی، مایۀ تقدس و برکت مکان‌ها</w:t>
      </w:r>
    </w:p>
    <w:p>
      <w:pPr>
        <w:pStyle w:val="BookText"/>
        <w:rPr/>
      </w:pPr>
      <w:r>
        <w:rPr>
          <w:rFonts w:ascii="Amiri" w:hAnsi="Amiri" w:eastAsia="Amiri" w:cs="Amiri"/>
          <w:color w:val="111111"/>
          <w:sz w:val="28"/>
          <w:sz w:val="28"/>
          <w:szCs w:val="28"/>
          <w:rtl w:val="true"/>
          <w:lang w:bidi="ar-SA"/>
        </w:rPr>
        <w:t xml:space="preserve">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الْبُقْعَةِ الْمُبٰارَکَةِ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وادی طور به مکانی مبارک، از آن روی است که خداوند در آن‌جا باموسی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هر مکانی به گونه‌ای رنگ الهی بگیرد، تقدس می‌یابد</w:t>
      </w:r>
      <w:r>
        <w:rPr>
          <w:rFonts w:eastAsia="IRNazanin" w:cs="IRNazanin"/>
          <w:color w:val="111111"/>
          <w:sz w:val="28"/>
          <w:szCs w:val="28"/>
          <w:rtl w:val="true"/>
          <w:lang w:bidi="fa-IR"/>
        </w:rPr>
        <w:t>.</w:t>
      </w:r>
      <w:bookmarkStart w:id="1017" w:name="pg19896_205870"/>
    </w:p>
    <w:p>
      <w:pPr>
        <w:pStyle w:val="BookText"/>
        <w:rPr/>
      </w:pPr>
      <w:bookmarkEnd w:id="101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معرفی خود در آغاز مکالمه‌اش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إِنِّی أَنَا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ذات مقدس پروردگار</w:t>
      </w:r>
    </w:p>
    <w:p>
      <w:pPr>
        <w:pStyle w:val="BookText"/>
        <w:rPr/>
      </w:pPr>
      <w:r>
        <w:rPr>
          <w:rFonts w:ascii="Amiri" w:hAnsi="Amiri" w:eastAsia="Amiri" w:cs="Amiri"/>
          <w:color w:val="111111"/>
          <w:sz w:val="28"/>
          <w:sz w:val="28"/>
          <w:szCs w:val="28"/>
          <w:rtl w:val="true"/>
          <w:lang w:bidi="ar-SA"/>
        </w:rPr>
        <w:t>یٰا مُوسیٰ إِنِّی أَنَا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مربی و مدبر جهان هستی</w:t>
      </w:r>
    </w:p>
    <w:p>
      <w:pPr>
        <w:pStyle w:val="BookText"/>
        <w:rPr/>
      </w:pPr>
      <w:r>
        <w:rPr>
          <w:rFonts w:ascii="Amiri" w:hAnsi="Amiri" w:eastAsia="Amiri" w:cs="Amiri"/>
          <w:color w:val="111111"/>
          <w:sz w:val="28"/>
          <w:sz w:val="28"/>
          <w:szCs w:val="28"/>
          <w:rtl w:val="true"/>
          <w:lang w:bidi="ar-SA"/>
        </w:rPr>
        <w:t>أَنَا اللّٰهُ 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هستی، متشکل از عالم‌های متعدد</w:t>
      </w:r>
    </w:p>
    <w:p>
      <w:pPr>
        <w:pStyle w:val="BookText"/>
        <w:rPr/>
      </w:pPr>
      <w:r>
        <w:rPr>
          <w:rFonts w:ascii="Amiri" w:hAnsi="Amiri" w:eastAsia="Amiri" w:cs="Amiri"/>
          <w:color w:val="111111"/>
          <w:sz w:val="28"/>
          <w:sz w:val="28"/>
          <w:szCs w:val="28"/>
          <w:rtl w:val="true"/>
          <w:lang w:bidi="ar-SA"/>
        </w:rPr>
        <w:t>أَنَا اللّٰهُ رَبُّ الْعٰالَمِینَ</w:t>
      </w:r>
    </w:p>
    <w:p>
      <w:pPr>
        <w:pStyle w:val="BookText"/>
        <w:rPr/>
      </w:pPr>
      <w:r>
        <w:rPr>
          <w:rFonts w:ascii="IRNazanin" w:hAnsi="IRNazanin" w:eastAsia="IRNazanin"/>
          <w:color w:val="111111"/>
          <w:sz w:val="28"/>
          <w:sz w:val="28"/>
          <w:szCs w:val="28"/>
          <w:rtl w:val="true"/>
          <w:lang w:bidi="fa-IR"/>
        </w:rPr>
        <w:t xml:space="preserve">برداشت یاد شده با توجه به 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آفرینش در حال حرکت به سوی کمال</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کردن است و تربیت ایجاد حالتی در شیء پس از حالت قبل است تا آن گاه که به حد تمام و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حرکت تکاملی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ربوبیت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اسما و صفات؛ اللّه؛ برکت؛ بقعه مبارک؛ جهان؛ درخت؛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عالم؛ کوه 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1018" w:name="__RefHeading___Toc1550738_2314609296"/>
      <w:bookmarkStart w:id="1019" w:name="_Toc359"/>
      <w:bookmarkEnd w:id="101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31</w:t>
      </w:r>
      <w:r>
        <w:rPr>
          <w:rtl w:val="true"/>
        </w:rPr>
        <w:t>]</w:t>
      </w:r>
      <w:bookmarkEnd w:id="1019"/>
    </w:p>
    <w:p>
      <w:pPr>
        <w:pStyle w:val="BookText"/>
        <w:rPr/>
      </w:pP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آن این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اژدهایی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چنان جست و خیز می‌کند که گویا ماری کوچک و سبک خیز است، پشت کنان فرار کرد و به عقب برنگشت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پیش بیا و نترس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الهی به موسی، در وادی طور مبنی بر افکندن عصای خویش</w:t>
      </w:r>
    </w:p>
    <w:p>
      <w:pPr>
        <w:pStyle w:val="BookText"/>
        <w:rPr/>
      </w:pPr>
      <w:r>
        <w:rPr>
          <w:rFonts w:ascii="Amiri" w:hAnsi="Amiri" w:eastAsia="Amiri" w:cs="Amiri"/>
          <w:color w:val="111111"/>
          <w:sz w:val="28"/>
          <w:sz w:val="28"/>
          <w:szCs w:val="28"/>
          <w:rtl w:val="true"/>
          <w:lang w:bidi="ar-SA"/>
        </w:rPr>
        <w:t>وَ أَنْ أَلْقِ عَصٰاکَ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تحرک شدید و تند و تیز عصای موسی در پی افکندن آن بر زمین</w:t>
      </w:r>
    </w:p>
    <w:p>
      <w:pPr>
        <w:pStyle w:val="BookText"/>
        <w:rPr/>
      </w:pPr>
      <w:r>
        <w:rPr>
          <w:rFonts w:ascii="Amiri" w:hAnsi="Amiri" w:eastAsia="Amiri" w:cs="Amiri"/>
          <w:color w:val="111111"/>
          <w:sz w:val="28"/>
          <w:sz w:val="28"/>
          <w:szCs w:val="28"/>
          <w:rtl w:val="true"/>
          <w:lang w:bidi="ar-SA"/>
        </w:rPr>
        <w:t>فَلَمّٰا رَآهٰا تَهْتَزُّ کَأَنَّهٰا جَانٌّ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إهتزاز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به حرکت در آمدن است</w:t>
      </w:r>
      <w:r>
        <w:rPr>
          <w:rFonts w:eastAsia="Amiri" w:cs="Amiri" w:ascii="Amiri" w:hAnsi="Amiri"/>
          <w:color w:val="111111"/>
          <w:sz w:val="28"/>
          <w:szCs w:val="28"/>
          <w:rtl w:val="true"/>
          <w:lang w:bidi="ar-SA"/>
        </w:rPr>
        <w:t>.</w:t>
      </w:r>
      <w:bookmarkStart w:id="1020" w:name="pg19896_205871"/>
    </w:p>
    <w:p>
      <w:pPr>
        <w:pStyle w:val="BookText"/>
        <w:rPr/>
      </w:pPr>
      <w:bookmarkEnd w:id="1020"/>
      <w:r>
        <w:rPr>
          <w:rFonts w:ascii="IRNazanin" w:hAnsi="IRNazanin" w:eastAsia="IRNazanin"/>
          <w:color w:val="111111"/>
          <w:sz w:val="28"/>
          <w:sz w:val="28"/>
          <w:szCs w:val="28"/>
          <w:rtl w:val="true"/>
          <w:lang w:bidi="fa-IR"/>
        </w:rPr>
        <w:t xml:space="preserve">تشبیه حرکت عصای اژدها شدۀ موسی به حرکت مار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آن است که عصای مار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که ماری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چالاک بود که گویا ماری کوچک و سبک 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فرار بی‌درنگ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مشاهدۀ عصای خود بسان ماری چست و چالاک</w:t>
      </w:r>
    </w:p>
    <w:p>
      <w:pPr>
        <w:pStyle w:val="BookText"/>
        <w:rPr/>
      </w:pPr>
      <w:r>
        <w:rPr>
          <w:rFonts w:ascii="Amiri" w:hAnsi="Amiri" w:eastAsia="Amiri" w:cs="Amiri"/>
          <w:color w:val="111111"/>
          <w:sz w:val="28"/>
          <w:sz w:val="28"/>
          <w:szCs w:val="28"/>
          <w:rtl w:val="true"/>
          <w:lang w:bidi="ar-SA"/>
        </w:rPr>
        <w:t>فَلَمّٰا رَآهٰا تَهْتَزُّ کَأَنَّهٰا جَانٌّ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 و فرمان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پیش آمدن و نترسیدن از عصای مار شدۀ خویش</w:t>
      </w:r>
    </w:p>
    <w:p>
      <w:pPr>
        <w:pStyle w:val="BookText"/>
        <w:rPr/>
      </w:pPr>
      <w:r>
        <w:rPr>
          <w:rFonts w:ascii="Amiri" w:hAnsi="Amiri" w:eastAsia="Amiri" w:cs="Amiri"/>
          <w:color w:val="111111"/>
          <w:sz w:val="28"/>
          <w:sz w:val="28"/>
          <w:szCs w:val="28"/>
          <w:rtl w:val="true"/>
          <w:lang w:bidi="ar-SA"/>
        </w:rPr>
        <w:t>یٰا مُوسیٰ أَقْبِلْ وَ لاٰ تَخَفْ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تضمین خدا نسبت به امنیت داشتن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عصای اژدها شده</w:t>
      </w:r>
    </w:p>
    <w:p>
      <w:pPr>
        <w:pStyle w:val="BookText"/>
        <w:rPr/>
      </w:pPr>
      <w:r>
        <w:rPr>
          <w:rFonts w:ascii="Amiri" w:hAnsi="Amiri" w:eastAsia="Amiri" w:cs="Amiri"/>
          <w:color w:val="111111"/>
          <w:sz w:val="28"/>
          <w:sz w:val="28"/>
          <w:szCs w:val="28"/>
          <w:rtl w:val="true"/>
          <w:lang w:bidi="ar-SA"/>
        </w:rPr>
        <w:t>إِنَّکَ مِنَ الْآمِنِینَ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الآمنین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تو از جملۀ کسانی هستی که از آسیب عصای اژدها شده، در امان‌اند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اژدها شدۀ موسی، نسبت به انسان‌ها بی‌آزار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مِنَ الْآمِنِینَ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این معنا است که نه تنها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عصای اژدها شده در امان است؛ بلکه مردم نیز آسیبی از آن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ترس؛ تکلیف؛ عصا؛ کوه طور؛ مار؛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1021" w:name="__RefHeading___Toc1550740_2314609296"/>
      <w:bookmarkStart w:id="1022" w:name="_Toc360"/>
      <w:bookmarkEnd w:id="102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32</w:t>
      </w:r>
      <w:r>
        <w:rPr>
          <w:rtl w:val="true"/>
        </w:rPr>
        <w:t>]</w:t>
      </w:r>
      <w:bookmarkEnd w:id="1022"/>
    </w:p>
    <w:p>
      <w:pPr>
        <w:pStyle w:val="BookText"/>
        <w:rPr/>
      </w:pP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دست خود را به گریبانت ببر تا بدون هیچ آسیبی سفید بیرون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ترس، بازویت را به خود بچسبان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خویشتن مسلّط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برهان از جانب پروردگارت به سوی فرعون و مهتران اوست، به یقین، آنان قومی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دیگر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 مبنی بر بردن دست خویش به گریبان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اُسْلُکْ یَدَکَ فِی جَیْبِکَ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درخشش دست موسی، به هنگام بیرون آوردن آن از گریبان</w:t>
      </w:r>
    </w:p>
    <w:p>
      <w:pPr>
        <w:pStyle w:val="BookText"/>
        <w:rPr/>
      </w:pPr>
      <w:r>
        <w:rPr>
          <w:rFonts w:ascii="Amiri" w:hAnsi="Amiri" w:eastAsia="Amiri" w:cs="Amiri"/>
          <w:color w:val="111111"/>
          <w:sz w:val="28"/>
          <w:sz w:val="28"/>
          <w:szCs w:val="28"/>
          <w:rtl w:val="true"/>
          <w:lang w:bidi="ar-SA"/>
        </w:rPr>
        <w:t>تَخْرُجْ بَیْضٰاءَ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بیضای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دارای منظری زیبا و مبرا از هر گونه زشتی و عیب</w:t>
      </w:r>
    </w:p>
    <w:p>
      <w:pPr>
        <w:pStyle w:val="BookText"/>
        <w:rPr/>
      </w:pPr>
      <w:r>
        <w:rPr>
          <w:rFonts w:ascii="Amiri" w:hAnsi="Amiri" w:eastAsia="Amiri" w:cs="Amiri"/>
          <w:color w:val="111111"/>
          <w:sz w:val="28"/>
          <w:sz w:val="28"/>
          <w:szCs w:val="28"/>
          <w:rtl w:val="true"/>
          <w:lang w:bidi="ar-SA"/>
        </w:rPr>
        <w:t>تَخْرُجْ بَیْضٰاءَ مِنْ غَیْرِ 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حفظ آرامش و دور ساختن ترس از خود</w:t>
      </w:r>
    </w:p>
    <w:p>
      <w:pPr>
        <w:pStyle w:val="BookText"/>
        <w:rPr/>
      </w:pPr>
      <w:r>
        <w:rPr>
          <w:rFonts w:ascii="Amiri" w:hAnsi="Amiri" w:eastAsia="Amiri" w:cs="Amiri"/>
          <w:color w:val="111111"/>
          <w:sz w:val="28"/>
          <w:sz w:val="28"/>
          <w:szCs w:val="28"/>
          <w:rtl w:val="true"/>
          <w:lang w:bidi="ar-SA"/>
        </w:rPr>
        <w:t>وَ اضْمُمْ إِلَیْکَ جَنٰاحَکَ مِنَ الرَّهْبِ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عهد است و اشاره به ترسی دارد که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 به خاطر مواجه شدن با چیزهای ناگهانی و دور از انتظار، غلبه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اضْمُمْ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فائق آمدن بر این ترسی که بر تو مستولی شده، بازوانت را به خودت بچسبان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آمدن ناگهانی حادثۀ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مکالمۀ خدا، تبدیل عصا به اژدها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به هم ریختن آرامش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چیره شدن ترس بر وی</w:t>
      </w:r>
    </w:p>
    <w:p>
      <w:pPr>
        <w:pStyle w:val="BookText"/>
        <w:rPr/>
      </w:pPr>
      <w:r>
        <w:rPr>
          <w:rFonts w:ascii="Amiri" w:hAnsi="Amiri" w:eastAsia="Amiri" w:cs="Amiri"/>
          <w:color w:val="111111"/>
          <w:sz w:val="28"/>
          <w:sz w:val="28"/>
          <w:szCs w:val="28"/>
          <w:rtl w:val="true"/>
          <w:lang w:bidi="ar-SA"/>
        </w:rPr>
        <w:t xml:space="preserve">فَلَمّٰا أَتٰاهٰا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إِلَیْکَ جَنٰاحَکَ مِنَ الرَّهْبِ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معجزه و برهان الهی در اختیار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فَذٰانِکَ بُرْهٰانٰانِ مِنْ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الهی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 مبنی بر رفتن نزد فرعون و ابلاغ رسالت خویش به وی و مهتران حکومتش</w:t>
      </w:r>
    </w:p>
    <w:p>
      <w:pPr>
        <w:pStyle w:val="BookText"/>
        <w:rPr/>
      </w:pP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عامل محذوف بوده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فرعون و ملإیه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سران حکومت‌وی، عناصری فاسق و متجاوز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فِرْعَوْنَ وَ مَلاَئِهِ إِنَّهُمْ کٰانُوا قَوْماً فٰاسِقِینَ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فسق و تجاوز، هدف اساسی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فرعون و دارودسته وی</w:t>
      </w:r>
    </w:p>
    <w:p>
      <w:pPr>
        <w:pStyle w:val="BookText"/>
        <w:rPr/>
      </w:pPr>
      <w:r>
        <w:rPr>
          <w:rFonts w:ascii="Amiri" w:hAnsi="Amiri" w:eastAsia="Amiri" w:cs="Amiri"/>
          <w:color w:val="111111"/>
          <w:sz w:val="28"/>
          <w:sz w:val="28"/>
          <w:szCs w:val="28"/>
          <w:rtl w:val="true"/>
          <w:lang w:bidi="ar-SA"/>
        </w:rPr>
        <w:t>إِلیٰ فِرْعَوْنَ وَ مَلاَئِهِ إِنَّهُمْ کٰانُوا قَوْماً فٰاسِقِینَ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 و تبه‌کاری رهبران کارگزاران جامعه، از زمینه‌های فرستادن رسولان و بعثت پیامبران برای آن جامعه از سوی خداوند</w:t>
      </w:r>
    </w:p>
    <w:p>
      <w:pPr>
        <w:pStyle w:val="BookText"/>
        <w:rPr/>
      </w:pPr>
      <w:r>
        <w:rPr>
          <w:rFonts w:ascii="Amiri" w:hAnsi="Amiri" w:eastAsia="Amiri" w:cs="Amiri"/>
          <w:color w:val="111111"/>
          <w:sz w:val="28"/>
          <w:sz w:val="28"/>
          <w:szCs w:val="28"/>
          <w:rtl w:val="true"/>
          <w:lang w:bidi="ar-SA"/>
        </w:rPr>
        <w:t>إِلیٰ فِرْعَوْنَ وَ مَلاَئِهِ إِنَّهُمْ کٰانُوا قَوْماً فٰاسِقِینَ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از تعلیلیه بودن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قَوْماً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یعنی، چون فرعون و کارگزارانش مردمی تبه‌کاراند، پس با این معجزه به سوی آنان روان شو</w:t>
      </w:r>
      <w:r>
        <w:rPr>
          <w:rFonts w:eastAsia="IRNazanin" w:cs="IRNazanin"/>
          <w:color w:val="111111"/>
          <w:sz w:val="28"/>
          <w:szCs w:val="28"/>
          <w:rtl w:val="true"/>
          <w:lang w:bidi="fa-IR"/>
        </w:rPr>
        <w:t>.</w:t>
      </w:r>
      <w:bookmarkStart w:id="1023" w:name="pg19896_205873"/>
    </w:p>
    <w:p>
      <w:pPr>
        <w:pStyle w:val="BookText"/>
        <w:rPr/>
      </w:pPr>
      <w:bookmarkEnd w:id="102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مبارزه با حاکمان فاسق و تجاوزپیشه</w:t>
      </w:r>
    </w:p>
    <w:p>
      <w:pPr>
        <w:pStyle w:val="BookText"/>
        <w:rPr/>
      </w:pPr>
      <w:r>
        <w:rPr>
          <w:rFonts w:ascii="Amiri" w:hAnsi="Amiri" w:eastAsia="Amiri" w:cs="Amiri"/>
          <w:color w:val="111111"/>
          <w:sz w:val="28"/>
          <w:sz w:val="28"/>
          <w:szCs w:val="28"/>
          <w:rtl w:val="true"/>
          <w:lang w:bidi="ar-SA"/>
        </w:rPr>
        <w:t>إِلیٰ فِرْعَوْنَ وَ مَلاَئِهِ إِنَّهُمْ کٰانُوا قَوْماً فٰاسِقِینَ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فَذٰانِکَ بُرْهٰانٰانِ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اسما و صفات؛ اشراف؛ امامت؛ امر الهی؛ انبیاء؛ برهان؛ تبلیغ؛ ترس؛ دست؛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صفات؛رسالت؛ سخن؛ ظلم؛ عصا؛ فرعون؛ فسق؛ قوم فرعون؛ کوه طور؛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024" w:name="__RefHeading___Toc1550742_2314609296"/>
      <w:bookmarkStart w:id="1025" w:name="_Toc361"/>
      <w:bookmarkEnd w:id="102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33</w:t>
      </w:r>
      <w:r>
        <w:rPr>
          <w:rtl w:val="true"/>
        </w:rPr>
        <w:t>]</w:t>
      </w:r>
      <w:bookmarkEnd w:id="1025"/>
    </w:p>
    <w:p>
      <w:pPr>
        <w:pStyle w:val="BookText"/>
        <w:rPr/>
      </w:pP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کسی از آنان را کشته‌ام و می‌ترسم مرا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جای ماندن حادثۀ کشته شدن مرد قبطی در خاطرۀ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چندین سال</w:t>
      </w:r>
    </w:p>
    <w:p>
      <w:pPr>
        <w:pStyle w:val="BookText"/>
        <w:rPr/>
      </w:pPr>
      <w:r>
        <w:rPr>
          <w:rFonts w:ascii="Amiri" w:hAnsi="Amiri" w:eastAsia="Amiri" w:cs="Amiri"/>
          <w:color w:val="111111"/>
          <w:sz w:val="28"/>
          <w:sz w:val="28"/>
          <w:szCs w:val="28"/>
          <w:rtl w:val="true"/>
          <w:lang w:bidi="ar-SA"/>
        </w:rPr>
        <w:t>قٰالَ رَبِّ إِنِّی قَتَلْتُ مِنْهُمْ نَفْساً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قبطی کشته شده به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وابستگان حکومت فرعون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قَتَلْتُ مِنْهُمْ نَفْساً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به دست فرعونیان به تقاص قتل مرد قبطی</w:t>
      </w:r>
    </w:p>
    <w:p>
      <w:pPr>
        <w:pStyle w:val="BookText"/>
        <w:rPr/>
      </w:pPr>
      <w:r>
        <w:rPr>
          <w:rFonts w:ascii="Amiri" w:hAnsi="Amiri" w:eastAsia="Amiri" w:cs="Amiri"/>
          <w:color w:val="111111"/>
          <w:sz w:val="28"/>
          <w:sz w:val="28"/>
          <w:szCs w:val="28"/>
          <w:rtl w:val="true"/>
          <w:lang w:bidi="ar-SA"/>
        </w:rPr>
        <w:t>إِنِّی قَتَلْتُ مِنْهُمْ نَفْساً فَأَخٰافُ أَنْ یَقْتُلُونِ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نافرجام ماندن رسالت الهی خویش در صورت کشته شدن به دست فرعونیان نگران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قَتَلْتُ مِنْهُمْ نَفْساً</w:t>
      </w:r>
    </w:p>
    <w:p>
      <w:pPr>
        <w:pStyle w:val="BookText"/>
        <w:rPr/>
      </w:pPr>
      <w:r>
        <w:rPr>
          <w:rFonts w:ascii="IRNazanin" w:hAnsi="IRNazanin" w:eastAsia="IRNazanin"/>
          <w:color w:val="111111"/>
          <w:sz w:val="28"/>
          <w:sz w:val="28"/>
          <w:szCs w:val="28"/>
          <w:rtl w:val="true"/>
          <w:lang w:bidi="fa-IR"/>
        </w:rPr>
        <w:t>طرح موضوع قتل مرد قبطی، نه از آن باب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خویش می‌ترسید؛ بلکه بدان جهت بود که مبادا با دستگیری و کشته شدن او، رسالت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دوش او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 نگرانی خویش نسبت به موانع راه رسالت را با خدا در میان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قَتَلْتُ مِنْهُمْ نَفْساً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إِنِّی قَتَلْتُ مِنْهُمْ نَفْساً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سخن؛ فرعون؛ قتل؛ قصاص؛ کوه طور؛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w:t>
      </w:r>
      <w:bookmarkStart w:id="1026" w:name="pg19896_205874"/>
    </w:p>
    <w:p>
      <w:pPr>
        <w:pStyle w:val="Heading3"/>
        <w:numPr>
          <w:ilvl w:val="2"/>
          <w:numId w:val="1"/>
        </w:numPr>
        <w:rPr/>
      </w:pPr>
      <w:bookmarkStart w:id="1027" w:name="__RefHeading___Toc1550744_2314609296"/>
      <w:bookmarkStart w:id="1028" w:name="_Toc362"/>
      <w:bookmarkEnd w:id="1026"/>
      <w:bookmarkEnd w:id="102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34</w:t>
      </w:r>
      <w:r>
        <w:rPr>
          <w:rtl w:val="true"/>
        </w:rPr>
        <w:t>]</w:t>
      </w:r>
      <w:bookmarkEnd w:id="1028"/>
    </w:p>
    <w:p>
      <w:pPr>
        <w:pStyle w:val="BookText"/>
        <w:rPr/>
      </w:pP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برادرم هارون از من در سخن فصیح‌تر است، او را با من بفرست تا کمکم باشد و مرا تصدیق کند، زیرا می‌ترسم آنان 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از برادری شایسته به نام هارون</w:t>
      </w:r>
    </w:p>
    <w:p>
      <w:pPr>
        <w:pStyle w:val="BookText"/>
        <w:rPr/>
      </w:pPr>
      <w:r>
        <w:rPr>
          <w:rFonts w:ascii="Amiri" w:hAnsi="Amiri" w:eastAsia="Amiri" w:cs="Amiri"/>
          <w:color w:val="111111"/>
          <w:sz w:val="28"/>
          <w:sz w:val="28"/>
          <w:szCs w:val="28"/>
          <w:rtl w:val="true"/>
          <w:lang w:bidi="ar-SA"/>
        </w:rPr>
        <w:t>وَ أَخِی هٰارُونُ هُوَ أَفْصَحُ مِنِّی لِسٰاناً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برخوردار از فصاحتی برتر در مقایسه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 هٰارُونُ هُوَ أَفْصَحُ مِنِّی لِسٰاناً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فصاحت و شیوایی بیان، در کار هدایت و رهبری جامعه</w:t>
      </w:r>
    </w:p>
    <w:p>
      <w:pPr>
        <w:pStyle w:val="BookText"/>
        <w:rPr/>
      </w:pPr>
      <w:r>
        <w:rPr>
          <w:rFonts w:ascii="Amiri" w:hAnsi="Amiri" w:eastAsia="Amiri" w:cs="Amiri"/>
          <w:color w:val="111111"/>
          <w:sz w:val="28"/>
          <w:sz w:val="28"/>
          <w:szCs w:val="28"/>
          <w:rtl w:val="true"/>
          <w:lang w:bidi="ar-SA"/>
        </w:rPr>
        <w:t>وَ أَخِی هٰارُونُ هُوَ أَفْصَحُ مِنِّی لِسٰاناً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ضروری بودن وجود هارون در کنار وی، در مصاف با فرعون</w:t>
      </w:r>
    </w:p>
    <w:p>
      <w:pPr>
        <w:pStyle w:val="BookText"/>
        <w:rPr/>
      </w:pPr>
      <w:r>
        <w:rPr>
          <w:rFonts w:ascii="Amiri" w:hAnsi="Amiri" w:eastAsia="Amiri" w:cs="Amiri"/>
          <w:color w:val="111111"/>
          <w:sz w:val="28"/>
          <w:sz w:val="28"/>
          <w:szCs w:val="28"/>
          <w:rtl w:val="true"/>
          <w:lang w:bidi="ar-SA"/>
        </w:rPr>
        <w:t xml:space="preserve">وَ أَخِی هٰارُونُ هُوَ أَفْصَحُ مِنِّی لِسٰاناً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یُکَذِّبُونِ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منطق فصیح و برتر هارون، انگیزۀ‌موسی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بودن او با وی</w:t>
      </w:r>
    </w:p>
    <w:p>
      <w:pPr>
        <w:pStyle w:val="BookText"/>
        <w:rPr/>
      </w:pPr>
      <w:r>
        <w:rPr>
          <w:rFonts w:ascii="Amiri" w:hAnsi="Amiri" w:eastAsia="Amiri" w:cs="Amiri"/>
          <w:color w:val="111111"/>
          <w:sz w:val="28"/>
          <w:sz w:val="28"/>
          <w:szCs w:val="28"/>
          <w:rtl w:val="true"/>
          <w:lang w:bidi="ar-SA"/>
        </w:rPr>
        <w:t>فَأَرْسِلْهُ مَعِی رِدْءاً یُصَدِّقُنِی إِنِّی أَخٰافُ أَنْ یُکَذِّبُونِ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تنافی نداشتن مقام رسالت الهی، با وجود برخی کمبودهای قابل جبران به وسیله معین و یاور</w:t>
      </w:r>
    </w:p>
    <w:p>
      <w:pPr>
        <w:pStyle w:val="BookText"/>
        <w:rPr/>
      </w:pPr>
      <w:r>
        <w:rPr>
          <w:rFonts w:ascii="Amiri" w:hAnsi="Amiri" w:eastAsia="Amiri" w:cs="Amiri"/>
          <w:color w:val="111111"/>
          <w:sz w:val="28"/>
          <w:sz w:val="28"/>
          <w:szCs w:val="28"/>
          <w:rtl w:val="true"/>
          <w:lang w:bidi="ar-SA"/>
        </w:rPr>
        <w:t>فَأَرْسِلْهُ مَعِی رِدْءاً یُصَدِّقُنِی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معین و دستیار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روبه رو شدن با تکذیب فرعونیان و عدم توانایی وی در دفاع از رسالت خویش</w:t>
      </w:r>
    </w:p>
    <w:p>
      <w:pPr>
        <w:pStyle w:val="BookText"/>
        <w:rPr/>
      </w:pPr>
      <w:r>
        <w:rPr>
          <w:rFonts w:ascii="Amiri" w:hAnsi="Amiri" w:eastAsia="Amiri" w:cs="Amiri"/>
          <w:color w:val="111111"/>
          <w:sz w:val="28"/>
          <w:sz w:val="28"/>
          <w:szCs w:val="28"/>
          <w:rtl w:val="true"/>
          <w:lang w:bidi="ar-SA"/>
        </w:rPr>
        <w:t>إِنِّی أَخٰافُ أَنْ یُکَذِّبُونِ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هارون 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خداوند در میان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یُکَذِّبُونِ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مجاز به اظهار نظر در پیشگاه خدا دربارۀ رسالت خویش</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یُکَذِّبُونِ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در میان گذاشتن مشکلات،</w:t>
      </w:r>
      <w:bookmarkStart w:id="1029" w:name="pg19896_205875"/>
    </w:p>
    <w:p>
      <w:pPr>
        <w:pStyle w:val="BookText"/>
        <w:rPr/>
      </w:pPr>
      <w:bookmarkEnd w:id="1029"/>
      <w:r>
        <w:rPr>
          <w:rFonts w:ascii="IRNazanin" w:hAnsi="IRNazanin" w:eastAsia="IRNazanin"/>
          <w:color w:val="111111"/>
          <w:sz w:val="28"/>
          <w:sz w:val="28"/>
          <w:szCs w:val="28"/>
          <w:rtl w:val="true"/>
          <w:lang w:bidi="fa-IR"/>
        </w:rPr>
        <w:t>کاستی‌ها و پی‌آمدهای آن با مقام فرماندهی،به‌هنگام پذیرش مسؤولیت‌های داده شده</w:t>
      </w:r>
    </w:p>
    <w:p>
      <w:pPr>
        <w:pStyle w:val="BookText"/>
        <w:rPr/>
      </w:pPr>
      <w:r>
        <w:rPr>
          <w:rFonts w:ascii="Amiri" w:hAnsi="Amiri" w:eastAsia="Amiri" w:cs="Amiri"/>
          <w:color w:val="111111"/>
          <w:sz w:val="28"/>
          <w:sz w:val="28"/>
          <w:szCs w:val="28"/>
          <w:rtl w:val="true"/>
          <w:lang w:bidi="ar-SA"/>
        </w:rPr>
        <w:t xml:space="preserve">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استعانت؛ امامت؛ انبیاء؛ برادر؛ ترس؛ تکذیب؛ رسالت؛ زبان؛ سخن؛ صدق؛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30" w:name="__RefHeading___Toc1550746_2314609296"/>
      <w:bookmarkStart w:id="1031" w:name="_Toc363"/>
      <w:bookmarkEnd w:id="103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35</w:t>
      </w:r>
      <w:r>
        <w:rPr>
          <w:rtl w:val="true"/>
        </w:rPr>
        <w:t>]</w:t>
      </w:r>
      <w:bookmarkEnd w:id="1031"/>
    </w:p>
    <w:p>
      <w:pPr>
        <w:pStyle w:val="BookText"/>
        <w:rPr/>
      </w:pP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بازوی تو را به وسیلۀ برادرت محکم می‌کنیم و با آیات خود برای شما دو تن تسلّطی قرار می‌دهیم که بر شما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 کسی که از شما پیروی کند چیره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پذیرفته شدن درخواست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هارون برای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وَ أَخِی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فَأَرْسِلْهُ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بِأَخِیکَ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بازوی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مایۀ توان و اقتدار وی در مصاف با فرعونیان</w:t>
      </w:r>
    </w:p>
    <w:p>
      <w:pPr>
        <w:pStyle w:val="BookText"/>
        <w:rPr/>
      </w:pPr>
      <w:r>
        <w:rPr>
          <w:rFonts w:ascii="Amiri" w:hAnsi="Amiri" w:eastAsia="Amiri" w:cs="Amiri"/>
          <w:color w:val="111111"/>
          <w:sz w:val="28"/>
          <w:sz w:val="28"/>
          <w:szCs w:val="28"/>
          <w:rtl w:val="true"/>
          <w:lang w:bidi="ar-SA"/>
        </w:rPr>
        <w:t>قٰالَ سَنَشُدُّ عَضُدَکَ بِأَخِیکَ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تسلّط بخشیدن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عرصه‌های مبارزه و ناکام گردانیدن فرعون و دارودستۀ وی</w:t>
      </w:r>
    </w:p>
    <w:p>
      <w:pPr>
        <w:pStyle w:val="BookText"/>
        <w:rPr/>
      </w:pPr>
      <w:r>
        <w:rPr>
          <w:rFonts w:ascii="Amiri" w:hAnsi="Amiri" w:eastAsia="Amiri" w:cs="Amiri"/>
          <w:color w:val="111111"/>
          <w:sz w:val="28"/>
          <w:sz w:val="28"/>
          <w:szCs w:val="28"/>
          <w:rtl w:val="true"/>
          <w:lang w:bidi="ar-SA"/>
        </w:rPr>
        <w:t>وَ نَجْعَلُ لَکُمٰا سُلْطٰاناً فَلاٰ یَصِلُونَ إِلَیْکُمٰا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بخشیدن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ساختن نگرانی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او از کشته شدن به تقاص قتل مرد قبطی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إِنِّی قَتَلْتُ مِنْهُمْ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 لَکُمٰا سُلْطٰاناً فَلاٰ یَصِلُونَ إِلَیْکُمٰا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تجهیز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آیات و معجزات متعدد برای ایفای رسالت</w:t>
      </w:r>
    </w:p>
    <w:p>
      <w:pPr>
        <w:pStyle w:val="BookText"/>
        <w:rPr/>
      </w:pPr>
      <w:r>
        <w:rPr>
          <w:rFonts w:ascii="Amiri" w:hAnsi="Amiri" w:eastAsia="Amiri" w:cs="Amiri"/>
          <w:color w:val="111111"/>
          <w:sz w:val="28"/>
          <w:sz w:val="28"/>
          <w:szCs w:val="28"/>
          <w:rtl w:val="true"/>
          <w:lang w:bidi="ar-SA"/>
        </w:rPr>
        <w:t>بِآیٰاتِنٰا</w:t>
      </w:r>
    </w:p>
    <w:p>
      <w:pPr>
        <w:pStyle w:val="BookText"/>
        <w:rPr/>
      </w:pP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بمعجزاتنا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اقتدار و تسلّط، در پرتو آیات و معجزات الهی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نَجْعَلُ لَکُمٰا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w:t>
      </w:r>
      <w:bookmarkStart w:id="1032" w:name="pg19896_205876"/>
    </w:p>
    <w:p>
      <w:pPr>
        <w:pStyle w:val="BookText"/>
        <w:rPr/>
      </w:pPr>
      <w:bookmarkEnd w:id="103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 نهایی فرعون و غلبۀ موسی،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بر وی، وعدۀ الهی به موسی در وادی طور</w:t>
      </w:r>
    </w:p>
    <w:p>
      <w:pPr>
        <w:pStyle w:val="BookText"/>
        <w:rPr/>
      </w:pPr>
      <w:r>
        <w:rPr>
          <w:rFonts w:ascii="Amiri" w:hAnsi="Amiri" w:eastAsia="Amiri" w:cs="Amiri"/>
          <w:color w:val="111111"/>
          <w:sz w:val="28"/>
          <w:sz w:val="28"/>
          <w:szCs w:val="28"/>
          <w:rtl w:val="true"/>
          <w:lang w:bidi="ar-SA"/>
        </w:rPr>
        <w:t>أَنْتُمٰا وَ مَنِ اتَّبَعَکُمَا الْغٰالِبُونَ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آیات خدا؛ اسما و صفات؛ برادر؛ برهان؛ پیروزی؛ پیروی؛ ترس؛ دست؛ دعا؛ رسالت؛ شکست؛ فرعون؛ قدرت؛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33" w:name="__RefHeading___Toc1550748_2314609296"/>
      <w:bookmarkStart w:id="1034" w:name="_Toc364"/>
      <w:bookmarkEnd w:id="103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36</w:t>
      </w:r>
      <w:r>
        <w:rPr>
          <w:rtl w:val="true"/>
        </w:rPr>
        <w:t>]</w:t>
      </w:r>
      <w:bookmarkEnd w:id="1034"/>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هنگامی که موسی با آیات ما که به خوبی روشن بود نزدشان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سحری ساختگی نیست و ما این را در میان پدران پیشین خود نشنیده‌ایم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مصر و ابلاغ رسالت الهی خویش به فرعونیان</w:t>
      </w:r>
    </w:p>
    <w:p>
      <w:pPr>
        <w:pStyle w:val="BookText"/>
        <w:rPr/>
      </w:pPr>
      <w:r>
        <w:rPr>
          <w:rFonts w:ascii="Amiri" w:hAnsi="Amiri" w:eastAsia="Amiri" w:cs="Amiri"/>
          <w:color w:val="111111"/>
          <w:sz w:val="28"/>
          <w:sz w:val="28"/>
          <w:szCs w:val="28"/>
          <w:rtl w:val="true"/>
          <w:lang w:bidi="ar-SA"/>
        </w:rPr>
        <w:t>فَلَمّٰا جٰاءَهُمْ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متعددی را به فرعونیان ارائه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مُوسیٰ بِآیٰاتِنٰا 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ارائه شده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دلایلی روشن و غیر قابل انکار بر رسالت الهی وی</w:t>
      </w:r>
    </w:p>
    <w:p>
      <w:pPr>
        <w:pStyle w:val="BookText"/>
        <w:rPr/>
      </w:pPr>
      <w:r>
        <w:rPr>
          <w:rFonts w:ascii="Amiri" w:hAnsi="Amiri" w:eastAsia="Amiri" w:cs="Amiri"/>
          <w:color w:val="111111"/>
          <w:sz w:val="28"/>
          <w:sz w:val="28"/>
          <w:szCs w:val="28"/>
          <w:rtl w:val="true"/>
          <w:lang w:bidi="ar-SA"/>
        </w:rPr>
        <w:t>فَلَمّٰا جٰاءَهُمْ مُوسیٰ بِآیٰاتِنٰا بَیِّنٰاتٍ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انکارمعجزات‌موسی ازسوی فرعونیان، به اتهام سحر و ساختگی بودن آنها</w:t>
      </w:r>
    </w:p>
    <w:p>
      <w:pPr>
        <w:pStyle w:val="BookText"/>
        <w:rPr/>
      </w:pPr>
      <w:r>
        <w:rPr>
          <w:rFonts w:ascii="Amiri" w:hAnsi="Amiri" w:eastAsia="Amiri" w:cs="Amiri"/>
          <w:color w:val="111111"/>
          <w:sz w:val="28"/>
          <w:sz w:val="28"/>
          <w:szCs w:val="28"/>
          <w:rtl w:val="true"/>
          <w:lang w:bidi="ar-SA"/>
        </w:rPr>
        <w:t>فَلَمّٰا جٰاءَهُمْ مُوسیٰ بِآیٰاتِنٰا بَیِّنٰاتٍ قٰالُوا مٰا هٰذٰا إِلاّٰ سِحْرٌ مُفْتَریً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فرعونیان به دروغ‌گویی در ادعای رسالت</w:t>
      </w:r>
    </w:p>
    <w:p>
      <w:pPr>
        <w:pStyle w:val="BookText"/>
        <w:rPr/>
      </w:pPr>
      <w:r>
        <w:rPr>
          <w:rFonts w:ascii="Amiri" w:hAnsi="Amiri" w:eastAsia="Amiri" w:cs="Amiri"/>
          <w:color w:val="111111"/>
          <w:sz w:val="28"/>
          <w:sz w:val="28"/>
          <w:szCs w:val="28"/>
          <w:rtl w:val="true"/>
          <w:lang w:bidi="ar-SA"/>
        </w:rPr>
        <w:t>وَ مٰا سَمِعْنٰا بِهٰذٰا فِی آبٰائِنَا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رسالت از سوی موسی اشاره دارد؛ زیرا فرعون وی را متهم به دروغ‌گویی می‌کند، به این دلیل که اگر رسالت از سوی خدا درست باشد، باید پیش از تو در میان نیاکان ما این امر تحقق می‌یافت؛ در حالی که چنین چیزی در تاریخ پیشینیان، شنیده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مدعی بی‌سابقه بودن مسألۀ نبوت در تاریخ گذشتۀ آنان</w:t>
      </w:r>
    </w:p>
    <w:p>
      <w:pPr>
        <w:pStyle w:val="BookText"/>
        <w:rPr/>
      </w:pPr>
      <w:r>
        <w:rPr>
          <w:rFonts w:ascii="Amiri" w:hAnsi="Amiri" w:eastAsia="Amiri" w:cs="Amiri"/>
          <w:color w:val="111111"/>
          <w:sz w:val="28"/>
          <w:sz w:val="28"/>
          <w:szCs w:val="28"/>
          <w:rtl w:val="true"/>
          <w:lang w:bidi="ar-SA"/>
        </w:rPr>
        <w:t>وَ مٰا سَمِعْنٰا بِهٰذٰا فِی آبٰائِنَا الْأَوَّلِینَ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دیرینه نداشتن موضوع نبوت در تاریخ گذشتۀ مصر، دستاویز فرعونیان برای انکار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سَمِعْنٰا بِهٰذٰا فِی آبٰائِنَا الْأَوَّلِینَ</w:t>
      </w:r>
      <w:bookmarkStart w:id="1035" w:name="pg19896_205877"/>
    </w:p>
    <w:p>
      <w:pPr>
        <w:pStyle w:val="BookText"/>
        <w:rPr/>
      </w:pPr>
      <w:bookmarkEnd w:id="103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نداشتن یک تفکر و عقیده، نشانۀ نادرستی آن نیست؛ بلکه درستی ونادرستی هر تفکر و عقیده‌ای، بسته به وجود و یا نبود برهان برای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سَمِعْنٰا بِهٰذٰا فِی آبٰائِنَا الْأَوَّلِینَ</w:t>
      </w:r>
    </w:p>
    <w:p>
      <w:pPr>
        <w:pStyle w:val="BookText"/>
        <w:rPr/>
      </w:pPr>
      <w:r>
        <w:rPr>
          <w:rFonts w:ascii="IRNazanin" w:hAnsi="IRNazanin" w:eastAsia="IRNazanin"/>
          <w:color w:val="111111"/>
          <w:sz w:val="28"/>
          <w:sz w:val="28"/>
          <w:szCs w:val="28"/>
          <w:rtl w:val="true"/>
          <w:lang w:bidi="fa-IR"/>
        </w:rPr>
        <w:t>برداشت یاد شده از آن جا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فرعونیان را با دلایل و برهان‌های گوناگون به سوی خدا فراخواند؛ ولی آنان به جای توجه به آن دلایل و براهین، این دعوت را به صرف پیشینه نداشتن رد کردند و خداوند این عمل را به شدت محکوم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افترا؛ برهان؛ بهانه‌جویی؛ تاریخ؛ تبلیغ؛ تکذیب؛ دروغ؛ سحر؛ فرعون؛ مصر؛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نیاکان؛ هدایت</w:t>
      </w:r>
    </w:p>
    <w:p>
      <w:pPr>
        <w:pStyle w:val="Heading3"/>
        <w:numPr>
          <w:ilvl w:val="2"/>
          <w:numId w:val="1"/>
        </w:numPr>
        <w:rPr/>
      </w:pPr>
      <w:bookmarkStart w:id="1036" w:name="__RefHeading___Toc1550750_2314609296"/>
      <w:bookmarkStart w:id="1037" w:name="_Toc365"/>
      <w:bookmarkEnd w:id="103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37</w:t>
      </w:r>
      <w:r>
        <w:rPr>
          <w:rtl w:val="true"/>
        </w:rPr>
        <w:t>]</w:t>
      </w:r>
      <w:bookmarkEnd w:id="1037"/>
    </w:p>
    <w:p>
      <w:pPr>
        <w:pStyle w:val="BookText"/>
        <w:rPr/>
      </w:pP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حال کسی که هدایت را از جانب او آورده و کسی که عاقبت این سرای از آنِ اوست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پیروز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برابر تکذیب‌گری‌های فرعونیان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سَمِعْنٰا بِهٰذٰا فِی آبٰائِنَا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رَبِّی أَعْلَمُ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همۀ معجزات و براهین روشن و غیر قابل انکار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تکذیب و انکار در پیش می‌گیرد و آن حضرت را به سحر و جادوگری متهم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اتکال به خدا و به داوری طلبیدن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میان خود و فرعونیان را به خداوند حواله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رَبِّی أَعْلَمُ</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ارائۀ معجزات روشن و غیر قابل انکار، با تکذیب فرعونیان روبه‌رو شد؛ چاره‌ای ندید جز این که خدا را به داوری میان خود و آنان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مقتضی داوری میان پیامبران و تکذیبگران رسالت ایشان</w:t>
      </w:r>
    </w:p>
    <w:p>
      <w:pPr>
        <w:pStyle w:val="BookText"/>
        <w:rPr/>
      </w:pPr>
      <w:r>
        <w:rPr>
          <w:rFonts w:ascii="Amiri" w:hAnsi="Amiri" w:eastAsia="Amiri" w:cs="Amiri"/>
          <w:color w:val="111111"/>
          <w:sz w:val="28"/>
          <w:sz w:val="28"/>
          <w:szCs w:val="28"/>
          <w:rtl w:val="true"/>
          <w:lang w:bidi="ar-SA"/>
        </w:rPr>
        <w:t>وَ قٰالَ مُوسیٰ رَبِّی أَعْلَمُ بِمَنْ جٰاءَ بِالْهُدیٰ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پیام‌آور هدایت برای مردمان از نزد خداوند</w:t>
      </w:r>
    </w:p>
    <w:p>
      <w:pPr>
        <w:pStyle w:val="BookText"/>
        <w:rPr/>
      </w:pPr>
      <w:r>
        <w:rPr>
          <w:rFonts w:ascii="Amiri" w:hAnsi="Amiri" w:eastAsia="Amiri" w:cs="Amiri"/>
          <w:color w:val="111111"/>
          <w:sz w:val="28"/>
          <w:sz w:val="28"/>
          <w:szCs w:val="28"/>
          <w:rtl w:val="true"/>
          <w:lang w:bidi="ar-SA"/>
        </w:rPr>
        <w:t>وَ قٰالَ مُوسیٰ رَبِّی أَعْلَمُ بِمَنْ جٰاءَ بِالْهُدیٰ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موسی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جٰاءَ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وی می‌باشد</w:t>
      </w:r>
      <w:r>
        <w:rPr>
          <w:rFonts w:eastAsia="Amiri" w:cs="Amiri" w:ascii="Amiri" w:hAnsi="Amiri"/>
          <w:color w:val="111111"/>
          <w:sz w:val="28"/>
          <w:szCs w:val="28"/>
          <w:rtl w:val="true"/>
          <w:lang w:bidi="ar-SA"/>
        </w:rPr>
        <w:t>.</w:t>
      </w:r>
      <w:bookmarkStart w:id="1038" w:name="pg19896_205878"/>
    </w:p>
    <w:p>
      <w:pPr>
        <w:pStyle w:val="BookText"/>
        <w:rPr/>
      </w:pPr>
      <w:bookmarkEnd w:id="103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 نیک بختی، تنها از آنِ پذیرندگان هدایت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أَعْلَمُ بِمَنْ جٰاءَ بِالْهُدیٰ مِنْ عِنْدِهِ وَ مَنْ تَکُونُ لَهُ عٰاقِبَةُ الدّٰارِ</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سعادت و فرجام نیک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فرعونیان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فرجامی ناگوار به خاطر نپذیرفتن هدایت</w:t>
      </w:r>
    </w:p>
    <w:p>
      <w:pPr>
        <w:pStyle w:val="BookText"/>
        <w:rPr/>
      </w:pPr>
      <w:r>
        <w:rPr>
          <w:rFonts w:ascii="Amiri" w:hAnsi="Amiri" w:eastAsia="Amiri" w:cs="Amiri"/>
          <w:color w:val="111111"/>
          <w:sz w:val="28"/>
          <w:sz w:val="28"/>
          <w:szCs w:val="28"/>
          <w:rtl w:val="true"/>
          <w:lang w:bidi="ar-SA"/>
        </w:rPr>
        <w:t xml:space="preserve">قٰالَ مُوسیٰ رَبِّی أَعْلَمُ بِمَنْ جٰاءَ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دعوت پیامبران، نشانۀ روحیۀ ظلم و بیدادگری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رَبِّی أَعْلَمُ بِمَنْ جٰاءَ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گروهی ظالم و ستمکار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ظالمان و بیدادگران، از فلاح و رستگاری بی‌بهره‌اند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 مُوسیٰ رَبِّی أَعْلَمُ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انذار؛ ایمان؛ تکذیب؛ توکل؛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ظلم؛ علم؛ فرعون؛ قضا؛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039" w:name="__RefHeading___Toc1550752_2314609296"/>
      <w:bookmarkStart w:id="1040" w:name="_Toc366"/>
      <w:bookmarkEnd w:id="103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38</w:t>
      </w:r>
      <w:r>
        <w:rPr>
          <w:rtl w:val="true"/>
        </w:rPr>
        <w:t>]</w:t>
      </w:r>
      <w:bookmarkEnd w:id="1040"/>
    </w:p>
    <w:p>
      <w:pPr>
        <w:pStyle w:val="BookText"/>
        <w:rPr/>
      </w:pP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من جز خودم برای شما معبودی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هامان، برای من بر گِل آتش بیفروز و بنایی بلند برایم بساز، شاید از معبود موسی اطلاع یابم و من قطعاً او را از دروغگویان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وگوی فرعون با سران و اشراف مصر، دربارۀ دعوت موسی از آنان مبنی بر پذیرش خدای یگانه</w:t>
      </w:r>
    </w:p>
    <w:p>
      <w:pPr>
        <w:pStyle w:val="BookText"/>
        <w:rPr/>
      </w:pPr>
      <w:r>
        <w:rPr>
          <w:rFonts w:ascii="Amiri" w:hAnsi="Amiri" w:eastAsia="Amiri" w:cs="Amiri"/>
          <w:color w:val="111111"/>
          <w:sz w:val="28"/>
          <w:sz w:val="28"/>
          <w:szCs w:val="28"/>
          <w:rtl w:val="true"/>
          <w:lang w:bidi="ar-SA"/>
        </w:rPr>
        <w:t>وَ قٰالَ فِرْعَوْنُ یٰا أَیُّهَا الْمَلَأُ مٰا عَلِمْتُ لَکُمْ مِنْ إِلٰهٍ غَیْرِی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شخصیت‌های برجسته و بزرگان قوم گفته 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دربارۀ خدای مورد ادعای موسی اظهار تردید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لَکُمْ مِنْ إِلٰهٍ غَیْرِی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مدعی مقام خدایی برای خود</w:t>
      </w:r>
    </w:p>
    <w:p>
      <w:pPr>
        <w:pStyle w:val="BookText"/>
        <w:rPr/>
      </w:pPr>
      <w:r>
        <w:rPr>
          <w:rFonts w:ascii="Amiri" w:hAnsi="Amiri" w:eastAsia="Amiri" w:cs="Amiri"/>
          <w:color w:val="111111"/>
          <w:sz w:val="28"/>
          <w:sz w:val="28"/>
          <w:szCs w:val="28"/>
          <w:rtl w:val="true"/>
          <w:lang w:bidi="ar-SA"/>
        </w:rPr>
        <w:t xml:space="preserve">وَ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لَکُمْ مِنْ إِلٰهٍ غَیْرِی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مورد پرستش مردم مصر</w:t>
      </w:r>
    </w:p>
    <w:p>
      <w:pPr>
        <w:pStyle w:val="BookText"/>
        <w:rPr/>
      </w:pPr>
      <w:r>
        <w:rPr>
          <w:rFonts w:ascii="Amiri" w:hAnsi="Amiri" w:eastAsia="Amiri" w:cs="Amiri"/>
          <w:color w:val="111111"/>
          <w:sz w:val="28"/>
          <w:sz w:val="28"/>
          <w:szCs w:val="28"/>
          <w:rtl w:val="true"/>
          <w:lang w:bidi="ar-SA"/>
        </w:rPr>
        <w:t xml:space="preserve">وَ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لَکُمْ مِنْ إِلٰهٍ غَیْرِی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 یافتن هامان از سوی فرعون، به تهیۀ آجر و ساختن برجی بلند جهت تحقیق وی دربارۀ خدای موسی</w:t>
      </w:r>
    </w:p>
    <w:p>
      <w:pPr>
        <w:pStyle w:val="BookText"/>
        <w:rPr/>
      </w:pPr>
      <w:r>
        <w:rPr>
          <w:rFonts w:ascii="Amiri" w:hAnsi="Amiri" w:eastAsia="Amiri" w:cs="Amiri"/>
          <w:color w:val="111111"/>
          <w:sz w:val="28"/>
          <w:sz w:val="28"/>
          <w:szCs w:val="28"/>
          <w:rtl w:val="true"/>
          <w:lang w:bidi="ar-SA"/>
        </w:rPr>
        <w:t>فَأَوْقِدْ لِی یٰا هٰامٰانُ عَلَی الطِّینِ فَاجْعَلْ لِی صَرْحاً لَعَلِّی أَطَّلِعُ إِلیٰ إِلٰهِ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بنای بلند و برافراشته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کوره‌های آجرپزی در مصر عهد فرعون</w:t>
      </w:r>
    </w:p>
    <w:p>
      <w:pPr>
        <w:pStyle w:val="BookText"/>
        <w:rPr/>
      </w:pPr>
      <w:r>
        <w:rPr>
          <w:rFonts w:ascii="Amiri" w:hAnsi="Amiri" w:eastAsia="Amiri" w:cs="Amiri"/>
          <w:color w:val="111111"/>
          <w:sz w:val="28"/>
          <w:sz w:val="28"/>
          <w:szCs w:val="28"/>
          <w:rtl w:val="true"/>
          <w:lang w:bidi="ar-SA"/>
        </w:rPr>
        <w:t>فَأَوْقِدْ لِی یٰا هٰامٰانُ عَلَی الطِّینِ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مصریان عهد فرعون، قادر بر ساختن برج‌های بلند آجری</w:t>
      </w:r>
    </w:p>
    <w:p>
      <w:pPr>
        <w:pStyle w:val="BookText"/>
        <w:rPr/>
      </w:pPr>
      <w:r>
        <w:rPr>
          <w:rFonts w:ascii="Amiri" w:hAnsi="Amiri" w:eastAsia="Amiri" w:cs="Amiri"/>
          <w:color w:val="111111"/>
          <w:sz w:val="28"/>
          <w:sz w:val="28"/>
          <w:szCs w:val="28"/>
          <w:rtl w:val="true"/>
          <w:lang w:bidi="ar-SA"/>
        </w:rPr>
        <w:t>فَأَوْقِدْ لِی یٰا هٰامٰانُ عَلَی الطِّینِ فَاجْعَلْ لِی صَرْحاً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دروغ‌گویی از سوی فرعون، به خاطر مردود دانستن الوهیت وی و فراخواندن همگان به پرستش خدای یگانه</w:t>
      </w:r>
    </w:p>
    <w:p>
      <w:pPr>
        <w:pStyle w:val="BookText"/>
        <w:rPr/>
      </w:pPr>
      <w:r>
        <w:rPr>
          <w:rFonts w:ascii="Amiri" w:hAnsi="Amiri" w:eastAsia="Amiri" w:cs="Amiri"/>
          <w:color w:val="111111"/>
          <w:sz w:val="28"/>
          <w:sz w:val="28"/>
          <w:szCs w:val="28"/>
          <w:rtl w:val="true"/>
          <w:lang w:bidi="ar-SA"/>
        </w:rPr>
        <w:t>وَ إِنِّی لَأَظُنُّهُ مِنَ الْکٰاذِبِینَ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قابل رؤیت بودن خدا در پندار فرعون</w:t>
      </w:r>
    </w:p>
    <w:p>
      <w:pPr>
        <w:pStyle w:val="BookText"/>
        <w:rPr/>
      </w:pPr>
      <w:r>
        <w:rPr>
          <w:rFonts w:ascii="Amiri" w:hAnsi="Amiri" w:eastAsia="Amiri" w:cs="Amiri"/>
          <w:color w:val="111111"/>
          <w:sz w:val="28"/>
          <w:sz w:val="28"/>
          <w:szCs w:val="28"/>
          <w:rtl w:val="true"/>
          <w:lang w:bidi="ar-SA"/>
        </w:rPr>
        <w:t>فَاجْعَلْ لِی صَرْحاً لَعَلِّی أَطَّلِعُ إِلیٰ إِلٰهِ مُوسیٰ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فریبکارانۀ فرعون، برای مقابله با روشنگری‌های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لِی صَرْحاً لَعَلِّی أَطَّلِعُ إِلیٰ إِلٰهِ مُوسیٰ</w:t>
      </w:r>
    </w:p>
    <w:p>
      <w:pPr>
        <w:pStyle w:val="BookText"/>
        <w:rPr/>
      </w:pPr>
      <w:r>
        <w:rPr>
          <w:rFonts w:ascii="IRNazanin" w:hAnsi="IRNazanin" w:eastAsia="IRNazanin"/>
          <w:color w:val="111111"/>
          <w:sz w:val="28"/>
          <w:sz w:val="28"/>
          <w:szCs w:val="28"/>
          <w:rtl w:val="true"/>
          <w:lang w:bidi="fa-IR"/>
        </w:rPr>
        <w:t xml:space="preserve">دستور ساختن برج برای تحقیق دربارۀ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همگان را به پرستش او فراخوانده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بدان منظور باشد که افکار عمومی را از توجه به تبلیغات موسی منحرف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لَعَلِّی أَطَّلِعُ إِلیٰ إِلٰهِ مُوسیٰ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کلمتان قالهما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بینهما أربعون عاماً؛ </w:t>
      </w:r>
      <w:r>
        <w:rPr>
          <w:rStyle w:val="FootnoteAnchor"/>
          <w:rtl w:val="true"/>
        </w:rPr>
        <w:footnoteReference w:id="4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دو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لَکُمْ مِنْ إِلٰهٍ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گفتن این دو جمله چهل سال فاصله بود</w:t>
      </w:r>
      <w:r>
        <w:rPr>
          <w:rFonts w:eastAsia="IRNazanin" w:cs="IRNazanin"/>
          <w:color w:val="111111"/>
          <w:sz w:val="28"/>
          <w:szCs w:val="28"/>
          <w:rtl w:val="true"/>
          <w:lang w:bidi="fa-IR"/>
        </w:rPr>
        <w:t>».</w:t>
      </w:r>
      <w:bookmarkStart w:id="1041" w:name="pg19896_205880"/>
    </w:p>
    <w:p>
      <w:pPr>
        <w:pStyle w:val="BookText"/>
        <w:rPr/>
      </w:pPr>
      <w:bookmarkEnd w:id="10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آجرپزی؛ اشراف؛ افترا؛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برج؛ تاریخ؛ تمدن؛ توحید؛ حس گرایی؛ دروغ؛ سخن؛ ضلالت؛ظن؛ علم؛ فرعون؛ گُل؛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هامان؛ هدایت</w:t>
      </w:r>
    </w:p>
    <w:p>
      <w:pPr>
        <w:pStyle w:val="Heading3"/>
        <w:numPr>
          <w:ilvl w:val="2"/>
          <w:numId w:val="1"/>
        </w:numPr>
        <w:rPr/>
      </w:pPr>
      <w:bookmarkStart w:id="1042" w:name="__RefHeading___Toc1550754_2314609296"/>
      <w:bookmarkStart w:id="1043" w:name="_Toc367"/>
      <w:bookmarkEnd w:id="104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39</w:t>
      </w:r>
      <w:r>
        <w:rPr>
          <w:rtl w:val="true"/>
        </w:rPr>
        <w:t>]</w:t>
      </w:r>
      <w:bookmarkEnd w:id="1043"/>
    </w:p>
    <w:p>
      <w:pPr>
        <w:pStyle w:val="BookText"/>
        <w:rPr/>
      </w:pP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او و سپاهیانش به ناحق در زمین تکبّر کردند و پنداشتند که به سوی ما بازگردانده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حاکمی مستکبر و سرکش</w:t>
      </w:r>
    </w:p>
    <w:p>
      <w:pPr>
        <w:pStyle w:val="BookText"/>
        <w:rPr/>
      </w:pPr>
      <w:r>
        <w:rPr>
          <w:rFonts w:ascii="Amiri" w:hAnsi="Amiri" w:eastAsia="Amiri" w:cs="Amiri"/>
          <w:color w:val="111111"/>
          <w:sz w:val="28"/>
          <w:sz w:val="28"/>
          <w:szCs w:val="28"/>
          <w:rtl w:val="true"/>
          <w:lang w:bidi="ar-SA"/>
        </w:rPr>
        <w:t>وَ اسْتَکْبَرَ 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مصر تحت سلطۀ نفس‌گیر سپاهیان سرکش فرعون</w:t>
      </w:r>
    </w:p>
    <w:p>
      <w:pPr>
        <w:pStyle w:val="BookText"/>
        <w:rPr/>
      </w:pPr>
      <w:r>
        <w:rPr>
          <w:rFonts w:ascii="Amiri" w:hAnsi="Amiri" w:eastAsia="Amiri" w:cs="Amiri"/>
          <w:color w:val="111111"/>
          <w:sz w:val="28"/>
          <w:sz w:val="28"/>
          <w:szCs w:val="28"/>
          <w:rtl w:val="true"/>
          <w:lang w:bidi="ar-SA"/>
        </w:rPr>
        <w:t>وَ اسْتَکْبَرَ هُوَ وَ جُنُودُهُ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مستکبر و سرکش، فاقد صلاحیت رهبری بر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 هُوَ وَ جُنُودُهُ فِی الْأَرْضِ بِغَیْرِ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سرکشی و استکبار، بی‌عدالتی و انحراف از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 هُوَ وَ جُنُودُهُ فِی الْأَرْضِ بِغَیْرِ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بی‌ایمانی به جهان آخرت، ریشۀ سرکشی و بی عدالتی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اسْتَکْبَرَ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إِلَیْنٰا لاٰ یُرْجَعُونَ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سپاهیان سرکش وی، عناصری بی‌ایمان و بی‌اعتقاد به آخرت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إِلَیْنٰا لاٰ یُرْجَعُونَ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خداوند و دریافت کیفر یا پاداش او در سرای آخرت، فرجام قطعی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إِلَیْنٰا لاٰ یُرْجَعُونَ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استکبار؛ امامت؛ انسان؛ پاداش؛ تاریخ؛ تکذیب؛ حکومت؛ زمین؛ ضلالت؛ ظلم؛ ظن؛ فرعون؛ کفر؛ کیفر؛ مصر؛ معاد</w:t>
      </w:r>
      <w:bookmarkStart w:id="1044" w:name="pg19896_205881"/>
    </w:p>
    <w:p>
      <w:pPr>
        <w:pStyle w:val="Heading3"/>
        <w:numPr>
          <w:ilvl w:val="2"/>
          <w:numId w:val="1"/>
        </w:numPr>
        <w:rPr/>
      </w:pPr>
      <w:bookmarkStart w:id="1045" w:name="__RefHeading___Toc1550756_2314609296"/>
      <w:bookmarkStart w:id="1046" w:name="_Toc368"/>
      <w:bookmarkEnd w:id="1044"/>
      <w:bookmarkEnd w:id="104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40</w:t>
      </w:r>
      <w:r>
        <w:rPr>
          <w:rtl w:val="true"/>
        </w:rPr>
        <w:t>]</w:t>
      </w:r>
      <w:bookmarkEnd w:id="1046"/>
    </w:p>
    <w:p>
      <w:pPr>
        <w:pStyle w:val="BookText"/>
        <w:rPr/>
      </w:pP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پس او و سپاهیانش را گرفتیم و آنان را در دریا افکندیم؛ پس بنگر که عاقبت ستمکاران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سپاهیان وی، عناصری پست و حقیر در پیشگاه خداوند</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ascii="IRNazanin" w:hAnsi="IRNazanin" w:eastAsia="IRNazanin"/>
          <w:color w:val="111111"/>
          <w:sz w:val="28"/>
          <w:sz w:val="28"/>
          <w:szCs w:val="28"/>
          <w:rtl w:val="true"/>
          <w:lang w:bidi="fa-IR"/>
        </w:rPr>
        <w:t>در تعبیر آمده فرعون و سپاهیانش، به مشتی ریگ تشبیه شده‌اند که کسی آنها را از زمین برمی‌گیرد و در آب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هم بیانگر حقارت و پستی آنان در پیشگاه الهی و هم نشان دهندۀ ناچیز بودن قدرت آنان در برابر عظمت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بیان نخست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ناچیز بودن حکومت‌های بسیار مقتدر، در برابر عظمت قدرت خداوند</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فرعون و لشگریان وی را در دریا غرق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تحولات تاریخ، تحت حاکمیت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مطالعه در سرگذشت فرعونیان و فرجام شوم آنان</w:t>
      </w:r>
    </w:p>
    <w:p>
      <w:pPr>
        <w:pStyle w:val="BookText"/>
        <w:rPr/>
      </w:pPr>
      <w:r>
        <w:rPr>
          <w:rFonts w:ascii="Amiri" w:hAnsi="Amiri" w:eastAsia="Amiri" w:cs="Amiri"/>
          <w:color w:val="111111"/>
          <w:sz w:val="28"/>
          <w:sz w:val="28"/>
          <w:szCs w:val="28"/>
          <w:rtl w:val="true"/>
          <w:lang w:bidi="ar-SA"/>
        </w:rPr>
        <w:t xml:space="preserve">فَأَخَذْنٰاهُ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الظّٰالِمِینَ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بیدادگری، دارای پی‌آمدی شوم و هلاکت‌بار در دنیا</w:t>
      </w:r>
    </w:p>
    <w:p>
      <w:pPr>
        <w:pStyle w:val="BookText"/>
        <w:rPr/>
      </w:pPr>
      <w:r>
        <w:rPr>
          <w:rFonts w:ascii="Amiri" w:hAnsi="Amiri" w:eastAsia="Amiri" w:cs="Amiri"/>
          <w:color w:val="111111"/>
          <w:sz w:val="28"/>
          <w:sz w:val="28"/>
          <w:szCs w:val="28"/>
          <w:rtl w:val="true"/>
          <w:lang w:bidi="ar-SA"/>
        </w:rPr>
        <w:t>فَأَخَذْنٰاهُ وَ جُنُودَهُ فَنَبَذْنٰاهُمْ فِی الْیَمِّ فَانْظُرْ کَیْفَ کٰانَ عٰاقِبَةُ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تلخ فرعونیان، پی‌آمد ظلم و بیدادگری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فرعونیان، درس عبرتی برای همۀ بیدادگران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دریا؛ دنیا؛ ظلم؛ عبرت؛ غرق؛ فرعون؛ کیفر</w:t>
      </w:r>
      <w:bookmarkStart w:id="1047" w:name="pg19896_205882"/>
    </w:p>
    <w:p>
      <w:pPr>
        <w:pStyle w:val="Heading3"/>
        <w:numPr>
          <w:ilvl w:val="2"/>
          <w:numId w:val="1"/>
        </w:numPr>
        <w:rPr/>
      </w:pPr>
      <w:bookmarkStart w:id="1048" w:name="__RefHeading___Toc1550758_2314609296"/>
      <w:bookmarkStart w:id="1049" w:name="_Toc369"/>
      <w:bookmarkEnd w:id="1047"/>
      <w:bookmarkEnd w:id="104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41</w:t>
      </w:r>
      <w:r>
        <w:rPr>
          <w:rtl w:val="true"/>
        </w:rPr>
        <w:t>]</w:t>
      </w:r>
      <w:bookmarkEnd w:id="1049"/>
    </w:p>
    <w:p>
      <w:pPr>
        <w:pStyle w:val="BookText"/>
        <w:rPr/>
      </w:pP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آنان را پیشوایانی قرار دادیم که به سوی آتش دعوت می‌کردند و روز قیامت یاری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و غروب حکومت‌ها، نمودهای ارادۀ خداوند</w:t>
      </w:r>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ascii="IRNazanin" w:hAnsi="IRNazanin" w:eastAsia="IRNazanin"/>
          <w:color w:val="111111"/>
          <w:sz w:val="28"/>
          <w:sz w:val="28"/>
          <w:szCs w:val="28"/>
          <w:rtl w:val="true"/>
          <w:lang w:bidi="fa-IR"/>
        </w:rPr>
        <w:t>در این آیه به قدرت رسیدن فرعون و در آیۀ پیش غرق شدن وی و سپاهیانش به خدا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بیانگر این حقیقت است که ظهور و افول تمدن‌ها و پیدایش و نابودی حکومت‌ها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تحت ارادۀ خدا و به اذن او بوده و تاریخ دراز بشر عرصه‌گاه جریان پرفراز و نشیب ارادۀ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و رهبران جوامع در بینش الهی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آتش دوزخ و فراخوانان به نعمت‌های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یَدْعُونَ إِلَی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حکومت‌ها و نظام‌های اجتماعی در ساختار فرهنگی و عقیدتی جامعه</w:t>
      </w:r>
    </w:p>
    <w:p>
      <w:pPr>
        <w:pStyle w:val="BookText"/>
        <w:rPr/>
      </w:pPr>
      <w:r>
        <w:rPr>
          <w:rFonts w:ascii="Amiri" w:hAnsi="Amiri" w:eastAsia="Amiri" w:cs="Amiri"/>
          <w:color w:val="111111"/>
          <w:sz w:val="28"/>
          <w:sz w:val="28"/>
          <w:szCs w:val="28"/>
          <w:rtl w:val="true"/>
          <w:lang w:bidi="ar-SA"/>
        </w:rPr>
        <w:t>وَ جَعَلْنٰاهُمْ أَئِمَّةً یَدْعُونَ إِلَی النّٰارِ</w:t>
      </w:r>
    </w:p>
    <w:p>
      <w:pPr>
        <w:pStyle w:val="BookText"/>
        <w:rPr/>
      </w:pPr>
      <w:r>
        <w:rPr>
          <w:rFonts w:ascii="IRNazanin" w:hAnsi="IRNazanin" w:eastAsia="IRNazanin"/>
          <w:color w:val="111111"/>
          <w:sz w:val="28"/>
          <w:sz w:val="28"/>
          <w:szCs w:val="28"/>
          <w:rtl w:val="true"/>
          <w:lang w:bidi="fa-IR"/>
        </w:rPr>
        <w:t>برداشت یاد شده از آن جا است که فرعون با ادعای خدایی خویش و مبارزه با پیام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فرهنگ و عقیده مردم چنان تأثیر گذاشته بود که آنان را دوزخی و بدبخت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دارودستۀ وی، از نوع پیشوایان دعوت کننده به دوزخ</w:t>
      </w:r>
    </w:p>
    <w:p>
      <w:pPr>
        <w:pStyle w:val="BookText"/>
        <w:rPr/>
      </w:pPr>
      <w:r>
        <w:rPr>
          <w:rFonts w:ascii="Amiri" w:hAnsi="Amiri" w:eastAsia="Amiri" w:cs="Amiri"/>
          <w:color w:val="111111"/>
          <w:sz w:val="28"/>
          <w:sz w:val="28"/>
          <w:szCs w:val="28"/>
          <w:rtl w:val="true"/>
          <w:lang w:bidi="ar-SA"/>
        </w:rPr>
        <w:t>وَ جَعَلْنٰاهُمْ أَئِمَّةً یَدْعُونَ إِلَی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هلاکت دنیوی و آتش دوزخ، پی‌آمد حکومت‌های مستکبر، ستمگر و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فرعونیان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کٰانُوا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دوزخ و نعمت‌های بهشت، تجسم عینی اعمال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یَدْعُونَ إِلَی النّٰارِ</w:t>
      </w:r>
    </w:p>
    <w:p>
      <w:pPr>
        <w:pStyle w:val="BookText"/>
        <w:rPr/>
      </w:pPr>
      <w:r>
        <w:rPr>
          <w:rFonts w:ascii="IRNazanin" w:hAnsi="IRNazanin" w:eastAsia="IRNazanin"/>
          <w:color w:val="111111"/>
          <w:sz w:val="28"/>
          <w:sz w:val="28"/>
          <w:szCs w:val="28"/>
          <w:rtl w:val="true"/>
          <w:lang w:bidi="fa-IR"/>
        </w:rPr>
        <w:t xml:space="preserve">آنچه مسلّم است این که پیشوایان کفر، مردم را به اعمال بد و ناشایست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اسباب ورود انسان به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می‌خوانند؛ نه به خود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اعمال بد در واقع خود آتش دوزخ است که در آخرت صورت حقیقت آن آشکار خواهد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کفر، محروم از هرگونه</w:t>
      </w:r>
      <w:bookmarkStart w:id="1050" w:name="pg19896_205883"/>
    </w:p>
    <w:p>
      <w:pPr>
        <w:pStyle w:val="BookText"/>
        <w:rPr/>
      </w:pPr>
      <w:bookmarkEnd w:id="1050"/>
      <w:r>
        <w:rPr>
          <w:rFonts w:ascii="IRNazanin" w:hAnsi="IRNazanin" w:eastAsia="IRNazanin"/>
          <w:color w:val="111111"/>
          <w:sz w:val="28"/>
          <w:sz w:val="28"/>
          <w:szCs w:val="28"/>
          <w:rtl w:val="true"/>
          <w:lang w:bidi="fa-IR"/>
        </w:rPr>
        <w:t>نصرت و امداد الهی در روز رستاخیز</w:t>
      </w:r>
    </w:p>
    <w:p>
      <w:pPr>
        <w:pStyle w:val="BookText"/>
        <w:rPr/>
      </w:pPr>
      <w:r>
        <w:rPr>
          <w:rFonts w:ascii="Amiri" w:hAnsi="Amiri" w:eastAsia="Amiri" w:cs="Amiri"/>
          <w:color w:val="111111"/>
          <w:sz w:val="28"/>
          <w:sz w:val="28"/>
          <w:szCs w:val="28"/>
          <w:rtl w:val="true"/>
          <w:lang w:bidi="ar-SA"/>
        </w:rPr>
        <w:t>وَ یَوْمَ الْقِیٰامَةِ لاٰ یُنْصَرُونَ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بی‌بهره بودن فرعون و سپاهیانش، از نصرت الهی در روز قیامت</w:t>
      </w:r>
    </w:p>
    <w:p>
      <w:pPr>
        <w:pStyle w:val="BookText"/>
        <w:rPr/>
      </w:pPr>
      <w:r>
        <w:rPr>
          <w:rFonts w:ascii="Amiri" w:hAnsi="Amiri" w:eastAsia="Amiri" w:cs="Amiri"/>
          <w:color w:val="111111"/>
          <w:sz w:val="28"/>
          <w:sz w:val="28"/>
          <w:szCs w:val="28"/>
          <w:rtl w:val="true"/>
          <w:lang w:bidi="ar-SA"/>
        </w:rPr>
        <w:t>وَ یَوْمَ الْقِیٰامَةِ لاٰ یُنْصَرُونَ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یقدّمون أمرهم قبل أمر اللّه و حکمهم قبل حکم اللّه و یأخذون بأهوائهم خلاف ما فی کتاب اللّه عزّوجلّ؛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تبارک و تعالی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 خود را بر فرمان خدا مقدم می‌دارند و حکم خود را نیز بر حکم خدا مقدم می‌دارند و براساس هواهای نفسانی، برخلاف آنچه در کتاب خداست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استکبار؛ اشراف؛ امامت؛ امداد غیبی؛ بهشت؛ جهنم؛ حکومت؛ دنیا؛ ظلم؛ عمل؛ فرعون؛ فساد؛ نصرت؛ نعمت؛ هدایت؛ یوم القیامه</w:t>
      </w:r>
    </w:p>
    <w:p>
      <w:pPr>
        <w:pStyle w:val="Heading3"/>
        <w:numPr>
          <w:ilvl w:val="2"/>
          <w:numId w:val="1"/>
        </w:numPr>
        <w:rPr/>
      </w:pPr>
      <w:bookmarkStart w:id="1051" w:name="__RefHeading___Toc1550760_2314609296"/>
      <w:bookmarkStart w:id="1052" w:name="_Toc370"/>
      <w:bookmarkEnd w:id="105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42</w:t>
      </w:r>
      <w:r>
        <w:rPr>
          <w:rtl w:val="true"/>
        </w:rPr>
        <w:t>]</w:t>
      </w:r>
      <w:bookmarkEnd w:id="1052"/>
    </w:p>
    <w:p>
      <w:pPr>
        <w:pStyle w:val="BookText"/>
        <w:rPr/>
      </w:pP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و در این دنیا لعنتی از پی آنان آوردیم و روز قیامت از نکوهیدگان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و دوری از رحمت حق، تنها دست آورد فرعون و سپاهیانش از زندگی دنیوی</w:t>
      </w:r>
    </w:p>
    <w:p>
      <w:pPr>
        <w:pStyle w:val="BookText"/>
        <w:rPr/>
      </w:pPr>
      <w:r>
        <w:rPr>
          <w:rFonts w:ascii="Amiri" w:hAnsi="Amiri" w:eastAsia="Amiri" w:cs="Amiri"/>
          <w:color w:val="111111"/>
          <w:sz w:val="28"/>
          <w:sz w:val="28"/>
          <w:szCs w:val="28"/>
          <w:rtl w:val="true"/>
          <w:lang w:bidi="ar-SA"/>
        </w:rPr>
        <w:t>وَ أَتْبَعْنٰاهُمْ فِی هٰذِهِ الدُّنْیٰا لَعْنَةً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عصیان، در پی‌دارندۀ لعنت خدا و عامل دور شدن انسان از رحمت الهی</w:t>
      </w:r>
    </w:p>
    <w:p>
      <w:pPr>
        <w:pStyle w:val="BookText"/>
        <w:rPr/>
      </w:pPr>
      <w:r>
        <w:rPr>
          <w:rFonts w:ascii="Amiri" w:hAnsi="Amiri" w:eastAsia="Amiri" w:cs="Amiri"/>
          <w:color w:val="111111"/>
          <w:sz w:val="28"/>
          <w:sz w:val="28"/>
          <w:szCs w:val="28"/>
          <w:rtl w:val="true"/>
          <w:lang w:bidi="ar-SA"/>
        </w:rPr>
        <w:t>وَ أَتْبَعْنٰاهُمْ فِی هٰذِهِ الدُّنْیٰا لَعْنَةً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فرعونیان، از زمرۀ مطرودان در روز رستاخیزاند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هُمْ مِنَ الْمَقْبُوحِینَ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کفر، مورد تنفر و انزجار خلایق در روز قیامت</w:t>
      </w:r>
    </w:p>
    <w:p>
      <w:pPr>
        <w:pStyle w:val="BookText"/>
        <w:rPr/>
      </w:pPr>
      <w:r>
        <w:rPr>
          <w:rFonts w:ascii="Amiri" w:hAnsi="Amiri" w:eastAsia="Amiri" w:cs="Amiri"/>
          <w:color w:val="111111"/>
          <w:sz w:val="28"/>
          <w:sz w:val="28"/>
          <w:szCs w:val="28"/>
          <w:rtl w:val="true"/>
          <w:lang w:bidi="ar-SA"/>
        </w:rPr>
        <w:t>وَ یَوْمَ الْقِیٰامَةِ هُمْ مِنَ الْمَقْبُوحِینَ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به خاطر زشتی، مورد نفرت دیگران بوده و از جانب آنان طرد شده است</w:t>
      </w:r>
      <w:r>
        <w:rPr>
          <w:rFonts w:eastAsia="IRNazanin" w:cs="IRNazanin"/>
          <w:color w:val="111111"/>
          <w:sz w:val="28"/>
          <w:szCs w:val="28"/>
          <w:rtl w:val="true"/>
          <w:lang w:bidi="fa-IR"/>
        </w:rPr>
        <w:t>.</w:t>
      </w:r>
      <w:bookmarkStart w:id="1053" w:name="pg19896_205884"/>
    </w:p>
    <w:p>
      <w:pPr>
        <w:pStyle w:val="BookText"/>
        <w:rPr/>
      </w:pPr>
      <w:bookmarkEnd w:id="105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طرد شدن از لطف و رحمت حق، فرجام شوم فرعونیان و پیشوایان کفر در روز رستاخیز</w:t>
      </w:r>
    </w:p>
    <w:p>
      <w:pPr>
        <w:pStyle w:val="BookText"/>
        <w:rPr/>
      </w:pP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هُمْ مِنَ الْمَقْبُوحِینَ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امامت؛ دنیا؛ رحمت؛ عمل؛ فرعون؛ قیامت؛ کفر؛ گناه؛ لعن؛ یوم القیامه</w:t>
      </w:r>
    </w:p>
    <w:p>
      <w:pPr>
        <w:pStyle w:val="Heading3"/>
        <w:numPr>
          <w:ilvl w:val="2"/>
          <w:numId w:val="1"/>
        </w:numPr>
        <w:rPr/>
      </w:pPr>
      <w:bookmarkStart w:id="1054" w:name="__RefHeading___Toc1550762_2314609296"/>
      <w:bookmarkStart w:id="1055" w:name="_Toc371"/>
      <w:bookmarkEnd w:id="105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43</w:t>
      </w:r>
      <w:r>
        <w:rPr>
          <w:rtl w:val="true"/>
        </w:rPr>
        <w:t>]</w:t>
      </w:r>
      <w:bookmarkEnd w:id="1055"/>
    </w:p>
    <w:p>
      <w:p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به راستی، ما پس از آن که نسل‌های گذشته را هلاک نمودیم، به موسی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مایۀ بینش‌هایی برای مردم و هدایت و رحمتی بود عطا کردیم، شاید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صاحب کتاب</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دسترسی جوامع هم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تعالیم آسمانی، بر اثر انقراض نسل‌های پیشین</w:t>
      </w:r>
    </w:p>
    <w:p>
      <w:pPr>
        <w:pStyle w:val="BookText"/>
        <w:rPr/>
      </w:pPr>
      <w:r>
        <w:rPr>
          <w:rFonts w:ascii="Amiri" w:hAnsi="Amiri" w:eastAsia="Amiri" w:cs="Amiri"/>
          <w:color w:val="111111"/>
          <w:sz w:val="28"/>
          <w:sz w:val="28"/>
          <w:szCs w:val="28"/>
          <w:rtl w:val="true"/>
          <w:lang w:bidi="ar-SA"/>
        </w:rPr>
        <w:t>وَ لَقَدْ آتَیْنٰا مُوسَی الْکِتٰابَ مِنْ بَعْدِ مٰا أَهْلَکْنَا الْقُرُونَ الْأُولیٰ</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مٰا أَهْلَکْنَا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با انقراض نسل‌های پیشین، تعلیمات پیامبران قبل نیز از میان رفته بود و مردم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از آموزه‌های آنان فاصله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مردم عصر موسی به تعالیم آسمانی جدید</w:t>
      </w:r>
    </w:p>
    <w:p>
      <w:pPr>
        <w:pStyle w:val="BookText"/>
        <w:rPr/>
      </w:pPr>
      <w:r>
        <w:rPr>
          <w:rFonts w:ascii="Amiri" w:hAnsi="Amiri" w:eastAsia="Amiri" w:cs="Amiri"/>
          <w:color w:val="111111"/>
          <w:sz w:val="28"/>
          <w:sz w:val="28"/>
          <w:szCs w:val="28"/>
          <w:rtl w:val="true"/>
          <w:lang w:bidi="ar-SA"/>
        </w:rPr>
        <w:t>وَ لَقَدْ آتَیْنٰا مُوسَی الْکِتٰابَ مِنْ بَعْدِ مٰا أَهْلَکْنَا الْقُرُونَ الْأُولیٰ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تورات از سوی خداوند، با هدف رفع نیاز انسان‌ها</w:t>
      </w:r>
    </w:p>
    <w:p>
      <w:pPr>
        <w:pStyle w:val="BookText"/>
        <w:rPr/>
      </w:pPr>
      <w:r>
        <w:rPr>
          <w:rFonts w:ascii="Amiri" w:hAnsi="Amiri" w:eastAsia="Amiri" w:cs="Amiri"/>
          <w:color w:val="111111"/>
          <w:sz w:val="28"/>
          <w:sz w:val="28"/>
          <w:szCs w:val="28"/>
          <w:rtl w:val="true"/>
          <w:lang w:bidi="ar-SA"/>
        </w:rPr>
        <w:t>وَ لَقَدْ آتَیْنٰا مُوسَی الْکِتٰابَ مِنْ بَعْدِ مٰا أَهْلَکْنَا الْقُرُونَ الْأُولیٰ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تعلیمات تورات، بصیرت‌بخش، هدایتگر و رحمت‌آفرین برای مردم</w:t>
      </w:r>
    </w:p>
    <w:p>
      <w:pPr>
        <w:pStyle w:val="BookText"/>
        <w:rPr/>
      </w:pPr>
      <w:r>
        <w:rPr>
          <w:rFonts w:ascii="Amiri" w:hAnsi="Amiri" w:eastAsia="Amiri" w:cs="Amiri"/>
          <w:color w:val="111111"/>
          <w:sz w:val="28"/>
          <w:sz w:val="28"/>
          <w:szCs w:val="28"/>
          <w:rtl w:val="true"/>
          <w:lang w:bidi="ar-SA"/>
        </w:rPr>
        <w:t xml:space="preserve">وَ 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لِلنّٰاسِ وَ هُدیً وَ رَحْمَةً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معاصر موسی، گرفتار غفلت و بی‌خبری از تعالیم الهی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یَتَذَکَّرُونَ</w:t>
      </w:r>
      <w:bookmarkStart w:id="1056" w:name="pg19896_205885"/>
    </w:p>
    <w:p>
      <w:pPr>
        <w:pStyle w:val="BookText"/>
        <w:rPr/>
      </w:pPr>
      <w:bookmarkEnd w:id="105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تورات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با هدف بیدار کردن انسان‌ها و رهانیدن ایشان از غفلت</w:t>
      </w:r>
    </w:p>
    <w:p>
      <w:pPr>
        <w:pStyle w:val="BookText"/>
        <w:rPr/>
      </w:pPr>
      <w:r>
        <w:rPr>
          <w:rFonts w:ascii="Amiri" w:hAnsi="Amiri" w:eastAsia="Amiri" w:cs="Amiri"/>
          <w:color w:val="111111"/>
          <w:sz w:val="28"/>
          <w:sz w:val="28"/>
          <w:szCs w:val="28"/>
          <w:rtl w:val="true"/>
          <w:lang w:bidi="ar-SA"/>
        </w:rPr>
        <w:t xml:space="preserve">وَ 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امید؛ انبیاء؛ انسان؛ اولواالعزم؛ تاریخ؛ تورات؛ دین؛ رحمت؛ غفلت؛ فرزند؛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057" w:name="__RefHeading___Toc1550764_2314609296"/>
      <w:bookmarkStart w:id="1058" w:name="_Toc372"/>
      <w:bookmarkEnd w:id="105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44</w:t>
      </w:r>
      <w:r>
        <w:rPr>
          <w:rtl w:val="true"/>
        </w:rPr>
        <w:t>]</w:t>
      </w:r>
      <w:bookmarkEnd w:id="1058"/>
    </w:p>
    <w:p>
      <w:pPr>
        <w:pStyle w:val="BookText"/>
        <w:rPr/>
      </w:pP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و تو آن‌گاه که 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نداشتی و از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غربی وادی طور، محل نزول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بِجٰانِبِ الْغَرْبِیِّ إِذْ قَضَیْنٰا إِلیٰ مُوسَی الْأَمْرَ</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که خداوند در کوه طور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به‌تکمیل و به انجام رساندن امر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نازل کردن تورات</w:t>
      </w:r>
    </w:p>
    <w:p>
      <w:pPr>
        <w:pStyle w:val="BookText"/>
        <w:rPr/>
      </w:pPr>
      <w:r>
        <w:rPr>
          <w:rFonts w:ascii="Amiri" w:hAnsi="Amiri" w:eastAsia="Amiri" w:cs="Amiri"/>
          <w:color w:val="111111"/>
          <w:sz w:val="28"/>
          <w:sz w:val="28"/>
          <w:szCs w:val="28"/>
          <w:rtl w:val="true"/>
          <w:lang w:bidi="ar-SA"/>
        </w:rPr>
        <w:t>وَ مٰا کُنْتَ بِجٰانِبِ الْغَرْبِیِّ إِذْ قَضَیْنٰا إِلیٰ مُوسَی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 انجام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واژۀ یاد شده نشان می‌دهد که اعطای تورات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و پایان بخش امر رسالت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ماجرای نزول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نه در وادی طور بود و نه شاهد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است روشن بر رسالت الهی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 بِجٰانِبِ الْغَرْبِیِّ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مِنَ الشّٰاهِدِینَ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اطلاع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و چگونگی داستان نزول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قرآن</w:t>
      </w:r>
    </w:p>
    <w:p>
      <w:pPr>
        <w:pStyle w:val="BookText"/>
        <w:rPr/>
      </w:pPr>
      <w:r>
        <w:rPr>
          <w:rFonts w:ascii="Amiri" w:hAnsi="Amiri" w:eastAsia="Amiri" w:cs="Amiri"/>
          <w:color w:val="111111"/>
          <w:sz w:val="28"/>
          <w:sz w:val="28"/>
          <w:szCs w:val="28"/>
          <w:rtl w:val="true"/>
          <w:lang w:bidi="ar-SA"/>
        </w:rPr>
        <w:t xml:space="preserve">وَ مٰا کُنْتَ بِجٰانِبِ الْغَرْبِیِّ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مِنَ الشّٰاهِدِینَ</w:t>
      </w:r>
    </w:p>
    <w:p>
      <w:pPr>
        <w:pStyle w:val="BookText"/>
        <w:rPr/>
      </w:pPr>
      <w:r>
        <w:rPr>
          <w:rFonts w:ascii="IRNazanin" w:hAnsi="IRNazanin" w:eastAsia="IRNazanin"/>
          <w:color w:val="111111"/>
          <w:sz w:val="28"/>
          <w:sz w:val="28"/>
          <w:szCs w:val="28"/>
          <w:rtl w:val="true"/>
          <w:lang w:bidi="fa-IR"/>
        </w:rPr>
        <w:t>از آیۀ یاد شده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قرآن، از کیفیت نزول تورات و محل نزول آن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تنها از طریق وحی و با نزول قرآن برای او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رسالت؛ علم؛ قرآن؛ کوه طور؛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1059" w:name="pg19896_205886"/>
    </w:p>
    <w:p>
      <w:pPr>
        <w:pStyle w:val="Heading3"/>
        <w:numPr>
          <w:ilvl w:val="2"/>
          <w:numId w:val="1"/>
        </w:numPr>
        <w:rPr/>
      </w:pPr>
      <w:bookmarkStart w:id="1060" w:name="__RefHeading___Toc1550766_2314609296"/>
      <w:bookmarkStart w:id="1061" w:name="_Toc373"/>
      <w:bookmarkEnd w:id="1059"/>
      <w:bookmarkEnd w:id="106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45</w:t>
      </w:r>
      <w:r>
        <w:rPr>
          <w:rtl w:val="true"/>
        </w:rPr>
        <w:t>]</w:t>
      </w:r>
      <w:bookmarkEnd w:id="1061"/>
    </w:p>
    <w:p>
      <w:pPr>
        <w:pStyle w:val="BookText"/>
        <w:rPr/>
      </w:pP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لیکن ما نسل‌هایی را پدید آوردیم و روزگار درازی بر آنان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زمینۀ نزول وحی بر تو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میان مردم مدین ساکن نبودی تا آیات ما را بر آنان بخوانی، لیکن ما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آنان را به تو وحی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وجود آورندۀ نسل‌ها</w:t>
      </w:r>
    </w:p>
    <w:p>
      <w:pPr>
        <w:pStyle w:val="BookText"/>
        <w:rPr/>
      </w:pPr>
      <w:r>
        <w:rPr>
          <w:rFonts w:ascii="Amiri" w:hAnsi="Amiri" w:eastAsia="Amiri" w:cs="Amiri"/>
          <w:color w:val="111111"/>
          <w:sz w:val="28"/>
          <w:sz w:val="28"/>
          <w:szCs w:val="28"/>
          <w:rtl w:val="true"/>
          <w:lang w:bidi="ar-SA"/>
        </w:rPr>
        <w:t>وَ لٰکِنّٰا أَنْشَأْنٰا قُرُوناً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نسل‌های بسیار از زمان نزول تورات تا عصر پیامبر</w:t>
      </w:r>
    </w:p>
    <w:p>
      <w:pPr>
        <w:pStyle w:val="BookText"/>
        <w:rPr/>
      </w:pPr>
      <w:r>
        <w:rPr>
          <w:rFonts w:ascii="Amiri" w:hAnsi="Amiri" w:eastAsia="Amiri" w:cs="Amiri"/>
          <w:color w:val="111111"/>
          <w:sz w:val="28"/>
          <w:sz w:val="28"/>
          <w:szCs w:val="28"/>
          <w:rtl w:val="true"/>
          <w:lang w:bidi="ar-SA"/>
        </w:rPr>
        <w:t xml:space="preserve">وَ مٰا کُنْتَ بِجٰانِبِ الْغَرْبِیِّ إِذْ قَضَیْنٰا إِلیٰ مُوسَی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أَنْشَأْنٰا قُرُوناً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فترت و فاصلۀ عمیق، میان مردم عصر پیامبر و عصر پیامبران پیشین</w:t>
      </w:r>
    </w:p>
    <w:p>
      <w:pPr>
        <w:pStyle w:val="BookText"/>
        <w:rPr/>
      </w:pPr>
      <w:r>
        <w:rPr>
          <w:rFonts w:ascii="Amiri" w:hAnsi="Amiri" w:eastAsia="Amiri" w:cs="Amiri"/>
          <w:color w:val="111111"/>
          <w:sz w:val="28"/>
          <w:sz w:val="28"/>
          <w:szCs w:val="28"/>
          <w:rtl w:val="true"/>
          <w:lang w:bidi="ar-SA"/>
        </w:rPr>
        <w:t>وَ لٰکِنّٰا أَنْشَأْنٰا قُرُوناً فَتَطٰاوَلَ عَلَیْهِمُ الْعُمُرُ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زمان و انقراض نسل‌های پیشین، باعث از میان رفتن خاطرات پیامبران، کتاب‌های آسمانی، شرایع الهی و محروم شدن مردم عصر بعثت از آنها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أَنْشَأْنٰا قُرُوناً فَتَطٰاوَلَ عَلَیْهِمُ الْعُمُرُ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نسل عصر بعثت به پیامبر و کتاب آسمانی جدید</w:t>
      </w:r>
    </w:p>
    <w:p>
      <w:pPr>
        <w:pStyle w:val="BookText"/>
        <w:rPr/>
      </w:pPr>
      <w:r>
        <w:rPr>
          <w:rFonts w:ascii="Amiri" w:hAnsi="Amiri" w:eastAsia="Amiri" w:cs="Amiri"/>
          <w:color w:val="111111"/>
          <w:sz w:val="28"/>
          <w:sz w:val="28"/>
          <w:szCs w:val="28"/>
          <w:rtl w:val="true"/>
          <w:lang w:bidi="ar-SA"/>
        </w:rPr>
        <w:t>وَ لٰکِنّٰا أَنْشَأْنٰا قُرُوناً فَتَطٰاوَلَ عَلَیْهِمُ الْعُمُرُ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الهی به بیان معارف، شرایع و سرگذشت پیامبران، از طریق وحی کردن قرآن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لٰکِنّٰا أَنْشَأْنٰا قُرُوناً فَتَطٰاوَلَ عَلَیْهِمُ الْعُمُرُ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سرگذشت اهل مدین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آن حضرت در میان مدینیان اقامت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دیگری بر رسالت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ثٰاوِیاً فِی أَهْلِ مَدْیَنَ تَتْلُوا عَلَیْهِمْ آیٰاتِنٰا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ازجانب‌خداوند</w:t>
      </w:r>
    </w:p>
    <w:p>
      <w:pPr>
        <w:pStyle w:val="BookText"/>
        <w:rPr/>
      </w:pPr>
      <w:r>
        <w:rPr>
          <w:rFonts w:ascii="Amiri" w:hAnsi="Amiri" w:eastAsia="Amiri" w:cs="Amiri"/>
          <w:color w:val="111111"/>
          <w:sz w:val="28"/>
          <w:sz w:val="28"/>
          <w:szCs w:val="28"/>
          <w:rtl w:val="true"/>
          <w:lang w:bidi="ar-SA"/>
        </w:rPr>
        <w:t xml:space="preserve">وَ مٰا کُنْتَ ثٰاوِیاً فِی أَهْلِ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کُنّٰا مُرْسِلِینَ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شدن پیامبر از سوی خدا به سوی مردم، دارای پیشینه‌ای بلند در تاریخ بشر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لٰکِنّٰا کُنّٰا مُرْسِلِینَ</w:t>
      </w:r>
      <w:bookmarkStart w:id="1062" w:name="pg19896_205887"/>
    </w:p>
    <w:p>
      <w:pPr>
        <w:pStyle w:val="BookText"/>
        <w:rPr/>
      </w:pPr>
      <w:bookmarkEnd w:id="10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امت؛ انبیاء؛ اهل مدین؛ تاریخ؛ تلاوت؛ خلقت؛ دین؛ رسالت؛ فرزند؛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w:t>
      </w:r>
    </w:p>
    <w:p>
      <w:pPr>
        <w:pStyle w:val="Heading3"/>
        <w:numPr>
          <w:ilvl w:val="2"/>
          <w:numId w:val="1"/>
        </w:numPr>
        <w:rPr/>
      </w:pPr>
      <w:bookmarkStart w:id="1063" w:name="__RefHeading___Toc1550768_2314609296"/>
      <w:bookmarkStart w:id="1064" w:name="_Toc374"/>
      <w:bookmarkEnd w:id="106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46</w:t>
      </w:r>
      <w:r>
        <w:rPr>
          <w:rtl w:val="true"/>
        </w:rPr>
        <w:t>]</w:t>
      </w:r>
      <w:bookmarkEnd w:id="1064"/>
    </w:p>
    <w:p>
      <w:pPr>
        <w:pStyle w:val="BookText"/>
        <w:rPr/>
      </w:pP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و تو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کردیم، در کنار طور نبودی، ولی به خاطر رحمتی از جانب پروردگارت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 موسی را بر تو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قومی را که پیش از تو اخطار کننده‌ای برایشان نیامده بود اخطار کنی، باشد که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مکالمۀ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طور</w:t>
      </w:r>
    </w:p>
    <w:p>
      <w:pPr>
        <w:pStyle w:val="BookText"/>
        <w:rPr/>
      </w:pPr>
      <w:r>
        <w:rPr>
          <w:rFonts w:ascii="Amiri" w:hAnsi="Amiri" w:eastAsia="Amiri" w:cs="Amiri"/>
          <w:color w:val="111111"/>
          <w:sz w:val="28"/>
          <w:sz w:val="28"/>
          <w:szCs w:val="28"/>
          <w:rtl w:val="true"/>
          <w:lang w:bidi="ar-SA"/>
        </w:rPr>
        <w:t>وَ مٰا کُنْتَ بِجٰانِبِ الطُّورِ إِذْ نٰادَیْنٰا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دقیق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خداوند با وی در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در آن‌جا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است روشن بر رسالت الهی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بِجٰانِبِ الطُّورِ إِذْ نٰادَیْنٰا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بر آن حضرت، جلوۀ رحمت و مقتضای ربوبیت خداوند بر خلق</w:t>
      </w:r>
    </w:p>
    <w:p>
      <w:pPr>
        <w:pStyle w:val="BookText"/>
        <w:rPr/>
      </w:pPr>
      <w:r>
        <w:rPr>
          <w:rFonts w:ascii="Amiri" w:hAnsi="Amiri" w:eastAsia="Amiri" w:cs="Amiri"/>
          <w:color w:val="111111"/>
          <w:sz w:val="28"/>
          <w:sz w:val="28"/>
          <w:szCs w:val="28"/>
          <w:rtl w:val="true"/>
          <w:lang w:bidi="ar-SA"/>
        </w:rPr>
        <w:t>وَ لٰکِنْ رَحْمَةً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لطف و رحمت ویژۀ خداوند</w:t>
      </w:r>
    </w:p>
    <w:p>
      <w:pPr>
        <w:pStyle w:val="BookText"/>
        <w:rPr/>
      </w:pPr>
      <w:r>
        <w:rPr>
          <w:rFonts w:ascii="Amiri" w:hAnsi="Amiri" w:eastAsia="Amiri" w:cs="Amiri"/>
          <w:color w:val="111111"/>
          <w:sz w:val="28"/>
          <w:sz w:val="28"/>
          <w:szCs w:val="28"/>
          <w:rtl w:val="true"/>
          <w:lang w:bidi="ar-SA"/>
        </w:rPr>
        <w:t>وَ لٰکِنْ رَحْمَةً مِنْ رَبِّکَ</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ویژه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مردم از هدف‌های اساسی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أَتٰاهُمْ مِنْ نَذِیرٍ مِنْ قَبْلِکَ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مردم، وظیفۀ اساسی پیامبران</w:t>
      </w:r>
    </w:p>
    <w:p>
      <w:pPr>
        <w:pStyle w:val="BookText"/>
        <w:rPr/>
      </w:pPr>
      <w:r>
        <w:rPr>
          <w:rFonts w:ascii="Amiri" w:hAnsi="Amiri" w:eastAsia="Amiri" w:cs="Amiri"/>
          <w:color w:val="111111"/>
          <w:sz w:val="28"/>
          <w:sz w:val="28"/>
          <w:szCs w:val="28"/>
          <w:rtl w:val="true"/>
          <w:lang w:bidi="ar-SA"/>
        </w:rPr>
        <w:t>مٰا أَتٰاهُمْ مِنْ نَذِیرٍ مِنْ قَبْلِکَ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خلق از سوی پیامبران، جلوۀ رحمت خدا بر آنان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رَحْمَةً مِنْ رَبِّکَ لِتُنْذِرَ قَوْماً مٰا أَتٰاهُمْ مِنْ نَذِیرٍ مِنْ قَبْلِکَ</w:t>
      </w:r>
      <w:bookmarkStart w:id="1065" w:name="pg19896_205888"/>
    </w:p>
    <w:p>
      <w:pPr>
        <w:pStyle w:val="BookText"/>
        <w:rPr/>
      </w:pPr>
      <w:bookmarkEnd w:id="1065"/>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پیامبر مبعوث شده در سرزمین مکه</w:t>
      </w:r>
    </w:p>
    <w:p>
      <w:pPr>
        <w:pStyle w:val="BookText"/>
        <w:rPr/>
      </w:pPr>
      <w:r>
        <w:rPr>
          <w:rFonts w:ascii="Amiri" w:hAnsi="Amiri" w:eastAsia="Amiri" w:cs="Amiri"/>
          <w:color w:val="111111"/>
          <w:sz w:val="28"/>
          <w:sz w:val="28"/>
          <w:szCs w:val="28"/>
          <w:rtl w:val="true"/>
          <w:lang w:bidi="ar-SA"/>
        </w:rPr>
        <w:t>لِتُنْذِرَ قَوْماً مٰا أَتٰاهُمْ مِنْ نَذِیرٍ مِنْ قَبْلِکَ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سرزمین مکه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می‌باشد؛ یعنی، مردمی که پیش از تو برای آنان هشداردهنده‌ای مبعوث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بی‌بهره بودن مردم سرزمین مکه از تعلیمات آسمانی، عامل عقب‌ماندگی آنان و فراگیر شدن غفلت و بی‌خبری در میان آنها</w:t>
      </w:r>
    </w:p>
    <w:p>
      <w:pPr>
        <w:pStyle w:val="BookText"/>
        <w:rPr/>
      </w:pPr>
      <w:r>
        <w:rPr>
          <w:rFonts w:ascii="Amiri" w:hAnsi="Amiri" w:eastAsia="Amiri" w:cs="Amiri"/>
          <w:color w:val="111111"/>
          <w:sz w:val="28"/>
          <w:sz w:val="28"/>
          <w:szCs w:val="28"/>
          <w:rtl w:val="true"/>
          <w:lang w:bidi="ar-SA"/>
        </w:rPr>
        <w:t>لِتُنْذِرَ قَوْماً مٰا أَتٰاهُمْ مِنْ نَذِیرٍ مِنْ قَبْلِکَ لَعَلَّهُمْ یَتَذَکَّرُونَ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و بیم دهی، زمینه‌ساز زدایش غفلت‌ها و بیدار شدن مردم</w:t>
      </w:r>
    </w:p>
    <w:p>
      <w:pPr>
        <w:pStyle w:val="BookText"/>
        <w:rPr/>
      </w:pPr>
      <w:r>
        <w:rPr>
          <w:rFonts w:ascii="Amiri" w:hAnsi="Amiri" w:eastAsia="Amiri" w:cs="Amiri"/>
          <w:color w:val="111111"/>
          <w:sz w:val="28"/>
          <w:sz w:val="28"/>
          <w:szCs w:val="28"/>
          <w:rtl w:val="true"/>
          <w:lang w:bidi="ar-SA"/>
        </w:rPr>
        <w:t xml:space="preserve">لِتُنْذِرَ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یَتَذَکَّرُونَ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انذارگر و بیم دهنده</w:t>
      </w:r>
    </w:p>
    <w:p>
      <w:pPr>
        <w:pStyle w:val="BookText"/>
        <w:rPr/>
      </w:pPr>
      <w:r>
        <w:rPr>
          <w:rFonts w:ascii="Amiri" w:hAnsi="Amiri" w:eastAsia="Amiri" w:cs="Amiri"/>
          <w:color w:val="111111"/>
          <w:sz w:val="28"/>
          <w:sz w:val="28"/>
          <w:szCs w:val="28"/>
          <w:rtl w:val="true"/>
          <w:lang w:bidi="ar-SA"/>
        </w:rPr>
        <w:t>لِتُنْذِرَ قَوْماً</w:t>
      </w:r>
    </w:p>
    <w:p>
      <w:pPr>
        <w:pStyle w:val="BookText"/>
        <w:rPr/>
      </w:pPr>
      <w:r>
        <w:rPr>
          <w:rFonts w:ascii="IRNazanin" w:hAnsi="IRNazanin" w:eastAsia="IRNazanin"/>
          <w:color w:val="111111"/>
          <w:sz w:val="28"/>
          <w:sz w:val="28"/>
          <w:szCs w:val="28"/>
          <w:rtl w:val="true"/>
          <w:lang w:bidi="fa-IR"/>
        </w:rPr>
        <w:t>روشن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تلاوت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انذار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با قرآن و تعلیمات آسمانی آن، مایۀ بیداری و دور ماندن از غفلت و بی‌خبری</w:t>
      </w:r>
    </w:p>
    <w:p>
      <w:pPr>
        <w:pStyle w:val="BookText"/>
        <w:rPr/>
      </w:pPr>
      <w:r>
        <w:rPr>
          <w:rFonts w:ascii="Amiri" w:hAnsi="Amiri" w:eastAsia="Amiri" w:cs="Amiri"/>
          <w:color w:val="111111"/>
          <w:sz w:val="28"/>
          <w:sz w:val="28"/>
          <w:szCs w:val="28"/>
          <w:rtl w:val="true"/>
          <w:lang w:bidi="ar-SA"/>
        </w:rPr>
        <w:t xml:space="preserve">لِتُنْذِرَ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یَتَذَکَّرُونَ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لٰکِنْ رَحْمَةً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انبیاء؛ انذار؛ تاریخ؛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سخن؛ غفلت؛ قرآن؛ کوه طور؛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وحی؛ هدایت</w:t>
      </w:r>
    </w:p>
    <w:p>
      <w:pPr>
        <w:pStyle w:val="Heading3"/>
        <w:numPr>
          <w:ilvl w:val="2"/>
          <w:numId w:val="1"/>
        </w:numPr>
        <w:rPr/>
      </w:pPr>
      <w:bookmarkStart w:id="1066" w:name="__RefHeading___Toc1550770_2314609296"/>
      <w:bookmarkStart w:id="1067" w:name="_Toc375"/>
      <w:bookmarkEnd w:id="106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47</w:t>
      </w:r>
      <w:r>
        <w:rPr>
          <w:rtl w:val="true"/>
        </w:rPr>
        <w:t>]</w:t>
      </w:r>
      <w:bookmarkEnd w:id="1067"/>
    </w:p>
    <w:p>
      <w:pPr>
        <w:pStyle w:val="BookText"/>
        <w:rPr/>
      </w:pP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واگرنه این بود که به سبب کارهایی که پیش‌تر به دست خود کرده‌اند مصیبتی به آنان برسد، 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پیامبری به سوی ما نفرستادی تا از آیات تو پیروی کنیم و از مؤمنان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برای آنان نمی‌فرستادیم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بستن راه بهانه‌جویی کافران و حق‌ستیزان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چرا برای مارسولی نفرستادی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گرفتارشدن به عذاب، از اهداف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تُصِیبَهُمْ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 تُصِیبَهُمْ 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أرسلناک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آیۀ پیش، هدف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تنبّه و بیداری مردم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آیۀ یاد شده بیانگر یکی دیگراز هدف‌های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رسولان، اتمام حجت الهی بر کافران</w:t>
      </w:r>
    </w:p>
    <w:p>
      <w:pPr>
        <w:pStyle w:val="BookText"/>
        <w:rPr/>
      </w:pPr>
      <w:r>
        <w:rPr>
          <w:rFonts w:ascii="Amiri" w:hAnsi="Amiri" w:eastAsia="Amiri" w:cs="Amiri"/>
          <w:color w:val="111111"/>
          <w:sz w:val="28"/>
          <w:sz w:val="28"/>
          <w:szCs w:val="28"/>
          <w:rtl w:val="true"/>
          <w:lang w:bidi="ar-SA"/>
        </w:rPr>
        <w:t xml:space="preserve">وَ لَوْ لاٰ أَنْ تُصِیبَهُمْ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نَکُونَ مِنَ 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خطاکاران پیش از تبیین راه صواب و خطا برای ایشان، امری نادرست و نکوهیده در بینش الهی</w:t>
      </w:r>
    </w:p>
    <w:p>
      <w:pPr>
        <w:pStyle w:val="BookText"/>
        <w:rPr/>
      </w:pPr>
      <w:r>
        <w:rPr>
          <w:rFonts w:ascii="Amiri" w:hAnsi="Amiri" w:eastAsia="Amiri" w:cs="Amiri"/>
          <w:color w:val="111111"/>
          <w:sz w:val="28"/>
          <w:sz w:val="28"/>
          <w:szCs w:val="28"/>
          <w:rtl w:val="true"/>
          <w:lang w:bidi="ar-SA"/>
        </w:rPr>
        <w:t xml:space="preserve">وَ لَوْ لاٰ أَنْ تُصِیبَهُمْ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نَکُونَ مِنَ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اخروی برای کافران و حق‌ستیزان،کیفری گران‌وسخت مصیبت‌بار</w:t>
      </w:r>
    </w:p>
    <w:p>
      <w:pPr>
        <w:pStyle w:val="BookText"/>
        <w:rPr/>
      </w:pPr>
      <w:r>
        <w:rPr>
          <w:rFonts w:ascii="Amiri" w:hAnsi="Amiri" w:eastAsia="Amiri" w:cs="Amiri"/>
          <w:color w:val="111111"/>
          <w:sz w:val="28"/>
          <w:sz w:val="28"/>
          <w:szCs w:val="28"/>
          <w:rtl w:val="true"/>
          <w:lang w:bidi="ar-SA"/>
        </w:rPr>
        <w:t>وَ لَوْ لاٰ أَنْ تُصِیبَهُمْ مُصِیبَةٌ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بلیه و هر امر مکروه، و ناخوشایند گفته می‌شود و تنکیر آن برای تفخیم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بلای بزرگ می‌باشد و مقصود از آن می‌تواند عذاب استیصال باشد و می‌تواند عذاب اخروی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کفرپیشگان حق ناپذیر، در معرض عذاب استیصال</w:t>
      </w:r>
    </w:p>
    <w:p>
      <w:pPr>
        <w:pStyle w:val="BookText"/>
        <w:rPr/>
      </w:pPr>
      <w:r>
        <w:rPr>
          <w:rFonts w:ascii="Amiri" w:hAnsi="Amiri" w:eastAsia="Amiri" w:cs="Amiri"/>
          <w:color w:val="111111"/>
          <w:sz w:val="28"/>
          <w:sz w:val="28"/>
          <w:szCs w:val="28"/>
          <w:rtl w:val="true"/>
          <w:lang w:bidi="ar-SA"/>
        </w:rPr>
        <w:t>وَ لَوْ لاٰ أَنْ تُصِیبَهُمْ مُصِیبَةٌ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 شامل عذاب استیصال می‌شود و هم شامل عذاب اخروی، برداشت یاد شده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مصیبت‌ها و رنج‌های کافران، پی‌آمد عملکرد خود آنان</w:t>
      </w:r>
    </w:p>
    <w:p>
      <w:pPr>
        <w:pStyle w:val="BookText"/>
        <w:rPr/>
      </w:pPr>
      <w:r>
        <w:rPr>
          <w:rFonts w:ascii="Amiri" w:hAnsi="Amiri" w:eastAsia="Amiri" w:cs="Amiri"/>
          <w:color w:val="111111"/>
          <w:sz w:val="28"/>
          <w:sz w:val="28"/>
          <w:szCs w:val="28"/>
          <w:rtl w:val="true"/>
          <w:lang w:bidi="ar-SA"/>
        </w:rPr>
        <w:t>وَ لَوْ لاٰ أَنْ تُصِیبَهُمْ مُصِیبَةٌ بِمٰا قَدَّمَتْ أَیْدِیهِمْ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و حق‌ستیزان، تنها به هنگام گرفتار شدن به عذاب الهی متنبه شده و به ارزش تعالیم پیامبران پی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تُصِیبَهُمْ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فَیَقُولُوا رَبَّنٰا لَوْ لاٰ أَرْسَلْتَ إِلَیْنٰا رَسُولاً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پیامبران، نمود ربوبیت خدا</w:t>
      </w:r>
    </w:p>
    <w:p>
      <w:pPr>
        <w:pStyle w:val="BookText"/>
        <w:rPr/>
      </w:pPr>
      <w:r>
        <w:rPr>
          <w:rFonts w:ascii="Amiri" w:hAnsi="Amiri" w:eastAsia="Amiri" w:cs="Amiri"/>
          <w:color w:val="111111"/>
          <w:sz w:val="28"/>
          <w:sz w:val="28"/>
          <w:szCs w:val="28"/>
          <w:rtl w:val="true"/>
          <w:lang w:bidi="ar-SA"/>
        </w:rPr>
        <w:t>فَیَقُولُوا رَبَّنٰا لَوْ لاٰ أَرْسَلْتَ إِلَیْنٰا رَسُولاً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وظیفه‌دار تبیین آیات و نشانه‌های خداوند</w:t>
      </w:r>
    </w:p>
    <w:p>
      <w:pPr>
        <w:pStyle w:val="BookText"/>
        <w:rPr/>
      </w:pPr>
      <w:r>
        <w:rPr>
          <w:rFonts w:ascii="Amiri" w:hAnsi="Amiri" w:eastAsia="Amiri" w:cs="Amiri"/>
          <w:color w:val="111111"/>
          <w:sz w:val="28"/>
          <w:sz w:val="28"/>
          <w:szCs w:val="28"/>
          <w:rtl w:val="true"/>
          <w:lang w:bidi="ar-SA"/>
        </w:rPr>
        <w:t>لَوْ لاٰ أَرْسَلْتَ إِلَیْنٰا رَسُولاً فَنَتَّبِعَ آیٰاتِکَ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انسان‌ها تنها در گرو ایمان به خدا و پیروی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أَرْسَلْتَ إِلَیْنٰا رَسُولاً فَنَتَّبِعَ آیٰاتِکَ وَ نَکُونَ مِنَ الْمُؤْمِنِینَ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فَیَقُولُوا رَبَّنٰا لَوْ لاٰ أَرْسَلْتَ إِلَیْنٰا رَسُولاً</w:t>
      </w:r>
      <w:bookmarkStart w:id="1068" w:name="pg19896_205890"/>
    </w:p>
    <w:p>
      <w:pPr>
        <w:pStyle w:val="BookText"/>
        <w:rPr/>
      </w:pPr>
      <w:bookmarkEnd w:id="10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آیات خدا؛ اتمام حجت؛ استدراج؛ انبیاء؛ ایمان؛ پیروی؛ توحید؛ جهان‌بینی؛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رستگاری؛ سختی؛ عذاب؛ عمل؛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نبوت</w:t>
      </w:r>
    </w:p>
    <w:p>
      <w:pPr>
        <w:pStyle w:val="Heading3"/>
        <w:numPr>
          <w:ilvl w:val="2"/>
          <w:numId w:val="1"/>
        </w:numPr>
        <w:rPr/>
      </w:pPr>
      <w:bookmarkStart w:id="1069" w:name="__RefHeading___Toc1550772_2314609296"/>
      <w:bookmarkStart w:id="1070" w:name="_Toc376"/>
      <w:bookmarkEnd w:id="106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48</w:t>
      </w:r>
      <w:r>
        <w:rPr>
          <w:rtl w:val="true"/>
        </w:rPr>
        <w:t>]</w:t>
      </w:r>
      <w:bookmarkEnd w:id="1070"/>
    </w:p>
    <w:p>
      <w:pPr>
        <w:pStyle w:val="BookText"/>
        <w:rPr/>
      </w:pP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پس هنگامی که حقّ از نزد ما برای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موسی داده شد، به او داده نشده است؟ آیا پیش‌تر به آنچه به موسی داده شد کفر نورزیدند؟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سحرند و پشتیبان یکدیگرند؛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انکار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نازل‌شده ازجانب خداوند</w:t>
      </w:r>
    </w:p>
    <w:p>
      <w:pPr>
        <w:pStyle w:val="BookText"/>
        <w:rPr/>
      </w:pPr>
      <w:r>
        <w:rPr>
          <w:rFonts w:ascii="Amiri" w:hAnsi="Amiri" w:eastAsia="Amiri" w:cs="Amiri"/>
          <w:color w:val="111111"/>
          <w:sz w:val="28"/>
          <w:sz w:val="28"/>
          <w:szCs w:val="28"/>
          <w:rtl w:val="true"/>
          <w:lang w:bidi="ar-SA"/>
        </w:rPr>
        <w:t>فَلَمّٰا جٰاءَهُمُ الْحَقُّ مِنْ عِنْدِنٰا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آمیخته به حق و مبرا از هرگونه آموزه‌های باطل</w:t>
      </w:r>
    </w:p>
    <w:p>
      <w:pPr>
        <w:pStyle w:val="BookText"/>
        <w:rPr/>
      </w:pPr>
      <w:r>
        <w:rPr>
          <w:rFonts w:ascii="Amiri" w:hAnsi="Amiri" w:eastAsia="Amiri" w:cs="Amiri"/>
          <w:color w:val="111111"/>
          <w:sz w:val="28"/>
          <w:sz w:val="28"/>
          <w:szCs w:val="28"/>
          <w:rtl w:val="true"/>
          <w:lang w:bidi="ar-SA"/>
        </w:rPr>
        <w:t>فَلَمّٰا جٰاءَهُمُ الْحَقُّ مِنْ عِنْدِنٰا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پیشگان حق ستیز، منکر آسمانی بودن قرآن به بهانۀ عدم نزول دفعی آن</w:t>
      </w:r>
    </w:p>
    <w:p>
      <w:pPr>
        <w:pStyle w:val="BookText"/>
        <w:rPr/>
      </w:pPr>
      <w:r>
        <w:rPr>
          <w:rFonts w:ascii="Amiri" w:hAnsi="Amiri" w:eastAsia="Amiri" w:cs="Amiri"/>
          <w:color w:val="111111"/>
          <w:sz w:val="28"/>
          <w:sz w:val="28"/>
          <w:szCs w:val="28"/>
          <w:rtl w:val="true"/>
          <w:lang w:bidi="ar-SA"/>
        </w:rPr>
        <w:t>قٰالُوا لَوْ لاٰ أُوتِیَ مِثْلَ مٰا أُوتِیَ مُوسیٰ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أُوتِیَ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که یکباره نازل شده بود؛ یعنی، چرا قرآن مانند تورات، یکباره نازل نشده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صورت تدریجی و نه دفعی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لاٰ أُوتِیَ مِثْلَ مٰا أُوتِیَ مُوسیٰ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دفعی قرآن همانند تورات، شرط پیشنهادی کافران برای قبول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لاٰ أُوتِیَ مِثْلَ مٰا أُوتِیَ مُوسیٰ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معیار شناخت حق و باطل در معارف الهی</w:t>
      </w:r>
    </w:p>
    <w:p>
      <w:pPr>
        <w:pStyle w:val="BookText"/>
        <w:rPr/>
      </w:pPr>
      <w:r>
        <w:rPr>
          <w:rFonts w:ascii="Amiri" w:hAnsi="Amiri" w:eastAsia="Amiri" w:cs="Amiri"/>
          <w:color w:val="111111"/>
          <w:sz w:val="28"/>
          <w:sz w:val="28"/>
          <w:szCs w:val="28"/>
          <w:rtl w:val="true"/>
          <w:lang w:bidi="ar-SA"/>
        </w:rPr>
        <w:t>فَلَمّٰا جٰاءَهُمُ الْحَقُّ</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به این خاطر باشد که بشر در شناخت حقایق و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نشود و معیاری صحیح در شناخت آنها داشته باشد</w:t>
      </w:r>
      <w:r>
        <w:rPr>
          <w:rFonts w:eastAsia="IRNazanin" w:cs="IRNazanin"/>
          <w:color w:val="111111"/>
          <w:sz w:val="28"/>
          <w:szCs w:val="28"/>
          <w:rtl w:val="true"/>
          <w:lang w:bidi="fa-IR"/>
        </w:rPr>
        <w:t>.</w:t>
      </w:r>
      <w:bookmarkStart w:id="1071" w:name="pg19896_205891"/>
    </w:p>
    <w:p>
      <w:pPr>
        <w:pStyle w:val="BookText"/>
        <w:rPr/>
      </w:pPr>
      <w:bookmarkEnd w:id="107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کافران به آسمانی بودن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انکار آن در نوبتی پیش از این</w:t>
      </w:r>
    </w:p>
    <w:p>
      <w:pPr>
        <w:pStyle w:val="BookText"/>
        <w:rPr/>
      </w:pPr>
      <w:r>
        <w:rPr>
          <w:rFonts w:ascii="Amiri" w:hAnsi="Amiri" w:eastAsia="Amiri" w:cs="Amiri"/>
          <w:color w:val="111111"/>
          <w:sz w:val="28"/>
          <w:sz w:val="28"/>
          <w:szCs w:val="28"/>
          <w:rtl w:val="true"/>
          <w:lang w:bidi="ar-SA"/>
        </w:rPr>
        <w:t>قٰالُوا لَوْ لاٰ أُوتِیَ مِثْلَ مٰا أُوتِیَ مُوسیٰ أَ وَ لَمْ یَکْفُرُوا بِمٰا أُوتِیَ مُوسیٰ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پیشین تورات از سوی کافران، نشانۀ بهانه‌جویی و عدم صداقت آنان در پیشنهاد خویش</w:t>
      </w:r>
    </w:p>
    <w:p>
      <w:pPr>
        <w:pStyle w:val="BookText"/>
        <w:rPr/>
      </w:pPr>
      <w:r>
        <w:rPr>
          <w:rFonts w:ascii="Amiri" w:hAnsi="Amiri" w:eastAsia="Amiri" w:cs="Amiri"/>
          <w:color w:val="111111"/>
          <w:sz w:val="28"/>
          <w:sz w:val="28"/>
          <w:szCs w:val="28"/>
          <w:rtl w:val="true"/>
          <w:lang w:bidi="ar-SA"/>
        </w:rPr>
        <w:t>أَ وَ لَمْ یَکْفُرُوا بِمٰا أُوتِیَ مُوسیٰ مِنْ قَبْلُ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پیشنهاد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خاطر عدم صداقت آنان در خواستۀ خویش</w:t>
      </w:r>
    </w:p>
    <w:p>
      <w:pPr>
        <w:pStyle w:val="BookText"/>
        <w:rPr/>
      </w:pPr>
      <w:r>
        <w:rPr>
          <w:rFonts w:ascii="Amiri" w:hAnsi="Amiri" w:eastAsia="Amiri" w:cs="Amiri"/>
          <w:color w:val="111111"/>
          <w:sz w:val="28"/>
          <w:sz w:val="28"/>
          <w:szCs w:val="28"/>
          <w:rtl w:val="true"/>
          <w:lang w:bidi="ar-SA"/>
        </w:rPr>
        <w:t>أَ وَ لَمْ یَکْفُرُوا بِمٰا أُوتِیَ مُوسیٰ مِنْ قَبْلُ</w:t>
      </w:r>
    </w:p>
    <w:p>
      <w:pPr>
        <w:pStyle w:val="BookText"/>
        <w:rPr/>
      </w:pPr>
      <w:r>
        <w:rPr>
          <w:rFonts w:ascii="IRNazanin" w:hAnsi="IRNazanin" w:eastAsia="IRNazanin"/>
          <w:color w:val="111111"/>
          <w:sz w:val="28"/>
          <w:sz w:val="28"/>
          <w:szCs w:val="28"/>
          <w:rtl w:val="true"/>
          <w:lang w:bidi="fa-IR"/>
        </w:rPr>
        <w:t xml:space="preserve">مقصود از آیه این است که اقتراح کافران، بهانه‌ای بیش نیست؛ زیرا اگر راست می‌گویند پس چرا به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صورت دفعی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کفر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خصمانۀ کافران صدراسلام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ساختن آنان به ساحری</w:t>
      </w:r>
    </w:p>
    <w:p>
      <w:pPr>
        <w:pStyle w:val="BookText"/>
        <w:rPr/>
      </w:pPr>
      <w:r>
        <w:rPr>
          <w:rFonts w:ascii="Amiri" w:hAnsi="Amiri" w:eastAsia="Amiri" w:cs="Amiri"/>
          <w:color w:val="111111"/>
          <w:sz w:val="28"/>
          <w:sz w:val="28"/>
          <w:szCs w:val="28"/>
          <w:rtl w:val="true"/>
          <w:lang w:bidi="ar-SA"/>
        </w:rPr>
        <w:t>قٰالُوا سِحْرٰانِ تَظٰاهَرٰا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تورات، دو جادوی پشتیبان یکدیگر، در ادعای کافران صدراسلام</w:t>
      </w:r>
    </w:p>
    <w:p>
      <w:pPr>
        <w:pStyle w:val="BookText"/>
        <w:rPr/>
      </w:pPr>
      <w:r>
        <w:rPr>
          <w:rFonts w:ascii="Amiri" w:hAnsi="Amiri" w:eastAsia="Amiri" w:cs="Amiri"/>
          <w:color w:val="111111"/>
          <w:sz w:val="28"/>
          <w:sz w:val="28"/>
          <w:szCs w:val="28"/>
          <w:rtl w:val="true"/>
          <w:lang w:bidi="ar-SA"/>
        </w:rPr>
        <w:t>قٰالُوا سِحْرٰانِ تَظٰاهَرٰا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حق‌ستیزان صدراسلام به انکار صریح قرآن و تورات و تأکید بر کفر خویش نسبت به آن دو</w:t>
      </w:r>
    </w:p>
    <w:p>
      <w:pPr>
        <w:pStyle w:val="BookText"/>
        <w:rPr/>
      </w:pPr>
      <w:r>
        <w:rPr>
          <w:rFonts w:ascii="Amiri" w:hAnsi="Amiri" w:eastAsia="Amiri" w:cs="Amiri"/>
          <w:color w:val="111111"/>
          <w:sz w:val="28"/>
          <w:sz w:val="28"/>
          <w:szCs w:val="28"/>
          <w:rtl w:val="true"/>
          <w:lang w:bidi="ar-SA"/>
        </w:rPr>
        <w:t>وَ قٰالُوا إِنّٰا بِکُلٍّ کٰافِرُونَ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اقرار؛ ایمان؛ باطل؛ بهانه‌جویی؛ تکذیب؛ تورات؛ حق؛ دروغ؛ دشمنی؛ سحر؛ شناخت؛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وحی</w:t>
      </w:r>
    </w:p>
    <w:p>
      <w:pPr>
        <w:pStyle w:val="Heading3"/>
        <w:numPr>
          <w:ilvl w:val="2"/>
          <w:numId w:val="1"/>
        </w:numPr>
        <w:rPr/>
      </w:pPr>
      <w:bookmarkStart w:id="1072" w:name="__RefHeading___Toc1550774_2314609296"/>
      <w:bookmarkStart w:id="1073" w:name="_Toc377"/>
      <w:bookmarkEnd w:id="107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49</w:t>
      </w:r>
      <w:r>
        <w:rPr>
          <w:rtl w:val="true"/>
        </w:rPr>
        <w:t>]</w:t>
      </w:r>
      <w:bookmarkEnd w:id="1073"/>
    </w:p>
    <w:p>
      <w:pPr>
        <w:pStyle w:val="BookText"/>
        <w:rPr/>
      </w:pP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می‌گویید، کتابی از نزد خدا بیاورید که هدایت‌کننده‌تر از این دو باشد تا من از آن پیروی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داشتن کتابی آسمانی در اختیار مردم، بر فرض آسمانی نبودن قرآن و تورات</w:t>
      </w:r>
    </w:p>
    <w:p>
      <w:pPr>
        <w:pStyle w:val="BookText"/>
        <w:rPr/>
      </w:pPr>
      <w:r>
        <w:rPr>
          <w:rFonts w:ascii="Amiri" w:hAnsi="Amiri" w:eastAsia="Amiri" w:cs="Amiri"/>
          <w:color w:val="111111"/>
          <w:sz w:val="28"/>
          <w:sz w:val="28"/>
          <w:szCs w:val="28"/>
          <w:rtl w:val="true"/>
          <w:lang w:bidi="ar-SA"/>
        </w:rPr>
        <w:t>قُلْ فَأْتُوا بِکِتٰابٍ مِنْ عِنْدِ اللّٰهِ هُوَ أَهْدیٰ مِنْهُمٰا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بالا تفریع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سِحْرٰانِ 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این تفریع در صورتی درست است که لازم باشد همواره در میان مردم کتابی</w:t>
      </w:r>
    </w:p>
    <w:p>
      <w:pPr>
        <w:pStyle w:val="BookText"/>
        <w:rPr/>
      </w:pPr>
      <w:r>
        <w:rPr>
          <w:rFonts w:ascii="IRNazanin" w:hAnsi="IRNazanin" w:eastAsia="IRNazanin"/>
          <w:color w:val="111111"/>
          <w:sz w:val="28"/>
          <w:sz w:val="28"/>
          <w:szCs w:val="28"/>
          <w:rtl w:val="true"/>
          <w:lang w:bidi="fa-IR"/>
        </w:rPr>
        <w:t>آسمانی باشد و مردم از آن پیروی کنند؛ زیرا در این صورت است که اگر فرضاً تورات و قرآن آسمانی نبودند، قطعاً باید کتاب دیگری باشد و در نتیجه از کافران خواسته شود که آن را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نیازمند هدایت و راهنمایی از جانب خداوند</w:t>
      </w:r>
    </w:p>
    <w:p>
      <w:pPr>
        <w:pStyle w:val="BookText"/>
        <w:rPr/>
      </w:pPr>
      <w:r>
        <w:rPr>
          <w:rFonts w:ascii="Amiri" w:hAnsi="Amiri" w:eastAsia="Amiri" w:cs="Amiri"/>
          <w:color w:val="111111"/>
          <w:sz w:val="28"/>
          <w:sz w:val="28"/>
          <w:szCs w:val="28"/>
          <w:rtl w:val="true"/>
          <w:lang w:bidi="ar-SA"/>
        </w:rPr>
        <w:t>قُلْ فَأْتُوا بِکِتٰابٍ مِنْ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آسمانی، متکفل هدایت و راهنمایی بشر</w:t>
      </w:r>
    </w:p>
    <w:p>
      <w:pPr>
        <w:pStyle w:val="BookText"/>
        <w:rPr/>
      </w:pPr>
      <w:r>
        <w:rPr>
          <w:rFonts w:ascii="Amiri" w:hAnsi="Amiri" w:eastAsia="Amiri" w:cs="Amiri"/>
          <w:color w:val="111111"/>
          <w:sz w:val="28"/>
          <w:sz w:val="28"/>
          <w:szCs w:val="28"/>
          <w:rtl w:val="true"/>
          <w:lang w:bidi="ar-SA"/>
        </w:rPr>
        <w:t>فَأْتُوا بِکِتٰابٍ مِنْ عِنْدِ اللّٰهِ هُوَ أَهْدیٰ مِنْهُمٰا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تورات، دو کتاب آسمانی و نازل شده از جانب خداوند</w:t>
      </w:r>
    </w:p>
    <w:p>
      <w:pPr>
        <w:pStyle w:val="BookText"/>
        <w:rPr/>
      </w:pPr>
      <w:r>
        <w:rPr>
          <w:rFonts w:ascii="Amiri" w:hAnsi="Amiri" w:eastAsia="Amiri" w:cs="Amiri"/>
          <w:color w:val="111111"/>
          <w:sz w:val="28"/>
          <w:sz w:val="28"/>
          <w:szCs w:val="28"/>
          <w:rtl w:val="true"/>
          <w:lang w:bidi="ar-SA"/>
        </w:rPr>
        <w:t>فَأْتُوا بِکِتٰابٍ مِنْ عِنْدِ اللّٰهِ هُوَ أَهْدیٰ مِنْهُمٰا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و قرآن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کتابی هدایت‌بخش‌تر از قرآن و تورات</w:t>
      </w:r>
    </w:p>
    <w:p>
      <w:pPr>
        <w:pStyle w:val="BookText"/>
        <w:rPr/>
      </w:pPr>
      <w:r>
        <w:rPr>
          <w:rFonts w:ascii="Amiri" w:hAnsi="Amiri" w:eastAsia="Amiri" w:cs="Amiri"/>
          <w:color w:val="111111"/>
          <w:sz w:val="28"/>
          <w:sz w:val="28"/>
          <w:szCs w:val="28"/>
          <w:rtl w:val="true"/>
          <w:lang w:bidi="ar-SA"/>
        </w:rPr>
        <w:t>قُلْ فَأْتُوا بِکِتٰابٍ مِنْ عِنْدِ اللّٰهِ هُوَ أَهْدیٰ مِنْهُمٰا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آسمانی، راهنمای عمل انسان در زندگی</w:t>
      </w:r>
    </w:p>
    <w:p>
      <w:pPr>
        <w:pStyle w:val="BookText"/>
        <w:rPr/>
      </w:pPr>
      <w:r>
        <w:rPr>
          <w:rFonts w:ascii="Amiri" w:hAnsi="Amiri" w:eastAsia="Amiri" w:cs="Amiri"/>
          <w:color w:val="111111"/>
          <w:sz w:val="28"/>
          <w:sz w:val="28"/>
          <w:szCs w:val="28"/>
          <w:rtl w:val="true"/>
          <w:lang w:bidi="ar-SA"/>
        </w:rPr>
        <w:t>هُوَ أَهْدیٰ مِنْهُمٰا</w:t>
      </w:r>
    </w:p>
    <w:p>
      <w:pPr>
        <w:pStyle w:val="BookText"/>
        <w:rPr/>
      </w:pPr>
      <w:r>
        <w:rPr>
          <w:rFonts w:ascii="IRNazanin" w:hAnsi="IRNazanin" w:eastAsia="IRNazanin"/>
          <w:color w:val="111111"/>
          <w:sz w:val="28"/>
          <w:sz w:val="28"/>
          <w:szCs w:val="28"/>
          <w:rtl w:val="true"/>
          <w:lang w:bidi="fa-IR"/>
        </w:rPr>
        <w:t>از تصریح و تأکید آیۀ شریفه بر پیروی کردن از کتابی که در هدایت مردم نیرومندتر باشد،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برگزیدن برترین کتاب آسمانی، برای پیروی از رهنمودهای آن</w:t>
      </w:r>
    </w:p>
    <w:p>
      <w:pPr>
        <w:pStyle w:val="BookText"/>
        <w:rPr/>
      </w:pPr>
      <w:r>
        <w:rPr>
          <w:rFonts w:ascii="Amiri" w:hAnsi="Amiri" w:eastAsia="Amiri" w:cs="Amiri"/>
          <w:color w:val="111111"/>
          <w:sz w:val="28"/>
          <w:sz w:val="28"/>
          <w:szCs w:val="28"/>
          <w:rtl w:val="true"/>
          <w:lang w:bidi="ar-SA"/>
        </w:rPr>
        <w:t xml:space="preserve">قُلْ فَأْتُوا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أَهْدیٰ مِنْهُمٰا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هدایت‌بخش‌تر بودن، از معیارهای الهی برای گزینش برترین کتاب آسمانی</w:t>
      </w:r>
    </w:p>
    <w:p>
      <w:pPr>
        <w:pStyle w:val="BookText"/>
        <w:rPr/>
      </w:pPr>
      <w:r>
        <w:rPr>
          <w:rFonts w:ascii="Amiri" w:hAnsi="Amiri" w:eastAsia="Amiri" w:cs="Amiri"/>
          <w:color w:val="111111"/>
          <w:sz w:val="28"/>
          <w:sz w:val="28"/>
          <w:szCs w:val="28"/>
          <w:rtl w:val="true"/>
          <w:lang w:bidi="ar-SA"/>
        </w:rPr>
        <w:t xml:space="preserve">قُلْ فَأْتُوا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أَهْدیٰ مِنْهُمٰا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آوردن کتابی هدایتگرتر از قرآن و تورات، به کافران حق ستیز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w:t>
      </w:r>
    </w:p>
    <w:p>
      <w:pPr>
        <w:pStyle w:val="BookText"/>
        <w:rPr/>
      </w:pPr>
      <w:r>
        <w:rPr>
          <w:rFonts w:ascii="Amiri" w:hAnsi="Amiri" w:eastAsia="Amiri" w:cs="Amiri"/>
          <w:color w:val="111111"/>
          <w:sz w:val="28"/>
          <w:sz w:val="28"/>
          <w:szCs w:val="28"/>
          <w:rtl w:val="true"/>
          <w:lang w:bidi="ar-SA"/>
        </w:rPr>
        <w:t xml:space="preserve">قُلْ فَأْتُوا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أَهْدیٰ مِنْهُمٰا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کتابی برتر از قرآن و تورات، در صورت ارائۀ آن از سوی کافران</w:t>
      </w:r>
    </w:p>
    <w:p>
      <w:pPr>
        <w:pStyle w:val="BookText"/>
        <w:rPr/>
      </w:pPr>
      <w:r>
        <w:rPr>
          <w:rFonts w:ascii="Amiri" w:hAnsi="Amiri" w:eastAsia="Amiri" w:cs="Amiri"/>
          <w:color w:val="111111"/>
          <w:sz w:val="28"/>
          <w:sz w:val="28"/>
          <w:szCs w:val="28"/>
          <w:rtl w:val="true"/>
          <w:lang w:bidi="ar-SA"/>
        </w:rPr>
        <w:t xml:space="preserve">قُلْ فَأْتُوا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شرط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تأتوا بکتاب أهدی منهما أتّبعه؛ اگر کتابی هدایتگرتر بیاورید، من از آن پیروی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با منکران قرآن، روشی ارائه‌شده از سوی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دروغ‌گویی و انگیزه‌های حق‌ستیزانۀ آنان</w:t>
      </w:r>
    </w:p>
    <w:p>
      <w:pPr>
        <w:pStyle w:val="BookText"/>
        <w:rPr/>
      </w:pPr>
      <w:r>
        <w:rPr>
          <w:rFonts w:ascii="Amiri" w:hAnsi="Amiri" w:eastAsia="Amiri" w:cs="Amiri"/>
          <w:color w:val="111111"/>
          <w:sz w:val="28"/>
          <w:sz w:val="28"/>
          <w:szCs w:val="28"/>
          <w:rtl w:val="true"/>
          <w:lang w:bidi="ar-SA"/>
        </w:rPr>
        <w:t>قُلْ فَأْتُوا بِکِتٰابٍ مِنْ عِنْدِ اللّٰهِ هُوَ أَهْدیٰ مِنْهُمٰا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تعجیز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عجز و ناتوانی</w:t>
      </w:r>
      <w:bookmarkStart w:id="1074" w:name="pg19896_205893"/>
    </w:p>
    <w:p>
      <w:pPr>
        <w:pStyle w:val="BookText"/>
        <w:rPr/>
      </w:pPr>
      <w:bookmarkEnd w:id="1074"/>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تحدی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ناتوان از ارائۀ کتابی برتر و هدایت‌کننده‌تر از قرآن و تورات</w:t>
      </w:r>
    </w:p>
    <w:p>
      <w:pPr>
        <w:pStyle w:val="BookText"/>
        <w:rPr/>
      </w:pPr>
      <w:r>
        <w:rPr>
          <w:rFonts w:ascii="Amiri" w:hAnsi="Amiri" w:eastAsia="Amiri" w:cs="Amiri"/>
          <w:color w:val="111111"/>
          <w:sz w:val="28"/>
          <w:sz w:val="28"/>
          <w:szCs w:val="28"/>
          <w:rtl w:val="true"/>
          <w:lang w:bidi="ar-SA"/>
        </w:rPr>
        <w:t xml:space="preserve">قُلْ فَأْتُوا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انسان؛ پیروزی؛ پیروی؛ تحدی؛ تکذیب؛ تورات؛ دروغ؛ راستگویی؛ عجز؛ قرآن؛ کتاب؛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1075" w:name="__RefHeading___Toc1550776_2314609296"/>
      <w:bookmarkStart w:id="1076" w:name="_Toc378"/>
      <w:bookmarkEnd w:id="107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50</w:t>
      </w:r>
      <w:r>
        <w:rPr>
          <w:rtl w:val="true"/>
        </w:rPr>
        <w:t>]</w:t>
      </w:r>
      <w:bookmarkEnd w:id="1076"/>
    </w:p>
    <w:p>
      <w:pPr>
        <w:pStyle w:val="BookText"/>
        <w:rPr/>
      </w:pP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اگر تو را اجابت نکردند، بدان که از هوس‌های خود پیروی می‌کنند؛ و کیست گمراه‌تر از آن کس که بی‌هیچ هدایتی از جانب خدا، از هوای خود پیروی می‌کند؟ بی‌تردید، خدا مردم ستمکار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قرآن و تورات، ناتوان از پاسخ دادن به پیشنهاد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ارائۀ کتابی هدایتگرتر از قرآن و تورات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سِحْرٰانِ 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کفرورزی به قرآن و تورات، علی‌رغم عدم وجود کتابی هدایت‌بخش‌تر از آنها، نشان از حق‌ستیزی و پیروی از هوای نفس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فَأْتُوا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أَنَّمٰا یَتَّبِعُونَ أَهْوٰاءَهُمْ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بی‌دلیل سحر به قرآن و تورات از سوی کافران صدراسلام، برخاسته از هواپرستی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سِحْرٰانِ 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أَنَّمٰا یَتَّبِعُونَ أَهْوٰاءَهُمْ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هواپرستان، گمراه‌ترین مردمان</w:t>
      </w:r>
    </w:p>
    <w:p>
      <w:pPr>
        <w:pStyle w:val="BookText"/>
        <w:rPr/>
      </w:pPr>
      <w:r>
        <w:rPr>
          <w:rFonts w:ascii="Amiri" w:hAnsi="Amiri" w:eastAsia="Amiri" w:cs="Amiri"/>
          <w:color w:val="111111"/>
          <w:sz w:val="28"/>
          <w:sz w:val="28"/>
          <w:szCs w:val="28"/>
          <w:rtl w:val="true"/>
          <w:lang w:bidi="ar-SA"/>
        </w:rPr>
        <w:t>وَ مَنْ أَضَلُّ مِمَّنِ اتَّبَعَ هَوٰاهُ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امیال و خواسته‌های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موافق با حق و هدایت الهی وبرخی مخالف با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اتَّبَعَ هَوٰاهُ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می‌تواند احترازی باشد؛ یعنی، آن دسته از هواپرستان گمراه‌اند که خواسته‌های آنان برخلاف هدایت الهی باشد؛ وگرنه گمراه نخواهند بود؛ زیرا برخی از خواهش‌های نفسانی مطابق با هدایت است</w:t>
      </w:r>
      <w:r>
        <w:rPr>
          <w:rFonts w:eastAsia="IRNazanin" w:cs="IRNazanin"/>
          <w:color w:val="111111"/>
          <w:sz w:val="28"/>
          <w:szCs w:val="28"/>
          <w:rtl w:val="true"/>
          <w:lang w:bidi="fa-IR"/>
        </w:rPr>
        <w:t>.</w:t>
      </w:r>
      <w:bookmarkStart w:id="1077" w:name="pg19896_205894"/>
    </w:p>
    <w:p>
      <w:pPr>
        <w:pStyle w:val="BookText"/>
        <w:rPr/>
      </w:pPr>
      <w:bookmarkEnd w:id="1077"/>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بی‌دلیل با دین خدا و کتاب‌های آسمانی، بدترین نوع گمراهی</w:t>
      </w:r>
    </w:p>
    <w:p>
      <w:pPr>
        <w:pStyle w:val="BookText"/>
        <w:rPr/>
      </w:pPr>
      <w:r>
        <w:rPr>
          <w:rFonts w:ascii="Amiri" w:hAnsi="Amiri" w:eastAsia="Amiri" w:cs="Amiri"/>
          <w:color w:val="111111"/>
          <w:sz w:val="28"/>
          <w:sz w:val="28"/>
          <w:szCs w:val="28"/>
          <w:rtl w:val="true"/>
          <w:lang w:bidi="ar-SA"/>
        </w:rPr>
        <w:t>وَ مَنْ أَضَلُّ مِمَّنِ اتَّبَعَ هَوٰاهُ</w:t>
      </w:r>
    </w:p>
    <w:p>
      <w:pPr>
        <w:pStyle w:val="BookText"/>
        <w:rPr/>
      </w:pPr>
      <w:r>
        <w:rPr>
          <w:rFonts w:ascii="IRNazanin" w:hAnsi="IRNazanin" w:eastAsia="IRNazanin"/>
          <w:color w:val="111111"/>
          <w:sz w:val="28"/>
          <w:sz w:val="28"/>
          <w:szCs w:val="28"/>
          <w:rtl w:val="true"/>
          <w:lang w:bidi="fa-IR"/>
        </w:rPr>
        <w:t>مصداق مورد نظر در آیه، هواپرستانی‌اند که با قرآن و تورات به مبارزه برخاسته و بدون دلیل آنها را به سحر متهم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دین خدا و کتاب‌های آسمانی، عناصری هواپرست و ظالم</w:t>
      </w:r>
    </w:p>
    <w:p>
      <w:pPr>
        <w:pStyle w:val="BookText"/>
        <w:rPr/>
      </w:pPr>
      <w:r>
        <w:rPr>
          <w:rFonts w:ascii="Amiri" w:hAnsi="Amiri" w:eastAsia="Amiri" w:cs="Amiri"/>
          <w:color w:val="111111"/>
          <w:sz w:val="28"/>
          <w:sz w:val="28"/>
          <w:szCs w:val="28"/>
          <w:rtl w:val="true"/>
          <w:lang w:bidi="ar-SA"/>
        </w:rPr>
        <w:t xml:space="preserve">وَ مَنْ أَضَلُّ مِمَّنِ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ظلم و موجب محرومیت از هدایت خداوند</w:t>
      </w:r>
    </w:p>
    <w:p>
      <w:pPr>
        <w:pStyle w:val="BookText"/>
        <w:rPr/>
      </w:pP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هواپرستان و ظالمان، محروم از هدایت خداوند</w:t>
      </w:r>
    </w:p>
    <w:p>
      <w:pPr>
        <w:pStyle w:val="BookText"/>
        <w:rPr/>
      </w:pPr>
      <w:r>
        <w:rPr>
          <w:rFonts w:ascii="Amiri" w:hAnsi="Amiri" w:eastAsia="Amiri" w:cs="Amiri"/>
          <w:color w:val="111111"/>
          <w:sz w:val="28"/>
          <w:sz w:val="28"/>
          <w:szCs w:val="28"/>
          <w:rtl w:val="true"/>
          <w:lang w:bidi="ar-SA"/>
        </w:rPr>
        <w:t xml:space="preserve">وَ مَنْ أَضَلُّ مِمَّنِ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بدون دلیل حق، ظلم وبرخاسته از هواپرستی</w:t>
      </w:r>
    </w:p>
    <w:p>
      <w:pPr>
        <w:pStyle w:val="BookText"/>
        <w:rPr/>
      </w:pPr>
      <w:r>
        <w:rPr>
          <w:rFonts w:ascii="Amiri" w:hAnsi="Amiri" w:eastAsia="Amiri" w:cs="Amiri"/>
          <w:color w:val="111111"/>
          <w:sz w:val="28"/>
          <w:sz w:val="28"/>
          <w:szCs w:val="28"/>
          <w:rtl w:val="true"/>
          <w:lang w:bidi="ar-SA"/>
        </w:rPr>
        <w:t xml:space="preserve">فَلَمّٰا جٰاءَهُمُ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سِحْرٰانِ تَظٰاهَرٰا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باطل؛ پیروی؛ تکذیب؛ تورات؛ حق؛ دشمنی؛ دین؛ سحر؛ شهوات؛ ضلالت؛ ظلم؛ عجز؛قرآن؛ کتاب؛ کتاب‌های آسمانی؛ کفر؛ هدایت؛ هوا پرستی</w:t>
      </w:r>
    </w:p>
    <w:p>
      <w:pPr>
        <w:pStyle w:val="Heading3"/>
        <w:numPr>
          <w:ilvl w:val="2"/>
          <w:numId w:val="1"/>
        </w:numPr>
        <w:rPr/>
      </w:pPr>
      <w:bookmarkStart w:id="1078" w:name="__RefHeading___Toc1550778_2314609296"/>
      <w:bookmarkStart w:id="1079" w:name="_Toc379"/>
      <w:bookmarkEnd w:id="107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51</w:t>
      </w:r>
      <w:r>
        <w:rPr>
          <w:rtl w:val="true"/>
        </w:rPr>
        <w:t>]</w:t>
      </w:r>
      <w:bookmarkEnd w:id="1079"/>
    </w:p>
    <w:p>
      <w:pPr>
        <w:pStyle w:val="BookText"/>
        <w:rPr/>
      </w:pP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همانا، ما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پی‌درپی و به هم پیوسته قرار دادیم، باشد که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سخن آسمانی و نازل شده از جانب خداوند</w:t>
      </w:r>
    </w:p>
    <w:p>
      <w:pPr>
        <w:pStyle w:val="BookText"/>
        <w:rPr/>
      </w:pPr>
      <w:r>
        <w:rPr>
          <w:rFonts w:ascii="Amiri" w:hAnsi="Amiri" w:eastAsia="Amiri" w:cs="Amiri"/>
          <w:color w:val="111111"/>
          <w:sz w:val="28"/>
          <w:sz w:val="28"/>
          <w:szCs w:val="28"/>
          <w:rtl w:val="true"/>
          <w:lang w:bidi="ar-SA"/>
        </w:rPr>
        <w:t>وَ لَقَدْ وَصَّلْنٰا لَهُمُ الْقَوْلَ</w:t>
      </w:r>
    </w:p>
    <w:p>
      <w:pPr>
        <w:pStyle w:val="BookText"/>
        <w:rPr/>
      </w:pPr>
      <w:r>
        <w:rPr>
          <w:rFonts w:ascii="IRNazanin" w:hAnsi="IRNazanin" w:eastAsia="IRNazanin"/>
          <w:color w:val="111111"/>
          <w:sz w:val="28"/>
          <w:sz w:val="28"/>
          <w:szCs w:val="28"/>
          <w:rtl w:val="true"/>
          <w:lang w:bidi="fa-IR"/>
        </w:rPr>
        <w:t xml:space="preserve">برداشت یاد شده، با توجه به اسناد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پیاپی رهنمودهای الهی در قرآن</w:t>
      </w:r>
    </w:p>
    <w:p>
      <w:pPr>
        <w:pStyle w:val="BookText"/>
        <w:rPr/>
      </w:pPr>
      <w:r>
        <w:rPr>
          <w:rFonts w:ascii="Amiri" w:hAnsi="Amiri" w:eastAsia="Amiri" w:cs="Amiri"/>
          <w:color w:val="111111"/>
          <w:sz w:val="28"/>
          <w:sz w:val="28"/>
          <w:szCs w:val="28"/>
          <w:rtl w:val="true"/>
          <w:lang w:bidi="ar-SA"/>
        </w:rPr>
        <w:t>وَ لَقَدْ وَصَّلْنٰا لَهُمُ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پی در پی آوردن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و مفید استغراق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 لَهُمُ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سخنی را برای آنان پیاپی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و گوشزد کردن پی‌درپی رهنمودها، روش تعلیم و تربیت قرآن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وَصَّلْنٰا لَهُمُ الْقَوْلَ لَعَلَّهُمْ یَتَذَکَّرُونَ</w:t>
      </w:r>
      <w:bookmarkStart w:id="1080" w:name="pg19896_205895"/>
    </w:p>
    <w:p>
      <w:pPr>
        <w:pStyle w:val="BookText"/>
        <w:rPr/>
      </w:pPr>
      <w:bookmarkEnd w:id="108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نزول تدریجی قرآن در بیدارسازی مردم</w:t>
      </w:r>
    </w:p>
    <w:p>
      <w:pPr>
        <w:pStyle w:val="BookText"/>
        <w:rPr/>
      </w:pPr>
      <w:r>
        <w:rPr>
          <w:rFonts w:ascii="Amiri" w:hAnsi="Amiri" w:eastAsia="Amiri" w:cs="Amiri"/>
          <w:color w:val="111111"/>
          <w:sz w:val="28"/>
          <w:sz w:val="28"/>
          <w:szCs w:val="28"/>
          <w:rtl w:val="true"/>
          <w:lang w:bidi="ar-SA"/>
        </w:rPr>
        <w:t>وَ لَقَدْ وَصَّلْنٰا لَهُمُ الْقَوْلَ لَعَلَّهُمْ یَتَذَکَّرُونَ</w:t>
      </w:r>
    </w:p>
    <w:p>
      <w:pPr>
        <w:pStyle w:val="BookText"/>
        <w:rPr/>
      </w:pPr>
      <w:r>
        <w:rPr>
          <w:rFonts w:ascii="IRNazanin" w:hAnsi="IRNazanin" w:eastAsia="IRNazanin"/>
          <w:color w:val="111111"/>
          <w:sz w:val="28"/>
          <w:sz w:val="28"/>
          <w:szCs w:val="28"/>
          <w:rtl w:val="true"/>
          <w:lang w:bidi="fa-IR"/>
        </w:rPr>
        <w:t>برداشت یاد شده بدان احتمال است که آیه، بیانگر حکمت نزول تدریجی قرآن و پاسخی به بهانه‌جویی کافران باشد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مانند تورات یکباره نازل نشده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تنبه و بیداری مردمان، از هدف‌های تعالیم قرآن</w:t>
      </w:r>
    </w:p>
    <w:p>
      <w:pPr>
        <w:pStyle w:val="BookText"/>
        <w:rPr/>
      </w:pPr>
      <w:r>
        <w:rPr>
          <w:rFonts w:ascii="Amiri" w:hAnsi="Amiri" w:eastAsia="Amiri" w:cs="Amiri"/>
          <w:color w:val="111111"/>
          <w:sz w:val="28"/>
          <w:sz w:val="28"/>
          <w:szCs w:val="28"/>
          <w:rtl w:val="true"/>
          <w:lang w:bidi="ar-SA"/>
        </w:rPr>
        <w:t>وَ لَقَدْ وَصَّلْنٰا لَهُمُ الْقَوْلَ لَعَلَّهُمْ یَتَذَکَّرُونَ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بدون آموزه‌های بیداربخش تعالیم آسمانی، گرفتار غفلت و بی‌خبری‌اند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وَصَّلْنٰا لَهُمُ الْقَوْلَ لَعَلَّهُمْ یَتَذَکَّرُونَ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بیدار کردن بشر، فلسفۀ نزول پیاپی و پیوسته وحی و رهنمودهای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 بِجٰانِبِ الطُّورِ إِذْ نٰادَیْنٰا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یَتَذَکَّرُونَ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عموم سخنان الهی باشد؛ نه خصوص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فلسفۀ نزول را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تورات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نکته می‌تواند مؤید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تعلیم؛ دین؛ سخن؛ قرآن؛ نزول قرآن؛ وحی</w:t>
      </w:r>
    </w:p>
    <w:p>
      <w:pPr>
        <w:pStyle w:val="Heading3"/>
        <w:numPr>
          <w:ilvl w:val="2"/>
          <w:numId w:val="1"/>
        </w:numPr>
        <w:rPr/>
      </w:pPr>
      <w:bookmarkStart w:id="1081" w:name="__RefHeading___Toc1550780_2314609296"/>
      <w:bookmarkStart w:id="1082" w:name="_Toc380"/>
      <w:bookmarkEnd w:id="108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52</w:t>
      </w:r>
      <w:r>
        <w:rPr>
          <w:rtl w:val="true"/>
        </w:rPr>
        <w:t>]</w:t>
      </w:r>
      <w:bookmarkEnd w:id="1082"/>
    </w:p>
    <w:p>
      <w:pPr>
        <w:pStyle w:val="BookText"/>
        <w:rPr/>
      </w:pP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کسانی که پیش از این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آوردن برخی از اهل‌کتاب صدراسلام به قرآن</w:t>
      </w:r>
    </w:p>
    <w:p>
      <w:pPr>
        <w:pStyle w:val="BookText"/>
        <w:rPr/>
      </w:pP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یُؤْمِنُونَ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گروهی از اهل‌کتاب دارد؛ نه همۀ آنان، زیرا بدیهی است که همۀ اهل‌کتاب در صدراسلام به قرآن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تمجید خداوند از ایمان‌آوردگان اهل‌کتاب</w:t>
      </w:r>
    </w:p>
    <w:p>
      <w:pPr>
        <w:pStyle w:val="BookText"/>
        <w:rPr/>
      </w:pPr>
      <w:r>
        <w:rPr>
          <w:rFonts w:ascii="Amiri" w:hAnsi="Amiri" w:eastAsia="Amiri" w:cs="Amiri"/>
          <w:color w:val="111111"/>
          <w:sz w:val="28"/>
          <w:sz w:val="28"/>
          <w:szCs w:val="28"/>
          <w:rtl w:val="true"/>
          <w:lang w:bidi="ar-SA"/>
        </w:rPr>
        <w:t>اَلَّذِینَ آتَیْنٰاهُمُ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و انجیل، دو کتاب آسمانی</w:t>
      </w:r>
    </w:p>
    <w:p>
      <w:pPr>
        <w:pStyle w:val="BookText"/>
        <w:rPr/>
      </w:pPr>
      <w:r>
        <w:rPr>
          <w:rFonts w:ascii="Amiri" w:hAnsi="Amiri" w:eastAsia="Amiri" w:cs="Amiri"/>
          <w:color w:val="111111"/>
          <w:sz w:val="28"/>
          <w:sz w:val="28"/>
          <w:szCs w:val="28"/>
          <w:rtl w:val="true"/>
          <w:lang w:bidi="ar-SA"/>
        </w:rPr>
        <w:t>اَلَّذِینَ آتَیْنٰاهُمُ الْکِتٰابَ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است؛ زیرا اهل‌کتاب در قرآن به یهود و نصارا اطلاق می‌شود</w:t>
      </w:r>
      <w:r>
        <w:rPr>
          <w:rFonts w:eastAsia="IRNazanin" w:cs="IRNazanin"/>
          <w:color w:val="111111"/>
          <w:sz w:val="28"/>
          <w:szCs w:val="28"/>
          <w:rtl w:val="true"/>
          <w:lang w:bidi="fa-IR"/>
        </w:rPr>
        <w:t>.</w:t>
      </w:r>
      <w:bookmarkStart w:id="1083" w:name="pg19896_205896"/>
    </w:p>
    <w:p>
      <w:pPr>
        <w:pStyle w:val="BookText"/>
        <w:rPr/>
      </w:pPr>
      <w:bookmarkEnd w:id="108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تورات و انجیل از سوی خدا پیش از قرآن</w:t>
      </w:r>
    </w:p>
    <w:p>
      <w:pPr>
        <w:pStyle w:val="BookText"/>
        <w:rPr/>
      </w:pPr>
      <w:r>
        <w:rPr>
          <w:rFonts w:ascii="Amiri" w:hAnsi="Amiri" w:eastAsia="Amiri" w:cs="Amiri"/>
          <w:color w:val="111111"/>
          <w:sz w:val="28"/>
          <w:sz w:val="28"/>
          <w:szCs w:val="28"/>
          <w:rtl w:val="true"/>
          <w:lang w:bidi="ar-SA"/>
        </w:rPr>
        <w:t>اَلَّذِینَ آتَیْنٰاهُمُ الْکِتٰابَ مِنْ قَبْلِهِ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انجیل؛ اهل کتاب؛ ایمان؛ تاریخ قرآن؛ تورات؛ قرآن؛ کتاب‌های آسمانی</w:t>
      </w:r>
    </w:p>
    <w:p>
      <w:pPr>
        <w:pStyle w:val="Heading3"/>
        <w:numPr>
          <w:ilvl w:val="2"/>
          <w:numId w:val="1"/>
        </w:numPr>
        <w:rPr/>
      </w:pPr>
      <w:bookmarkStart w:id="1084" w:name="__RefHeading___Toc1550782_2314609296"/>
      <w:bookmarkStart w:id="1085" w:name="_Toc381"/>
      <w:bookmarkEnd w:id="108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53</w:t>
      </w:r>
      <w:r>
        <w:rPr>
          <w:rtl w:val="true"/>
        </w:rPr>
        <w:t>]</w:t>
      </w:r>
      <w:bookmarkEnd w:id="1085"/>
    </w:p>
    <w:p>
      <w:pPr>
        <w:pStyle w:val="BookText"/>
        <w:rPr/>
      </w:pP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آوردیم، زیرا آن حق است و از سوی پروردگار ماست، همانا ما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تسلیم شده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ایمان‌آوردگان از اهل‌کتاب، به اقرار مجدد ایمان خویش به هنگام تلاوت آیات قرآن بر ایشان</w:t>
      </w:r>
    </w:p>
    <w:p>
      <w:pPr>
        <w:pStyle w:val="BookText"/>
        <w:rPr/>
      </w:pP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یُتْلیٰ عَلَیْهِمْ قٰالُوا آمَنّٰا بِهِ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یُتْلیٰ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بار که آیاتی از قرآن نازل می‌شود و بر آنان تلاوت می‌گردد، اظهار می‌دارند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و اقرار کردن ایمان خویش به قرآن به هنگام شنیدن آیات آن، امری پسندیده و بایسته در پیشگاه خداوند</w:t>
      </w:r>
    </w:p>
    <w:p>
      <w:pPr>
        <w:pStyle w:val="BookText"/>
        <w:rPr/>
      </w:pPr>
      <w:r>
        <w:rPr>
          <w:rFonts w:ascii="Amiri" w:hAnsi="Amiri" w:eastAsia="Amiri" w:cs="Amiri"/>
          <w:color w:val="111111"/>
          <w:sz w:val="28"/>
          <w:sz w:val="28"/>
          <w:szCs w:val="28"/>
          <w:rtl w:val="true"/>
          <w:lang w:bidi="ar-SA"/>
        </w:rPr>
        <w:t>وَ إِذٰا یُتْلیٰ عَلَیْهِمْ قٰالُوا آمَنّٰا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ایمان‌آوردگان اهل‌کتاب، به حقانیت و آسمانی بودن قرآن به هنگام شنیدن آیات آن</w:t>
      </w:r>
    </w:p>
    <w:p>
      <w:pPr>
        <w:pStyle w:val="BookText"/>
        <w:rPr/>
      </w:pPr>
      <w:r>
        <w:rPr>
          <w:rFonts w:ascii="Amiri" w:hAnsi="Amiri" w:eastAsia="Amiri" w:cs="Amiri"/>
          <w:color w:val="111111"/>
          <w:sz w:val="28"/>
          <w:sz w:val="28"/>
          <w:szCs w:val="28"/>
          <w:rtl w:val="true"/>
          <w:lang w:bidi="ar-SA"/>
        </w:rPr>
        <w:t xml:space="preserve">وَ إِذٰا یُتْلیٰ عَلَیْهِمْ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مِنْ رَبِّنٰا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آمیخته به حق و مبرا از هرگونه باطل</w:t>
      </w:r>
    </w:p>
    <w:p>
      <w:pPr>
        <w:pStyle w:val="BookText"/>
        <w:rPr/>
      </w:pPr>
      <w:r>
        <w:rPr>
          <w:rFonts w:ascii="Amiri" w:hAnsi="Amiri" w:eastAsia="Amiri" w:cs="Amiri"/>
          <w:color w:val="111111"/>
          <w:sz w:val="28"/>
          <w:sz w:val="28"/>
          <w:szCs w:val="28"/>
          <w:rtl w:val="true"/>
          <w:lang w:bidi="ar-SA"/>
        </w:rPr>
        <w:t>إِنَّهُ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 شده از جانب خداوند و جلوۀ ربوبیت او</w:t>
      </w:r>
    </w:p>
    <w:p>
      <w:pPr>
        <w:pStyle w:val="BookText"/>
        <w:rPr/>
      </w:pPr>
      <w:r>
        <w:rPr>
          <w:rFonts w:ascii="Amiri" w:hAnsi="Amiri" w:eastAsia="Amiri" w:cs="Amiri"/>
          <w:color w:val="111111"/>
          <w:sz w:val="28"/>
          <w:sz w:val="28"/>
          <w:szCs w:val="28"/>
          <w:rtl w:val="true"/>
          <w:lang w:bidi="ar-SA"/>
        </w:rPr>
        <w:t>إِنَّهُ الْحَقُّ مِنْ رَبِّنٰا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معیار شناخت حق و باطل در معارف الهی</w:t>
      </w:r>
    </w:p>
    <w:p>
      <w:pPr>
        <w:pStyle w:val="BookText"/>
        <w:rPr/>
      </w:pPr>
      <w:r>
        <w:rPr>
          <w:rFonts w:ascii="Amiri" w:hAnsi="Amiri" w:eastAsia="Amiri" w:cs="Amiri"/>
          <w:color w:val="111111"/>
          <w:sz w:val="28"/>
          <w:sz w:val="28"/>
          <w:szCs w:val="28"/>
          <w:rtl w:val="true"/>
          <w:lang w:bidi="ar-SA"/>
        </w:rPr>
        <w:t>إِنَّهُ الْحَقُّ مِنْ رَبِّنٰا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این خاطر باشد که بشر، در شناخت حقایق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نشود و معیاری صحیح در شناخت آنها داشته باشد</w:t>
      </w:r>
      <w:r>
        <w:rPr>
          <w:rFonts w:eastAsia="IRNazanin" w:cs="IRNazanin"/>
          <w:color w:val="111111"/>
          <w:sz w:val="28"/>
          <w:szCs w:val="28"/>
          <w:rtl w:val="true"/>
          <w:lang w:bidi="fa-IR"/>
        </w:rPr>
        <w:t>.</w:t>
      </w:r>
      <w:bookmarkStart w:id="1086" w:name="pg19896_205897"/>
    </w:p>
    <w:p>
      <w:pPr>
        <w:pStyle w:val="BookText"/>
        <w:rPr/>
      </w:pPr>
      <w:bookmarkEnd w:id="108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یهود و نصارا، از کتاب آسمانی بعد از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آن</w:t>
      </w:r>
    </w:p>
    <w:p>
      <w:pPr>
        <w:pStyle w:val="BookText"/>
        <w:rPr/>
      </w:pPr>
      <w:r>
        <w:rPr>
          <w:rFonts w:ascii="Amiri" w:hAnsi="Amiri" w:eastAsia="Amiri" w:cs="Amiri"/>
          <w:color w:val="111111"/>
          <w:sz w:val="28"/>
          <w:sz w:val="28"/>
          <w:szCs w:val="28"/>
          <w:rtl w:val="true"/>
          <w:lang w:bidi="ar-SA"/>
        </w:rPr>
        <w:t>إِنّٰا کُنّٰا مِنْ قَبْلِهِ مُسْلِمِینَ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وعده و بشارت آمدن کتاب آسمانی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نزول آن در مدارک دینی اهل‌کتاب</w:t>
      </w:r>
    </w:p>
    <w:p>
      <w:pPr>
        <w:pStyle w:val="BookText"/>
        <w:rPr/>
      </w:pPr>
      <w:r>
        <w:rPr>
          <w:rFonts w:ascii="Amiri" w:hAnsi="Amiri" w:eastAsia="Amiri" w:cs="Amiri"/>
          <w:color w:val="111111"/>
          <w:sz w:val="28"/>
          <w:sz w:val="28"/>
          <w:szCs w:val="28"/>
          <w:rtl w:val="true"/>
          <w:lang w:bidi="ar-SA"/>
        </w:rPr>
        <w:t>إِنّٰا کُنّٰا مِنْ قَبْلِهِ مُسْلِمِینَ</w:t>
      </w:r>
    </w:p>
    <w:p>
      <w:pPr>
        <w:pStyle w:val="BookText"/>
        <w:rPr/>
      </w:pPr>
      <w:r>
        <w:rPr>
          <w:rFonts w:ascii="IRNazanin" w:hAnsi="IRNazanin" w:eastAsia="IRNazanin"/>
          <w:color w:val="111111"/>
          <w:sz w:val="28"/>
          <w:sz w:val="28"/>
          <w:szCs w:val="28"/>
          <w:rtl w:val="true"/>
          <w:lang w:bidi="fa-IR"/>
        </w:rPr>
        <w:t>برداشت یاد شده به خاطر این نکتۀ روشن است که اهل‌کتاب آگاهی خود از آمدن قرآن را، تنها از راه مدارک دینی خود به دست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افتخارآمیز ایمان‌آوردگان از اهل کتاب به اسلام خویش، پیش‌از نزول قرآن</w:t>
      </w:r>
    </w:p>
    <w:p>
      <w:pPr>
        <w:pStyle w:val="BookText"/>
        <w:rPr/>
      </w:pPr>
      <w:r>
        <w:rPr>
          <w:rFonts w:ascii="Amiri" w:hAnsi="Amiri" w:eastAsia="Amiri" w:cs="Amiri"/>
          <w:color w:val="111111"/>
          <w:sz w:val="28"/>
          <w:sz w:val="28"/>
          <w:szCs w:val="28"/>
          <w:rtl w:val="true"/>
          <w:lang w:bidi="ar-SA"/>
        </w:rPr>
        <w:t>إِنّٰا کُنّٰا مِنْ قَبْلِهِ مُسْلِمِینَ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دین‌اسلام ازمیان دیگرادیان الهی، حق بوده و سزاوار پیروی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مِنْ قَبْلِهِ مُسْلِمِینَ</w:t>
      </w:r>
    </w:p>
    <w:p>
      <w:pPr>
        <w:pStyle w:val="BookText"/>
        <w:rPr/>
      </w:pPr>
      <w:r>
        <w:rPr>
          <w:rFonts w:ascii="IRNazanin" w:hAnsi="IRNazanin" w:eastAsia="IRNazanin"/>
          <w:color w:val="111111"/>
          <w:sz w:val="28"/>
          <w:sz w:val="28"/>
          <w:szCs w:val="28"/>
          <w:rtl w:val="true"/>
          <w:lang w:bidi="fa-IR"/>
        </w:rPr>
        <w:t xml:space="preserve">از این که پیروان ادیان الهی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دین اسلام، این دین را حق دانستند و دست از دین گذشتۀ خود برداشته و تسلیم دین اسلام گشتند؛ 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روحیۀ حق‌پذیری ایمان‌آوردگان از اهل‌کتاب، عامل گرویدن آنان به اسلام</w:t>
      </w:r>
    </w:p>
    <w:p>
      <w:pPr>
        <w:pStyle w:val="BookText"/>
        <w:rPr/>
      </w:pPr>
      <w:r>
        <w:rPr>
          <w:rFonts w:ascii="Amiri" w:hAnsi="Amiri" w:eastAsia="Amiri" w:cs="Amiri"/>
          <w:color w:val="111111"/>
          <w:sz w:val="28"/>
          <w:sz w:val="28"/>
          <w:szCs w:val="28"/>
          <w:rtl w:val="true"/>
          <w:lang w:bidi="ar-SA"/>
        </w:rPr>
        <w:t>قٰالُوا آمَنّٰا بِهِ إِنَّهُ الْحَقُّ</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ما بدان جهت به قرآن ایمان آوردیم که آن را حق یافتیم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الْحَقُّ مِنْ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اقرار؛ اهل کتاب؛ ایمان؛ بشارت؛ تلاوت؛ دین؛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عمل؛ قرآن؛ کتاب‌های آسمانی؛ مسیحیت؛ نزول قرآن؛ وحی؛ وعده؛ یهود</w:t>
      </w:r>
    </w:p>
    <w:p>
      <w:pPr>
        <w:pStyle w:val="Heading3"/>
        <w:numPr>
          <w:ilvl w:val="2"/>
          <w:numId w:val="1"/>
        </w:numPr>
        <w:rPr/>
      </w:pPr>
      <w:bookmarkStart w:id="1087" w:name="__RefHeading___Toc1550784_2314609296"/>
      <w:bookmarkStart w:id="1088" w:name="_Toc382"/>
      <w:bookmarkEnd w:id="108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54</w:t>
      </w:r>
      <w:r>
        <w:rPr>
          <w:rtl w:val="true"/>
        </w:rPr>
        <w:t>]</w:t>
      </w:r>
      <w:bookmarkEnd w:id="1088"/>
    </w:p>
    <w:p>
      <w:pPr>
        <w:pStyle w:val="BookText"/>
        <w:rPr/>
      </w:pP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اینانند که به پاداش این که صبر کردند و بدی را با نیکی دفع می‌نمایند و از آنچه به آنان عطا کرده‌ایم انفاق می‌کنند، مزدشان دوبار به آنان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وعدۀ دوبار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خداوند، به ایمان‌آوردگان از اهل‌کتاب</w:t>
      </w:r>
    </w:p>
    <w:p>
      <w:pPr>
        <w:pStyle w:val="BookText"/>
        <w:rPr/>
      </w:pP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کنایه از اجر مضاعف دانسته‌اند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بردباری ایمان‌آوردگان از اهل‌کتاب، در برابر فشارهای هم کیشان سابق خود و نیز تحمل آزارهای مشرکان، عامل برخوردار شدن آنان از اجر دو برابر الهی</w:t>
      </w:r>
    </w:p>
    <w:p>
      <w:pPr>
        <w:pStyle w:val="BookText"/>
        <w:rPr/>
      </w:pPr>
      <w:r>
        <w:rPr>
          <w:rFonts w:ascii="Amiri" w:hAnsi="Amiri" w:eastAsia="Amiri" w:cs="Amiri"/>
          <w:color w:val="111111"/>
          <w:sz w:val="28"/>
          <w:sz w:val="28"/>
          <w:szCs w:val="28"/>
          <w:rtl w:val="true"/>
          <w:lang w:bidi="ar-SA"/>
        </w:rPr>
        <w:t>أُولٰئِکَ یُؤْتَوْنَ أَجْرَهُمْ مَرَّتَیْنِ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که اشخاص مورد بحث در برابر چه چیزی از خود صبر و تحمل نشان دادند، چند نظر اظهار شده است؛ از جملۀ آنها صبر آنان در برابر فشار اهل‌کتاب و مشرکان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پایۀ همین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مضاعف اهل ایمان در برابر فشارهای زیاد ایمان سوزان، در پی‌دارندۀ پاداش مضاعف از سوی خدای سبحان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یُؤْتَوْنَ أَجْرَهُمْ مَرَّتَیْنِ بِمٰا صَبَرُوا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صدراسلام، تحت فشار و آزار مشرکان</w:t>
      </w:r>
    </w:p>
    <w:p>
      <w:pPr>
        <w:pStyle w:val="BookText"/>
        <w:rPr/>
      </w:pPr>
      <w:r>
        <w:rPr>
          <w:rFonts w:ascii="Amiri" w:hAnsi="Amiri" w:eastAsia="Amiri" w:cs="Amiri"/>
          <w:color w:val="111111"/>
          <w:sz w:val="28"/>
          <w:sz w:val="28"/>
          <w:szCs w:val="28"/>
          <w:rtl w:val="true"/>
          <w:lang w:bidi="ar-SA"/>
        </w:rPr>
        <w:t>أُولٰئِکَ یُؤْتَوْنَ أَجْرَهُمْ مَرَّتَیْنِ بِمٰا صَبَرُوا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ایمان در آغاز بعثت، بدون داشتن روحیۀ صبر و مقاومت امری ناممکن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یُؤْتَوْنَ أَجْرَهُمْ مَرَّتَیْنِ بِمٰا صَبَرُوا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تمجید خداوند از ایمان‌آوردگان از اهل‌کتاب به خاطر رفتار، گفتار نیک آنان در مقابل گفتار و کردار بد دیگران</w:t>
      </w:r>
    </w:p>
    <w:p>
      <w:pPr>
        <w:pStyle w:val="BookText"/>
        <w:rPr/>
      </w:pPr>
      <w:r>
        <w:rPr>
          <w:rFonts w:ascii="Amiri" w:hAnsi="Amiri" w:eastAsia="Amiri" w:cs="Amiri"/>
          <w:color w:val="111111"/>
          <w:sz w:val="28"/>
          <w:sz w:val="28"/>
          <w:szCs w:val="28"/>
          <w:rtl w:val="true"/>
          <w:lang w:bidi="ar-SA"/>
        </w:rPr>
        <w:t>وَ یَدْرَؤُنَ بِالْحَسَنَةِ السَّیِّئَةَ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برای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بدی دیگران با خوبی کردن به آنان، رفتاری ارزشمند و توصیۀ خداوند به اهل‌ایمان</w:t>
      </w:r>
    </w:p>
    <w:p>
      <w:pPr>
        <w:pStyle w:val="BookText"/>
        <w:rPr/>
      </w:pPr>
      <w:r>
        <w:rPr>
          <w:rFonts w:ascii="Amiri" w:hAnsi="Amiri" w:eastAsia="Amiri" w:cs="Amiri"/>
          <w:color w:val="111111"/>
          <w:sz w:val="28"/>
          <w:sz w:val="28"/>
          <w:szCs w:val="28"/>
          <w:rtl w:val="true"/>
          <w:lang w:bidi="ar-SA"/>
        </w:rPr>
        <w:t>وَ یَدْرَؤُنَ بِالْحَسَنَةِ السَّیِّئَةَ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یَدْرَؤُنَ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دفع کردن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بخشی از دارایی‌ها، از اوصاف مؤمنان اهل‌کتاب</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الهی از ایمان‌آوردگان از اهل‌کتاب، به خاطر خصلت انفاق‌گری آنان</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و دارایی‌های انسان، رزقی عطا شده از جانب خداوند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رَزَقْنٰاهُمْ یُنْفِقُونَ</w:t>
      </w:r>
      <w:bookmarkStart w:id="1089" w:name="pg19896_205899"/>
    </w:p>
    <w:p>
      <w:pPr>
        <w:pStyle w:val="BookText"/>
        <w:rPr/>
      </w:pPr>
      <w:bookmarkEnd w:id="1089"/>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اذعان به خدادادی بودن دارایی‌ها، زمینه‌ساز پیدایش روحیۀ انفاق‌گری در انسان</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از هدف‌های یادآوری خدادادی بودن دارایی‌ها در مقام بیان لزوم انفاق، تسهیل این امر و ایجاد زمینۀ انفاق‌گری در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دایرۀ انفاق، گسترده و دربرگیرندۀ همه امکانات و دارایی‌ها</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 xml:space="preserve">برداشت یاد شده مستفاد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مفهومی عام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بدی، خوبی کردن و انفاق بخشی از دارایی‌ها، باید برنامۀ همیشگی اهل‌ایمان باشد و نه مقطعی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یَدْرَؤُنَ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ascii="Amiri" w:hAnsi="Amiri" w:eastAsia="Amiri" w:cs="Amiri"/>
          <w:color w:val="111111"/>
          <w:sz w:val="28"/>
          <w:sz w:val="28"/>
          <w:szCs w:val="28"/>
          <w:rtl w:val="true"/>
          <w:lang w:bidi="ar-SA"/>
        </w:rPr>
        <w:t xml:space="preserve">برداشت یاد شده با توجه به فعل‌های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حکایت از تجدد و استمرار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تنها بخشی از دارایی‌ها و نه همۀ آن، توصیۀ خداوند به اهل‌ایمان</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تبعیضیه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رَزَقْنٰاهُمْ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ما رزقناهم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استقامت؛ اسلام؛ اقرار؛ انفاق؛ اهل کتاب؛ ایمان؛ پاداش؛ تاریخ؛ حسنه؛ رزق؛ سخن؛ شرک؛ صبر؛ عمل؛ کفر؛ گناه؛ مال؛ مدح؛ مسلمانان؛ نیکوکاری؛ وعده</w:t>
      </w:r>
    </w:p>
    <w:p>
      <w:pPr>
        <w:pStyle w:val="Heading3"/>
        <w:numPr>
          <w:ilvl w:val="2"/>
          <w:numId w:val="1"/>
        </w:numPr>
        <w:rPr/>
      </w:pPr>
      <w:bookmarkStart w:id="1090" w:name="__RefHeading___Toc1550786_2314609296"/>
      <w:bookmarkStart w:id="1091" w:name="_Toc383"/>
      <w:bookmarkEnd w:id="109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55</w:t>
      </w:r>
      <w:r>
        <w:rPr>
          <w:rtl w:val="true"/>
        </w:rPr>
        <w:t>]</w:t>
      </w:r>
      <w:bookmarkEnd w:id="1091"/>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و هنگامی که سخن بیهوده بشنوند از آن روی برمی‌گردانند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خود ما و اعمال شما برای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ما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مواجه‌شدن ایمان‌آوردگان از اهل‌کتاب، با یاوه‌گویی مخالفان نادان</w:t>
      </w:r>
    </w:p>
    <w:p>
      <w:pPr>
        <w:pStyle w:val="BookText"/>
        <w:rPr/>
      </w:pPr>
      <w:r>
        <w:rPr>
          <w:rFonts w:ascii="Amiri" w:hAnsi="Amiri" w:eastAsia="Amiri" w:cs="Amiri"/>
          <w:color w:val="111111"/>
          <w:sz w:val="28"/>
          <w:sz w:val="28"/>
          <w:szCs w:val="28"/>
          <w:rtl w:val="true"/>
          <w:lang w:bidi="ar-SA"/>
        </w:rPr>
        <w:t xml:space="preserve">اَلَّذِینَ آتَیْنٰاهُمُ الْکِتٰابَ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ایمان‌آوردگان از اهل‌کتاب، از مقابله به مثل کردن در برابر سخنان یاوه و بی‌ادبانۀ افراد نادان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خداوند از ایمان‌آوردگان اهل‌کتاب به خاطر رفتار پسندیدۀ آنان در برابر یاوه‌گویان</w:t>
      </w:r>
    </w:p>
    <w:p>
      <w:pPr>
        <w:pStyle w:val="BookText"/>
        <w:rPr/>
      </w:pP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در برابر یاوه‌گویان، نمودی از بردباری ایمان‌آوردگان از اهل‌کتاب</w:t>
      </w:r>
    </w:p>
    <w:p>
      <w:pPr>
        <w:pStyle w:val="BookText"/>
        <w:rPr/>
      </w:pPr>
      <w:r>
        <w:rPr>
          <w:rFonts w:ascii="Amiri" w:hAnsi="Amiri" w:eastAsia="Amiri" w:cs="Amiri"/>
          <w:color w:val="111111"/>
          <w:sz w:val="28"/>
          <w:sz w:val="28"/>
          <w:szCs w:val="28"/>
          <w:rtl w:val="true"/>
          <w:lang w:bidi="ar-SA"/>
        </w:rPr>
        <w:t xml:space="preserve">أُولٰئِکَ یُؤْتَوْنَ أَجْرَهُمْ مَرَّتَیْنِ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ادب در سخن گفتن و پرهیز از بیهوده‌گویی، امری ستوده و مورد توصیۀ خداوند</w:t>
      </w:r>
    </w:p>
    <w:p>
      <w:pPr>
        <w:pStyle w:val="BookText"/>
        <w:rPr/>
      </w:pP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به مثل کردن در برابر یاوه‌گویی جاهلان، امری نکوهیده در بینش الهی و به دور از شأن مؤمنان</w:t>
      </w:r>
    </w:p>
    <w:p>
      <w:pPr>
        <w:pStyle w:val="BookText"/>
        <w:rPr/>
      </w:pPr>
      <w:r>
        <w:rPr>
          <w:rFonts w:ascii="Amiri" w:hAnsi="Amiri" w:eastAsia="Amiri" w:cs="Amiri"/>
          <w:color w:val="111111"/>
          <w:sz w:val="28"/>
          <w:sz w:val="28"/>
          <w:szCs w:val="28"/>
          <w:rtl w:val="true"/>
          <w:lang w:bidi="ar-SA"/>
        </w:rPr>
        <w:t>وَ إِذٰا سَمِعُوا اللَّغْوَ أَعْرَضُوا عَنْهُ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پافشاری ایمان‌آوردگان از اهل کتاب بر مواضع فکری و عملی خویش و تسلیم نشدن آنان در برابر فشار مخالفان</w:t>
      </w:r>
    </w:p>
    <w:p>
      <w:pPr>
        <w:pStyle w:val="BookText"/>
        <w:rPr/>
      </w:pPr>
      <w:r>
        <w:rPr>
          <w:rFonts w:ascii="Amiri" w:hAnsi="Amiri" w:eastAsia="Amiri" w:cs="Amiri"/>
          <w:color w:val="111111"/>
          <w:sz w:val="28"/>
          <w:sz w:val="28"/>
          <w:szCs w:val="28"/>
          <w:rtl w:val="true"/>
          <w:lang w:bidi="ar-SA"/>
        </w:rPr>
        <w:t>وَ قٰالُوا لَنٰا أَعْمٰالُنٰا وَ لَکُمْ أَعْمٰالُکُمْ</w:t>
      </w:r>
    </w:p>
    <w:p>
      <w:pPr>
        <w:pStyle w:val="BookText"/>
        <w:rPr/>
      </w:pPr>
      <w:r>
        <w:rPr>
          <w:rFonts w:ascii="IRNazanin" w:hAnsi="IRNazanin" w:eastAsia="IRNazanin"/>
          <w:color w:val="111111"/>
          <w:sz w:val="28"/>
          <w:sz w:val="28"/>
          <w:szCs w:val="28"/>
          <w:rtl w:val="true"/>
          <w:lang w:bidi="fa-IR"/>
        </w:rPr>
        <w:t>برداشت یاد شده بدان احتمال است که یاوه‌گویان با هدف متزلزل کردن مؤمنان، بدان کار دست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و زیان عمل هر کس، تنها به خود وی بازمی‌گردد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أَعْمٰالُنٰا وَ لَکُمْ أَعْمٰالُکُمْ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قطع گفت‌وگو با یاوه‌گویان، جدا شدن از آنها و رها کردن آنان به حال خویش</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وقت تودیع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ادب و حفظ منش بزرگوارانه از سوی ایمان‌آوردگان از اهل‌کتاب به هنگام جدا شدن از یاوه‌گویان و وانهادن آنان به حال خویش</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یاوه‌گویی، نشانۀ جهل و نادانی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سَمِعُوا 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نَبْتَغِی الْجٰاهِلِینَ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هم‌نشینی با افراد نادان و یاوه‌گو</w:t>
      </w:r>
    </w:p>
    <w:p>
      <w:pPr>
        <w:pStyle w:val="BookText"/>
        <w:rPr/>
      </w:pPr>
      <w:r>
        <w:rPr>
          <w:rFonts w:ascii="Amiri" w:hAnsi="Amiri" w:eastAsia="Amiri" w:cs="Amiri"/>
          <w:color w:val="111111"/>
          <w:sz w:val="28"/>
          <w:sz w:val="28"/>
          <w:szCs w:val="28"/>
          <w:rtl w:val="true"/>
          <w:lang w:bidi="ar-SA"/>
        </w:rPr>
        <w:t>لاٰ نَبْتَغِی الْجٰاهِلِینَ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استقامت؛ اهل کتاب؛ ایمان؛ جهل؛ سخن؛ ضرر؛ عمل؛ گوش؛ لغو؛ مدح؛ ملامت</w:t>
      </w:r>
      <w:bookmarkStart w:id="1092" w:name="pg19896_205901"/>
    </w:p>
    <w:p>
      <w:pPr>
        <w:pStyle w:val="Heading3"/>
        <w:numPr>
          <w:ilvl w:val="2"/>
          <w:numId w:val="1"/>
        </w:numPr>
        <w:rPr/>
      </w:pPr>
      <w:bookmarkStart w:id="1093" w:name="__RefHeading___Toc1550788_2314609296"/>
      <w:bookmarkStart w:id="1094" w:name="_Toc384"/>
      <w:bookmarkEnd w:id="1092"/>
      <w:bookmarkEnd w:id="109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56</w:t>
      </w:r>
      <w:r>
        <w:rPr>
          <w:rtl w:val="true"/>
        </w:rPr>
        <w:t>]</w:t>
      </w:r>
      <w:bookmarkEnd w:id="1094"/>
    </w:p>
    <w:p>
      <w:pPr>
        <w:pStyle w:val="BookText"/>
        <w:rPr/>
      </w:pP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قطعاً تو نمی‌توانی هر که را دوست داری هدایت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خداست که هر که را بخواهد هدایت می‌کند، و او به راه‌یافتگان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هدایت‌بخشی و ایجاد ایمان در دل مردم، خارج از قلمرو توانایی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تَهْدِی مَنْ أَحْبَبْتَ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نشان دادن راه به کار می‌رود و هم به معنای رساندن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هدایت در این آیه، معنای دوم است؛ زیرا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نشان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هر پیامبر و از جمله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 ندارد که خداوند 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دوستدار هدایت همۀ مردمان حتی‌دشمنان بهانه‌جوی خویش</w:t>
      </w:r>
    </w:p>
    <w:p>
      <w:pPr>
        <w:pStyle w:val="BookText"/>
        <w:rPr/>
      </w:pPr>
      <w:r>
        <w:rPr>
          <w:rFonts w:ascii="Amiri" w:hAnsi="Amiri" w:eastAsia="Amiri" w:cs="Amiri"/>
          <w:color w:val="111111"/>
          <w:sz w:val="28"/>
          <w:sz w:val="28"/>
          <w:szCs w:val="28"/>
          <w:rtl w:val="true"/>
          <w:lang w:bidi="ar-SA"/>
        </w:rPr>
        <w:t>إِنَّکَ لاٰ تَهْدِی مَنْ أَحْبَبْتَ</w:t>
      </w:r>
    </w:p>
    <w:p>
      <w:pPr>
        <w:pStyle w:val="BookText"/>
        <w:rPr/>
      </w:pPr>
      <w:r>
        <w:rPr>
          <w:rFonts w:ascii="IRNazanin" w:hAnsi="IRNazanin" w:eastAsia="IRNazanin"/>
          <w:color w:val="111111"/>
          <w:sz w:val="28"/>
          <w:sz w:val="28"/>
          <w:szCs w:val="28"/>
          <w:rtl w:val="true"/>
          <w:lang w:bidi="fa-IR"/>
        </w:rPr>
        <w:t>با توجه به ارتباط این آیه با آیات پیشین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سوی دشمنان در فشار بود و حتی به جادوگری و دروغ‌گویی متهم شده بود؛ اما همچنان دوست داشت که حتی آنان نیز متنبه شده و هدایت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نعمتی خدادادی و خارج از حوزۀ قدرت غیر او</w:t>
      </w:r>
    </w:p>
    <w:p>
      <w:pPr>
        <w:pStyle w:val="BookText"/>
        <w:rPr/>
      </w:pPr>
      <w:r>
        <w:rPr>
          <w:rFonts w:ascii="Amiri" w:hAnsi="Amiri" w:eastAsia="Amiri" w:cs="Amiri"/>
          <w:color w:val="111111"/>
          <w:sz w:val="28"/>
          <w:sz w:val="28"/>
          <w:szCs w:val="28"/>
          <w:rtl w:val="true"/>
          <w:lang w:bidi="ar-SA"/>
        </w:rPr>
        <w:t>إِنَّکَ لاٰ تَهْدِی مَنْ أَحْبَبْتَ وَ لٰکِنَّ اللّٰهَ یَهْدِی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هدایت و ایمان از سوی مردمان، در گرو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یَهْدِی مَنْ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هدایت‌پذیر و هدایت‌ناپذیر</w:t>
      </w:r>
    </w:p>
    <w:p>
      <w:pPr>
        <w:pStyle w:val="BookText"/>
        <w:rPr/>
      </w:pPr>
      <w:r>
        <w:rPr>
          <w:rFonts w:ascii="Amiri" w:hAnsi="Amiri" w:eastAsia="Amiri" w:cs="Amiri"/>
          <w:color w:val="111111"/>
          <w:sz w:val="28"/>
          <w:sz w:val="28"/>
          <w:szCs w:val="28"/>
          <w:rtl w:val="true"/>
          <w:lang w:bidi="ar-SA"/>
        </w:rPr>
        <w:t>وَ هُوَ أَعْلَمُ بِالْمُهْتَدِینَ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قابل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بالقابلین للهدایة من الذین لایقبلون؛ او بهتر می‌داند چه کسانی قابل هدایتند و چه کسانی پذیرای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زمینه‌داران هدایت، شایستۀ دریافت آن از سوی خداوند</w:t>
      </w:r>
    </w:p>
    <w:p>
      <w:pPr>
        <w:pStyle w:val="BookText"/>
        <w:rPr/>
      </w:pPr>
      <w:r>
        <w:rPr>
          <w:rFonts w:ascii="Amiri" w:hAnsi="Amiri" w:eastAsia="Amiri" w:cs="Amiri"/>
          <w:color w:val="111111"/>
          <w:sz w:val="28"/>
          <w:sz w:val="28"/>
          <w:szCs w:val="28"/>
          <w:rtl w:val="true"/>
          <w:lang w:bidi="ar-SA"/>
        </w:rPr>
        <w:t>وَ لٰکِنَّ اللّٰهَ یَهْدِی مَنْ یَشٰاءُ وَ هُوَ أَعْلَمُ بِالْمُهْتَدِینَ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خداوند هدایت خویش را تنها به کسانی می‌دهد که قابلیت آن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کامل به هدایت‌پذیری انسان‌ها، از دسترس بشر دور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أَعْلَمُ بِالْمُهْتَدِینَ</w:t>
      </w:r>
      <w:bookmarkStart w:id="1095" w:name="pg19896_205902"/>
    </w:p>
    <w:p>
      <w:pPr>
        <w:pStyle w:val="BookText"/>
        <w:rPr/>
      </w:pPr>
      <w:bookmarkEnd w:id="1095"/>
      <w:r>
        <w:rPr>
          <w:rFonts w:ascii="IRNazanin" w:hAnsi="IRNazanin" w:eastAsia="IRNazanin"/>
          <w:color w:val="111111"/>
          <w:sz w:val="28"/>
          <w:sz w:val="28"/>
          <w:szCs w:val="28"/>
          <w:rtl w:val="true"/>
          <w:lang w:bidi="fa-IR"/>
        </w:rPr>
        <w:t xml:space="preserve">تصریح خداوند به آگاه بودنش از افراد قابل هدایت، می‌تواند اشاره باشد به این که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دوست‌دار هدایت همۀ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دست یافتن به این آگاهی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 خدا به انسان‌های قابل هدایت و انسان‌های غیرقابل هدایت</w:t>
      </w:r>
    </w:p>
    <w:p>
      <w:pPr>
        <w:pStyle w:val="BookText"/>
        <w:rPr/>
      </w:pPr>
      <w:r>
        <w:rPr>
          <w:rFonts w:ascii="Amiri" w:hAnsi="Amiri" w:eastAsia="Amiri" w:cs="Amiri"/>
          <w:color w:val="111111"/>
          <w:sz w:val="28"/>
          <w:sz w:val="28"/>
          <w:szCs w:val="28"/>
          <w:rtl w:val="true"/>
          <w:lang w:bidi="ar-SA"/>
        </w:rPr>
        <w:t>وَ هُوَ أَعْلَمُ بِالْمُهْتَدِینَ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رأفت؛ علم؛ غیب؛ قدرت؛ محبت؛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نعمت؛ هدایت</w:t>
      </w:r>
    </w:p>
    <w:p>
      <w:pPr>
        <w:pStyle w:val="Heading3"/>
        <w:numPr>
          <w:ilvl w:val="2"/>
          <w:numId w:val="1"/>
        </w:numPr>
        <w:rPr/>
      </w:pPr>
      <w:bookmarkStart w:id="1096" w:name="__RefHeading___Toc1550790_2314609296"/>
      <w:bookmarkStart w:id="1097" w:name="_Toc385"/>
      <w:bookmarkEnd w:id="109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57</w:t>
      </w:r>
      <w:r>
        <w:rPr>
          <w:rtl w:val="true"/>
        </w:rPr>
        <w:t>]</w:t>
      </w:r>
      <w:bookmarkEnd w:id="1097"/>
    </w:p>
    <w:p>
      <w:pPr>
        <w:pStyle w:val="BookText"/>
        <w:rPr/>
      </w:pP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 از سرزمین خود ربوده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انواع نعمت‌ها را به آنان نداده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برایشان حرمی امن فراهم نکرده‌ایم که محصولات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موهبتی از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گردآوری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مشرکان به طرح یکی دیگر از بهانه‌های خویش در ردّ دعوت‌پیامبر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pStyle w:val="BookText"/>
        <w:rPr/>
      </w:pPr>
      <w:r>
        <w:rPr>
          <w:rFonts w:ascii="IRNazanin" w:hAnsi="IRNazanin" w:eastAsia="IRNazanin"/>
          <w:color w:val="111111"/>
          <w:sz w:val="28"/>
          <w:sz w:val="28"/>
          <w:szCs w:val="28"/>
          <w:rtl w:val="true"/>
          <w:lang w:bidi="fa-IR"/>
        </w:rPr>
        <w:t xml:space="preserve">در آیات پیشین یکی از بهانه‌جویی‌های مشرکان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همانند تورات یکباره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یکی دیگر از بهانه‌تراشی‌های آنان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ربوده شدن از سرزمین مکه به وسیلۀ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اجباری و از دست دادن ملک و خانه و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بهانۀ شرک‌پیشگان مکه در نپذیرفتن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مشرکان، علی‌رغم اعتقاد آنان به هدایت‌بخش بودن آیین آن حضرت</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دین، محدود به ارائۀ رهنمود نیست؛ بلکه دین، برنامۀ زندگی و راهنمای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از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رهنمودهای الهی و عمل‌کننده به آن</w:t>
      </w:r>
    </w:p>
    <w:p>
      <w:pPr>
        <w:pStyle w:val="BookText"/>
        <w:rPr/>
      </w:pPr>
      <w:r>
        <w:rPr>
          <w:rFonts w:ascii="Amiri" w:hAnsi="Amiri" w:eastAsia="Amiri" w:cs="Amiri"/>
          <w:color w:val="111111"/>
          <w:sz w:val="28"/>
          <w:sz w:val="28"/>
          <w:szCs w:val="28"/>
          <w:rtl w:val="true"/>
          <w:lang w:bidi="ar-SA"/>
        </w:rPr>
        <w:t>إِنْ نَتَّبِعِ الْهُدیٰ مَعَکَ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اعتراف مشرکان بهانه‌جو کتاب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w:t>
      </w:r>
    </w:p>
    <w:p>
      <w:pPr>
        <w:pStyle w:val="BookText"/>
        <w:rPr/>
      </w:pP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در آنها تماماً در رابطه با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نتبع هدی القرآن معک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به زندگی دنیایی و مرز و بوم خویش، زمینه‌ساز گریز از حق و هدایت</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شدن ادعای 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شدن آنان در صورت گرویدن به آیین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نُتَخَطَّفْ مِنْ أَرْضِنٰا أَ وَ لَمْ نُمَکِّنْ لَهُمْ حَرَماً آمِناً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دیدگاه مشرکان، گمراهی توأم با امنیت و آسایش، برتر از هدایت همراه با ناامنی و اضطراب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مکه، حرم امن الهی</w:t>
      </w:r>
    </w:p>
    <w:p>
      <w:pPr>
        <w:pStyle w:val="BookText"/>
        <w:rPr/>
      </w:pPr>
      <w:r>
        <w:rPr>
          <w:rFonts w:ascii="Amiri" w:hAnsi="Amiri" w:eastAsia="Amiri" w:cs="Amiri"/>
          <w:color w:val="111111"/>
          <w:sz w:val="28"/>
          <w:sz w:val="28"/>
          <w:szCs w:val="28"/>
          <w:rtl w:val="true"/>
          <w:lang w:bidi="ar-SA"/>
        </w:rPr>
        <w:t>أَ وَ لَمْ نُمَکِّنْ لَهُمْ حَرَماً آمِناً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مکانی مقدس و محترم برای مردم جزیرةالعرب</w:t>
      </w:r>
    </w:p>
    <w:p>
      <w:pPr>
        <w:pStyle w:val="BookText"/>
        <w:rPr/>
      </w:pPr>
      <w:r>
        <w:rPr>
          <w:rFonts w:ascii="Amiri" w:hAnsi="Amiri" w:eastAsia="Amiri" w:cs="Amiri"/>
          <w:color w:val="111111"/>
          <w:sz w:val="28"/>
          <w:sz w:val="28"/>
          <w:szCs w:val="28"/>
          <w:rtl w:val="true"/>
          <w:lang w:bidi="ar-SA"/>
        </w:rPr>
        <w:t>أَ وَ لَمْ نُمَکِّنْ لَهُمْ حَرَماً آمِناً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ساکنان مکه از امنیت و آسایش کامل، در سایه عنایت و توجه خداوند به آن سرزمین</w:t>
      </w:r>
    </w:p>
    <w:p>
      <w:pPr>
        <w:pStyle w:val="BookText"/>
        <w:rPr/>
      </w:pPr>
      <w:r>
        <w:rPr>
          <w:rFonts w:ascii="Amiri" w:hAnsi="Amiri" w:eastAsia="Amiri" w:cs="Amiri"/>
          <w:color w:val="111111"/>
          <w:sz w:val="28"/>
          <w:sz w:val="28"/>
          <w:szCs w:val="28"/>
          <w:rtl w:val="true"/>
          <w:lang w:bidi="ar-SA"/>
        </w:rPr>
        <w:t>أَ وَ لَمْ نُمَکِّنْ لَهُمْ حَرَماً آمِناً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قداست کعبه در نزد مردم جزیرةالعرب مانع از تجاوز دیگران به مکه و برهم‌زدن امنیت و آرامش ساکنان آن</w:t>
      </w:r>
    </w:p>
    <w:p>
      <w:pPr>
        <w:pStyle w:val="BookText"/>
        <w:rPr/>
      </w:pPr>
      <w:r>
        <w:rPr>
          <w:rFonts w:ascii="Amiri" w:hAnsi="Amiri" w:eastAsia="Amiri" w:cs="Amiri"/>
          <w:color w:val="111111"/>
          <w:sz w:val="28"/>
          <w:sz w:val="28"/>
          <w:szCs w:val="28"/>
          <w:rtl w:val="true"/>
          <w:lang w:bidi="ar-SA"/>
        </w:rPr>
        <w:t>أَ وَ لَمْ نُمَکِّنْ لَهُمْ حَرَماً آمِناً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از شرایط و زمینه‌های لازم برای رشد و شکوفایی اقتصادی و دادوستد</w:t>
      </w:r>
    </w:p>
    <w:p>
      <w:pPr>
        <w:pStyle w:val="BookText"/>
        <w:rPr/>
      </w:pPr>
      <w:r>
        <w:rPr>
          <w:rFonts w:ascii="Amiri" w:hAnsi="Amiri" w:eastAsia="Amiri" w:cs="Amiri"/>
          <w:color w:val="111111"/>
          <w:sz w:val="28"/>
          <w:sz w:val="28"/>
          <w:szCs w:val="28"/>
          <w:rtl w:val="true"/>
          <w:lang w:bidi="ar-SA"/>
        </w:rPr>
        <w:t>أَ وَ لَمْ نُمَکِّنْ لَهُمْ حَرَماً آمِناً یُجْبیٰ إِلَیْهِ ثَمَرٰاتُ کُلِّ شَیْءٍ</w:t>
      </w:r>
    </w:p>
    <w:p>
      <w:pPr>
        <w:pStyle w:val="BookText"/>
        <w:rPr/>
      </w:pPr>
      <w:r>
        <w:rPr>
          <w:rFonts w:ascii="IRNazanin" w:hAnsi="IRNazanin" w:eastAsia="IRNazanin"/>
          <w:color w:val="111111"/>
          <w:sz w:val="28"/>
          <w:sz w:val="28"/>
          <w:szCs w:val="28"/>
          <w:rtl w:val="true"/>
          <w:lang w:bidi="fa-IR"/>
        </w:rPr>
        <w:t>از تقدیم مسألۀ امنیت شهر مکه بر شکوفایی اقتصادی آن در آیه،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امنیت در مکه، عامل تبدیل شدن آن شهر به مرکز عمدۀ اقتصاد و تجارت در جزیرةالعرب</w:t>
      </w:r>
    </w:p>
    <w:p>
      <w:pPr>
        <w:pStyle w:val="BookText"/>
        <w:rPr/>
      </w:pPr>
      <w:r>
        <w:rPr>
          <w:rFonts w:ascii="Amiri" w:hAnsi="Amiri" w:eastAsia="Amiri" w:cs="Amiri"/>
          <w:color w:val="111111"/>
          <w:sz w:val="28"/>
          <w:sz w:val="28"/>
          <w:szCs w:val="28"/>
          <w:rtl w:val="true"/>
          <w:lang w:bidi="ar-SA"/>
        </w:rPr>
        <w:t>حَرَماً آمِناً یُجْبیٰ إِلَیْهِ ثَمَرٰاتُ کُلِّ شَیْءٍ</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تجارت در مکه، در تمام فصول</w:t>
      </w:r>
    </w:p>
    <w:p>
      <w:pPr>
        <w:pStyle w:val="BookText"/>
        <w:rPr/>
      </w:pPr>
      <w:r>
        <w:rPr>
          <w:rFonts w:ascii="IRNazanin" w:hAnsi="IRNazanin" w:eastAsia="IRNazanin"/>
          <w:color w:val="111111"/>
          <w:sz w:val="28"/>
          <w:sz w:val="28"/>
          <w:szCs w:val="28"/>
          <w:rtl w:val="true"/>
          <w:lang w:bidi="fa-IR"/>
        </w:rPr>
        <w:t>سال رونق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یُجْبیٰ إِلَیْهِ ثَمَرٰاتُ کُلِّ شَیْءٍ</w:t>
      </w:r>
    </w:p>
    <w:p>
      <w:pPr>
        <w:pStyle w:val="BookText"/>
        <w:rPr/>
      </w:pPr>
      <w:r>
        <w:rPr>
          <w:rFonts w:ascii="IRNazanin" w:hAnsi="IRNazanin" w:eastAsia="IRNazanin"/>
          <w:color w:val="111111"/>
          <w:sz w:val="28"/>
          <w:sz w:val="28"/>
          <w:szCs w:val="28"/>
          <w:rtl w:val="true"/>
          <w:lang w:bidi="fa-IR"/>
        </w:rPr>
        <w:t xml:space="preserve">با توجه به آمدن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بیانگر استمرار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بازرگانان، همه‌گونه محصولات را به مکه وارد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یُجْبیٰ إِلَیْهِ ثَمَرٰاتُ کُلِّ شَیْءٍ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مرکزیت یافتن مکه برای تجارت و اقتصاد، نمودی از تدبیر الهی برای تأمین رزق ساکنان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یُجْبیٰ إِلَیْهِ ثَمَرٰاتُ کُلِّ شَیْءٍ رِزْقاً مِنْ لَدُنّٰا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تأمین‌کنندۀ روزی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رِزْقاً مِنْ لَدُنّٰا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مردم مکه در عصر بعثت، گرفتار جهل و ناآگاهی نسبت به تعلق ارادۀ الهی بر تضمین امنیت آن مکان مقدس و تأمین روزی ساکنان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نُمَکِّنْ لَهُمْ حَرَماً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بیشتر مشرکان مکه به خاستگاه الهی امنیت و رفاه اقتصادی آن شهر، عامل روی‌گردانی آنان از پذیرش 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نَتَّبِعِ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زین‌العابدین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اجتمعت قریش إلیٰ أبی‌طالب و رسول‌اللّه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سمعت بهٰذا فارس و الرّوم لاختطفتنا من أرضنا و لقلعت الکعبة حجراً حجراً،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إِنْ نَتَّبِعِ الْهُدیٰ مَعَکَ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قریش نزد ابی‌طالب جمع شدند، در حالی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به خدا سوگند اگر این پیروی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فارس و روم بشنوند، ما را از سرزمینمان می‌ربایند و کعبه را سنگ به سنگ از جا خواهند کند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نَتَّبِعِ الْهُدیٰ مَعَکَ نُتَخَطَّفْ مِنْ أَرْضِنٰا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آدم‌ربایی؛ ارض؛ اسلام؛ اقتصاد؛ اقرار؛ امنیت؛ ایرانیان؛ بهانه‌جویی؛ پیروی؛ تاریخ؛ تجارت؛ ترس؛ تکلیف طون؛ جهل؛ حرم؛ حق؛ دنیا؛ دین؛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رفاه؛ روم؛ شرک؛ علم؛ قرآن؛ کعبه؛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میوه؛ وطن؛ هدایت</w:t>
      </w:r>
      <w:bookmarkStart w:id="1098" w:name="pg19896_205905"/>
    </w:p>
    <w:p>
      <w:pPr>
        <w:pStyle w:val="Heading3"/>
        <w:numPr>
          <w:ilvl w:val="2"/>
          <w:numId w:val="1"/>
        </w:numPr>
        <w:rPr/>
      </w:pPr>
      <w:bookmarkStart w:id="1099" w:name="__RefHeading___Toc1550792_2314609296"/>
      <w:bookmarkStart w:id="1100" w:name="_Toc386"/>
      <w:bookmarkEnd w:id="1098"/>
      <w:bookmarkEnd w:id="109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58</w:t>
      </w:r>
      <w:r>
        <w:rPr>
          <w:rtl w:val="true"/>
        </w:rPr>
        <w:t>]</w:t>
      </w:r>
      <w:bookmarkEnd w:id="1100"/>
    </w:p>
    <w:p>
      <w:pPr>
        <w:pStyle w:val="BookText"/>
        <w:rPr/>
      </w:pP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را که در زندگی خود دچار غرور و طغیان شده 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خانه‌هایشان است که پس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مانده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اندکی مورد سکونت قرار نگرفته است و تنها ما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بشر، شاهد هلاکت جوامع بسیاری با عذاب قهر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مِنْ قَرْیَةٍ</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کثرت جوامع هلاک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ارادۀ خدا، حاکم بر تحولات تاریخ</w:t>
      </w:r>
    </w:p>
    <w:p>
      <w:pPr>
        <w:pStyle w:val="BookText"/>
        <w:rPr/>
      </w:pPr>
      <w:r>
        <w:rPr>
          <w:rFonts w:ascii="Amiri" w:hAnsi="Amiri" w:eastAsia="Amiri" w:cs="Amiri"/>
          <w:color w:val="111111"/>
          <w:sz w:val="28"/>
          <w:sz w:val="28"/>
          <w:szCs w:val="28"/>
          <w:rtl w:val="true"/>
          <w:lang w:bidi="ar-SA"/>
        </w:rPr>
        <w:t>وَ کَمْ أَهْلَکْنٰا مِنْ قَرْیَةٍ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سرمستی و غرور، عامل هلاکت جوامع پیشین</w:t>
      </w:r>
    </w:p>
    <w:p>
      <w:pPr>
        <w:pStyle w:val="BookText"/>
        <w:rPr/>
      </w:pPr>
      <w:r>
        <w:rPr>
          <w:rFonts w:ascii="Amiri" w:hAnsi="Amiri" w:eastAsia="Amiri" w:cs="Amiri"/>
          <w:color w:val="111111"/>
          <w:sz w:val="28"/>
          <w:sz w:val="28"/>
          <w:szCs w:val="28"/>
          <w:rtl w:val="true"/>
          <w:lang w:bidi="ar-SA"/>
        </w:rPr>
        <w:t>وَ کَمْ أَهْلَکْنٰا مِنْ قَرْیَةٍ بَطِرَتْ مَعِیشَتَهٰا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غرور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آدمی بر اثر فراوانی نعمت دچار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طغت فی معیشتها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زندگی‌اش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مفید تعلیل است؛ یعنی، جوامع گذشته بدان جهت به هلاکت رسیدند که گرفتار سرمستی و غرور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و رفاه فراوان، زمینه‌ساز غرور و طغیان</w:t>
      </w:r>
    </w:p>
    <w:p>
      <w:pPr>
        <w:pStyle w:val="BookText"/>
        <w:rPr/>
      </w:pPr>
      <w:r>
        <w:rPr>
          <w:rFonts w:ascii="Amiri" w:hAnsi="Amiri" w:eastAsia="Amiri" w:cs="Amiri"/>
          <w:color w:val="111111"/>
          <w:sz w:val="28"/>
          <w:sz w:val="28"/>
          <w:szCs w:val="28"/>
          <w:rtl w:val="true"/>
          <w:lang w:bidi="ar-SA"/>
        </w:rPr>
        <w:t>وَ کَمْ أَهْلَکْنٰا مِنْ قَرْیَةٍ بَطِرَتْ مَعِیشَتَهٰا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و سرمستی،ریشۀ بهانه جویی‌های مشرکان عصر بعثت</w:t>
      </w:r>
    </w:p>
    <w:p>
      <w:pPr>
        <w:pStyle w:val="BookText"/>
        <w:rPr/>
      </w:pPr>
      <w:r>
        <w:rPr>
          <w:rFonts w:ascii="Amiri" w:hAnsi="Amiri" w:eastAsia="Amiri" w:cs="Amiri"/>
          <w:color w:val="111111"/>
          <w:sz w:val="28"/>
          <w:sz w:val="28"/>
          <w:szCs w:val="28"/>
          <w:rtl w:val="true"/>
          <w:lang w:bidi="ar-SA"/>
        </w:rPr>
        <w:t>وَ کَمْ أَهْلَکْنٰا مِنْ قَرْیَةٍ بَطِرَتْ مَعِیشَتَهٰا</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بهانه‌جویی‌های مشرکان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سرمستی و غرور ناشی از نعمت و رفاه فراوان، از عوامل هلاکت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مِنْ قَرْیَةٍ بَطِرَتْ مَعِیشَتَهٰا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ویرانه‌های به جا مانده از شهرهای جوامع هلاک شدۀ پیشین، در دسترس مردم عصر بعثت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فَتِلْکَ مَسٰاکِنُهُمْ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مشارالیه محسوس وضع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توصیۀ خداوند به مشرکان مکه بر عبرت گرفتن از سرنوشت جوامع هلاک شدۀ پیشین</w:t>
      </w:r>
    </w:p>
    <w:p>
      <w:pPr>
        <w:pStyle w:val="BookText"/>
        <w:rPr/>
      </w:pPr>
      <w:r>
        <w:rPr>
          <w:rFonts w:ascii="Amiri" w:hAnsi="Amiri" w:eastAsia="Amiri" w:cs="Amiri"/>
          <w:color w:val="111111"/>
          <w:sz w:val="28"/>
          <w:sz w:val="28"/>
          <w:szCs w:val="28"/>
          <w:rtl w:val="true"/>
          <w:lang w:bidi="ar-SA"/>
        </w:rPr>
        <w:t xml:space="preserve">وَ قٰالُوا إِنْ نَتَّبِعِ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قَرْیَةٍ بَطِرَتْ مَعِیشَتَهٰا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مسکونی شدن شهرهای جوامع هلاک شدۀ پیشین، پس از نابودی آنها</w:t>
      </w:r>
    </w:p>
    <w:p>
      <w:pPr>
        <w:pStyle w:val="BookText"/>
        <w:rPr/>
      </w:pPr>
      <w:r>
        <w:rPr>
          <w:rFonts w:ascii="Amiri" w:hAnsi="Amiri" w:eastAsia="Amiri" w:cs="Amiri"/>
          <w:color w:val="111111"/>
          <w:sz w:val="28"/>
          <w:sz w:val="28"/>
          <w:szCs w:val="28"/>
          <w:rtl w:val="true"/>
          <w:lang w:bidi="ar-SA"/>
        </w:rPr>
        <w:t>فَتِلْکَ مَسٰاکِنُهُمْ لَمْ تُسْکَنْ مِنْ بَعْدِهِمْ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دوبارۀ تعداد اندکی از شهرهای جوامع هلاک شده به مناطق مسکونی، به وسیلۀ اقوام دیگر</w:t>
      </w:r>
    </w:p>
    <w:p>
      <w:pPr>
        <w:pStyle w:val="BookText"/>
        <w:rPr/>
      </w:pPr>
      <w:r>
        <w:rPr>
          <w:rFonts w:ascii="Amiri" w:hAnsi="Amiri" w:eastAsia="Amiri" w:cs="Amiri"/>
          <w:color w:val="111111"/>
          <w:sz w:val="28"/>
          <w:sz w:val="28"/>
          <w:szCs w:val="28"/>
          <w:rtl w:val="true"/>
          <w:lang w:bidi="ar-SA"/>
        </w:rPr>
        <w:t>فَتِلْکَ مَسٰاکِنُهُمْ لَمْ تُسْکَنْ مِنْ بَعْدِهِمْ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نَحْنُ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از اقوام پیشین، به هنگام نزول عذاب کسی جان سالم به در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وسیلۀ اقوام دیگری مورد بازسازی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مشرکان بهانه‌جوی مکه را به عذاب استیصال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نَتَّبِعِ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قَرْیَةٍ بَطِرَتْ مَعِیشَتَهٰا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استیصال، عذابی گسترده و فراگیرندۀ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و پیر و جوان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کَمْ أَهْلَکْنٰا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نَحْنُ الْوٰارِثِینَ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نَحْنُ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بازگویندۀ این حقیقت است که عذاب نازل شده بر جامعه‌های پیشین، چنان سخت و مرگبار بوده که احدی از آن جان سالم بدر نمی‌برد تا وارث دیگران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 وارث آثار به جا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باغ،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جوامع هلاک شدۀ پیشین</w:t>
      </w:r>
    </w:p>
    <w:p>
      <w:pPr>
        <w:pStyle w:val="BookText"/>
        <w:rPr/>
      </w:pPr>
      <w:r>
        <w:rPr>
          <w:rFonts w:ascii="Amiri" w:hAnsi="Amiri" w:eastAsia="Amiri" w:cs="Amiri"/>
          <w:color w:val="111111"/>
          <w:sz w:val="28"/>
          <w:sz w:val="28"/>
          <w:szCs w:val="28"/>
          <w:rtl w:val="true"/>
          <w:lang w:bidi="ar-SA"/>
        </w:rPr>
        <w:t xml:space="preserve">وَ کَمْ أَهْلَکْنٰا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نَحْنُ الْوٰارِثِینَ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کُنّٰا نَحْنُ الْوٰارِثِینَ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ارث؛ استدراج؛ اسلام؛ بهانه‌جویی؛ تاریخ؛ تکبر؛ تهدید؛ جامعه؛ رفاه؛ سکونت؛ شرک؛ شهر؛ طغیان؛ عبرت؛ عذاب؛ قریه؛ نعمت؛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101" w:name="pg19896_205907"/>
    </w:p>
    <w:p>
      <w:pPr>
        <w:pStyle w:val="Heading3"/>
        <w:numPr>
          <w:ilvl w:val="2"/>
          <w:numId w:val="1"/>
        </w:numPr>
        <w:rPr/>
      </w:pPr>
      <w:bookmarkStart w:id="1102" w:name="__RefHeading___Toc1550794_2314609296"/>
      <w:bookmarkStart w:id="1103" w:name="_Toc387"/>
      <w:bookmarkEnd w:id="1101"/>
      <w:bookmarkEnd w:id="110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59</w:t>
      </w:r>
      <w:r>
        <w:rPr>
          <w:rtl w:val="true"/>
        </w:rPr>
        <w:t>]</w:t>
      </w:r>
      <w:bookmarkEnd w:id="1103"/>
    </w:p>
    <w:p>
      <w:pPr>
        <w:pStyle w:val="BookText"/>
        <w:rPr/>
      </w:pP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پروردگار تو هرگز چنین نبوده است که شهرها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در مرکز آنها پیامبری برانگیزد که آیات ما را بر آنان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 و ما هرگز نابودکنندۀ شهرها نبوده‌ایم، مگر این که مردم آنها ستمکار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برانگیختن پیامبر در میان اقوام‌پیشین، قبل‌از نابود ساختن آنان</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با مردمان، سنّت الهی در طول تاریخ بشر</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تمام کنندگان حجت خدا بر مردم</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ساحت ربوبی خداوند، مبرا از نازل کردن عذاب بر مردم، پیش از فرستادن پیامبر به سوی آنان</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گزینش شهرهای‌بزرگ و مرکزی از سوی خداوند برای بعثت فرستادگان خود</w:t>
      </w:r>
    </w:p>
    <w:p>
      <w:pPr>
        <w:pStyle w:val="BookText"/>
        <w:rPr/>
      </w:pPr>
      <w:r>
        <w:rPr>
          <w:rFonts w:ascii="Amiri" w:hAnsi="Amiri" w:eastAsia="Amiri" w:cs="Amiri"/>
          <w:color w:val="111111"/>
          <w:sz w:val="28"/>
          <w:sz w:val="28"/>
          <w:szCs w:val="28"/>
          <w:rtl w:val="true"/>
          <w:lang w:bidi="ar-SA"/>
        </w:rPr>
        <w:t>حَتّٰی یَبْعَثَ فِی أُمِّهٰا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شهری گفته می‌شود که نسبت به شهرهای دیگر حالت مرکزیت داشته باشد و مردم آن شهرها برای رفع نیازمندی‌های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گزینش شهرهای بزرگ و مرکزی برای تبلیغ دین و ارشاد مردمان، روشی پسندیده و کارآمد</w:t>
      </w:r>
    </w:p>
    <w:p>
      <w:pPr>
        <w:pStyle w:val="BookText"/>
        <w:rPr/>
      </w:pPr>
      <w:r>
        <w:rPr>
          <w:rFonts w:ascii="Amiri" w:hAnsi="Amiri" w:eastAsia="Amiri" w:cs="Amiri"/>
          <w:color w:val="111111"/>
          <w:sz w:val="28"/>
          <w:sz w:val="28"/>
          <w:szCs w:val="28"/>
          <w:rtl w:val="true"/>
          <w:lang w:bidi="ar-SA"/>
        </w:rPr>
        <w:t>حَتّٰی یَبْعَثَ فِی أُمِّهٰا رَسُولاً</w:t>
      </w:r>
    </w:p>
    <w:p>
      <w:pPr>
        <w:pStyle w:val="BookText"/>
        <w:rPr/>
      </w:pPr>
      <w:r>
        <w:rPr>
          <w:rFonts w:ascii="IRNazanin" w:hAnsi="IRNazanin" w:eastAsia="IRNazanin"/>
          <w:color w:val="111111"/>
          <w:sz w:val="28"/>
          <w:sz w:val="28"/>
          <w:szCs w:val="28"/>
          <w:rtl w:val="true"/>
          <w:lang w:bidi="fa-IR"/>
        </w:rPr>
        <w:t>انتخاب شهرهای‌بزرگ ومرکزی برای رسالت‌پیامبران ازسوی خداوند، می‌تواند به جهت کارآمدتر بودن این روش باشد؛ به ویژه این که این مسأله دربارۀ تمامی پیامبران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رسولان الهی، شخصیت‌های والا و ارجمند در پیشگاه خداوند</w:t>
      </w:r>
    </w:p>
    <w:p>
      <w:pPr>
        <w:pStyle w:val="BookText"/>
        <w:rPr/>
      </w:pPr>
      <w:r>
        <w:rPr>
          <w:rFonts w:ascii="Amiri" w:hAnsi="Amiri" w:eastAsia="Amiri" w:cs="Amiri"/>
          <w:color w:val="111111"/>
          <w:sz w:val="28"/>
          <w:sz w:val="28"/>
          <w:szCs w:val="28"/>
          <w:rtl w:val="true"/>
          <w:lang w:bidi="ar-SA"/>
        </w:rPr>
        <w:t>حَتّٰی یَبْعَثَ فِی أُمِّهٰا رَسُولاً</w:t>
      </w:r>
    </w:p>
    <w:p>
      <w:pPr>
        <w:pStyle w:val="BookText"/>
        <w:rPr/>
      </w:pP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اهل‌ادب، تنوین تفخیم و بیانگر عظمت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پیامبران، به قرائت متن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رَبُّکَ مُهْلِکَ الْقُریٰ حَتّٰی یَبْعَثَ فِی أُمِّهٰا رَسُولاً یَتْلُوا عَلَیْهِمْ آیٰاتِنٰا</w:t>
      </w:r>
      <w:bookmarkStart w:id="1104" w:name="pg19896_205908"/>
    </w:p>
    <w:p>
      <w:pPr>
        <w:pStyle w:val="BookText"/>
        <w:rPr/>
      </w:pPr>
      <w:bookmarkEnd w:id="110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آیات الهی بر مردمان، مهم‌ترین وظیفۀ پیامبران</w:t>
      </w:r>
    </w:p>
    <w:p>
      <w:pPr>
        <w:pStyle w:val="BookText"/>
        <w:rPr/>
      </w:pPr>
      <w:r>
        <w:rPr>
          <w:rFonts w:ascii="Amiri" w:hAnsi="Amiri" w:eastAsia="Amiri" w:cs="Amiri"/>
          <w:color w:val="111111"/>
          <w:sz w:val="28"/>
          <w:sz w:val="28"/>
          <w:szCs w:val="28"/>
          <w:rtl w:val="true"/>
          <w:lang w:bidi="ar-SA"/>
        </w:rPr>
        <w:t>حَتّٰی یَبْعَثَ فِی أُمِّهٰا رَسُولاً یَتْلُوا عَلَیْهِمْ آیٰاتِنٰا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اتمام‌حجت خدا با مشرکان</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محور و مرکز عمدۀ شهرها و قرای جزیرةالعرب در صدراسلام</w:t>
      </w:r>
    </w:p>
    <w:p>
      <w:pPr>
        <w:pStyle w:val="BookText"/>
        <w:rPr/>
      </w:pPr>
      <w:r>
        <w:rPr>
          <w:rFonts w:ascii="Amiri" w:hAnsi="Amiri" w:eastAsia="Amiri" w:cs="Amiri"/>
          <w:color w:val="111111"/>
          <w:sz w:val="28"/>
          <w:sz w:val="28"/>
          <w:szCs w:val="28"/>
          <w:rtl w:val="true"/>
          <w:lang w:bidi="ar-SA"/>
        </w:rPr>
        <w:t>حَتّٰی یَبْعَثَ فِی أُمِّهٰا رَسُولاً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مشرکان مکه را به عذاب استیصال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بیدادگری، عامل نابودی جوامع پیشین با عذاب استیصال</w:t>
      </w:r>
    </w:p>
    <w:p>
      <w:pPr>
        <w:pStyle w:val="BookText"/>
        <w:rPr/>
      </w:pPr>
      <w:r>
        <w:rPr>
          <w:rFonts w:ascii="Amiri" w:hAnsi="Amiri" w:eastAsia="Amiri" w:cs="Amiri"/>
          <w:color w:val="111111"/>
          <w:sz w:val="28"/>
          <w:sz w:val="28"/>
          <w:szCs w:val="28"/>
          <w:rtl w:val="true"/>
          <w:lang w:bidi="ar-SA"/>
        </w:rPr>
        <w:t>وَ مٰا کُنّٰا مُهْلِکِی الْقُریٰ إِلاّٰ وَ أَهْلُهٰا ظٰالِمُونَ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ستم‌پیشه در معرض عذاب قهر الهی</w:t>
      </w:r>
    </w:p>
    <w:p>
      <w:pPr>
        <w:pStyle w:val="BookText"/>
        <w:rPr/>
      </w:pPr>
      <w:r>
        <w:rPr>
          <w:rFonts w:ascii="Amiri" w:hAnsi="Amiri" w:eastAsia="Amiri" w:cs="Amiri"/>
          <w:color w:val="111111"/>
          <w:sz w:val="28"/>
          <w:sz w:val="28"/>
          <w:szCs w:val="28"/>
          <w:rtl w:val="true"/>
          <w:lang w:bidi="ar-SA"/>
        </w:rPr>
        <w:t>وَ مٰا کُنّٰا مُهْلِکِی الْقُریٰ إِلاّٰ وَ أَهْلُهٰا ظٰالِمُونَ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مکه، مردمانی ستم‌پیشه</w:t>
      </w:r>
    </w:p>
    <w:p>
      <w:pPr>
        <w:pStyle w:val="BookText"/>
        <w:rPr/>
      </w:pPr>
      <w:r>
        <w:rPr>
          <w:rFonts w:ascii="Amiri" w:hAnsi="Amiri" w:eastAsia="Amiri" w:cs="Amiri"/>
          <w:color w:val="111111"/>
          <w:sz w:val="28"/>
          <w:sz w:val="28"/>
          <w:szCs w:val="28"/>
          <w:rtl w:val="true"/>
          <w:lang w:bidi="ar-SA"/>
        </w:rPr>
        <w:t>وَ مٰا کُنّٰا مُهْلِکِی الْقُریٰ إِلاّٰ وَ أَهْلُهٰا ظٰالِمُونَ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کٰانَ رَبُّکَ مُهْلِکَ الْقُریٰ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استدراج؛ امت؛ انبیاء؛ تاریخ؛ تبلیغ؛ تلاوت؛ تهدید؛ جامعه؛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سنتهای خدا؛ شرک؛ شهر؛ ظلم؛ عذاب؛ قریه؛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1105" w:name="__RefHeading___Toc1550796_2314609296"/>
      <w:bookmarkStart w:id="1106" w:name="_Toc388"/>
      <w:bookmarkEnd w:id="110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60</w:t>
      </w:r>
      <w:r>
        <w:rPr>
          <w:rtl w:val="true"/>
        </w:rPr>
        <w:t>]</w:t>
      </w:r>
      <w:bookmarkEnd w:id="1106"/>
    </w:p>
    <w:p>
      <w:pPr>
        <w:pStyle w:val="BookText"/>
        <w:rPr/>
      </w:pP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و هر آنچه به شما داده شده است، کالای زندگی دنیا و زینت آن است، و آنچه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معرض از دست دادن سعادت اخروی خویش به خاطر وابستگی به دنیا و متاع آن</w:t>
      </w:r>
    </w:p>
    <w:p>
      <w:pPr>
        <w:pStyle w:val="BookText"/>
        <w:rPr/>
      </w:pPr>
      <w:r>
        <w:rPr>
          <w:rFonts w:ascii="Amiri" w:hAnsi="Amiri" w:eastAsia="Amiri" w:cs="Amiri"/>
          <w:color w:val="111111"/>
          <w:sz w:val="28"/>
          <w:sz w:val="28"/>
          <w:szCs w:val="28"/>
          <w:rtl w:val="true"/>
          <w:lang w:bidi="ar-SA"/>
        </w:rPr>
        <w:t xml:space="preserve">وَ قٰالُوا إِنْ نَتَّبِعِ الْهُدیٰ مَعَکَ نُتَخَطَّفْ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ادامۀ آیات پیشین و بیانگر پاسخی دیگر به مشرکان است؛ یعنی، همانانی که به خاطر دلبستگی زیاد به جان و مال</w:t>
      </w:r>
    </w:p>
    <w:p>
      <w:pPr>
        <w:pStyle w:val="BookText"/>
        <w:rPr/>
      </w:pPr>
      <w:r>
        <w:rPr>
          <w:rFonts w:ascii="IRNazanin" w:hAnsi="IRNazanin" w:eastAsia="IRNazanin"/>
          <w:color w:val="111111"/>
          <w:sz w:val="28"/>
          <w:sz w:val="28"/>
          <w:szCs w:val="28"/>
          <w:rtl w:val="true"/>
          <w:lang w:bidi="fa-IR"/>
        </w:rPr>
        <w:t>و مرز و بوم خویش،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همراه شویم و از هدایت الهی پیروی کنیم، مشرکان عرب ما را از سرزمین‌مان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دنیا و زینت‌های آن، چونان خود دنیا ناپایدار و زوال‌پذیر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شَیْءٍ فَمَتٰاعُ الْحَیٰاةِ الدُّنْیٰا وَ زِینَتُهٰا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برگزیدن ایمان و هدایت الهی؛ ولو به‌بهای ازدست‌دادن زندگی‌دنیوی ومتاع‌آن</w:t>
      </w:r>
    </w:p>
    <w:p>
      <w:pPr>
        <w:pStyle w:val="BookText"/>
        <w:rPr/>
      </w:pPr>
      <w:r>
        <w:rPr>
          <w:rFonts w:ascii="Amiri" w:hAnsi="Amiri" w:eastAsia="Amiri" w:cs="Amiri"/>
          <w:color w:val="111111"/>
          <w:sz w:val="28"/>
          <w:sz w:val="28"/>
          <w:szCs w:val="28"/>
          <w:rtl w:val="true"/>
          <w:lang w:bidi="ar-SA"/>
        </w:rPr>
        <w:t xml:space="preserve">وَ قٰالُوا إِنْ نَتَّبِعِ الْهُدیٰ مَعَکَ نُتَخَطَّفْ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شَیْءٍ فَمَتٰاعُ الْحَیٰاةِ الدُّنْیٰا وَ زِینَتُهٰا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اخروی، بهتر و پایدارتر از حیات دنیوی</w:t>
      </w:r>
    </w:p>
    <w:p>
      <w:pPr>
        <w:pStyle w:val="BookText"/>
        <w:rPr/>
      </w:pPr>
      <w:r>
        <w:rPr>
          <w:rFonts w:ascii="Amiri" w:hAnsi="Amiri" w:eastAsia="Amiri" w:cs="Amiri"/>
          <w:color w:val="111111"/>
          <w:sz w:val="28"/>
          <w:sz w:val="28"/>
          <w:szCs w:val="28"/>
          <w:rtl w:val="true"/>
          <w:lang w:bidi="ar-SA"/>
        </w:rPr>
        <w:t>وَ مٰا عِنْدَ اللّٰهِ خَیْرٌ وَ أَبْقیٰ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کنایه از حیات اخروی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اخروی، در گرو پذیرش ایمان و پیروی از هدایت الهی</w:t>
      </w:r>
    </w:p>
    <w:p>
      <w:pPr>
        <w:pStyle w:val="BookText"/>
        <w:rPr/>
      </w:pPr>
      <w:r>
        <w:rPr>
          <w:rFonts w:ascii="Amiri" w:hAnsi="Amiri" w:eastAsia="Amiri" w:cs="Amiri"/>
          <w:color w:val="111111"/>
          <w:sz w:val="28"/>
          <w:sz w:val="28"/>
          <w:szCs w:val="28"/>
          <w:rtl w:val="true"/>
          <w:lang w:bidi="ar-SA"/>
        </w:rPr>
        <w:t xml:space="preserve">وَ قٰالُوا إِنْ نَتَّبِعِ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وَ أَبْقیٰ</w:t>
      </w:r>
    </w:p>
    <w:p>
      <w:pPr>
        <w:pStyle w:val="BookText"/>
        <w:rPr/>
      </w:pPr>
      <w:r>
        <w:rPr>
          <w:rFonts w:ascii="IRNazanin" w:hAnsi="IRNazanin" w:eastAsia="IRNazanin"/>
          <w:color w:val="111111"/>
          <w:sz w:val="28"/>
          <w:sz w:val="28"/>
          <w:szCs w:val="28"/>
          <w:rtl w:val="true"/>
          <w:lang w:bidi="fa-IR"/>
        </w:rPr>
        <w:t>آیۀ یاد شده دربردارندۀ هشدار الهی به مشرکان است که از پیروی هدایت الهی سرباززده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هدایت‌یافتگان در جهان آخرت، زندگی در جوار لطف و رحمت بیکران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 خَیْرٌ وَ أَبْقیٰ</w:t>
      </w:r>
    </w:p>
    <w:p>
      <w:pPr>
        <w:pStyle w:val="BookText"/>
        <w:rPr/>
      </w:pPr>
      <w:r>
        <w:rPr>
          <w:rFonts w:ascii="IRNazanin" w:hAnsi="IRNazanin" w:eastAsia="IRNazanin"/>
          <w:color w:val="111111"/>
          <w:sz w:val="28"/>
          <w:sz w:val="28"/>
          <w:szCs w:val="28"/>
          <w:rtl w:val="true"/>
          <w:lang w:bidi="fa-IR"/>
        </w:rPr>
        <w:t xml:space="preserve">با توجه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می‌تواند کنایه از لطف و رحمت واسعۀ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برگزیدن زندگی دنیوی به بهای از دست دادن سعادت اخروی، عملی نابخردانه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أُوتِیتُمْ مِنْ شَیْءٍ فَمَتٰاعُ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وسیلۀ تشخیص ارزش‌ها و پیدا کردن زندگی بهتر و برتر</w:t>
      </w:r>
    </w:p>
    <w:p>
      <w:pPr>
        <w:pStyle w:val="BookText"/>
        <w:rPr/>
      </w:pPr>
      <w:r>
        <w:rPr>
          <w:rFonts w:ascii="Amiri" w:hAnsi="Amiri" w:eastAsia="Amiri" w:cs="Amiri"/>
          <w:color w:val="111111"/>
          <w:sz w:val="28"/>
          <w:sz w:val="28"/>
          <w:szCs w:val="28"/>
          <w:rtl w:val="true"/>
          <w:lang w:bidi="ar-SA"/>
        </w:rPr>
        <w:t>وَ مٰا عِنْدَ اللّٰهِ خَیْرٌ وَ أَبْقیٰ أَ فَلاٰ تَعْقِلُونَ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نکوهش خداوند از مشرکان بهانه‌جو، به‌خاطر انتخاب نابخردانۀ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زندگی دنیوی به بهانه از دست دادن سعادت اخروی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نَتَّبِعِ الْهُدیٰ مَعَکَ نُتَخَطَّفْ مِنْ أَرْضِنٰا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أُوتِیتُمْ مِنْ شَیْءٍ فَمَتٰاعُ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اثاث؛ اللّه؛ ایمان؛ تزیین؛ حیات؛ دنیا؛ رحمت؛ رستگاری؛ زندگی؛ سفاهت؛ شرک؛ شناخت؛ عقل؛ عمل؛ ملامت؛ هدایت</w:t>
      </w:r>
      <w:bookmarkStart w:id="1107" w:name="pg19896_205910"/>
    </w:p>
    <w:p>
      <w:pPr>
        <w:pStyle w:val="Heading3"/>
        <w:numPr>
          <w:ilvl w:val="2"/>
          <w:numId w:val="1"/>
        </w:numPr>
        <w:rPr/>
      </w:pPr>
      <w:bookmarkStart w:id="1108" w:name="__RefHeading___Toc1550798_2314609296"/>
      <w:bookmarkStart w:id="1109" w:name="_Toc389"/>
      <w:bookmarkEnd w:id="1107"/>
      <w:bookmarkEnd w:id="110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61</w:t>
      </w:r>
      <w:r>
        <w:rPr>
          <w:rtl w:val="true"/>
        </w:rPr>
        <w:t>]</w:t>
      </w:r>
      <w:bookmarkEnd w:id="1109"/>
    </w:p>
    <w:p>
      <w:pPr>
        <w:pStyle w:val="BookText"/>
        <w:rPr/>
      </w:pP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پس آیا کسی‌که به او وعدۀ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و او به آن خواهد رسید، مانند کسی است که او را از متاع زندگی دنیا بهره‌مند ساخته‌ایم، سپس روز قیامت از جملۀ 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مقایسۀ انسان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بی‌بهره از موهبت‌های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 هدایت‌ناپذیر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برخوردار از متاع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نسنجیده و باطل در بینش الهی</w:t>
      </w:r>
    </w:p>
    <w:p>
      <w:pPr>
        <w:pStyle w:val="BookText"/>
        <w:rPr/>
      </w:pPr>
      <w:r>
        <w:rPr>
          <w:rFonts w:ascii="Amiri" w:hAnsi="Amiri" w:eastAsia="Amiri" w:cs="Amiri"/>
          <w:color w:val="111111"/>
          <w:sz w:val="28"/>
          <w:sz w:val="28"/>
          <w:szCs w:val="28"/>
          <w:rtl w:val="true"/>
          <w:lang w:bidi="ar-SA"/>
        </w:rPr>
        <w:t xml:space="preserve">أَ فَمَنْ وَعَدْنٰاهُ وَعْداً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مَتَّعْنٰاهُ</w:t>
      </w:r>
    </w:p>
    <w:p>
      <w:pPr>
        <w:pStyle w:val="BookText"/>
        <w:rPr/>
      </w:pPr>
      <w:r>
        <w:rPr>
          <w:rFonts w:ascii="IRNazanin" w:hAnsi="IRNazanin" w:eastAsia="IRNazanin"/>
          <w:color w:val="111111"/>
          <w:sz w:val="28"/>
          <w:sz w:val="28"/>
          <w:szCs w:val="28"/>
          <w:rtl w:val="true"/>
          <w:lang w:bidi="fa-IR"/>
        </w:rPr>
        <w:t>آیۀ یاد شده ادامۀ آیات پیشین و مربوط به کسانی است که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و به هدایت الهی دست یافتند و نیز در رابطه با کسانی است که از پذیرش دعوت آن حضرت سر باز زدند و به بهانه‌های مختلف از پیروی هدایت‌های الهی امتناع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هدایت‌یافتگان، برخوردار از سعادت اخروی</w:t>
      </w:r>
    </w:p>
    <w:p>
      <w:pPr>
        <w:pStyle w:val="BookText"/>
        <w:rPr/>
      </w:pPr>
      <w:r>
        <w:rPr>
          <w:rFonts w:ascii="Amiri" w:hAnsi="Amiri" w:eastAsia="Amiri" w:cs="Amiri"/>
          <w:color w:val="111111"/>
          <w:sz w:val="28"/>
          <w:sz w:val="28"/>
          <w:szCs w:val="28"/>
          <w:rtl w:val="true"/>
          <w:lang w:bidi="ar-SA"/>
        </w:rPr>
        <w:t>أَ فَمَنْ وَعَدْنٰاهُ وَعْداً حَسَناً فَهُوَ لاٰقِیهِ</w:t>
      </w:r>
    </w:p>
    <w:p>
      <w:pPr>
        <w:pStyle w:val="BookText"/>
        <w:rPr/>
      </w:pPr>
      <w:r>
        <w:rPr>
          <w:rFonts w:ascii="IRNazanin" w:hAnsi="IRNazanin" w:eastAsia="IRNazanin"/>
          <w:color w:val="111111"/>
          <w:sz w:val="28"/>
          <w:sz w:val="28"/>
          <w:szCs w:val="28"/>
          <w:rtl w:val="true"/>
          <w:lang w:bidi="fa-IR"/>
        </w:rPr>
        <w:t>مقصود از وعدۀ نیکو، پاداش‌های الهی در سرای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پاداش‌های اخروی، وعدۀ نیکوی خداوند به هدایت‌یافتگان</w:t>
      </w:r>
    </w:p>
    <w:p>
      <w:pPr>
        <w:pStyle w:val="BookText"/>
        <w:rPr/>
      </w:pPr>
      <w:r>
        <w:rPr>
          <w:rFonts w:ascii="Amiri" w:hAnsi="Amiri" w:eastAsia="Amiri" w:cs="Amiri"/>
          <w:color w:val="111111"/>
          <w:sz w:val="28"/>
          <w:sz w:val="28"/>
          <w:szCs w:val="28"/>
          <w:rtl w:val="true"/>
          <w:lang w:bidi="ar-SA"/>
        </w:rPr>
        <w:t>أَ فَمَنْ وَعَدْنٰاهُ وَعْداً حَسَناً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ره‌یافتگان به سعادت اخروی، امری قطعی و وعده‌ای تخلف‌ناپذیر از سوی خداوند</w:t>
      </w:r>
    </w:p>
    <w:p>
      <w:pPr>
        <w:pStyle w:val="BookText"/>
        <w:rPr/>
      </w:pPr>
      <w:r>
        <w:rPr>
          <w:rFonts w:ascii="Amiri" w:hAnsi="Amiri" w:eastAsia="Amiri" w:cs="Amiri"/>
          <w:color w:val="111111"/>
          <w:sz w:val="28"/>
          <w:sz w:val="28"/>
          <w:szCs w:val="28"/>
          <w:rtl w:val="true"/>
          <w:lang w:bidi="ar-SA"/>
        </w:rPr>
        <w:t>وَعَدْنٰاهُ وَعْداً حَسَناً فَهُوَ لاٰقِیهِ</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خدا هرگز از وعده‌ای که به هدایت‌یافتگان داده است، تخلف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دنیوی، عطای خداوند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کَمَنْ مَتَّعْنٰاهُ مَتٰاعَ الْحَیٰاةِ الدُّنْیٰا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دنیوی، متاعی ناچیز در قیاس با پاداش‌های اخروی</w:t>
      </w:r>
    </w:p>
    <w:p>
      <w:pPr>
        <w:pStyle w:val="BookText"/>
        <w:rPr/>
      </w:pPr>
      <w:r>
        <w:rPr>
          <w:rFonts w:ascii="Amiri" w:hAnsi="Amiri" w:eastAsia="Amiri" w:cs="Amiri"/>
          <w:color w:val="111111"/>
          <w:sz w:val="28"/>
          <w:sz w:val="28"/>
          <w:szCs w:val="28"/>
          <w:rtl w:val="true"/>
          <w:lang w:bidi="ar-SA"/>
        </w:rPr>
        <w:t xml:space="preserve">أَ فَمَنْ وَعَدْنٰاهُ وَعْداً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مَتَّعْنٰاهُ مَتٰاعَ الْحَیٰاةِ الدُّنْیٰا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انسان‌های هدایت‌ناپذیر از متاع دنیا، هم‌چون خود زندگی دنیوی ناپایدار و فانی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کَمَنْ مَتَّعْنٰاهُ مَتٰاعَ الْحَیٰاةِ الدُّنْیٰا</w:t>
      </w:r>
      <w:bookmarkStart w:id="1110" w:name="pg19896_205911"/>
    </w:p>
    <w:p>
      <w:pPr>
        <w:pStyle w:val="BookText"/>
        <w:rPr/>
      </w:pPr>
      <w:bookmarkEnd w:id="111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هدایت‌ناپذیران، فرجامی شوم در قیامت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یَوْمَ الْقِیٰامَةِ مِنَ الْمُحْضَرِینَ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هدایت‌ناپذیران، برای مؤاخذه و کیفر در روز رستاخیز احضار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یَوْمَ الْقِیٰامَةِ مِنَ الْمُحْضَرِینَ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بهانه‌جو و حق‌گریز صدر اسلام، عناصری مرفه و برخوردار از موهبت‌های دنیوی</w:t>
      </w:r>
    </w:p>
    <w:p>
      <w:pPr>
        <w:pStyle w:val="BookText"/>
        <w:rPr/>
      </w:pPr>
      <w:r>
        <w:rPr>
          <w:rFonts w:ascii="Amiri" w:hAnsi="Amiri" w:eastAsia="Amiri" w:cs="Amiri"/>
          <w:color w:val="111111"/>
          <w:sz w:val="28"/>
          <w:sz w:val="28"/>
          <w:szCs w:val="28"/>
          <w:rtl w:val="true"/>
          <w:lang w:bidi="ar-SA"/>
        </w:rPr>
        <w:t xml:space="preserve">وَ قٰالُوا إِنْ نَتَّبِعِ الْهُدیٰ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مَتَّعْنٰاهُ مَتٰاعَ الْحَیٰاةِ الدُّنْیٰا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شرک‌پیشگان هدایت‌ناپذیر صدراسلام از سوی خداوند، به مؤاخذه و کیفر اخروی</w:t>
      </w:r>
    </w:p>
    <w:p>
      <w:pPr>
        <w:pStyle w:val="BookText"/>
        <w:rPr/>
      </w:pPr>
      <w:r>
        <w:rPr>
          <w:rFonts w:ascii="Amiri" w:hAnsi="Amiri" w:eastAsia="Amiri" w:cs="Amiri"/>
          <w:color w:val="111111"/>
          <w:sz w:val="28"/>
          <w:sz w:val="28"/>
          <w:szCs w:val="28"/>
          <w:rtl w:val="true"/>
          <w:lang w:bidi="ar-SA"/>
        </w:rPr>
        <w:t>ثُمَّ هُوَ یَوْمَ الْقِیٰامَةِ مِنَ الْمُحْضَرِینَ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اثاث؛ اشراف؛ باطل؛ پاداش؛ تهدید؛ حیات؛ دنیا؛ رستگاری؛ رفاه؛ زندگی؛ شرک؛ ضلالت؛ فقر؛ قیاس؛ قیامت؛ کیفر؛ مال؛ وعده؛ هدایت؛ یوم القیامه</w:t>
      </w:r>
    </w:p>
    <w:p>
      <w:pPr>
        <w:pStyle w:val="Heading3"/>
        <w:numPr>
          <w:ilvl w:val="2"/>
          <w:numId w:val="1"/>
        </w:numPr>
        <w:rPr/>
      </w:pPr>
      <w:bookmarkStart w:id="1111" w:name="__RefHeading___Toc1550800_2314609296"/>
      <w:bookmarkStart w:id="1112" w:name="_Toc390"/>
      <w:bookmarkEnd w:id="111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62</w:t>
      </w:r>
      <w:r>
        <w:rPr>
          <w:rtl w:val="true"/>
        </w:rPr>
        <w:t>]</w:t>
      </w:r>
      <w:bookmarkEnd w:id="1112"/>
    </w:p>
    <w:p>
      <w:pPr>
        <w:pStyle w:val="BookText"/>
        <w:rPr/>
      </w:pP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شریکان من که شما تصوّر می‌کردید کجایند؟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صحنۀ روبه رو شدن اهل شرک با مؤاخذۀ خداوند در روز رستاخیز، صحنه‌ای شایان توجه و یادآوری</w:t>
      </w:r>
    </w:p>
    <w:p>
      <w:pPr>
        <w:pStyle w:val="BookText"/>
        <w:rPr/>
      </w:pPr>
      <w:r>
        <w:rPr>
          <w:rFonts w:ascii="Amiri" w:hAnsi="Amiri" w:eastAsia="Amiri" w:cs="Amiri"/>
          <w:color w:val="111111"/>
          <w:sz w:val="28"/>
          <w:sz w:val="28"/>
          <w:szCs w:val="28"/>
          <w:rtl w:val="true"/>
          <w:lang w:bidi="ar-SA"/>
        </w:rPr>
        <w:t>وَ یَوْمَ یُنٰادِیهِمْ فَیَقُولُ أَیْنَ شُرَکٰائِیَ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فعل 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یوم ینادیهم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مشرکان، از افتخار قرب به خداوند در قیامت</w:t>
      </w:r>
    </w:p>
    <w:p>
      <w:pPr>
        <w:pStyle w:val="BookText"/>
        <w:rPr/>
      </w:pPr>
      <w:r>
        <w:rPr>
          <w:rFonts w:ascii="Amiri" w:hAnsi="Amiri" w:eastAsia="Amiri" w:cs="Amiri"/>
          <w:color w:val="111111"/>
          <w:sz w:val="28"/>
          <w:sz w:val="28"/>
          <w:szCs w:val="28"/>
          <w:rtl w:val="true"/>
          <w:lang w:bidi="ar-SA"/>
        </w:rPr>
        <w:t>وَ یَوْمَ یُنٰادِیهِمْ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شخص را از دور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مکالمۀ خداوند با مردم در قیامت</w:t>
      </w:r>
    </w:p>
    <w:p>
      <w:pPr>
        <w:pStyle w:val="BookText"/>
        <w:rPr/>
      </w:pPr>
      <w:r>
        <w:rPr>
          <w:rFonts w:ascii="Amiri" w:hAnsi="Amiri" w:eastAsia="Amiri" w:cs="Amiri"/>
          <w:color w:val="111111"/>
          <w:sz w:val="28"/>
          <w:sz w:val="28"/>
          <w:szCs w:val="28"/>
          <w:rtl w:val="true"/>
          <w:lang w:bidi="ar-SA"/>
        </w:rPr>
        <w:t>وَ یَوْمَ یُنٰادِیهِمْ فَیَقُولُ أَیْنَ شُرَکٰائِیَ</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بازمی‌گردد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تحقیرآمیز خداوند از مشرکان، دربارۀ معبودهای آنان در قیامت</w:t>
      </w:r>
      <w:bookmarkStart w:id="1113" w:name="pg19896_205912"/>
    </w:p>
    <w:p>
      <w:pPr>
        <w:pStyle w:val="BookText"/>
        <w:rPr/>
      </w:pPr>
      <w:bookmarkEnd w:id="1113"/>
      <w:r>
        <w:rPr>
          <w:rFonts w:ascii="Amiri" w:hAnsi="Amiri" w:eastAsia="Amiri" w:cs="Amiri"/>
          <w:color w:val="111111"/>
          <w:sz w:val="28"/>
          <w:sz w:val="28"/>
          <w:szCs w:val="28"/>
          <w:rtl w:val="true"/>
          <w:lang w:bidi="ar-SA"/>
        </w:rPr>
        <w:t>فَیَقُولُ أَیْنَ شُرَکٰائِیَ</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اندیشه‌ای مبتنی بر حدس و گمان است و نه بر پایۀ دلیل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شُرَکٰائِیَ الَّذِینَ کُنْتُمْ تَزْعُمُونَ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سخنی گفته می‌شود که گوینده دربارۀ درستی آن، تردید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مسؤول اندیشه‌ها و گرایش‌های خویش و مورد بازخواست از سوی خداوند در قیامت</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شرک‌پیشگان، معتقد به وجود شریک‌های متعدد برای خداوند</w:t>
      </w:r>
    </w:p>
    <w:p>
      <w:pPr>
        <w:pStyle w:val="BookText"/>
        <w:rPr/>
      </w:pPr>
      <w:r>
        <w:rPr>
          <w:rFonts w:ascii="Amiri" w:hAnsi="Amiri" w:eastAsia="Amiri" w:cs="Amiri"/>
          <w:color w:val="111111"/>
          <w:sz w:val="28"/>
          <w:sz w:val="28"/>
          <w:szCs w:val="28"/>
          <w:rtl w:val="true"/>
          <w:lang w:bidi="ar-SA"/>
        </w:rPr>
        <w:t>فَیَقُولُ أَیْنَ شُرَکٰائِیَ الَّذِینَ کُنْتُمْ تَزْعُمُونَ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حسابرسی؛ سؤال و جواب؛ سخن؛ شرک؛ ظن؛ قیامت</w:t>
      </w:r>
    </w:p>
    <w:p>
      <w:pPr>
        <w:pStyle w:val="Heading3"/>
        <w:numPr>
          <w:ilvl w:val="2"/>
          <w:numId w:val="1"/>
        </w:numPr>
        <w:rPr/>
      </w:pPr>
      <w:bookmarkStart w:id="1114" w:name="__RefHeading___Toc1550802_2314609296"/>
      <w:bookmarkStart w:id="1115" w:name="_Toc391"/>
      <w:bookmarkEnd w:id="111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63</w:t>
      </w:r>
      <w:r>
        <w:rPr>
          <w:rtl w:val="true"/>
        </w:rPr>
        <w:t>]</w:t>
      </w:r>
      <w:bookmarkEnd w:id="1115"/>
    </w:p>
    <w:p>
      <w:pPr>
        <w:pStyle w:val="BookText"/>
        <w:rPr/>
      </w:pP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کسانی که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آنان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کسانی را که ما گمراه نموده‌ایم، آنان را همان‌گونه که خود گمراه شدیم، گمراه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تبرّی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نمی‌پرستیدند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هواپرست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 و پیشوایان شرک، به هنگام بازخواست پیروانشان از سوی خداوند در قیامت حاضر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حَقَّ عَلَیْهِمُ الْقَوْلُ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حَقَّ عَلَیْهِمُ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سخن خدا دربارۀ آنان مصداق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پیشوایان گمراهی و شرک‌اند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برداشت یاد شده با توجه به ارتباط این آیه با آیۀ قبل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شرک و گمراه‌کنندگان خلق، مصداق‌های بارز و قطعی دوزخیان</w:t>
      </w:r>
    </w:p>
    <w:p>
      <w:pPr>
        <w:pStyle w:val="BookText"/>
        <w:rPr/>
      </w:pPr>
      <w:r>
        <w:rPr>
          <w:rFonts w:ascii="Amiri" w:hAnsi="Amiri" w:eastAsia="Amiri" w:cs="Amiri"/>
          <w:color w:val="111111"/>
          <w:sz w:val="28"/>
          <w:sz w:val="28"/>
          <w:szCs w:val="28"/>
          <w:rtl w:val="true"/>
          <w:lang w:bidi="ar-SA"/>
        </w:rPr>
        <w:t>قٰالَ الَّذِینَ حَقَّ عَلَیْهِمُ الْقَوْلُ</w:t>
      </w:r>
    </w:p>
    <w:p>
      <w:pPr>
        <w:pStyle w:val="BookText"/>
        <w:rPr/>
      </w:pPr>
      <w:r>
        <w:rPr>
          <w:rFonts w:ascii="IRNazanin" w:hAnsi="IRNazanin" w:eastAsia="IRNazanin"/>
          <w:color w:val="111111"/>
          <w:sz w:val="28"/>
          <w:sz w:val="28"/>
          <w:szCs w:val="28"/>
          <w:rtl w:val="true"/>
          <w:lang w:bidi="fa-IR"/>
        </w:rPr>
        <w:t>خداوند در آغاز آفرینش آدم، در پاسخ ابلیس که گفته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بِمٰا أَغْوَیْتَنِی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همین سخن خداوند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حَقَّ عَلَیْهِمُ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آنان که آن سخن خدا دربارۀ ایشان</w:t>
      </w:r>
    </w:p>
    <w:p>
      <w:pPr>
        <w:pStyle w:val="BookText"/>
        <w:rPr/>
      </w:pPr>
      <w:r>
        <w:rPr>
          <w:rFonts w:ascii="IRNazanin" w:hAnsi="IRNazanin" w:eastAsia="IRNazanin"/>
          <w:color w:val="111111"/>
          <w:sz w:val="28"/>
          <w:sz w:val="28"/>
          <w:szCs w:val="28"/>
          <w:rtl w:val="true"/>
          <w:lang w:bidi="fa-IR"/>
        </w:rPr>
        <w:t>مصداق و قطعیت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عرصۀ آشکار شدن بطلان شرک و تجلی‌کردن وحدت ویگانگی خداوند</w:t>
      </w:r>
    </w:p>
    <w:p>
      <w:pPr>
        <w:pStyle w:val="BookText"/>
        <w:rPr/>
      </w:pPr>
      <w:r>
        <w:rPr>
          <w:rFonts w:ascii="Amiri" w:hAnsi="Amiri" w:eastAsia="Amiri" w:cs="Amiri"/>
          <w:color w:val="111111"/>
          <w:sz w:val="28"/>
          <w:sz w:val="28"/>
          <w:szCs w:val="28"/>
          <w:rtl w:val="true"/>
          <w:lang w:bidi="ar-SA"/>
        </w:rPr>
        <w:t xml:space="preserve">وَ یَوْمَ یُنٰادِیهِمْ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حَقَّ عَلَیْهِمُ الْقَوْلُ رَبَّنٰا</w:t>
      </w:r>
    </w:p>
    <w:p>
      <w:pPr>
        <w:pStyle w:val="BookText"/>
        <w:rPr/>
      </w:pPr>
      <w:r>
        <w:rPr>
          <w:rFonts w:ascii="IRNazanin" w:hAnsi="IRNazanin" w:eastAsia="IRNazanin"/>
          <w:color w:val="111111"/>
          <w:sz w:val="28"/>
          <w:sz w:val="28"/>
          <w:szCs w:val="28"/>
          <w:rtl w:val="true"/>
          <w:lang w:bidi="fa-IR"/>
        </w:rPr>
        <w:t>اعتراف پیشوایان شرک به ربوبیت خداوند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پیشوایان شرک به ربوبیت خداوند در قیامت</w:t>
      </w:r>
    </w:p>
    <w:p>
      <w:pPr>
        <w:pStyle w:val="BookText"/>
        <w:rPr/>
      </w:pPr>
      <w:r>
        <w:rPr>
          <w:rFonts w:ascii="Amiri" w:hAnsi="Amiri" w:eastAsia="Amiri" w:cs="Amiri"/>
          <w:color w:val="111111"/>
          <w:sz w:val="28"/>
          <w:sz w:val="28"/>
          <w:szCs w:val="28"/>
          <w:rtl w:val="true"/>
          <w:lang w:bidi="ar-SA"/>
        </w:rPr>
        <w:t>قٰالَ الَّذِینَ حَقَّ عَلَیْهِمُ الْقَوْلُ رَبَّنٰا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پیشوایان شرک در قیامت، به نقش اغواگرانۀ خویش در گرویدن مردم به شرک</w:t>
      </w:r>
    </w:p>
    <w:p>
      <w:pPr>
        <w:pStyle w:val="BookText"/>
        <w:rPr/>
      </w:pPr>
      <w:r>
        <w:rPr>
          <w:rFonts w:ascii="Amiri" w:hAnsi="Amiri" w:eastAsia="Amiri" w:cs="Amiri"/>
          <w:color w:val="111111"/>
          <w:sz w:val="28"/>
          <w:sz w:val="28"/>
          <w:szCs w:val="28"/>
          <w:rtl w:val="true"/>
          <w:lang w:bidi="ar-SA"/>
        </w:rPr>
        <w:t>قٰالَ الَّذِینَ حَقَّ عَلَیْهِمُ الْقَوْلُ رَبَّنٰا هٰؤُلاٰءِ الَّذِینَ أَغْوَیْنٰا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شرک، مدعی مسؤولیت نداشتن نسبت به گرویدن پیروانشان به آیین شرک</w:t>
      </w:r>
    </w:p>
    <w:p>
      <w:pPr>
        <w:pStyle w:val="BookText"/>
        <w:rPr/>
      </w:pPr>
      <w:r>
        <w:rPr>
          <w:rFonts w:ascii="Amiri" w:hAnsi="Amiri" w:eastAsia="Amiri" w:cs="Amiri"/>
          <w:color w:val="111111"/>
          <w:sz w:val="28"/>
          <w:sz w:val="28"/>
          <w:szCs w:val="28"/>
          <w:rtl w:val="true"/>
          <w:lang w:bidi="ar-SA"/>
        </w:rPr>
        <w:t>أَغْوَیْنٰاهُمْ کَمٰا غَوَیْنٰا</w:t>
      </w:r>
    </w:p>
    <w:p>
      <w:pPr>
        <w:pStyle w:val="BookText"/>
        <w:rPr/>
      </w:pPr>
      <w:r>
        <w:rPr>
          <w:rFonts w:ascii="IRNazanin" w:hAnsi="IRNazanin" w:eastAsia="IRNazanin"/>
          <w:color w:val="111111"/>
          <w:sz w:val="28"/>
          <w:sz w:val="28"/>
          <w:szCs w:val="28"/>
          <w:rtl w:val="true"/>
          <w:lang w:bidi="fa-IR"/>
        </w:rPr>
        <w:t xml:space="preserve">به گفته 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غَوَیْنٰا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مصدری است که با فعلش حذف شده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أغویناهم فغووا غیا مثل ما غوینا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گروه یاد شده این است که ما آنان را مجبور به پذیرش شرک نکردیم و در این جهت ما و آنها با هم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شرک را خودمان اختیار کردیم و کسی ما را مجبور به آن نکرد، آنها نیز خودشان شرک را پذیرا شدند و ما آنان را مجبور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اغواگرانه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پیشوایان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دعوت و فراخوانی است؛ نه اجبار و سلب کردن اختیار از دیگران</w:t>
      </w:r>
    </w:p>
    <w:p>
      <w:pPr>
        <w:pStyle w:val="BookText"/>
        <w:rPr/>
      </w:pPr>
      <w:r>
        <w:rPr>
          <w:rFonts w:ascii="Amiri" w:hAnsi="Amiri" w:eastAsia="Amiri" w:cs="Amiri"/>
          <w:color w:val="111111"/>
          <w:sz w:val="28"/>
          <w:sz w:val="28"/>
          <w:szCs w:val="28"/>
          <w:rtl w:val="true"/>
          <w:lang w:bidi="ar-SA"/>
        </w:rPr>
        <w:t>أَغْوَیْنٰاهُمْ کَمٰا غَوَیْنٰا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پیشوایان شرک به اظهار برائت از پیروان خویش در قیامت</w:t>
      </w:r>
    </w:p>
    <w:p>
      <w:pPr>
        <w:pStyle w:val="BookText"/>
        <w:rPr/>
      </w:pPr>
      <w:r>
        <w:rPr>
          <w:rFonts w:ascii="Amiri" w:hAnsi="Amiri" w:eastAsia="Amiri" w:cs="Amiri"/>
          <w:color w:val="111111"/>
          <w:sz w:val="28"/>
          <w:sz w:val="28"/>
          <w:szCs w:val="28"/>
          <w:rtl w:val="true"/>
          <w:lang w:bidi="ar-SA"/>
        </w:rPr>
        <w:t xml:space="preserve">وَ یَوْمَ یُنٰادِیهِمْ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تَبَرَّأْنٰا إِلَیْکَ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آزادانۀ پیروان شرک به پرستش پیشوایان خود</w:t>
      </w:r>
    </w:p>
    <w:p>
      <w:pPr>
        <w:pStyle w:val="BookText"/>
        <w:rPr/>
      </w:pPr>
      <w:r>
        <w:rPr>
          <w:rFonts w:ascii="Amiri" w:hAnsi="Amiri" w:eastAsia="Amiri" w:cs="Amiri"/>
          <w:color w:val="111111"/>
          <w:sz w:val="28"/>
          <w:sz w:val="28"/>
          <w:szCs w:val="28"/>
          <w:rtl w:val="true"/>
          <w:lang w:bidi="ar-SA"/>
        </w:rPr>
        <w:t>مٰا کٰانُوا إِیّٰانٰا یَعْبُدُونَ</w:t>
      </w:r>
    </w:p>
    <w:p>
      <w:pPr>
        <w:pStyle w:val="BookText"/>
        <w:rPr/>
      </w:pPr>
      <w:r>
        <w:rPr>
          <w:rFonts w:ascii="IRNazanin" w:hAnsi="IRNazanin" w:eastAsia="IRNazanin"/>
          <w:color w:val="111111"/>
          <w:sz w:val="28"/>
          <w:sz w:val="28"/>
          <w:szCs w:val="28"/>
          <w:rtl w:val="true"/>
          <w:lang w:bidi="fa-IR"/>
        </w:rPr>
        <w:t xml:space="preserve">با توجه به بخش‌های قبلی آیه،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پرستش نیست؛ بلکه نفی اجبار به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جملۀ یاد شده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إیانا یعبدون بإلجاء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از روی اجبار ما را عبادت نمی‌کردند؛ بلکه این عملی بود که خودشان آزادانه به آن مبادرت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شرک، منکر مجبور کردن مردم به پرستش خویش و مدعی هواپرستی آنان</w:t>
      </w:r>
    </w:p>
    <w:p>
      <w:pPr>
        <w:pStyle w:val="BookText"/>
        <w:rPr/>
      </w:pPr>
      <w:r>
        <w:rPr>
          <w:rFonts w:ascii="Amiri" w:hAnsi="Amiri" w:eastAsia="Amiri" w:cs="Amiri"/>
          <w:color w:val="111111"/>
          <w:sz w:val="28"/>
          <w:sz w:val="28"/>
          <w:szCs w:val="28"/>
          <w:rtl w:val="true"/>
          <w:lang w:bidi="ar-SA"/>
        </w:rPr>
        <w:t>مٰا کٰانُوا إِیّٰانٰا یَعْبُدُونَ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آزادی؛ اقرار؛ امامت؛ توحید؛ تولی؛ جبر و اختیار؛ جهنم؛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ضلالت؛ عبادت؛ قیامت</w:t>
      </w:r>
      <w:bookmarkStart w:id="1116" w:name="pg19896_205914"/>
    </w:p>
    <w:p>
      <w:pPr>
        <w:pStyle w:val="Heading3"/>
        <w:numPr>
          <w:ilvl w:val="2"/>
          <w:numId w:val="1"/>
        </w:numPr>
        <w:rPr/>
      </w:pPr>
      <w:bookmarkStart w:id="1117" w:name="__RefHeading___Toc1550804_2314609296"/>
      <w:bookmarkStart w:id="1118" w:name="_Toc392"/>
      <w:bookmarkEnd w:id="1116"/>
      <w:bookmarkEnd w:id="111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64</w:t>
      </w:r>
      <w:r>
        <w:rPr>
          <w:rtl w:val="true"/>
        </w:rPr>
        <w:t>]</w:t>
      </w:r>
      <w:bookmarkEnd w:id="1118"/>
    </w:p>
    <w:p>
      <w:pPr>
        <w:pStyle w:val="BookText"/>
        <w:rPr/>
      </w:pP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پرستش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می‌خوانند، ولی پاسخشان نمی‌دهند و عذاب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هدایت 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گرفتار عذاب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مشرکان، از یاری خدا در قیامت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ادْعُوا شُرَکٰاءَکُمْ</w:t>
      </w:r>
    </w:p>
    <w:p>
      <w:pPr>
        <w:pStyle w:val="BookText"/>
        <w:rPr/>
      </w:pPr>
      <w:r>
        <w:rPr>
          <w:rFonts w:ascii="IRNazanin" w:hAnsi="IRNazanin" w:eastAsia="IRNazanin"/>
          <w:color w:val="111111"/>
          <w:sz w:val="28"/>
          <w:sz w:val="28"/>
          <w:szCs w:val="28"/>
          <w:rtl w:val="true"/>
          <w:lang w:bidi="fa-IR"/>
        </w:rPr>
        <w:t xml:space="preserve">فاعل 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ادْعُوا شُرَکٰاءَکُمْ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 مشرکان به معبودهایشان بدین معنا است که آنان همان‌گونه که در دنیا به معبودهایشان امید بسته بودند، امروز نیز باید به آنها پناه ببرند و از یاری خدا مأیوس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انباز داشتن خدا، پنداری باطل و ساختۀ ذهن شرک‌پیشگان</w:t>
      </w:r>
    </w:p>
    <w:p>
      <w:pPr>
        <w:pStyle w:val="BookText"/>
        <w:rPr/>
      </w:pPr>
      <w:r>
        <w:rPr>
          <w:rFonts w:ascii="Amiri" w:hAnsi="Amiri" w:eastAsia="Amiri" w:cs="Amiri"/>
          <w:color w:val="111111"/>
          <w:sz w:val="28"/>
          <w:sz w:val="28"/>
          <w:szCs w:val="28"/>
          <w:rtl w:val="true"/>
          <w:lang w:bidi="ar-SA"/>
        </w:rPr>
        <w:t>وَ قِیلَ ادْعُوا شُرَکٰاءَکُمْ</w:t>
      </w:r>
    </w:p>
    <w:p>
      <w:pPr>
        <w:pStyle w:val="BookText"/>
        <w:rPr/>
      </w:pPr>
      <w:r>
        <w:rPr>
          <w:rFonts w:ascii="IRNazanin" w:hAnsi="IRNazanin" w:eastAsia="IRNazanin"/>
          <w:color w:val="111111"/>
          <w:sz w:val="28"/>
          <w:sz w:val="28"/>
          <w:szCs w:val="28"/>
          <w:rtl w:val="true"/>
          <w:lang w:bidi="fa-IR"/>
        </w:rPr>
        <w:t>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فراخواندن مشرکان از سوی خداوند، برای یاری خواستن از معبودهایشان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ادْعُوا شُرَکٰاءَکُمْ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بستن به یاری غیرخدا در دنیا، مایۀ محروم شدن از یاری او در قیامت</w:t>
      </w:r>
    </w:p>
    <w:p>
      <w:pPr>
        <w:pStyle w:val="BookText"/>
        <w:rPr/>
      </w:pPr>
      <w:r>
        <w:rPr>
          <w:rFonts w:ascii="Amiri" w:hAnsi="Amiri" w:eastAsia="Amiri" w:cs="Amiri"/>
          <w:color w:val="111111"/>
          <w:sz w:val="28"/>
          <w:sz w:val="28"/>
          <w:szCs w:val="28"/>
          <w:rtl w:val="true"/>
          <w:lang w:bidi="ar-SA"/>
        </w:rPr>
        <w:t>وَ قِیلَ ادْعُوا شُرَکٰاءَکُمْ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نصرت‌طلبی مشرکان در روز رستاخیز از معبودهایشان</w:t>
      </w:r>
    </w:p>
    <w:p>
      <w:pPr>
        <w:pStyle w:val="BookText"/>
        <w:rPr/>
      </w:pPr>
      <w:r>
        <w:rPr>
          <w:rFonts w:ascii="Amiri" w:hAnsi="Amiri" w:eastAsia="Amiri" w:cs="Amiri"/>
          <w:color w:val="111111"/>
          <w:sz w:val="28"/>
          <w:sz w:val="28"/>
          <w:szCs w:val="28"/>
          <w:rtl w:val="true"/>
          <w:lang w:bidi="ar-SA"/>
        </w:rPr>
        <w:t>فَدَعَوْهُمْ فَلَمْ یَسْتَجِیبُوا 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بی‌جواب ماندن فریاد یاری‌خواهی مشرکان از معبودهایشان در قیامت</w:t>
      </w:r>
    </w:p>
    <w:p>
      <w:pPr>
        <w:pStyle w:val="BookText"/>
        <w:rPr/>
      </w:pPr>
      <w:r>
        <w:rPr>
          <w:rFonts w:ascii="Amiri" w:hAnsi="Amiri" w:eastAsia="Amiri" w:cs="Amiri"/>
          <w:color w:val="111111"/>
          <w:sz w:val="28"/>
          <w:sz w:val="28"/>
          <w:szCs w:val="28"/>
          <w:rtl w:val="true"/>
          <w:lang w:bidi="ar-SA"/>
        </w:rPr>
        <w:t>فَدَعَوْهُمْ فَلَمْ یَسْتَجِیبُوا 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روبه رو شدن مشرکان با عذاب الهی در قیامت، همراه با یأس کامل آنان از وجود یاری‌دهنده‌ای برای خود</w:t>
      </w:r>
    </w:p>
    <w:p>
      <w:pPr>
        <w:pStyle w:val="BookText"/>
        <w:rPr/>
      </w:pPr>
      <w:r>
        <w:rPr>
          <w:rFonts w:ascii="Amiri" w:hAnsi="Amiri" w:eastAsia="Amiri" w:cs="Amiri"/>
          <w:color w:val="111111"/>
          <w:sz w:val="28"/>
          <w:sz w:val="28"/>
          <w:szCs w:val="28"/>
          <w:rtl w:val="true"/>
          <w:lang w:bidi="ar-SA"/>
        </w:rPr>
        <w:t xml:space="preserve">قِیلَ ادْعُوا شُرَکٰاءَکُمْ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یَسْتَجِیبُوا لَهُمْ وَ رَأَوُا الْعَذٰابَ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شرک‌ورزی، ضلالت و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أَنَّهُمْ کٰانُوا یَهْتَدُونَ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قیامت، فرجام قطعی عناصر هدایت‌ناپذیر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رَأَوُا الْعَذٰابَ لَوْ أَنَّهُمْ کٰانُوا یَهْتَدُونَ</w:t>
      </w:r>
      <w:bookmarkStart w:id="1119" w:name="pg19896_205915"/>
    </w:p>
    <w:p>
      <w:pPr>
        <w:pStyle w:val="BookText"/>
        <w:rPr/>
      </w:pPr>
      <w:bookmarkEnd w:id="111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هدایت‌الهی،مایۀ مصون‌ماندن از عذاب قیامت</w:t>
      </w:r>
    </w:p>
    <w:p>
      <w:pPr>
        <w:pStyle w:val="BookText"/>
        <w:rPr/>
      </w:pPr>
      <w:r>
        <w:rPr>
          <w:rFonts w:ascii="Amiri" w:hAnsi="Amiri" w:eastAsia="Amiri" w:cs="Amiri"/>
          <w:color w:val="111111"/>
          <w:sz w:val="28"/>
          <w:sz w:val="28"/>
          <w:szCs w:val="28"/>
          <w:rtl w:val="true"/>
          <w:lang w:bidi="ar-SA"/>
        </w:rPr>
        <w:t>لَوْ أَنَّهُمْ کٰانُوا یَهْتَدُونَ</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أنهم کانوا یهتدون لما رأوالعذاب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آنان هدایت را می‌پذیرفتند، با عذاب الهی رو به رو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امید؛ باطل؛ شرک؛ ضلالت؛ عذاب؛ قیامت؛ نصرت؛ هدایت</w:t>
      </w:r>
    </w:p>
    <w:p>
      <w:pPr>
        <w:pStyle w:val="Heading3"/>
        <w:numPr>
          <w:ilvl w:val="2"/>
          <w:numId w:val="1"/>
        </w:numPr>
        <w:rPr/>
      </w:pPr>
      <w:bookmarkStart w:id="1120" w:name="__RefHeading___Toc1550806_2314609296"/>
      <w:bookmarkStart w:id="1121" w:name="_Toc393"/>
      <w:bookmarkEnd w:id="112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65</w:t>
      </w:r>
      <w:r>
        <w:rPr>
          <w:rtl w:val="true"/>
        </w:rPr>
        <w:t>]</w:t>
      </w:r>
      <w:bookmarkEnd w:id="1121"/>
    </w:p>
    <w:p>
      <w:pPr>
        <w:pStyle w:val="BookText"/>
        <w:rPr/>
      </w:pP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پاسخی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حیران می‌گردند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مواجه شدن اهل‌شرک با بازخواست خداوند در روز رستاخیز، امری قابل توجه و شایان یادآوری</w:t>
      </w:r>
    </w:p>
    <w:p>
      <w:pPr>
        <w:pStyle w:val="BookText"/>
        <w:rPr/>
      </w:pPr>
      <w:r>
        <w:rPr>
          <w:rFonts w:ascii="Amiri" w:hAnsi="Amiri" w:eastAsia="Amiri" w:cs="Amiri"/>
          <w:color w:val="111111"/>
          <w:sz w:val="28"/>
          <w:sz w:val="28"/>
          <w:szCs w:val="28"/>
          <w:rtl w:val="true"/>
          <w:lang w:bidi="ar-SA"/>
        </w:rPr>
        <w:t>وَ یَوْمَ یُنٰادِیهِمْ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یوم ینادیهم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مشرکان از افتخار نزدیکی به خداوند در قیامت</w:t>
      </w:r>
    </w:p>
    <w:p>
      <w:pPr>
        <w:pStyle w:val="BookText"/>
        <w:rPr/>
      </w:pPr>
      <w:r>
        <w:rPr>
          <w:rFonts w:ascii="Amiri" w:hAnsi="Amiri" w:eastAsia="Amiri" w:cs="Amiri"/>
          <w:color w:val="111111"/>
          <w:sz w:val="28"/>
          <w:sz w:val="28"/>
          <w:szCs w:val="28"/>
          <w:rtl w:val="true"/>
          <w:lang w:bidi="ar-SA"/>
        </w:rPr>
        <w:t>وَ یَوْمَ یُنٰادِیهِمْ</w:t>
      </w:r>
    </w:p>
    <w:p>
      <w:pPr>
        <w:pStyle w:val="BookText"/>
        <w:rPr/>
      </w:pPr>
      <w:r>
        <w:rPr>
          <w:rFonts w:ascii="IRNazanin" w:hAnsi="IRNazanin" w:eastAsia="IRNazanin"/>
          <w:color w:val="111111"/>
          <w:sz w:val="28"/>
          <w:sz w:val="28"/>
          <w:szCs w:val="28"/>
          <w:rtl w:val="true"/>
          <w:lang w:bidi="fa-IR"/>
        </w:rPr>
        <w:t xml:space="preserve">برداشت یاد شده از آن 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کسی را با صدای بلند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شخص ندا شونده نسبت به ندا کننده، در فاصلۀ دوری 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مکالمۀ‌خداوند بامردم در روزرستاخیز</w:t>
      </w:r>
    </w:p>
    <w:p>
      <w:pPr>
        <w:pStyle w:val="BookText"/>
        <w:rPr/>
      </w:pPr>
      <w:r>
        <w:rPr>
          <w:rFonts w:ascii="Amiri" w:hAnsi="Amiri" w:eastAsia="Amiri" w:cs="Amiri"/>
          <w:color w:val="111111"/>
          <w:sz w:val="28"/>
          <w:sz w:val="28"/>
          <w:szCs w:val="28"/>
          <w:rtl w:val="true"/>
          <w:lang w:bidi="ar-SA"/>
        </w:rPr>
        <w:t>وَ یَوْمَ یُنٰادِیهِمْ فَیَقُولُ</w:t>
      </w:r>
    </w:p>
    <w:p>
      <w:pPr>
        <w:pStyle w:val="BookText"/>
        <w:rPr/>
      </w:pPr>
      <w:r>
        <w:rPr>
          <w:rFonts w:ascii="IRNazanin" w:hAnsi="IRNazanin" w:eastAsia="IRNazanin"/>
          <w:color w:val="111111"/>
          <w:sz w:val="28"/>
          <w:sz w:val="28"/>
          <w:szCs w:val="28"/>
          <w:rtl w:val="true"/>
          <w:lang w:bidi="fa-IR"/>
        </w:rPr>
        <w:t>ضمیر فاعلی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خداوند از مشرکان در قیامت، دربارۀ چگونگی پاسخ آنان به دعوت پیامبران</w:t>
      </w:r>
    </w:p>
    <w:p>
      <w:pPr>
        <w:pStyle w:val="BookText"/>
        <w:rPr/>
      </w:pPr>
      <w:r>
        <w:rPr>
          <w:rFonts w:ascii="Amiri" w:hAnsi="Amiri" w:eastAsia="Amiri" w:cs="Amiri"/>
          <w:color w:val="111111"/>
          <w:sz w:val="28"/>
          <w:sz w:val="28"/>
          <w:szCs w:val="28"/>
          <w:rtl w:val="true"/>
          <w:lang w:bidi="ar-SA"/>
        </w:rPr>
        <w:t>فَیَقُولُ مٰا ذٰا أَجَبْتُمُ الْمُرْسَلِینَ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مثبت یا منفی آدمیان به دعوت پیامبران، تعیین کنندۀ سرنوشت آنان در قیامت</w:t>
      </w:r>
    </w:p>
    <w:p>
      <w:pPr>
        <w:pStyle w:val="BookText"/>
        <w:rPr/>
      </w:pPr>
      <w:r>
        <w:rPr>
          <w:rFonts w:ascii="Amiri" w:hAnsi="Amiri" w:eastAsia="Amiri" w:cs="Amiri"/>
          <w:color w:val="111111"/>
          <w:sz w:val="28"/>
          <w:sz w:val="28"/>
          <w:szCs w:val="28"/>
          <w:rtl w:val="true"/>
          <w:lang w:bidi="ar-SA"/>
        </w:rPr>
        <w:t>وَ یَوْمَ یُنٰادِیهِمْ فَیَقُولُ مٰا ذٰا أَجَبْتُمُ الْمُرْسَلِینَ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در برابر دعوت پیامبران، مسؤول بوده و نمی‌توانند آن را نادیده گرفته و بی‌تفاوت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أَجَبْتُمُ الْمُرْسَلِینَ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تحقیق دربارۀ رسالت پیامبران و شناخت تعالیم آنان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أَجَبْتُمُ الْمُرْسَلِینَ</w:t>
      </w:r>
      <w:bookmarkStart w:id="1122" w:name="pg19896_205916"/>
    </w:p>
    <w:p>
      <w:pPr>
        <w:pStyle w:val="BookText"/>
        <w:rPr/>
      </w:pPr>
      <w:bookmarkEnd w:id="112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تحیّروسرگردانی شرک‌پیشگان دربرابر پرسش خداوند از آنان در قیامت دربارۀ چگونگی پاسخ آنها به دعوت پیامبران</w:t>
      </w:r>
    </w:p>
    <w:p>
      <w:pPr>
        <w:pStyle w:val="BookText"/>
        <w:rPr/>
      </w:pPr>
      <w:r>
        <w:rPr>
          <w:rFonts w:ascii="Amiri" w:hAnsi="Amiri" w:eastAsia="Amiri" w:cs="Amiri"/>
          <w:color w:val="111111"/>
          <w:sz w:val="28"/>
          <w:sz w:val="28"/>
          <w:szCs w:val="28"/>
          <w:rtl w:val="true"/>
          <w:lang w:bidi="ar-SA"/>
        </w:rPr>
        <w:t>مٰا ذٰا أَجَبْتُمُ الْمُرْسَلِینَ</w:t>
      </w:r>
    </w:p>
    <w:p>
      <w:pPr>
        <w:pStyle w:val="BookText"/>
        <w:rPr/>
      </w:pPr>
      <w:r>
        <w:rPr>
          <w:rFonts w:ascii="IRNazanin" w:hAnsi="IRNazanin" w:eastAsia="IRNazanin"/>
          <w:color w:val="111111"/>
          <w:sz w:val="28"/>
          <w:sz w:val="28"/>
          <w:szCs w:val="28"/>
          <w:rtl w:val="true"/>
          <w:lang w:bidi="fa-IR"/>
        </w:rPr>
        <w:t>ذکر نشدن پاسخ مشرکان احتمالاً به خاطر تحیر و سرگردان شدنشان در مقابل پرسش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انبیاء؛ انسان؛ سؤال و جواب؛ سخن؛ شرک؛ قضا و قدر؛ قیامت</w:t>
      </w:r>
    </w:p>
    <w:p>
      <w:pPr>
        <w:pStyle w:val="Heading3"/>
        <w:numPr>
          <w:ilvl w:val="2"/>
          <w:numId w:val="1"/>
        </w:numPr>
        <w:rPr/>
      </w:pPr>
      <w:bookmarkStart w:id="1123" w:name="__RefHeading___Toc1550808_2314609296"/>
      <w:bookmarkStart w:id="1124" w:name="_Toc394"/>
      <w:bookmarkEnd w:id="112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66</w:t>
      </w:r>
      <w:r>
        <w:rPr>
          <w:rtl w:val="true"/>
        </w:rPr>
        <w:t>]</w:t>
      </w:r>
      <w:bookmarkEnd w:id="1124"/>
    </w:p>
    <w:p>
      <w:pPr>
        <w:pStyle w:val="BookText"/>
        <w:rPr/>
      </w:pP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پس در آن روز خبرها بر آنان پوشیده می‌شود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سؤال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بسته شدن همۀ راه‌های خبر بر مشرکان، در روز قیامت</w:t>
      </w:r>
    </w:p>
    <w:p>
      <w:pPr>
        <w:pStyle w:val="BookText"/>
        <w:rPr/>
      </w:pPr>
      <w:r>
        <w:rPr>
          <w:rFonts w:ascii="Amiri" w:hAnsi="Amiri" w:eastAsia="Amiri" w:cs="Amiri"/>
          <w:color w:val="111111"/>
          <w:sz w:val="28"/>
          <w:sz w:val="28"/>
          <w:szCs w:val="28"/>
          <w:rtl w:val="true"/>
          <w:lang w:bidi="ar-SA"/>
        </w:rPr>
        <w:t>فَعَمِیَتْ عَلَیْهِمُ الْأَنْبٰاءُ یَوْمَئِذٍ</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متضمن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همراه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استغراق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عَلَیْهِمُ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خفیت علیهم کل نبأ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تحیر و درماندگی اهل شرک در روز رستاخیز</w:t>
      </w:r>
    </w:p>
    <w:p>
      <w:pPr>
        <w:pStyle w:val="BookText"/>
        <w:rPr/>
      </w:pPr>
      <w:r>
        <w:rPr>
          <w:rFonts w:ascii="Amiri" w:hAnsi="Amiri" w:eastAsia="Amiri" w:cs="Amiri"/>
          <w:color w:val="111111"/>
          <w:sz w:val="28"/>
          <w:sz w:val="28"/>
          <w:szCs w:val="28"/>
          <w:rtl w:val="true"/>
          <w:lang w:bidi="ar-SA"/>
        </w:rPr>
        <w:t>فَعَمِیَتْ عَلَیْهِمُ الْأَنْبٰاءُ یَوْمَئِذٍ</w:t>
      </w:r>
    </w:p>
    <w:p>
      <w:pPr>
        <w:pStyle w:val="BookText"/>
        <w:rPr/>
      </w:pPr>
      <w:r>
        <w:rPr>
          <w:rFonts w:ascii="IRNazanin" w:hAnsi="IRNazanin" w:eastAsia="IRNazanin"/>
          <w:color w:val="111111"/>
          <w:sz w:val="28"/>
          <w:sz w:val="28"/>
          <w:szCs w:val="28"/>
          <w:rtl w:val="true"/>
          <w:lang w:bidi="fa-IR"/>
        </w:rPr>
        <w:t>برداشت یاد شده بدین جهت است که میان بسته شدن همۀ راه‌های خبر بر انسان و سرگردانی وی، تلازم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فَعَمِیَتْ عَلَیْهِمُ 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حیرت و سردرگمی مشرکان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شرک پیشگان در پاسخ گویی به سؤال خداوند از آنان در قیامت</w:t>
      </w:r>
    </w:p>
    <w:p>
      <w:pPr>
        <w:pStyle w:val="BookText"/>
        <w:rPr/>
      </w:pPr>
      <w:r>
        <w:rPr>
          <w:rFonts w:ascii="Amiri" w:hAnsi="Amiri" w:eastAsia="Amiri" w:cs="Amiri"/>
          <w:color w:val="111111"/>
          <w:sz w:val="28"/>
          <w:sz w:val="28"/>
          <w:szCs w:val="28"/>
          <w:rtl w:val="true"/>
          <w:lang w:bidi="ar-SA"/>
        </w:rPr>
        <w:t xml:space="preserve">مٰا ذٰا أَجَبْتُمُ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الْأَنْبٰاءُ یَوْمَئِذٍ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سردرگمی و درماندگی مشرکان در قیامت، بازتاب گمراهی و هدایت‌ناپذیری آنان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أَجَبْتُمُ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الْأَنْبٰاءُ یَوْمَئِذٍ</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فَعَمِیَتْ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پیش، نشانگر آن است که نوع موضع‌گیری در برابر دعوت پیامبران، دارای بازتابی مناسب با آن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برگزیدن گمراهی و سر باز زدن از پذیرش راهنمایی‌های پیامبران، به صورت گمراهی و سردرگمی در قیامت انعکاس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نکردن مشرکان به یافتن پاسخ برای سؤال خداوند از طریق پرس و جو از یکدیگر، نمود سرگردانی و درماندگی آنان در روز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 مٰا ذٰا أَجَبْتُمُ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یَتَسٰاءَلُونَ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پوشیده‌ماندن خبرها برمشرکان، باعث اقدام نکردن آنان به پرسش از یکدیگر</w:t>
      </w:r>
      <w:bookmarkStart w:id="1125" w:name="pg19896_205917"/>
    </w:p>
    <w:p>
      <w:pPr>
        <w:pStyle w:val="BookText"/>
        <w:rPr/>
      </w:pPr>
      <w:bookmarkEnd w:id="1125"/>
      <w:r>
        <w:rPr>
          <w:rFonts w:ascii="Amiri" w:hAnsi="Amiri" w:eastAsia="Amiri" w:cs="Amiri"/>
          <w:color w:val="111111"/>
          <w:sz w:val="28"/>
          <w:sz w:val="28"/>
          <w:szCs w:val="28"/>
          <w:rtl w:val="true"/>
          <w:lang w:bidi="ar-SA"/>
        </w:rPr>
        <w:t>فَعَمِیَتْ عَلَیْهِمُ الْأَنْبٰاءُ یَوْمَئِذٍ فَهُمْ لاٰ یَتَسٰاءَلُونَ</w:t>
      </w:r>
    </w:p>
    <w:p>
      <w:pPr>
        <w:pStyle w:val="BookText"/>
        <w:rPr/>
      </w:pPr>
      <w:r>
        <w:rPr>
          <w:rFonts w:ascii="Amiri" w:hAnsi="Amiri" w:eastAsia="Amiri" w:cs="Amiri"/>
          <w:color w:val="111111"/>
          <w:sz w:val="28"/>
          <w:sz w:val="28"/>
          <w:szCs w:val="28"/>
          <w:rtl w:val="true"/>
          <w:lang w:bidi="ar-SA"/>
        </w:rPr>
        <w:t xml:space="preserve">برداشت یاد شده از 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 جهل؛ سؤال و جواب؛ شرک؛ ضلالت؛ قیامت؛ هدایت</w:t>
      </w:r>
    </w:p>
    <w:p>
      <w:pPr>
        <w:pStyle w:val="Heading3"/>
        <w:numPr>
          <w:ilvl w:val="2"/>
          <w:numId w:val="1"/>
        </w:numPr>
        <w:rPr/>
      </w:pPr>
      <w:bookmarkStart w:id="1126" w:name="__RefHeading___Toc1550810_2314609296"/>
      <w:bookmarkStart w:id="1127" w:name="_Toc395"/>
      <w:bookmarkEnd w:id="112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67</w:t>
      </w:r>
      <w:r>
        <w:rPr>
          <w:rtl w:val="true"/>
        </w:rPr>
        <w:t>]</w:t>
      </w:r>
      <w:bookmarkEnd w:id="1127"/>
    </w:p>
    <w:p>
      <w:pPr>
        <w:pStyle w:val="BookText"/>
        <w:rPr/>
      </w:pP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امّا کسی که توبه کند و ایمان آوَرَد و کار شایسته انجام دهد، امید است که از ظفرمندان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کفر و شرک و گرایش به ایمان، توصیۀ خداوند به مشرکان</w:t>
      </w:r>
    </w:p>
    <w:p>
      <w:pPr>
        <w:pStyle w:val="BookText"/>
        <w:rPr/>
      </w:pPr>
      <w:r>
        <w:rPr>
          <w:rFonts w:ascii="Amiri" w:hAnsi="Amiri" w:eastAsia="Amiri" w:cs="Amiri"/>
          <w:color w:val="111111"/>
          <w:sz w:val="28"/>
          <w:sz w:val="28"/>
          <w:szCs w:val="28"/>
          <w:rtl w:val="true"/>
          <w:lang w:bidi="ar-SA"/>
        </w:rPr>
        <w:t>فَأَمّٰا مَنْ تٰابَ وَ آمَنَ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رستگاری و سعادت اخروی، در گرو توبه، ایمان و عمل صالح</w:t>
      </w:r>
    </w:p>
    <w:p>
      <w:pPr>
        <w:pStyle w:val="BookText"/>
        <w:rPr/>
      </w:pPr>
      <w:r>
        <w:rPr>
          <w:rFonts w:ascii="Amiri" w:hAnsi="Amiri" w:eastAsia="Amiri" w:cs="Amiri"/>
          <w:color w:val="111111"/>
          <w:sz w:val="28"/>
          <w:sz w:val="28"/>
          <w:szCs w:val="28"/>
          <w:rtl w:val="true"/>
          <w:lang w:bidi="ar-SA"/>
        </w:rPr>
        <w:t>فَأَمّٰا مَنْ تٰابَ وَ آمَنَ وَ عَمِلَ صٰالِحاً فَعَسیٰ أَنْ یَکُونَ مِنَ الْمُفْلِحِینَ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بدون عمل صالح و عمل صالح بدون ایمان، در بینش الهی فاقد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وَ عَمِلَ صٰالِحاً</w:t>
      </w:r>
    </w:p>
    <w:p>
      <w:pPr>
        <w:pStyle w:val="BookText"/>
        <w:rPr/>
      </w:pPr>
      <w:r>
        <w:rPr>
          <w:rFonts w:ascii="IRNazanin" w:hAnsi="IRNazanin" w:eastAsia="IRNazanin"/>
          <w:color w:val="111111"/>
          <w:sz w:val="28"/>
          <w:sz w:val="28"/>
          <w:szCs w:val="28"/>
          <w:rtl w:val="true"/>
          <w:lang w:bidi="fa-IR"/>
        </w:rPr>
        <w:t>با هم آمدن ایمان و عمل صالح،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و رستگاری اخروی برای مؤمنان شایسته‌کردار، از سوی خداوند تضمین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عَمِلَ صٰالِحاً فَعَسیٰ أَنْ یَکُونَ مِنَ الْمُفْلِحِینَ</w:t>
      </w:r>
    </w:p>
    <w:p>
      <w:pPr>
        <w:pStyle w:val="BookText"/>
        <w:rPr/>
      </w:pPr>
      <w:r>
        <w:rPr>
          <w:rFonts w:ascii="IRNazanin" w:hAnsi="IRNazanin" w:eastAsia="IRNazanin"/>
          <w:color w:val="111111"/>
          <w:sz w:val="28"/>
          <w:sz w:val="28"/>
          <w:szCs w:val="28"/>
          <w:rtl w:val="true"/>
          <w:lang w:bidi="fa-IR"/>
        </w:rPr>
        <w:t xml:space="preserve">کریمان، عادت دارند که وعده‌هایشان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فَعَسیٰ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تحقیق است و نه 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همین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خواهان امیدوار بودن مؤمنان شایسته‌کردار، به سعادت اخروی خویش</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عَمِلَ صٰالِحاً فَعَسیٰ أَنْ یَکُونَ مِنَ الْمُفْلِحِینَ</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ترجّی دربارۀ خداوند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ترجّی از جانب مؤمنان خواهد بود؛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فلیتوقع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امید؛ ایمان؛ توبه؛ رستگاری؛ شرک؛ صالحان؛ عمل صالح؛ کفر</w:t>
      </w:r>
      <w:bookmarkStart w:id="1128" w:name="pg19896_205918"/>
    </w:p>
    <w:p>
      <w:pPr>
        <w:pStyle w:val="Heading3"/>
        <w:numPr>
          <w:ilvl w:val="2"/>
          <w:numId w:val="1"/>
        </w:numPr>
        <w:rPr/>
      </w:pPr>
      <w:bookmarkStart w:id="1129" w:name="__RefHeading___Toc1550812_2314609296"/>
      <w:bookmarkStart w:id="1130" w:name="_Toc396"/>
      <w:bookmarkEnd w:id="1128"/>
      <w:bookmarkEnd w:id="112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68</w:t>
      </w:r>
      <w:r>
        <w:rPr>
          <w:rtl w:val="true"/>
        </w:rPr>
        <w:t>]</w:t>
      </w:r>
      <w:bookmarkEnd w:id="1130"/>
    </w:p>
    <w:p>
      <w:pPr>
        <w:pStyle w:val="BookText"/>
        <w:rPr/>
      </w:pP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و پروردگار تو هر چه بخواهد می‌آفریند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برتر از این که به او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توانا بر آفرینش هر چه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لطف و عنایت ویژۀ خداوند</w:t>
      </w:r>
    </w:p>
    <w:p>
      <w:pPr>
        <w:pStyle w:val="BookText"/>
        <w:rPr/>
      </w:pPr>
      <w:r>
        <w:rPr>
          <w:rFonts w:ascii="Amiri" w:hAnsi="Amiri" w:eastAsia="Amiri" w:cs="Amiri"/>
          <w:color w:val="111111"/>
          <w:sz w:val="28"/>
          <w:sz w:val="28"/>
          <w:szCs w:val="28"/>
          <w:rtl w:val="true"/>
          <w:lang w:bidi="ar-SA"/>
        </w:rPr>
        <w:t>وَ رَبُّکَ یَخْلُقُ</w:t>
      </w:r>
    </w:p>
    <w:p>
      <w:pPr>
        <w:pStyle w:val="BookText"/>
        <w:rPr/>
      </w:pP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تشریفیه و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تکلیف برای خلق، در حیطۀ اختیار خداوند</w:t>
      </w:r>
    </w:p>
    <w:p>
      <w:pPr>
        <w:pStyle w:val="BookText"/>
        <w:rPr/>
      </w:pPr>
      <w:r>
        <w:rPr>
          <w:rFonts w:ascii="Amiri" w:hAnsi="Amiri" w:eastAsia="Amiri" w:cs="Amiri"/>
          <w:color w:val="111111"/>
          <w:sz w:val="28"/>
          <w:sz w:val="28"/>
          <w:szCs w:val="28"/>
          <w:rtl w:val="true"/>
          <w:lang w:bidi="ar-SA"/>
        </w:rPr>
        <w:t>وَ رَبُّکَ یَخْلُقُ مٰا یَشٰاءُ وَ یَخْتٰارُ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مشیت و ارادۀ تکوینی خدا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ارادۀ تشریعی او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یختار للخلق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پیامبر، در قلمرو و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 وَ یَخْتٰارُ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برگزیدن پیامبران از میان خلق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فاقد صلاحیت گزینش پیامبر و تشریع قانون برای مردم</w:t>
      </w:r>
    </w:p>
    <w:p>
      <w:pPr>
        <w:pStyle w:val="BookText"/>
        <w:rPr/>
      </w:pPr>
      <w:r>
        <w:rPr>
          <w:rFonts w:ascii="Amiri" w:hAnsi="Amiri" w:eastAsia="Amiri" w:cs="Amiri"/>
          <w:color w:val="111111"/>
          <w:sz w:val="28"/>
          <w:sz w:val="28"/>
          <w:szCs w:val="28"/>
          <w:rtl w:val="true"/>
          <w:lang w:bidi="ar-SA"/>
        </w:rPr>
        <w:t xml:space="preserve">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یَخْتٰارُ مٰا کٰانَ لَهُمُ الْخِیَرَةُ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گزینش پیامبر و تبیین وظایف خلق، از شؤون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 وَ یَخْتٰارُ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توحید و یگانگی خدا، مقتضی‌اعتقاد به‌عدم صلاحیت غیراو برای تشریع قانون و تعیین تکلیف برای خلق</w:t>
      </w:r>
    </w:p>
    <w:p>
      <w:pPr>
        <w:pStyle w:val="BookText"/>
        <w:rPr/>
      </w:pPr>
      <w:r>
        <w:rPr>
          <w:rFonts w:ascii="Amiri" w:hAnsi="Amiri" w:eastAsia="Amiri" w:cs="Amiri"/>
          <w:color w:val="111111"/>
          <w:sz w:val="28"/>
          <w:sz w:val="28"/>
          <w:szCs w:val="28"/>
          <w:rtl w:val="true"/>
          <w:lang w:bidi="ar-SA"/>
        </w:rPr>
        <w:t>وَ رَبُّکَ یَخْلُقُ مٰا یَشٰاءُ وَ یَخْتٰارُ مٰا کٰانَ لَهُمُ الْخِیَرَةُ</w:t>
      </w:r>
    </w:p>
    <w:p>
      <w:pPr>
        <w:pStyle w:val="BookText"/>
        <w:rPr/>
      </w:pPr>
      <w:r>
        <w:rPr>
          <w:rFonts w:ascii="IRNazanin" w:hAnsi="IRNazanin" w:eastAsia="IRNazanin"/>
          <w:color w:val="111111"/>
          <w:sz w:val="28"/>
          <w:sz w:val="28"/>
          <w:szCs w:val="28"/>
          <w:rtl w:val="true"/>
          <w:lang w:bidi="fa-IR"/>
        </w:rPr>
        <w:t>ذیل آیه بیانگر آن است که کسانی که پنداشته بودند می‌توانند قانون وضع نمایند و یا پیامبر تعیین کنند، ناخواسته به دامن شرک غلتیدند؛ زیرا تشریع قانون و انتخاب پیامبر، تنها در اختیار کسی است که ربوبیت داشته باشد و ربوبیت تنها از آنِ خداوند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صلاحیت غیرخدا برای</w:t>
      </w:r>
      <w:bookmarkStart w:id="1131" w:name="pg19896_205919"/>
    </w:p>
    <w:p>
      <w:pPr>
        <w:pStyle w:val="BookText"/>
        <w:rPr/>
      </w:pPr>
      <w:bookmarkEnd w:id="1131"/>
      <w:r>
        <w:rPr>
          <w:rFonts w:ascii="IRNazanin" w:hAnsi="IRNazanin" w:eastAsia="IRNazanin"/>
          <w:color w:val="111111"/>
          <w:sz w:val="28"/>
          <w:sz w:val="28"/>
          <w:szCs w:val="28"/>
          <w:rtl w:val="true"/>
          <w:lang w:bidi="fa-IR"/>
        </w:rPr>
        <w:t>قانون‌گذاری، اعتقادی شرک‌آلود و ناسازگار با توحید ربوبی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رَبُّکَ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عَمّٰا یُشْرِکُونَ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کمال مطلق و به دور از هر عیب و نقص</w:t>
      </w:r>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ساحت خداوند از داشتن انباز در آفرینش و تدبیر خلق منزه 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رَبُّکَ 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عَمّٰا یُشْرِکُونَ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اسماوصفات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یَخْلُقُ مٰا یَشٰاءُ</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انبیاء؛ انسان؛ تکلیف؛ تنزیه؛ جهان‌بینی؛ حقوق؛ حُکم؛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عجز؛ قدرت؛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p>
    <w:p>
      <w:pPr>
        <w:pStyle w:val="Heading3"/>
        <w:numPr>
          <w:ilvl w:val="2"/>
          <w:numId w:val="1"/>
        </w:numPr>
        <w:rPr/>
      </w:pPr>
      <w:bookmarkStart w:id="1132" w:name="__RefHeading___Toc1550814_2314609296"/>
      <w:bookmarkStart w:id="1133" w:name="_Toc397"/>
      <w:bookmarkEnd w:id="113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69</w:t>
      </w:r>
      <w:r>
        <w:rPr>
          <w:rtl w:val="true"/>
        </w:rPr>
        <w:t>]</w:t>
      </w:r>
      <w:bookmarkEnd w:id="1133"/>
    </w:p>
    <w:p>
      <w:pPr>
        <w:pStyle w:val="BookText"/>
        <w:rPr/>
      </w:pP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و پروردگار تو آنچه را سینه‌هایشان پنهان می‌دارد و آنچه را آشکار می‌کنند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لطف و عنایت ویژۀ خداوند</w:t>
      </w:r>
    </w:p>
    <w:p>
      <w:pPr>
        <w:pStyle w:val="BookText"/>
        <w:rPr/>
      </w:pPr>
      <w:r>
        <w:rPr>
          <w:rFonts w:ascii="Amiri" w:hAnsi="Amiri" w:eastAsia="Amiri" w:cs="Amiri"/>
          <w:color w:val="111111"/>
          <w:sz w:val="28"/>
          <w:sz w:val="28"/>
          <w:szCs w:val="28"/>
          <w:rtl w:val="true"/>
          <w:lang w:bidi="ar-SA"/>
        </w:rPr>
        <w:t>وَ رَبُّکَ یَعْلَمُ</w:t>
      </w:r>
    </w:p>
    <w:p>
      <w:pPr>
        <w:pStyle w:val="BookText"/>
        <w:rPr/>
      </w:pP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تشریفیه و رسانندۀ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احاطۀ علمی خداوند، به اسرار درون و اعمال و گفته‌های آشکار انسان‌ها</w:t>
      </w:r>
    </w:p>
    <w:p>
      <w:pPr>
        <w:pStyle w:val="BookText"/>
        <w:rPr/>
      </w:pPr>
      <w:r>
        <w:rPr>
          <w:rFonts w:ascii="Amiri" w:hAnsi="Amiri" w:eastAsia="Amiri" w:cs="Amiri"/>
          <w:color w:val="111111"/>
          <w:sz w:val="28"/>
          <w:sz w:val="28"/>
          <w:szCs w:val="28"/>
          <w:rtl w:val="true"/>
          <w:lang w:bidi="ar-SA"/>
        </w:rPr>
        <w:t>وَ رَبُّکَ یَعْلَمُ مٰا تُکِنُّ صُدُورُهُمْ وَ مٰا یُعْلِنُونَ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پنهان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آشکار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آنچه که سینه‌های آنان در خود پنهان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آنچه که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 گفتار می‌شود و هم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سینه‌ها، مخزن اسرار آدمیان</w:t>
      </w:r>
    </w:p>
    <w:p>
      <w:pPr>
        <w:pStyle w:val="BookText"/>
        <w:rPr/>
      </w:pPr>
      <w:r>
        <w:rPr>
          <w:rFonts w:ascii="Amiri" w:hAnsi="Amiri" w:eastAsia="Amiri" w:cs="Amiri"/>
          <w:color w:val="111111"/>
          <w:sz w:val="28"/>
          <w:sz w:val="28"/>
          <w:szCs w:val="28"/>
          <w:rtl w:val="true"/>
          <w:lang w:bidi="ar-SA"/>
        </w:rPr>
        <w:t>مٰا تُکِنُّ صُدُورُهُمْ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همه جانبه به نهان و آشکار مردم، از شؤون ربوبیت خداوند</w:t>
      </w:r>
    </w:p>
    <w:p>
      <w:pPr>
        <w:pStyle w:val="BookText"/>
        <w:rPr/>
      </w:pPr>
      <w:r>
        <w:rPr>
          <w:rFonts w:ascii="Amiri" w:hAnsi="Amiri" w:eastAsia="Amiri" w:cs="Amiri"/>
          <w:color w:val="111111"/>
          <w:sz w:val="28"/>
          <w:sz w:val="28"/>
          <w:szCs w:val="28"/>
          <w:rtl w:val="true"/>
          <w:lang w:bidi="ar-SA"/>
        </w:rPr>
        <w:t>وَ رَبُّکَ یَعْلَمُ مٰا تُکِنُّ صُدُورُهُمْ وَ مٰا یُعْلِنُونَ</w:t>
      </w:r>
    </w:p>
    <w:p>
      <w:pPr>
        <w:pStyle w:val="BookText"/>
        <w:rPr/>
      </w:pPr>
      <w:r>
        <w:rPr>
          <w:rFonts w:ascii="IRNazanin" w:hAnsi="IRNazanin" w:eastAsia="IRNazanin"/>
          <w:color w:val="111111"/>
          <w:sz w:val="28"/>
          <w:sz w:val="28"/>
          <w:szCs w:val="28"/>
          <w:rtl w:val="true"/>
          <w:lang w:bidi="fa-IR"/>
        </w:rPr>
        <w:t>تکیه بر وصف ربوبیت به جای هر اسم یا وصف دیگر، بیانگر مطلب یاد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توطئه‌ها و کینه‌ورزی‌های پنهان و</w:t>
      </w:r>
      <w:bookmarkStart w:id="1134" w:name="pg19896_205920"/>
    </w:p>
    <w:p>
      <w:pPr>
        <w:pStyle w:val="BookText"/>
        <w:rPr/>
      </w:pPr>
      <w:bookmarkEnd w:id="1134"/>
      <w:r>
        <w:rPr>
          <w:rFonts w:ascii="IRNazanin" w:hAnsi="IRNazanin" w:eastAsia="IRNazanin"/>
          <w:color w:val="111111"/>
          <w:sz w:val="28"/>
          <w:sz w:val="28"/>
          <w:szCs w:val="28"/>
          <w:rtl w:val="true"/>
          <w:lang w:bidi="fa-IR"/>
        </w:rPr>
        <w:t>آشکار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یَعْلَمُ مٰا تُکِنُّ صُدُورُهُمْ وَ مٰا یُعْلِنُونَ</w:t>
      </w:r>
    </w:p>
    <w:p>
      <w:pPr>
        <w:pStyle w:val="BookText"/>
        <w:rPr/>
      </w:pPr>
      <w:r>
        <w:rPr>
          <w:rFonts w:ascii="IRNazanin" w:hAnsi="IRNazanin" w:eastAsia="IRNazanin"/>
          <w:color w:val="111111"/>
          <w:sz w:val="28"/>
          <w:sz w:val="28"/>
          <w:szCs w:val="28"/>
          <w:rtl w:val="true"/>
          <w:lang w:bidi="fa-IR"/>
        </w:rPr>
        <w:t xml:space="preserve">با توجه به ارتباط این آیه با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انواع بهانه‌جویی‌های کافران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مراد آیه بیان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همه جانبۀ خداوند به نهان و آشکار مردمان، دلیل انحصار حق تشریع و انتخاب پیامبر به او</w:t>
      </w:r>
    </w:p>
    <w:p>
      <w:pPr>
        <w:pStyle w:val="BookText"/>
        <w:rPr/>
      </w:pPr>
      <w:r>
        <w:rPr>
          <w:rFonts w:ascii="Amiri" w:hAnsi="Amiri" w:eastAsia="Amiri" w:cs="Amiri"/>
          <w:color w:val="111111"/>
          <w:sz w:val="28"/>
          <w:sz w:val="28"/>
          <w:szCs w:val="28"/>
          <w:rtl w:val="true"/>
          <w:lang w:bidi="ar-SA"/>
        </w:rPr>
        <w:t xml:space="preserve">وَ رَبُّکَ یَخْلُقُ مٰا یَشٰاءُ وَ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یَعْلَمُ مٰا تُکِنُّ صُدُورُهُمْ وَ مٰا یُعْلِنُونَ</w:t>
      </w:r>
    </w:p>
    <w:p>
      <w:pPr>
        <w:pStyle w:val="BookText"/>
        <w:rPr/>
      </w:pPr>
      <w:r>
        <w:rPr>
          <w:rFonts w:ascii="IRNazanin" w:hAnsi="IRNazanin" w:eastAsia="IRNazanin"/>
          <w:color w:val="111111"/>
          <w:sz w:val="28"/>
          <w:sz w:val="28"/>
          <w:szCs w:val="28"/>
          <w:rtl w:val="true"/>
          <w:lang w:bidi="fa-IR"/>
        </w:rPr>
        <w:t>برداشت یاد شده بر این اساس است که آیه در مقام بیان علت منحصر بودن حق قانون‌گذاری و حق برگزیدن پیامبر به خداوند باشد که در آیۀ قبل، از آن سخن به میان آمده است؛ یعنی، چون خداوند به نهان و آشکار انسان‌ها آگاهی کامل دارد؛ پس تنها او شایستۀ قانون‌گذاری برای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یَعْلَمُ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حقوق؛ حُکم؛ راز؛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سینه؛ شرک؛ عمل؛ غیب؛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35" w:name="__RefHeading___Toc1550816_2314609296"/>
      <w:bookmarkStart w:id="1136" w:name="_Toc398"/>
      <w:bookmarkEnd w:id="113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70</w:t>
      </w:r>
      <w:r>
        <w:rPr>
          <w:rtl w:val="true"/>
        </w:rPr>
        <w:t>]</w:t>
      </w:r>
      <w:bookmarkEnd w:id="1136"/>
    </w:p>
    <w:p>
      <w:pPr>
        <w:pStyle w:val="BookText"/>
        <w:rPr/>
      </w:pP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و اوست خدا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ستایش از آنِ او، و حکم تنها برای اوست، و فقط به 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الوهیت و معبود بودن، تنها شایستۀ ذات پاک خداوند</w:t>
      </w:r>
    </w:p>
    <w:p>
      <w:pPr>
        <w:pStyle w:val="BookText"/>
        <w:rPr/>
      </w:pPr>
      <w:r>
        <w:rPr>
          <w:rFonts w:ascii="Amiri" w:hAnsi="Amiri" w:eastAsia="Amiri" w:cs="Amiri"/>
          <w:color w:val="111111"/>
          <w:sz w:val="28"/>
          <w:sz w:val="28"/>
          <w:szCs w:val="28"/>
          <w:rtl w:val="true"/>
          <w:lang w:bidi="ar-SA"/>
        </w:rPr>
        <w:t>وَ هُوَ اللّٰهُ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ذات پاک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تلمیح و اشاره به صفت الوهیت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تنها آن ذات پاک و حقیقت محض است که سزاوار الوهیت است و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همین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 جز ذات پاک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ستایش‌ها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و مفید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کلّ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سرچشمۀ همۀ کمال‌ها و زیبایی‌هاست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w:t>
      </w:r>
    </w:p>
    <w:p>
      <w:pPr>
        <w:pStyle w:val="BookText"/>
        <w:rPr/>
      </w:pPr>
      <w:r>
        <w:rPr>
          <w:rFonts w:ascii="IRNazanin" w:hAnsi="IRNazanin" w:eastAsia="IRNazanin"/>
          <w:color w:val="111111"/>
          <w:sz w:val="28"/>
          <w:sz w:val="28"/>
          <w:szCs w:val="28"/>
          <w:rtl w:val="true"/>
          <w:lang w:bidi="fa-IR"/>
        </w:rPr>
        <w:t xml:space="preserve">حمد و ستایش همواره در برابر کمال و زیبایی صورت می‌گیرد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همه ستایش‌ها از آنِ خداوند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همۀ کمال‌ها و زیبایی‌ها از آن ذات مقدس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انحصار خالقیت، اختیار و آگاهی مطلق و یکتایی به خداوند، دلیل انحصار شایستگی ستایش‌ها به او</w:t>
      </w:r>
    </w:p>
    <w:p>
      <w:pPr>
        <w:pStyle w:val="BookText"/>
        <w:rPr/>
      </w:pPr>
      <w:r>
        <w:rPr>
          <w:rFonts w:ascii="Amiri" w:hAnsi="Amiri" w:eastAsia="Amiri" w:cs="Amiri"/>
          <w:color w:val="111111"/>
          <w:sz w:val="28"/>
          <w:sz w:val="28"/>
          <w:szCs w:val="28"/>
          <w:rtl w:val="true"/>
          <w:lang w:bidi="ar-SA"/>
        </w:rPr>
        <w:t xml:space="preserve">رَبُّکَ یَخْلُقُ مٰا یَشٰاءُ وَ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لاٰ إِلٰهَ إِلاّٰ هُوَ لَهُ الْحَمْدُ فِی الْأُولیٰ وَ الْآخِرَةِ</w:t>
      </w:r>
    </w:p>
    <w:p>
      <w:pPr>
        <w:pStyle w:val="BookText"/>
        <w:rPr/>
      </w:pPr>
      <w:r>
        <w:rPr>
          <w:rFonts w:ascii="IRNazanin" w:hAnsi="IRNazanin" w:eastAsia="IRNazanin"/>
          <w:color w:val="111111"/>
          <w:sz w:val="28"/>
          <w:sz w:val="28"/>
          <w:szCs w:val="28"/>
          <w:rtl w:val="true"/>
          <w:lang w:bidi="fa-IR"/>
        </w:rPr>
        <w:t xml:space="preserve">از ارتباط میان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اوصاف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برداشت یاد شده به دست می‌آید؛ زیرا ذکر انحصار ستایش‌ها به خداوند، نتیجۀ اوصاف یاد شده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در دنیا و آخرت، تنها شایستۀ ذات پاک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 فِی الْأُولیٰ وَ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تکلیف برای خلق و امر و نهی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حیطۀ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الْحُکْمُ</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الحکم إلا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فرمانروای مطلق هستی در عرصۀ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الْحَمْدُ فِی الْأُولیٰ وَ الْآخِرَةِ وَ لَهُ الْحُکْمُ</w:t>
      </w:r>
    </w:p>
    <w:p>
      <w:pPr>
        <w:pStyle w:val="BookText"/>
        <w:rPr/>
      </w:pPr>
      <w:r>
        <w:rPr>
          <w:rFonts w:ascii="IRNazanin" w:hAnsi="IRNazanin" w:eastAsia="IRNazanin"/>
          <w:color w:val="111111"/>
          <w:sz w:val="28"/>
          <w:sz w:val="28"/>
          <w:szCs w:val="28"/>
          <w:rtl w:val="true"/>
          <w:lang w:bidi="fa-IR"/>
        </w:rPr>
        <w:t xml:space="preserve">با توجه به جملۀ پیش، می‌توان گفت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الحکم فی الاولی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همۀ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عرصۀ‌بازگشت آدمیان به سوی خداوند</w:t>
      </w:r>
    </w:p>
    <w:p>
      <w:pPr>
        <w:pStyle w:val="BookText"/>
        <w:rPr/>
      </w:pPr>
      <w:r>
        <w:rPr>
          <w:rFonts w:ascii="Amiri" w:hAnsi="Amiri" w:eastAsia="Amiri" w:cs="Amiri"/>
          <w:color w:val="111111"/>
          <w:sz w:val="28"/>
          <w:sz w:val="28"/>
          <w:szCs w:val="28"/>
          <w:rtl w:val="true"/>
          <w:lang w:bidi="ar-SA"/>
        </w:rPr>
        <w:t xml:space="preserve">لَهُ الْحَمْدُ فِی الْأُولیٰ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از دستورات خداوند، درپی‌دارندۀ کیفر الهی در جهان آخرت</w:t>
      </w:r>
    </w:p>
    <w:p>
      <w:pPr>
        <w:pStyle w:val="BookText"/>
        <w:rPr/>
      </w:pPr>
      <w:r>
        <w:rPr>
          <w:rFonts w:ascii="Amiri" w:hAnsi="Amiri" w:eastAsia="Amiri" w:cs="Amiri"/>
          <w:color w:val="111111"/>
          <w:sz w:val="28"/>
          <w:sz w:val="28"/>
          <w:szCs w:val="28"/>
          <w:rtl w:val="true"/>
          <w:lang w:bidi="ar-SA"/>
        </w:rPr>
        <w:t>وَ لَهُ الْحُکْمُ وَ إِلَیْهِ تُرْجَعُونَ</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کسانی است که از اجرای دستورات و قوانین الهی سرپیچی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توحید؛ جهان‌بینی؛ حقوق؛ حُکم؛ حمد؛ خلقت؛ دنیا؛ زیبایی؛ عبادت؛ غیب؛ کیفر؛ گناه؛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137" w:name="pg19896_205922"/>
    </w:p>
    <w:p>
      <w:pPr>
        <w:pStyle w:val="Heading3"/>
        <w:numPr>
          <w:ilvl w:val="2"/>
          <w:numId w:val="1"/>
        </w:numPr>
        <w:rPr/>
      </w:pPr>
      <w:bookmarkStart w:id="1138" w:name="__RefHeading___Toc1550818_2314609296"/>
      <w:bookmarkStart w:id="1139" w:name="_Toc399"/>
      <w:bookmarkEnd w:id="1137"/>
      <w:bookmarkEnd w:id="113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71</w:t>
      </w:r>
      <w:r>
        <w:rPr>
          <w:rtl w:val="true"/>
        </w:rPr>
        <w:t>]</w:t>
      </w:r>
      <w:bookmarkEnd w:id="1139"/>
    </w:p>
    <w:p>
      <w:pPr>
        <w:pStyle w:val="BookText"/>
        <w:rPr/>
      </w:pP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 شب را تا روز قیامت بر شما مستدام بدارد، کدام معبودی است جز خدا که برای شما روشنایی بیاورد؟ آیا نمی‌شنوید؟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شیوۀ احتجاج با مشرکان، از سوی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إِنْ جَعَلَ اللّٰهُ عَلَیْکُمُ اللَّیْلَ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پرسش‌های تنبه‌بخش و بیدار کننده، شیوه‌ای ارائه شده از سوی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محاجه با مشرکان</w:t>
      </w:r>
    </w:p>
    <w:p>
      <w:pPr>
        <w:pStyle w:val="BookText"/>
        <w:rPr/>
      </w:pPr>
      <w:r>
        <w:rPr>
          <w:rFonts w:ascii="Amiri" w:hAnsi="Amiri" w:eastAsia="Amiri" w:cs="Amiri"/>
          <w:color w:val="111111"/>
          <w:sz w:val="28"/>
          <w:sz w:val="28"/>
          <w:szCs w:val="28"/>
          <w:rtl w:val="true"/>
          <w:lang w:bidi="ar-SA"/>
        </w:rPr>
        <w:t xml:space="preserve">قُلْ أَ رَأَیْتُمْ إِنْ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قدرت مطلق و بلامنازع جهان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w:t>
      </w:r>
    </w:p>
    <w:p>
      <w:pPr>
        <w:pStyle w:val="BookText"/>
        <w:rPr/>
      </w:pPr>
      <w:r>
        <w:rPr>
          <w:rFonts w:ascii="IRNazanin" w:hAnsi="IRNazanin" w:eastAsia="IRNazanin"/>
          <w:color w:val="111111"/>
          <w:sz w:val="28"/>
          <w:sz w:val="28"/>
          <w:szCs w:val="28"/>
          <w:rtl w:val="true"/>
          <w:lang w:bidi="fa-IR"/>
        </w:rPr>
        <w:t>مفاد آیۀ یاد شده، این است که اگر خدا چیزی را بخواهد، در تمام هستی کسی نیست که بتواند ارادۀ او را نقض کند و برخلاف خواست او کاری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آفرینش، تحت اراده و تدبیر خدای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بِضِیٰاءٍ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خدا بر تاریک قرار دادن زمین و محروم ساختن مردم از روشنایی روز تا برپایی قیامت</w:t>
      </w:r>
    </w:p>
    <w:p>
      <w:pPr>
        <w:pStyle w:val="BookText"/>
        <w:rPr/>
      </w:pPr>
      <w:r>
        <w:rPr>
          <w:rFonts w:ascii="Amiri" w:hAnsi="Amiri" w:eastAsia="Amiri" w:cs="Amiri"/>
          <w:color w:val="111111"/>
          <w:sz w:val="28"/>
          <w:sz w:val="28"/>
          <w:szCs w:val="28"/>
          <w:rtl w:val="true"/>
          <w:lang w:bidi="ar-SA"/>
        </w:rPr>
        <w:t>أَ رَأَیْتُمْ إِنْ جَعَلَ اللّٰهُ عَلَیْکُمُ اللَّیْلَ سَرْمَداً إِلیٰ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تعیین کنندۀ روشنایی روز در زندگی بشر</w:t>
      </w:r>
    </w:p>
    <w:p>
      <w:pPr>
        <w:pStyle w:val="BookText"/>
        <w:rPr/>
      </w:pPr>
      <w:r>
        <w:rPr>
          <w:rFonts w:ascii="Amiri" w:hAnsi="Amiri" w:eastAsia="Amiri" w:cs="Amiri"/>
          <w:color w:val="111111"/>
          <w:sz w:val="28"/>
          <w:sz w:val="28"/>
          <w:szCs w:val="28"/>
          <w:rtl w:val="true"/>
          <w:lang w:bidi="ar-SA"/>
        </w:rPr>
        <w:t>مَنْ إِلٰهٌ غَیْرُ اللّٰهِ یَأْتِیکُمْ بِضِیٰاءٍ</w:t>
      </w:r>
    </w:p>
    <w:p>
      <w:pPr>
        <w:pStyle w:val="BookText"/>
        <w:rPr/>
      </w:pPr>
      <w:r>
        <w:rPr>
          <w:rFonts w:ascii="IRNazanin" w:hAnsi="IRNazanin" w:eastAsia="IRNazanin"/>
          <w:color w:val="111111"/>
          <w:sz w:val="28"/>
          <w:sz w:val="28"/>
          <w:szCs w:val="28"/>
          <w:rtl w:val="true"/>
          <w:lang w:bidi="fa-IR"/>
        </w:rPr>
        <w:t>از اهداف مورد نظر در این آیه، بیان اهمیت روشنایی روز و وابستگی زندگی بشر به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مَنْ إِلٰهٌ غَیْرُ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جریان منظم و سامانمند شب و روز، زمینه‌ساز شکل‌گیری بینش توحیدی در انسان</w:t>
      </w:r>
    </w:p>
    <w:p>
      <w:pPr>
        <w:pStyle w:val="BookText"/>
        <w:rPr/>
      </w:pPr>
      <w:r>
        <w:rPr>
          <w:rFonts w:ascii="Amiri" w:hAnsi="Amiri" w:eastAsia="Amiri" w:cs="Amiri"/>
          <w:color w:val="111111"/>
          <w:sz w:val="28"/>
          <w:sz w:val="28"/>
          <w:szCs w:val="28"/>
          <w:rtl w:val="true"/>
          <w:lang w:bidi="ar-SA"/>
        </w:rPr>
        <w:t xml:space="preserve">قُلْ أَ رَأَیْتُمْ إِنْ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بِضِیٰاءٍ</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توالی شب و روز ویژۀ عالم دنیا است</w:t>
      </w:r>
      <w:r>
        <w:rPr>
          <w:rFonts w:eastAsia="IRNazanin" w:cs="IRNazanin"/>
          <w:color w:val="111111"/>
          <w:sz w:val="28"/>
          <w:szCs w:val="28"/>
          <w:rtl w:val="true"/>
          <w:lang w:bidi="fa-IR"/>
        </w:rPr>
        <w:t>.</w:t>
      </w:r>
      <w:bookmarkStart w:id="1140" w:name="pg19896_205923"/>
    </w:p>
    <w:p>
      <w:pPr>
        <w:pStyle w:val="BookText"/>
        <w:rPr/>
      </w:pPr>
      <w:bookmarkEnd w:id="1140"/>
      <w:r>
        <w:rPr>
          <w:rFonts w:ascii="Amiri" w:hAnsi="Amiri" w:eastAsia="Amiri" w:cs="Amiri"/>
          <w:color w:val="111111"/>
          <w:sz w:val="28"/>
          <w:sz w:val="28"/>
          <w:szCs w:val="28"/>
          <w:rtl w:val="true"/>
          <w:lang w:bidi="ar-SA"/>
        </w:rPr>
        <w:t>إِنْ جَعَلَ اللّٰهُ عَلَیْکُمُ اللَّیْلَ سَرْمَداً إِلیٰ یَوْمِ الْقِیٰامَةِ</w:t>
      </w:r>
    </w:p>
    <w:p>
      <w:pPr>
        <w:pStyle w:val="BookText"/>
        <w:rPr/>
      </w:pPr>
      <w:r>
        <w:rPr>
          <w:rFonts w:ascii="Amiri" w:hAnsi="Amiri" w:eastAsia="Amiri" w:cs="Amiri"/>
          <w:color w:val="111111"/>
          <w:sz w:val="28"/>
          <w:sz w:val="28"/>
          <w:szCs w:val="28"/>
          <w:rtl w:val="true"/>
          <w:lang w:bidi="ar-SA"/>
        </w:rPr>
        <w:t xml:space="preserve">برداشت یاد شده با توجه به 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روشنایی هم چون درخشش خورشید، خارج از توان غیر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إِلٰهٌ غَیْرُ اللّٰهِ یَأْتِیکُمْ بِضِیٰاءٍ</w:t>
      </w:r>
    </w:p>
    <w:p>
      <w:pPr>
        <w:pStyle w:val="BookText"/>
        <w:rPr/>
      </w:pP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تنوین تفخیم نامیده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درخشش بزرگ و خیره کنندۀ خورشید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مشرکان از سوی خدا به‌خاطر حق‌ناشنوایی‌شان</w:t>
      </w:r>
    </w:p>
    <w:p>
      <w:pPr>
        <w:pStyle w:val="BookText"/>
        <w:rPr/>
      </w:pPr>
      <w:r>
        <w:rPr>
          <w:rFonts w:ascii="Amiri" w:hAnsi="Amiri" w:eastAsia="Amiri" w:cs="Amiri"/>
          <w:color w:val="111111"/>
          <w:sz w:val="28"/>
          <w:sz w:val="28"/>
          <w:szCs w:val="28"/>
          <w:rtl w:val="true"/>
          <w:lang w:bidi="ar-SA"/>
        </w:rPr>
        <w:t>مَنْ إِلٰهٌ غَیْرُ اللّٰهِ یَأْتِیکُمْ بِضِیٰاءٍ أَ فَلاٰ تَسْمَعُونَ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سپردن گوش جان به رهنمودهای قرآن، مایۀ بیدار شدن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إِلٰهٌ غَیْرُ اللّٰهِ یَأْتِیکُمْ بِضِیٰاءٍ أَ فَلاٰ تَسْمَعُونَ</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خوب به رهنمودهای قرآن گوش فرا دهید، از خواب غفلت بیدار شده و به راه توحید رهنمون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شرک‌ورزی، نشانۀ کری و حق‌ناشنوایی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تَسْمَعُونَ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مَنْ إِلٰهٌ غَیْرُ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اللّه؛ برهان؛ پیروی؛ توحید؛ جهان؛ جهان‌بینی؛ حق؛ خورشید؛ دنیا؛ روز؛ زندگی؛ سؤال و جواب؛ شب؛ شرک؛ ظلمت؛ عبادت؛ عجز؛ قدرت؛ قرآن؛ کری؛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یوم القیامه</w:t>
      </w:r>
    </w:p>
    <w:p>
      <w:pPr>
        <w:pStyle w:val="Heading3"/>
        <w:numPr>
          <w:ilvl w:val="2"/>
          <w:numId w:val="1"/>
        </w:numPr>
        <w:rPr/>
      </w:pPr>
      <w:bookmarkStart w:id="1141" w:name="__RefHeading___Toc1550820_2314609296"/>
      <w:bookmarkStart w:id="1142" w:name="_Toc400"/>
      <w:bookmarkEnd w:id="114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72</w:t>
      </w:r>
      <w:r>
        <w:rPr>
          <w:rtl w:val="true"/>
        </w:rPr>
        <w:t>]</w:t>
      </w:r>
      <w:bookmarkEnd w:id="1142"/>
    </w:p>
    <w:p>
      <w:pPr>
        <w:pStyle w:val="BookText"/>
        <w:rPr/>
      </w:pP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خدا روز را تا روز قیامت بر شما مستدام بدارد، کدام معبودی است جز خدا که برای شما شبی بیاورد که در آن بیارامید؟ آیا نمی‌بینید؟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شیوۀ محاجه با مشرکان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رَأَیْتُمْ إِنْ جَعَلَ اللّٰهُ عَلَیْکُمُ النَّهٰارَ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پرسش‌های تنبه‌آفرین و بیدارگر، از شیوه‌های ارائه شده از سوی خدا به پیامبر در احتجاج با اهل‌شرک</w:t>
      </w:r>
    </w:p>
    <w:p>
      <w:pPr>
        <w:pStyle w:val="BookText"/>
        <w:rPr/>
      </w:pPr>
      <w:r>
        <w:rPr>
          <w:rFonts w:ascii="Amiri" w:hAnsi="Amiri" w:eastAsia="Amiri" w:cs="Amiri"/>
          <w:color w:val="111111"/>
          <w:sz w:val="28"/>
          <w:sz w:val="28"/>
          <w:szCs w:val="28"/>
          <w:rtl w:val="true"/>
          <w:lang w:bidi="ar-SA"/>
        </w:rPr>
        <w:t xml:space="preserve">قُلْ أَ رَأَیْتُمْ إِنْ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قدرت مطلق و بلامنازع جهان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إِنْ جَعَلَ اللّٰهُ عَلَیْکُمُ النَّهٰارَ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إِلٰهٌ 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ascii="IRNazanin" w:hAnsi="IRNazanin" w:eastAsia="IRNazanin"/>
          <w:color w:val="111111"/>
          <w:sz w:val="28"/>
          <w:sz w:val="28"/>
          <w:szCs w:val="28"/>
          <w:rtl w:val="true"/>
          <w:lang w:bidi="fa-IR"/>
        </w:rPr>
        <w:t>مفاد آیه یاد شده این است که هرگاه خداوند کاری را اراده کند، هیچ‌کس نمی‌تواند ارادۀ او را نقض کند و برخلاف خواستۀ او کاری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آفرینش، تحت حاکمیت ارادۀ خدای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بِلَیْلٍ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 خدا بر ثابت نگه داشتن روشنایی روز و محروم ساختن اهل آن از نعمت شب تا روز قیامت</w:t>
      </w:r>
    </w:p>
    <w:p>
      <w:pPr>
        <w:pStyle w:val="BookText"/>
        <w:rPr/>
      </w:pPr>
      <w:r>
        <w:rPr>
          <w:rFonts w:ascii="Amiri" w:hAnsi="Amiri" w:eastAsia="Amiri" w:cs="Amiri"/>
          <w:color w:val="111111"/>
          <w:sz w:val="28"/>
          <w:sz w:val="28"/>
          <w:szCs w:val="28"/>
          <w:rtl w:val="true"/>
          <w:lang w:bidi="ar-SA"/>
        </w:rPr>
        <w:t>قُلْ أَ رَأَیْتُمْ إِنْ جَعَلَ اللّٰهُ عَلَیْکُمُ النَّهٰارَ سَرْمَداً إِلیٰ یَوْمِ الْقِیٰامَةِ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مَنْ إِلٰهٌ غَیْرُ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بشر به استراحت و آرامش، پس از تلاش‌های روزانه</w:t>
      </w:r>
    </w:p>
    <w:p>
      <w:pPr>
        <w:pStyle w:val="BookText"/>
        <w:rPr/>
      </w:pPr>
      <w:r>
        <w:rPr>
          <w:rFonts w:ascii="Amiri" w:hAnsi="Amiri" w:eastAsia="Amiri" w:cs="Amiri"/>
          <w:color w:val="111111"/>
          <w:sz w:val="28"/>
          <w:sz w:val="28"/>
          <w:szCs w:val="28"/>
          <w:rtl w:val="true"/>
          <w:lang w:bidi="ar-SA"/>
        </w:rPr>
        <w:t>مَنْ إِلٰهٌ غَیْرُ اللّٰهِ یَأْتِیکُمْ بِلَیْلٍ تَسْکُنُونَ فِیهِ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ناتوانی غیرخدا، بر ایجاد شب، در صورت ارادۀ خدا بر ثابت قرار دادن روز</w:t>
      </w:r>
    </w:p>
    <w:p>
      <w:pPr>
        <w:pStyle w:val="BookText"/>
        <w:rPr/>
      </w:pPr>
      <w:r>
        <w:rPr>
          <w:rFonts w:ascii="Amiri" w:hAnsi="Amiri" w:eastAsia="Amiri" w:cs="Amiri"/>
          <w:color w:val="111111"/>
          <w:sz w:val="28"/>
          <w:sz w:val="28"/>
          <w:szCs w:val="28"/>
          <w:rtl w:val="true"/>
          <w:lang w:bidi="ar-SA"/>
        </w:rPr>
        <w:t xml:space="preserve">قُلْ أَ رَأَیْتُمْ إِنْ جَعَلَ اللّٰهُ عَلَیْکُمُ النَّهٰارَ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بِلَیْلٍ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بهترین و مناسب‌ترین زمان برای استراحت و آسایش</w:t>
      </w:r>
    </w:p>
    <w:p>
      <w:pPr>
        <w:pStyle w:val="BookText"/>
        <w:rPr/>
      </w:pPr>
      <w:r>
        <w:rPr>
          <w:rFonts w:ascii="Amiri" w:hAnsi="Amiri" w:eastAsia="Amiri" w:cs="Amiri"/>
          <w:color w:val="111111"/>
          <w:sz w:val="28"/>
          <w:sz w:val="28"/>
          <w:szCs w:val="28"/>
          <w:rtl w:val="true"/>
          <w:lang w:bidi="ar-SA"/>
        </w:rPr>
        <w:t>یَأْتِیکُمْ بِلَیْلٍ تَسْکُنُونَ فِیهِ</w:t>
      </w:r>
    </w:p>
    <w:p>
      <w:pPr>
        <w:pStyle w:val="BookText"/>
        <w:rPr/>
      </w:pPr>
      <w:r>
        <w:rPr>
          <w:rFonts w:ascii="IRNazanin" w:hAnsi="IRNazanin" w:eastAsia="IRNazanin"/>
          <w:color w:val="111111"/>
          <w:sz w:val="28"/>
          <w:sz w:val="28"/>
          <w:szCs w:val="28"/>
          <w:rtl w:val="true"/>
          <w:lang w:bidi="fa-IR"/>
        </w:rPr>
        <w:t>تصریح خداوند به این که شب را برای آسایش و استراحت بشر قرار داده است، می‌تواند حاکی از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شب را برای آسایش و استراحت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إِلٰهٌ غَیْرُ اللّٰهِ یَأْتِیکُمْ بِلَیْلٍ تَسْکُنُونَ فِیهِ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جریان منظم و سامانمند شب و روز، زمینه‌ساز شکل‌گیری بینش توحیدی در انسان</w:t>
      </w:r>
    </w:p>
    <w:p>
      <w:pPr>
        <w:pStyle w:val="BookText"/>
        <w:rPr/>
      </w:pPr>
      <w:r>
        <w:rPr>
          <w:rFonts w:ascii="Amiri" w:hAnsi="Amiri" w:eastAsia="Amiri" w:cs="Amiri"/>
          <w:color w:val="111111"/>
          <w:sz w:val="28"/>
          <w:sz w:val="28"/>
          <w:szCs w:val="28"/>
          <w:rtl w:val="true"/>
          <w:lang w:bidi="ar-SA"/>
        </w:rPr>
        <w:t xml:space="preserve">قُلْ أَ رَأَیْتُمْ إِنْ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غَیْرُ اللّٰهِ یَأْتِیکُمْ بِلَیْلٍ تَسْکُنُونَ فِیهِ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توالی شب و روز، مخصوص عالم دنیاست</w:t>
      </w:r>
      <w:r>
        <w:rPr>
          <w:rFonts w:eastAsia="IRNazanin" w:cs="IRNazanin"/>
          <w:color w:val="111111"/>
          <w:sz w:val="28"/>
          <w:szCs w:val="28"/>
          <w:rtl w:val="true"/>
          <w:lang w:bidi="fa-IR"/>
        </w:rPr>
        <w:t>.</w:t>
      </w:r>
      <w:bookmarkStart w:id="1143" w:name="pg19896_205925"/>
    </w:p>
    <w:p>
      <w:pPr>
        <w:pStyle w:val="BookText"/>
        <w:rPr/>
      </w:pPr>
      <w:bookmarkEnd w:id="1143"/>
      <w:r>
        <w:rPr>
          <w:rFonts w:ascii="Amiri" w:hAnsi="Amiri" w:eastAsia="Amiri" w:cs="Amiri"/>
          <w:color w:val="111111"/>
          <w:sz w:val="28"/>
          <w:sz w:val="28"/>
          <w:szCs w:val="28"/>
          <w:rtl w:val="true"/>
          <w:lang w:bidi="ar-SA"/>
        </w:rPr>
        <w:t>إِنْ جَعَلَ اللّٰهُ عَلَیْکُمُ النَّهٰارَ سَرْمَداً إِلیٰ یَوْمِ الْقِیٰامَةِ</w:t>
      </w:r>
    </w:p>
    <w:p>
      <w:pPr>
        <w:pStyle w:val="BookText"/>
        <w:rPr/>
      </w:pPr>
      <w:r>
        <w:rPr>
          <w:rFonts w:ascii="Amiri" w:hAnsi="Amiri" w:eastAsia="Amiri" w:cs="Amiri"/>
          <w:color w:val="111111"/>
          <w:sz w:val="28"/>
          <w:sz w:val="28"/>
          <w:szCs w:val="28"/>
          <w:rtl w:val="true"/>
          <w:lang w:bidi="ar-SA"/>
        </w:rPr>
        <w:t xml:space="preserve">با توجه به مقید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مشرکان از سوی خداوند، به‌خاطر نادیده گرفتن نشانه‌های توحید در نظام شب و روز</w:t>
      </w:r>
    </w:p>
    <w:p>
      <w:pPr>
        <w:pStyle w:val="BookText"/>
        <w:rPr/>
      </w:pPr>
      <w:r>
        <w:rPr>
          <w:rFonts w:ascii="Amiri" w:hAnsi="Amiri" w:eastAsia="Amiri" w:cs="Amiri"/>
          <w:color w:val="111111"/>
          <w:sz w:val="28"/>
          <w:sz w:val="28"/>
          <w:szCs w:val="28"/>
          <w:rtl w:val="true"/>
          <w:lang w:bidi="ar-SA"/>
        </w:rPr>
        <w:t xml:space="preserve">قُلْ أَ رَأَیْتُمْ إِنْ جَعَلَ اللّٰهُ عَلَیْکُمُ النَّهٰارَ سَرْمَداً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کردن دیدۀ دل بر روی حقایق جهان، باعث ره یافتن انسان به توحید و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تُبْصِرُونَ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روشنایی روز و آسایش یافتن در تاریکی شب، از نعمت‌های بزرگ و درخور شکر و سپاس الهی</w:t>
      </w:r>
    </w:p>
    <w:p>
      <w:pPr>
        <w:pStyle w:val="BookText"/>
        <w:rPr/>
      </w:pPr>
      <w:r>
        <w:rPr>
          <w:rFonts w:ascii="Amiri" w:hAnsi="Amiri" w:eastAsia="Amiri" w:cs="Amiri"/>
          <w:color w:val="111111"/>
          <w:sz w:val="28"/>
          <w:sz w:val="28"/>
          <w:szCs w:val="28"/>
          <w:rtl w:val="true"/>
          <w:lang w:bidi="ar-SA"/>
        </w:rPr>
        <w:t xml:space="preserve">قُلْ أَ رَأَیْتُمْ إِنْ جَعَلَ اللّٰهُ عَلَیْکُمُ اللَّیْلَ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اللّٰهُ عَلَیْکُمُ النَّهٰارَ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بِلَیْلٍ تَسْکُنُونَ فِیهِ</w:t>
      </w:r>
    </w:p>
    <w:p>
      <w:pPr>
        <w:pStyle w:val="BookText"/>
        <w:rPr/>
      </w:pPr>
      <w:r>
        <w:rPr>
          <w:rFonts w:ascii="IRNazanin" w:hAnsi="IRNazanin" w:eastAsia="IRNazanin"/>
          <w:color w:val="111111"/>
          <w:sz w:val="28"/>
          <w:sz w:val="28"/>
          <w:szCs w:val="28"/>
          <w:rtl w:val="true"/>
          <w:lang w:bidi="fa-IR"/>
        </w:rPr>
        <w:t>آیۀ مورد بحث، در سلسله آیاتی قرار دارد که بیانگر توحید ربوبی و برشمرندۀ نعمت‌های الهی و شکرگزاری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ذیل آیۀ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این مطلب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شرک‌ورزی، نشانۀ بی‌بصیرتی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تُبْصِرُونَ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إِلٰهٌ غَیْرُ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اسما و صفات؛ اللّه؛ انسان؛ برهان؛ بصیرت؛ توحید؛ جهان؛ جهان‌بینی؛ حق؛ خلقت؛ دنیا؛ رفاه؛روز؛ سؤال و جواب؛ سکونت؛ شب؛ شرک؛ شکر؛ عبادت؛ عجز؛ قدرت؛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نعمت؛ یوم القیامه</w:t>
      </w:r>
    </w:p>
    <w:p>
      <w:pPr>
        <w:pStyle w:val="Heading3"/>
        <w:numPr>
          <w:ilvl w:val="2"/>
          <w:numId w:val="1"/>
        </w:numPr>
        <w:rPr/>
      </w:pPr>
      <w:bookmarkStart w:id="1144" w:name="__RefHeading___Toc1550822_2314609296"/>
      <w:bookmarkStart w:id="1145" w:name="_Toc401"/>
      <w:bookmarkEnd w:id="114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73</w:t>
      </w:r>
      <w:r>
        <w:rPr>
          <w:rtl w:val="true"/>
        </w:rPr>
        <w:t>]</w:t>
      </w:r>
      <w:bookmarkEnd w:id="1145"/>
    </w:p>
    <w:p>
      <w:pPr>
        <w:pStyle w:val="BookText"/>
        <w:rPr/>
      </w:pP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از رحمت اوست که شب و روز را برای شما قرار داده تا در شب 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او طلب کنید، و باشد که شما سپاس بگزاید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توالی شب و روز، جلوه‌ای از رحمت خدا بر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رَحْمَتِهِ جَعَلَ لَکُمُ اللَّیْلَ وَ النَّهٰارَ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بستری مناسب برای سکون و آرامش انسان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لِتَسْکُنُوا فِیهِ</w:t>
      </w:r>
      <w:bookmarkStart w:id="1146" w:name="pg19896_205926"/>
    </w:p>
    <w:p>
      <w:pPr>
        <w:pStyle w:val="BookText"/>
        <w:rPr/>
      </w:pPr>
      <w:bookmarkEnd w:id="114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تأمین نیاز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وی به آسایش، پس از تلاش‌های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الهی از برقرار ساختن شب</w:t>
      </w:r>
    </w:p>
    <w:p>
      <w:pPr>
        <w:pStyle w:val="BookText"/>
        <w:rPr/>
      </w:pPr>
      <w:r>
        <w:rPr>
          <w:rFonts w:ascii="Amiri" w:hAnsi="Amiri" w:eastAsia="Amiri" w:cs="Amiri"/>
          <w:color w:val="111111"/>
          <w:sz w:val="28"/>
          <w:sz w:val="28"/>
          <w:szCs w:val="28"/>
          <w:rtl w:val="true"/>
          <w:lang w:bidi="ar-SA"/>
        </w:rPr>
        <w:t xml:space="preserve">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لِتَسْکُنُوا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جهت به دست آوردن توشۀ زندگی، هدف الهی از برقرار کردن روز برای بندگان</w:t>
      </w:r>
    </w:p>
    <w:p>
      <w:pPr>
        <w:pStyle w:val="BookText"/>
        <w:rPr/>
      </w:pPr>
      <w:r>
        <w:rPr>
          <w:rFonts w:ascii="Amiri" w:hAnsi="Amiri" w:eastAsia="Amiri" w:cs="Amiri"/>
          <w:color w:val="111111"/>
          <w:sz w:val="28"/>
          <w:sz w:val="28"/>
          <w:szCs w:val="28"/>
          <w:rtl w:val="true"/>
          <w:lang w:bidi="ar-SA"/>
        </w:rPr>
        <w:t xml:space="preserve">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توشۀ زندگی انسان، تأمین شده از سوی خداوند</w:t>
      </w:r>
    </w:p>
    <w:p>
      <w:pPr>
        <w:pStyle w:val="BookText"/>
        <w:rPr/>
      </w:pPr>
      <w:r>
        <w:rPr>
          <w:rFonts w:ascii="Amiri" w:hAnsi="Amiri" w:eastAsia="Amiri" w:cs="Amiri"/>
          <w:color w:val="111111"/>
          <w:sz w:val="28"/>
          <w:sz w:val="28"/>
          <w:szCs w:val="28"/>
          <w:rtl w:val="true"/>
          <w:lang w:bidi="ar-SA"/>
        </w:rPr>
        <w:t>وَ لِتَبْتَغُوا مِنْ فَضْلِهِ</w:t>
      </w:r>
    </w:p>
    <w:p>
      <w:pPr>
        <w:pStyle w:val="BookText"/>
        <w:rPr/>
      </w:pPr>
      <w:r>
        <w:rPr>
          <w:rFonts w:ascii="IRNazanin" w:hAnsi="IRNazanin" w:eastAsia="IRNazanin"/>
          <w:color w:val="111111"/>
          <w:sz w:val="28"/>
          <w:sz w:val="28"/>
          <w:szCs w:val="28"/>
          <w:rtl w:val="true"/>
          <w:lang w:bidi="fa-IR"/>
        </w:rPr>
        <w:t xml:space="preserve">از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روزی انسان از پیش برای وی تأمین شده است؛ منتها انسان برای دستیابی به آن باید به دنبالش برود و تلاش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توشۀ زندگی، نمودی از فضل خدا بر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لِتَبْتَغُوا مِنْ فَضْلِهِ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شدن نظام شب و روز در جهت تأمین نیازها و منافع انسان‌ها، نعمتی بزرگ و سزاوار شکر و سپاس الهی</w:t>
      </w:r>
    </w:p>
    <w:p>
      <w:pPr>
        <w:pStyle w:val="BookText"/>
        <w:rPr/>
      </w:pPr>
      <w:r>
        <w:rPr>
          <w:rFonts w:ascii="Amiri" w:hAnsi="Amiri" w:eastAsia="Amiri" w:cs="Amiri"/>
          <w:color w:val="111111"/>
          <w:sz w:val="28"/>
          <w:sz w:val="28"/>
          <w:szCs w:val="28"/>
          <w:rtl w:val="true"/>
          <w:lang w:bidi="ar-SA"/>
        </w:rPr>
        <w:t>وَ لِتَبْتَغُوا مِنْ فَضْلِهِ وَ لَعَلَّکُمْ تَشْکُرُونَ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ادای شکر به درگاه خداوند، به پاس برقرار کردن نظام شب و روز برای منافع انسان‌ها</w:t>
      </w:r>
    </w:p>
    <w:p>
      <w:pPr>
        <w:pStyle w:val="BookText"/>
        <w:rPr/>
      </w:pPr>
      <w:r>
        <w:rPr>
          <w:rFonts w:ascii="Amiri" w:hAnsi="Amiri" w:eastAsia="Amiri" w:cs="Amiri"/>
          <w:color w:val="111111"/>
          <w:sz w:val="28"/>
          <w:sz w:val="28"/>
          <w:szCs w:val="28"/>
          <w:rtl w:val="true"/>
          <w:lang w:bidi="ar-SA"/>
        </w:rPr>
        <w:t xml:space="preserve">جَعَلَ لَکُمُ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خلقت؛ رحمت؛ رزق؛ رفاه؛ روز؛ سکونت؛ شب؛ شکر؛ فضل خدا؛ نعمت</w:t>
      </w:r>
    </w:p>
    <w:p>
      <w:pPr>
        <w:pStyle w:val="Heading3"/>
        <w:numPr>
          <w:ilvl w:val="2"/>
          <w:numId w:val="1"/>
        </w:numPr>
        <w:rPr/>
      </w:pPr>
      <w:bookmarkStart w:id="1147" w:name="__RefHeading___Toc1550824_2314609296"/>
      <w:bookmarkStart w:id="1148" w:name="_Toc402"/>
      <w:bookmarkEnd w:id="114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74</w:t>
      </w:r>
      <w:r>
        <w:rPr>
          <w:rtl w:val="true"/>
        </w:rPr>
        <w:t>]</w:t>
      </w:r>
      <w:bookmarkEnd w:id="1148"/>
    </w:p>
    <w:p>
      <w:pPr>
        <w:pStyle w:val="BookText"/>
        <w:rPr/>
      </w:pP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شریکان من که تصوّر می‌کردید کجایند؟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صحنۀ روبه رو شدن اهل شرک با مؤاخذۀ خداوند در روز رستاخیز، صحنه‌ای شایان توجه و یادآوری</w:t>
      </w:r>
    </w:p>
    <w:p>
      <w:pPr>
        <w:pStyle w:val="BookText"/>
        <w:rPr/>
      </w:pPr>
      <w:r>
        <w:rPr>
          <w:rFonts w:ascii="Amiri" w:hAnsi="Amiri" w:eastAsia="Amiri" w:cs="Amiri"/>
          <w:color w:val="111111"/>
          <w:sz w:val="28"/>
          <w:sz w:val="28"/>
          <w:szCs w:val="28"/>
          <w:rtl w:val="true"/>
          <w:lang w:bidi="ar-SA"/>
        </w:rPr>
        <w:t>وَ یَوْمَ یُنٰادِیهِمْ فَیَقُولُ أَیْنَ شُرَکٰائِیَ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فعل محذوف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یوم ینادیهم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حقارت مشرکان و محروم بودن آنان از افتخار قرب به خدا در قیامت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یُنٰادِیهِمْ</w:t>
      </w:r>
      <w:bookmarkStart w:id="1149" w:name="pg19896_205927"/>
    </w:p>
    <w:p>
      <w:pPr>
        <w:pStyle w:val="BookText"/>
        <w:rPr/>
      </w:pPr>
      <w:bookmarkEnd w:id="1149"/>
      <w:r>
        <w:rPr>
          <w:rFonts w:ascii="IRNazanin" w:hAnsi="IRNazanin" w:eastAsia="IRNazanin"/>
          <w:color w:val="111111"/>
          <w:sz w:val="28"/>
          <w:sz w:val="28"/>
          <w:szCs w:val="28"/>
          <w:rtl w:val="true"/>
          <w:lang w:bidi="fa-IR"/>
        </w:rPr>
        <w:t xml:space="preserve">برداشت یاد شده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شخص را از دور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انتخاب این تعبیر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خداوند با مردم در روز رستاخیز</w:t>
      </w:r>
    </w:p>
    <w:p>
      <w:pPr>
        <w:pStyle w:val="BookText"/>
        <w:rPr/>
      </w:pPr>
      <w:r>
        <w:rPr>
          <w:rFonts w:ascii="Amiri" w:hAnsi="Amiri" w:eastAsia="Amiri" w:cs="Amiri"/>
          <w:color w:val="111111"/>
          <w:sz w:val="28"/>
          <w:sz w:val="28"/>
          <w:szCs w:val="28"/>
          <w:rtl w:val="true"/>
          <w:lang w:bidi="ar-SA"/>
        </w:rPr>
        <w:t>وَ یَوْمَ یُنٰادِیهِمْ فَیَقُولُ</w:t>
      </w:r>
    </w:p>
    <w:p>
      <w:pPr>
        <w:pStyle w:val="BookText"/>
        <w:rPr/>
      </w:pPr>
      <w:r>
        <w:rPr>
          <w:rFonts w:ascii="IRNazanin" w:hAnsi="IRNazanin" w:eastAsia="IRNazanin"/>
          <w:color w:val="111111"/>
          <w:sz w:val="28"/>
          <w:sz w:val="28"/>
          <w:szCs w:val="28"/>
          <w:rtl w:val="true"/>
          <w:lang w:bidi="fa-IR"/>
        </w:rPr>
        <w:t xml:space="preserve">ضمیرهای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تحقیرآمیز خداوند در قیامت از مشرکان دربارۀ معبودهایشان</w:t>
      </w:r>
    </w:p>
    <w:p>
      <w:pPr>
        <w:pStyle w:val="BookText"/>
        <w:rPr/>
      </w:pPr>
      <w:r>
        <w:rPr>
          <w:rFonts w:ascii="Amiri" w:hAnsi="Amiri" w:eastAsia="Amiri" w:cs="Amiri"/>
          <w:color w:val="111111"/>
          <w:sz w:val="28"/>
          <w:sz w:val="28"/>
          <w:szCs w:val="28"/>
          <w:rtl w:val="true"/>
          <w:lang w:bidi="ar-SA"/>
        </w:rPr>
        <w:t>وَ یَوْمَ یُنٰادِیهِمْ فَیَقُولُ أَیْنَ شُرَکٰائِیَ</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اندیشه‌ای مبتنی بر حدس و گمان است؛ نه بر پایۀ دلیل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شُرَکٰائِیَ الَّذِینَ کُنْتُمْ تَزْعُمُونَ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سخنی گفته می‌شود که گوینده دربارۀ درستی آن تردید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مسؤول اندیشه‌ها و گرایش‌های خویش و مورد بازخواست از سوی خداوند در قیامت</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شرک‌پیشگان، معتقد به وجود شریکان متعدد برای خداوند</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سؤال و جواب؛ سخن؛ شرک؛ ظن؛ قیامت</w:t>
      </w:r>
    </w:p>
    <w:p>
      <w:pPr>
        <w:pStyle w:val="Heading3"/>
        <w:numPr>
          <w:ilvl w:val="2"/>
          <w:numId w:val="1"/>
        </w:numPr>
        <w:rPr/>
      </w:pPr>
      <w:bookmarkStart w:id="1150" w:name="__RefHeading___Toc1550826_2314609296"/>
      <w:bookmarkStart w:id="1151" w:name="_Toc403"/>
      <w:bookmarkEnd w:id="115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75</w:t>
      </w:r>
      <w:r>
        <w:rPr>
          <w:rtl w:val="true"/>
        </w:rPr>
        <w:t>]</w:t>
      </w:r>
      <w:bookmarkEnd w:id="1151"/>
    </w:p>
    <w:p>
      <w:pPr>
        <w:pStyle w:val="BookText"/>
        <w:rPr/>
      </w:pP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از میان هر امّتی گواهی بیرون می‌کشیم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او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دانست که حقّ از آنِ خداست، و آنچه برمی‌بافتند از دستشان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 جوامع شرک‌پیشه در قیامت برای محاکمه</w:t>
      </w:r>
    </w:p>
    <w:p>
      <w:pPr>
        <w:pStyle w:val="BookText"/>
        <w:rPr/>
      </w:pPr>
      <w:r>
        <w:rPr>
          <w:rFonts w:ascii="Amiri" w:hAnsi="Amiri" w:eastAsia="Amiri" w:cs="Amiri"/>
          <w:color w:val="111111"/>
          <w:sz w:val="28"/>
          <w:sz w:val="28"/>
          <w:szCs w:val="28"/>
          <w:rtl w:val="true"/>
          <w:lang w:bidi="ar-SA"/>
        </w:rPr>
        <w:t>وَ نَزَعْنٰا مِنْ کُلِّ أُمَّةٍ شَهِیداً فَقُلْنٰا هٰاتُوا بُرْهٰانَکُمْ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آوردن فرد مطلع و آگاه هر جامعۀ شرک‌پیشه در قیامت، برای پاسخ‌گویی به پرسش خداوند</w:t>
      </w:r>
    </w:p>
    <w:p>
      <w:pPr>
        <w:pStyle w:val="BookText"/>
        <w:rPr/>
      </w:pPr>
      <w:r>
        <w:rPr>
          <w:rFonts w:ascii="Amiri" w:hAnsi="Amiri" w:eastAsia="Amiri" w:cs="Amiri"/>
          <w:color w:val="111111"/>
          <w:sz w:val="28"/>
          <w:sz w:val="28"/>
          <w:szCs w:val="28"/>
          <w:rtl w:val="true"/>
          <w:lang w:bidi="ar-SA"/>
        </w:rPr>
        <w:t>وَ نَزَعْنٰا مِنْ کُلِّ أُمَّةٍ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گواه است و گاهی به معنای شخص مطلع و خبره نیز به کار می‌رود؛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کُنْتُمْ فِی رَیْبٍ مِمّٰا نَزَّلْنٰا عَلیٰ عَبْدِنٰا فَأْتُوا بِسُورَةٍ مِنْ مِثْلِهِ وَ ادْعُوا شُهَدٰاءَکُمْ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یاد شده نیز همین معنا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بزرگ، خود عهده‌دار محاکمه و بازجویی جوامع شرک‌پیشه در قیامت</w:t>
      </w:r>
    </w:p>
    <w:p>
      <w:pPr>
        <w:pStyle w:val="BookText"/>
        <w:rPr/>
      </w:pPr>
      <w:r>
        <w:rPr>
          <w:rFonts w:ascii="Amiri" w:hAnsi="Amiri" w:eastAsia="Amiri" w:cs="Amiri"/>
          <w:color w:val="111111"/>
          <w:sz w:val="28"/>
          <w:sz w:val="28"/>
          <w:szCs w:val="28"/>
          <w:rtl w:val="true"/>
          <w:lang w:bidi="ar-SA"/>
        </w:rPr>
        <w:t xml:space="preserve">فَیَقُولُ أَیْنَ شُرَکٰائِیَ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کُلِّ أُمَّةٍ شَهِیداً فَقُلْنٰا هٰاتُوا بُرْهٰانَکُمْ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بستن راه هرگونه عذر و بهانه بر روی اهل‌شرک، با برگزیدن افراد خبرۀ آن جوامع جهت پاسخ‌گویی به سؤالات خود در قیامت</w:t>
      </w:r>
    </w:p>
    <w:p>
      <w:pPr>
        <w:pStyle w:val="BookText"/>
        <w:rPr/>
      </w:pPr>
      <w:r>
        <w:rPr>
          <w:rFonts w:ascii="Amiri" w:hAnsi="Amiri" w:eastAsia="Amiri" w:cs="Amiri"/>
          <w:color w:val="111111"/>
          <w:sz w:val="28"/>
          <w:sz w:val="28"/>
          <w:szCs w:val="28"/>
          <w:rtl w:val="true"/>
          <w:lang w:bidi="ar-SA"/>
        </w:rPr>
        <w:t>وَ نَزَعْنٰا مِنْ کُلِّ أُمَّةٍ شَهِیداً</w:t>
      </w:r>
    </w:p>
    <w:p>
      <w:pPr>
        <w:pStyle w:val="BookText"/>
        <w:rPr/>
      </w:pPr>
      <w:r>
        <w:rPr>
          <w:rFonts w:ascii="IRNazanin" w:hAnsi="IRNazanin" w:eastAsia="IRNazanin"/>
          <w:color w:val="111111"/>
          <w:sz w:val="28"/>
          <w:sz w:val="28"/>
          <w:szCs w:val="28"/>
          <w:rtl w:val="true"/>
          <w:lang w:bidi="fa-IR"/>
        </w:rPr>
        <w:t>برداشت یاد شده از آن جا است که خداوند به جای این‌که مستقیماً از مردم مطالبۀ دلیل کند، افراد خبره‌ای را از میان آنان بیرون می‌آورد و در حضور آن جوامع، از آن افراد می‌خواهد که برهان خود را برای شرک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اندیشه‌ای فاقد دلیل و برهان</w:t>
      </w:r>
    </w:p>
    <w:p>
      <w:pPr>
        <w:pStyle w:val="BookText"/>
        <w:rPr/>
      </w:pPr>
      <w:r>
        <w:rPr>
          <w:rFonts w:ascii="Amiri" w:hAnsi="Amiri" w:eastAsia="Amiri" w:cs="Amiri"/>
          <w:color w:val="111111"/>
          <w:sz w:val="28"/>
          <w:sz w:val="28"/>
          <w:szCs w:val="28"/>
          <w:rtl w:val="true"/>
          <w:lang w:bidi="ar-SA"/>
        </w:rPr>
        <w:t>فَقُلْنٰا هٰاتُوا بُرْهٰانَکُمْ</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تعجیز است؛ یعنی، ممکن نیست کسی بتواند برهانی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فراخوانی خبرگان جوامع شرک‌پیشه از سوی خدا در قیامت، برای اقامۀ برهان و ارائۀ دلیل روشن بر شرک‌ورزی خویش</w:t>
      </w:r>
    </w:p>
    <w:p>
      <w:pPr>
        <w:pStyle w:val="BookText"/>
        <w:rPr/>
      </w:pPr>
      <w:r>
        <w:rPr>
          <w:rFonts w:ascii="Amiri" w:hAnsi="Amiri" w:eastAsia="Amiri" w:cs="Amiri"/>
          <w:color w:val="111111"/>
          <w:sz w:val="28"/>
          <w:sz w:val="28"/>
          <w:szCs w:val="28"/>
          <w:rtl w:val="true"/>
          <w:lang w:bidi="ar-SA"/>
        </w:rPr>
        <w:t>فَقُلْنٰا هٰاتُوا بُرْهٰانَکُمْ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هرعقیده وتفکّری درباب دین، باید بر پایه دلیل و برهان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هٰاتُوا بُرْهٰانَکُمْ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آگاهان جوامع شرک‌پیشه از اقامۀ برهان، برای اثبات حقانیت شرک در قیامت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هٰاتُوا بُرْهٰانَکُمْ فَعَلِمُوا أَنَّ الْحَقَّ لِلّٰهِ وَ ضَلَّ عَنْهُمْ مٰا کٰانُوا یَفْتَرُونَ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عَنْهُمْ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نکته است که آنان هیچ چیزی که بتواند موضوع شرک را توجیه کند، به‌خاطر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برملا شدن حقانیت توحید برای جوامع شرک‌پیشه در قیامت</w:t>
      </w:r>
    </w:p>
    <w:p>
      <w:pPr>
        <w:pStyle w:val="BookText"/>
        <w:rPr/>
      </w:pPr>
      <w:r>
        <w:rPr>
          <w:rFonts w:ascii="Amiri" w:hAnsi="Amiri" w:eastAsia="Amiri" w:cs="Amiri"/>
          <w:color w:val="111111"/>
          <w:sz w:val="28"/>
          <w:sz w:val="28"/>
          <w:szCs w:val="28"/>
          <w:rtl w:val="true"/>
          <w:lang w:bidi="ar-SA"/>
        </w:rPr>
        <w:t>فَعَلِمُوا أَنَّ الْحَقَّ 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پنداری دروغین و ساختۀ ذهن شرک‌ورزان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کلّ فرقة من</w:t>
      </w:r>
      <w:bookmarkStart w:id="1152" w:name="pg19896_205929"/>
    </w:p>
    <w:p>
      <w:pPr>
        <w:pStyle w:val="BookText"/>
        <w:rPr/>
      </w:pPr>
      <w:bookmarkEnd w:id="1152"/>
      <w:r>
        <w:rPr>
          <w:rFonts w:ascii="Amiri" w:hAnsi="Amiri" w:eastAsia="Amiri" w:cs="Amiri"/>
          <w:color w:val="111111"/>
          <w:sz w:val="28"/>
          <w:sz w:val="28"/>
          <w:szCs w:val="28"/>
          <w:rtl w:val="true"/>
          <w:lang w:bidi="ar-SA"/>
        </w:rPr>
        <w:t xml:space="preserve">هٰذه الأُمّة 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مِنْ کُلِّ أُمَّةٍ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فرقه‌ای از این امت، امام آنها را بیرون می‌آوریم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افترا؛ اللّه؛ امامت؛ امت؛ برهان؛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و جواب؛ شرک؛ عجز؛ عذر؛ قضا؛ قیامت؛گواهی</w:t>
      </w:r>
    </w:p>
    <w:p>
      <w:pPr>
        <w:pStyle w:val="Heading3"/>
        <w:numPr>
          <w:ilvl w:val="2"/>
          <w:numId w:val="1"/>
        </w:numPr>
        <w:rPr/>
      </w:pPr>
      <w:bookmarkStart w:id="1153" w:name="__RefHeading___Toc1550828_2314609296"/>
      <w:bookmarkStart w:id="1154" w:name="_Toc404"/>
      <w:bookmarkEnd w:id="115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76</w:t>
      </w:r>
      <w:r>
        <w:rPr>
          <w:rtl w:val="true"/>
        </w:rPr>
        <w:t>]</w:t>
      </w:r>
      <w:bookmarkEnd w:id="1154"/>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همانا، قارون از قوم موسی بود و بر آنان طغیان کرد، و ما از گنجینه‌ها آن‌قدر به او داده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صندوق‌های آن بر یک گروه نیرومند هم سنگین می‌آمد، آن‌گاه که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شادی مکن که خدا شادمانانِ مغرور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قارون،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قٰارُونَ کٰانَ مِنْ قَوْمِ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عنصری متجاوز و طغیانگر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قٰارُونَ کٰانَ مِنْ قَوْمِ مُوسیٰ فَبَغیٰ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و تجاوز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ظالمانه و تجاوزکارانۀ قارون علیه بنی‌اسرائیل، علی‌رغم پیوند نژادی وی با آنان</w:t>
      </w:r>
    </w:p>
    <w:p>
      <w:pPr>
        <w:pStyle w:val="BookText"/>
        <w:rPr/>
      </w:pPr>
      <w:r>
        <w:rPr>
          <w:rFonts w:ascii="Amiri" w:hAnsi="Amiri" w:eastAsia="Amiri" w:cs="Amiri"/>
          <w:color w:val="111111"/>
          <w:sz w:val="28"/>
          <w:sz w:val="28"/>
          <w:szCs w:val="28"/>
          <w:rtl w:val="true"/>
          <w:lang w:bidi="ar-SA"/>
        </w:rPr>
        <w:t>إِنَّ قٰارُونَ کٰانَ مِنْ قَوْمِ مُوسیٰ فَبَغیٰ عَلَیْهِمْ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اندوخته‌های بسیاری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مِنَ الْکُنُوزِ مٰا إِنَّ مَفٰاتِحَهُ لَتَنُوأُ بِالْعُصْبَةِ أُولِی الْقُوَّةِ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کلید صندوق‌های گنج قارون، کاری دشوار بود حتی برای جماعتی نیرومند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مَفٰاتِحَهُ لَتَنُوأُ بِالْعُصْبَةِ أُولِی الْقُوَّةِ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افسانه‌ای قارون، موجب طغیان وی علیه ملت خود گردید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آتَیْنٰاهُ مِنَ الْکُنُوزِ</w:t>
      </w:r>
    </w:p>
    <w:p>
      <w:pPr>
        <w:pStyle w:val="BookText"/>
        <w:rPr/>
      </w:pPr>
      <w:r>
        <w:rPr>
          <w:rFonts w:ascii="IRNazanin" w:hAnsi="IRNazanin" w:eastAsia="IRNazanin"/>
          <w:color w:val="111111"/>
          <w:sz w:val="28"/>
          <w:sz w:val="28"/>
          <w:szCs w:val="28"/>
          <w:rtl w:val="true"/>
          <w:lang w:bidi="fa-IR"/>
        </w:rPr>
        <w:t>بازگو کردن ثروت فراوان قارون، پس از معرفی وی به عنوان فردی متجاوز و طغیانگر، می‌تواند توضیح‌دهندۀ علیت این طغیان و تجاوز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ثروت، دادۀ خدا و عطایی از جانب او</w:t>
      </w:r>
    </w:p>
    <w:p>
      <w:pPr>
        <w:pStyle w:val="BookText"/>
        <w:rPr/>
      </w:pPr>
      <w:r>
        <w:rPr>
          <w:rFonts w:ascii="Amiri" w:hAnsi="Amiri" w:eastAsia="Amiri" w:cs="Amiri"/>
          <w:color w:val="111111"/>
          <w:sz w:val="28"/>
          <w:sz w:val="28"/>
          <w:szCs w:val="28"/>
          <w:rtl w:val="true"/>
          <w:lang w:bidi="ar-SA"/>
        </w:rPr>
        <w:t>وَ آتَیْنٰاهُ مِنَ الْکُنُوزِ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فراوان، زمینه‌ساز طغیان و تجاوز در جامعه</w:t>
      </w:r>
    </w:p>
    <w:p>
      <w:pPr>
        <w:pStyle w:val="BookText"/>
        <w:rPr/>
      </w:pPr>
      <w:r>
        <w:rPr>
          <w:rFonts w:ascii="Amiri" w:hAnsi="Amiri" w:eastAsia="Amiri" w:cs="Amiri"/>
          <w:color w:val="111111"/>
          <w:sz w:val="28"/>
          <w:sz w:val="28"/>
          <w:szCs w:val="28"/>
          <w:rtl w:val="true"/>
          <w:lang w:bidi="ar-SA"/>
        </w:rPr>
        <w:t>وَ آتَیْنٰاهُ مِنَ الْکُنُوزِ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شادمانی مغرورانۀ قارون به‌خاطر ثروت افسانه‌ای خویش</w:t>
      </w:r>
    </w:p>
    <w:p>
      <w:pPr>
        <w:pStyle w:val="BookText"/>
        <w:rPr/>
      </w:pPr>
      <w:r>
        <w:rPr>
          <w:rFonts w:ascii="Amiri" w:hAnsi="Amiri" w:eastAsia="Amiri" w:cs="Amiri"/>
          <w:color w:val="111111"/>
          <w:sz w:val="28"/>
          <w:sz w:val="28"/>
          <w:szCs w:val="28"/>
          <w:rtl w:val="true"/>
          <w:lang w:bidi="ar-SA"/>
        </w:rPr>
        <w:t xml:space="preserve">وَ آتَیْنٰاهُ مِنَ الْکُنُوزِ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قَوْمُهُ لاٰ تَفْرَحْ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فردی سنگ‌دل وبی‌رحم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قَوْمُهُ لاٰ تَفْرَحْ</w:t>
      </w:r>
    </w:p>
    <w:p>
      <w:pPr>
        <w:pStyle w:val="BookText"/>
        <w:rPr/>
      </w:pPr>
      <w:r>
        <w:rPr>
          <w:rFonts w:ascii="IRNazanin" w:hAnsi="IRNazanin" w:eastAsia="IRNazanin"/>
          <w:color w:val="111111"/>
          <w:sz w:val="28"/>
          <w:sz w:val="28"/>
          <w:szCs w:val="28"/>
          <w:rtl w:val="true"/>
          <w:lang w:bidi="fa-IR"/>
        </w:rPr>
        <w:t>از این‌که قارون علیه ملت و مردم هم‌نژاد خود دست به ظلم و تجاوز زد، می‌توان به سنگ‌دلی و بی‌رحمی او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فراوان و نخوت‌آفرین، زمینه‌ساز سنگ‌دلی و بی‌رحمی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قَوْمُهُ لاٰ تَفْرَحْ</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قوم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نصیحت کردن و برحذر داشتن وی از شادمانی و غرور بی‌جا</w:t>
      </w:r>
    </w:p>
    <w:p>
      <w:pPr>
        <w:pStyle w:val="BookText"/>
        <w:rPr/>
      </w:pPr>
      <w:r>
        <w:rPr>
          <w:rFonts w:ascii="Amiri" w:hAnsi="Amiri" w:eastAsia="Amiri" w:cs="Amiri"/>
          <w:color w:val="111111"/>
          <w:sz w:val="28"/>
          <w:sz w:val="28"/>
          <w:szCs w:val="28"/>
          <w:rtl w:val="true"/>
          <w:lang w:bidi="ar-SA"/>
        </w:rPr>
        <w:t>إِذْ قٰالَ لَهُ قَوْمُهُ لاٰ تَفْرَحْ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ناصحانۀ قوم قارون با وی، امری شایان توجه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قَوْمُهُ لاٰ تَفْرَحْ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إذ قال له قومه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مال و ثروت فراوان، زمینه‌ساز غرور و سرمستی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آتَیْنٰاهُ مِنَ الْکُنُوزِ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قَوْمُهُ لاٰ تَفْرَحْ</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و سرمستی، امری مذموم در بینش الهی</w:t>
      </w:r>
    </w:p>
    <w:p>
      <w:pPr>
        <w:pStyle w:val="BookText"/>
        <w:rPr/>
      </w:pPr>
      <w:r>
        <w:rPr>
          <w:rFonts w:ascii="Amiri" w:hAnsi="Amiri" w:eastAsia="Amiri" w:cs="Amiri"/>
          <w:color w:val="111111"/>
          <w:sz w:val="28"/>
          <w:sz w:val="28"/>
          <w:szCs w:val="28"/>
          <w:rtl w:val="true"/>
          <w:lang w:bidi="ar-SA"/>
        </w:rPr>
        <w:t>إِذْ قٰالَ لَهُ قَوْمُهُ لاٰ تَفْرَحْ إِنَّ اللّٰهَ لاٰ یُحِبُّ الْفَرِحِینَ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انسان‌های مغرور و سرمست، محروم از لطف و محبت خداوند</w:t>
      </w:r>
    </w:p>
    <w:p>
      <w:pPr>
        <w:pStyle w:val="BookText"/>
        <w:rPr/>
      </w:pPr>
      <w:r>
        <w:rPr>
          <w:rFonts w:ascii="Amiri" w:hAnsi="Amiri" w:eastAsia="Amiri" w:cs="Amiri"/>
          <w:color w:val="111111"/>
          <w:sz w:val="28"/>
          <w:sz w:val="28"/>
          <w:szCs w:val="28"/>
          <w:rtl w:val="true"/>
          <w:lang w:bidi="ar-SA"/>
        </w:rPr>
        <w:t>إِنَّ اللّٰهَ لاٰ یُحِبُّ الْفَرِحِینَ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تلاش در جهت جلب محبت خدا و اجتناب از موجبات محرومیت از آن</w:t>
      </w:r>
    </w:p>
    <w:p>
      <w:pPr>
        <w:pStyle w:val="BookText"/>
        <w:rPr/>
      </w:pPr>
      <w:r>
        <w:rPr>
          <w:rFonts w:ascii="Amiri" w:hAnsi="Amiri" w:eastAsia="Amiri" w:cs="Amiri"/>
          <w:color w:val="111111"/>
          <w:sz w:val="28"/>
          <w:sz w:val="28"/>
          <w:szCs w:val="28"/>
          <w:rtl w:val="true"/>
          <w:lang w:bidi="ar-SA"/>
        </w:rPr>
        <w:t>لاٰ تَفْرَحْ إِنَّ اللّٰهَ لاٰ یُحِبُّ الْفَرِحِینَ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55" w:name="pg19896_205931"/>
    </w:p>
    <w:p>
      <w:pPr>
        <w:pStyle w:val="BookText"/>
        <w:rPr/>
      </w:pPr>
      <w:bookmarkEnd w:id="1155"/>
      <w:r>
        <w:rPr>
          <w:rFonts w:ascii="Amiri" w:hAnsi="Amiri" w:eastAsia="Amiri" w:cs="Amiri"/>
          <w:color w:val="111111"/>
          <w:sz w:val="28"/>
          <w:sz w:val="28"/>
          <w:szCs w:val="28"/>
          <w:rtl w:val="true"/>
          <w:lang w:bidi="ar-SA"/>
        </w:rPr>
        <w:t>إِنَّ قٰارُونَ کٰانَ مِنْ قَوْمِ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کان من بنی‌إسرائیل ثمّ من سبط موسیٰ و هو ابن‌خالته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 کٰانَ مِنْ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قارون از قوم بنی‌اسرائیل و از تیرۀ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پسرخالۀ آن حضرت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بنی‌اسرائیل؛ تاریخ؛ تکبر؛ خویشاوندی؛ سختی؛ سرور؛ طغیان؛ ظلم؛ قارون؛ قساوت؛ قصه؛ قلب؛ کلید؛ گنج؛ مال؛ محبت؛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نژاد</w:t>
      </w:r>
    </w:p>
    <w:p>
      <w:pPr>
        <w:pStyle w:val="Heading3"/>
        <w:numPr>
          <w:ilvl w:val="2"/>
          <w:numId w:val="1"/>
        </w:numPr>
        <w:rPr/>
      </w:pPr>
      <w:bookmarkStart w:id="1156" w:name="__RefHeading___Toc1550830_2314609296"/>
      <w:bookmarkStart w:id="1157" w:name="_Toc405"/>
      <w:bookmarkEnd w:id="115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77</w:t>
      </w:r>
      <w:r>
        <w:rPr>
          <w:rtl w:val="true"/>
        </w:rPr>
        <w:t>]</w:t>
      </w:r>
      <w:bookmarkEnd w:id="1157"/>
    </w:p>
    <w:p>
      <w:pPr>
        <w:pStyle w:val="BookText"/>
        <w:rPr/>
      </w:pP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و در آنچه خدا به تو داده است سرای آخرت را بجوی، و سهم خود را از دنیا فراموش مکن، و چنان‌که خدا به تو احسان کرده است احسان کن و در زمین در پی فساد مباش که خدا فسادگران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ثروت، دادۀ خدا و عطایی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صرف کردن دارایی‌ها در راه تعمیر و آبادانی سرای آخرت</w:t>
      </w:r>
    </w:p>
    <w:p>
      <w:pPr>
        <w:pStyle w:val="BookText"/>
        <w:rPr/>
      </w:pPr>
      <w:r>
        <w:rPr>
          <w:rFonts w:ascii="Amiri" w:hAnsi="Amiri" w:eastAsia="Amiri" w:cs="Amiri"/>
          <w:color w:val="111111"/>
          <w:sz w:val="28"/>
          <w:sz w:val="28"/>
          <w:szCs w:val="28"/>
          <w:rtl w:val="true"/>
          <w:lang w:bidi="ar-SA"/>
        </w:rPr>
        <w:t>وَ ابْتَغِ فِیمٰا آتٰاکَ اللّٰهُ الدّٰارَ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ثروت، وسیلۀ دستیابی به سعادت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شدید قارون به اندوخته‌های خویش، مانع از خرج کردن آنها در راه رضای خدا و تأمین سعادت اخروی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قارون، وی را بر حسن استفاده از ثروت خدادادی خویش و به کار گرفتن آن در راه آبادسازی سرای آخرت ترغیب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امکانات و دارایی‌های</w:t>
      </w:r>
    </w:p>
    <w:p>
      <w:pPr>
        <w:pStyle w:val="BookText"/>
        <w:rPr/>
      </w:pPr>
      <w:r>
        <w:rPr>
          <w:rFonts w:ascii="IRNazanin" w:hAnsi="IRNazanin" w:eastAsia="IRNazanin"/>
          <w:color w:val="111111"/>
          <w:sz w:val="28"/>
          <w:sz w:val="28"/>
          <w:szCs w:val="28"/>
          <w:rtl w:val="true"/>
          <w:lang w:bidi="fa-IR"/>
        </w:rPr>
        <w:t>زیاد، زمینه‌ساز دلبسته شدن انسان به دنیا و غافل شدن وی از سرای آخرت</w:t>
      </w:r>
    </w:p>
    <w:p>
      <w:pPr>
        <w:pStyle w:val="BookText"/>
        <w:rPr/>
      </w:pPr>
      <w:r>
        <w:rPr>
          <w:rFonts w:ascii="Amiri" w:hAnsi="Amiri" w:eastAsia="Amiri" w:cs="Amiri"/>
          <w:color w:val="111111"/>
          <w:sz w:val="28"/>
          <w:sz w:val="28"/>
          <w:szCs w:val="28"/>
          <w:rtl w:val="true"/>
          <w:lang w:bidi="ar-SA"/>
        </w:rPr>
        <w:t>وَ ابْتَغِ فِیمٰا آتٰاکَ اللّٰهُ الدّٰارَ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انسانی، دارای سهمی محدود برای استفاده از امکانات و دارایی‌های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 نَصِیبَکَ مِنَ الدُّنْیٰا</w:t>
      </w:r>
    </w:p>
    <w:p>
      <w:pPr>
        <w:pStyle w:val="BookText"/>
        <w:rPr/>
      </w:pPr>
      <w:r>
        <w:rPr>
          <w:rFonts w:ascii="IRNazanin" w:hAnsi="IRNazanin" w:eastAsia="IRNazanin"/>
          <w:color w:val="111111"/>
          <w:sz w:val="28"/>
          <w:sz w:val="28"/>
          <w:szCs w:val="28"/>
          <w:rtl w:val="true"/>
          <w:lang w:bidi="fa-IR"/>
        </w:rPr>
        <w:t>عبارت یاد شده هشداری است از جانب قوم قارون به وی که سهم تو از دنیا نامحدود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آنچه خدا به تو داده است، تنها می‌توانی به مقدار سهم خودت برداری و بقیۀ آن امانتی است در دست تو که باید به صاحبان آن 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بسنده کردن انسان به سهم خویش از امکانات دنیوی و خرج کردن ما زاد آن در راه خدا</w:t>
      </w:r>
    </w:p>
    <w:p>
      <w:pPr>
        <w:pStyle w:val="BookText"/>
        <w:rPr/>
      </w:pPr>
      <w:r>
        <w:rPr>
          <w:rFonts w:ascii="Amiri" w:hAnsi="Amiri" w:eastAsia="Amiri" w:cs="Amiri"/>
          <w:color w:val="111111"/>
          <w:sz w:val="28"/>
          <w:sz w:val="28"/>
          <w:szCs w:val="28"/>
          <w:rtl w:val="true"/>
          <w:lang w:bidi="ar-SA"/>
        </w:rPr>
        <w:t>وَ لاٰ تَنْسَ نَصِیبَکَ مِنَ الدُّنْیٰا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دیدگاه قرآن، انفاق اموال مازاد بر نیاز، مطلوب و پسندیده است؛ نه همۀ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 نَصِیبَکَ مِنَ الدُّنْیٰا</w:t>
      </w:r>
    </w:p>
    <w:p>
      <w:pPr>
        <w:pStyle w:val="BookText"/>
        <w:rPr/>
      </w:pPr>
      <w:r>
        <w:rPr>
          <w:rFonts w:ascii="IRNazanin" w:hAnsi="IRNazanin" w:eastAsia="IRNazanin"/>
          <w:color w:val="111111"/>
          <w:sz w:val="28"/>
          <w:sz w:val="28"/>
          <w:szCs w:val="28"/>
          <w:rtl w:val="true"/>
          <w:lang w:bidi="fa-IR"/>
        </w:rPr>
        <w:t xml:space="preserve">توصیه شدن قارون به فراموش نکردن سهم خویش از دارایی‌هایش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شدن او به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فردی افزون‌طلب و ناراضی به سهم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 نَصِیبَکَ مِنَ الدُّنْیٰا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خیرخواه قارون، خواهان بسنده کردن وی به سهم خویش و صرف کردن مازاد آن در راه خدا</w:t>
      </w:r>
    </w:p>
    <w:p>
      <w:pPr>
        <w:pStyle w:val="BookText"/>
        <w:rPr/>
      </w:pPr>
      <w:r>
        <w:rPr>
          <w:rFonts w:ascii="Amiri" w:hAnsi="Amiri" w:eastAsia="Amiri" w:cs="Amiri"/>
          <w:color w:val="111111"/>
          <w:sz w:val="28"/>
          <w:sz w:val="28"/>
          <w:szCs w:val="28"/>
          <w:rtl w:val="true"/>
          <w:lang w:bidi="ar-SA"/>
        </w:rPr>
        <w:t>وَ لاٰ تَنْسَ نَصِیبَکَ مِنَ الدُّنْیٰا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دستگیری از مردم و نیکی کردن به آنان، توصیۀ دیگر قوم قارون به وی</w:t>
      </w:r>
    </w:p>
    <w:p>
      <w:pPr>
        <w:pStyle w:val="BookText"/>
        <w:rPr/>
      </w:pPr>
      <w:r>
        <w:rPr>
          <w:rFonts w:ascii="Amiri" w:hAnsi="Amiri" w:eastAsia="Amiri" w:cs="Amiri"/>
          <w:color w:val="111111"/>
          <w:sz w:val="28"/>
          <w:sz w:val="28"/>
          <w:szCs w:val="28"/>
          <w:rtl w:val="true"/>
          <w:lang w:bidi="ar-SA"/>
        </w:rPr>
        <w:t>وَ أَحْسِنْ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اخلاق خیرخواهی و امر به معروف و نهی از منکر، در میان مردم عصر موسی</w:t>
      </w:r>
    </w:p>
    <w:p>
      <w:pPr>
        <w:pStyle w:val="BookText"/>
        <w:rPr/>
      </w:pPr>
      <w:r>
        <w:rPr>
          <w:rFonts w:ascii="Amiri" w:hAnsi="Amiri" w:eastAsia="Amiri" w:cs="Amiri"/>
          <w:color w:val="111111"/>
          <w:sz w:val="28"/>
          <w:sz w:val="28"/>
          <w:szCs w:val="28"/>
          <w:rtl w:val="true"/>
          <w:lang w:bidi="ar-SA"/>
        </w:rPr>
        <w:t>وَ ابْتَغِ فِیمٰا آتٰاکَ اللّٰهُ الدّٰارَ الْآخِرَةَ وَ لاٰ تَنْسَ نَصِیبَکَ مِنَ الدُّنْیٰا وَ أَحْسِنْ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دنیوی، وسیله‌ای برای دستگیری از دیگران و احسان کردن به آنان</w:t>
      </w:r>
    </w:p>
    <w:p>
      <w:pPr>
        <w:pStyle w:val="BookText"/>
        <w:rPr/>
      </w:pPr>
      <w:r>
        <w:rPr>
          <w:rFonts w:ascii="Amiri" w:hAnsi="Amiri" w:eastAsia="Amiri" w:cs="Amiri"/>
          <w:color w:val="111111"/>
          <w:sz w:val="28"/>
          <w:sz w:val="28"/>
          <w:szCs w:val="28"/>
          <w:rtl w:val="true"/>
          <w:lang w:bidi="ar-SA"/>
        </w:rPr>
        <w:t>وَ أَحْسِنْ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ثروت، نمودی از احسان خداوند به انسان‌هاست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کَمٰا أَحْسَنَ اللّٰهُ إِلَیْکَ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و بخشش، مظهر آخرت‌خواهی و بهترین وسیله برای دستیابی به سعادت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ابْتَغِ فِیمٰا آتٰاکَ اللّٰهُ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w:t>
      </w:r>
    </w:p>
    <w:p>
      <w:pPr>
        <w:pStyle w:val="BookText"/>
        <w:rPr/>
      </w:pPr>
      <w:r>
        <w:rPr>
          <w:rFonts w:ascii="IRNazanin" w:hAnsi="IRNazanin" w:eastAsia="IRNazanin"/>
          <w:color w:val="111111"/>
          <w:sz w:val="28"/>
          <w:sz w:val="28"/>
          <w:szCs w:val="28"/>
          <w:rtl w:val="true"/>
          <w:lang w:bidi="fa-IR"/>
        </w:rPr>
        <w:t xml:space="preserve">توصیه شدن قارون به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سفارش شدنش به آخرت‌خواهی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احسان و بخشش مال به دیگران، به پاس بذل و بخشش آن از سوی خداوند به انسان</w:t>
      </w:r>
    </w:p>
    <w:p>
      <w:pPr>
        <w:pStyle w:val="BookText"/>
        <w:rPr/>
      </w:pPr>
      <w:r>
        <w:rPr>
          <w:rFonts w:ascii="Amiri" w:hAnsi="Amiri" w:eastAsia="Amiri" w:cs="Amiri"/>
          <w:color w:val="111111"/>
          <w:sz w:val="28"/>
          <w:sz w:val="28"/>
          <w:szCs w:val="28"/>
          <w:rtl w:val="true"/>
          <w:lang w:bidi="ar-SA"/>
        </w:rPr>
        <w:t>وَ أَحْسِنْ کَمٰا أَحْسَنَ اللّٰهُ إِلَیْکَ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به خدادادی بودن امکانات و دارایی‌ها، زمینه‌ساز پیدایش روح احسان و بخشش در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 کَمٰا أَحْسَنَ اللّٰهُ إِلَیْکَ</w:t>
      </w:r>
    </w:p>
    <w:p>
      <w:pPr>
        <w:pStyle w:val="BookText"/>
        <w:rPr/>
      </w:pPr>
      <w:r>
        <w:rPr>
          <w:rFonts w:ascii="IRNazanin" w:hAnsi="IRNazanin" w:eastAsia="IRNazanin"/>
          <w:color w:val="111111"/>
          <w:sz w:val="28"/>
          <w:sz w:val="28"/>
          <w:szCs w:val="28"/>
          <w:rtl w:val="true"/>
          <w:lang w:bidi="fa-IR"/>
        </w:rPr>
        <w:t xml:space="preserve">از اهداف یادآوری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ها نمود احسان خداوند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امر احسان و ایجاد روحیۀ بذل و بخشش در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ایجاد فساد و تباهی در جامعه</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قارون،عنصری فسادگر وتباهی‌آفرین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زراندوزی و انباشتگی ثروت در دست افراد، از زمینه‌های پیدایش فساد و تباهی در جامعه</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زراندوزی قارون و خودداری وی از پرداختن حقوق مالی، باعث پیدایش فساد و تباهی در میان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تعیین کنندۀ ثروت، در صلاح و فساد جامعه</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به‌کارگیری ثروت در راه اصلاح جامعه</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زراندوزان انحصارطلب، عناصری مفسد و تباهی‌آفرین</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رواج دادن فساد در جامعه، موجب محرومیت از لطف و محبت خداوند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تَبْغِ الْفَسٰادَ فِی الْأَرْضِ إِنَّ اللّٰهَ لاٰ یُحِبُّ الْمُفْسِدِینَ</w:t>
      </w:r>
      <w:bookmarkStart w:id="1158" w:name="pg19896_205934"/>
    </w:p>
    <w:p>
      <w:pPr>
        <w:pStyle w:val="BookText"/>
        <w:rPr/>
      </w:pPr>
      <w:bookmarkEnd w:id="1158"/>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فسادگران، از لطف و محبت خداوند محروم‌اند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تَبْغِ الْفَسٰادَ فِی الْأَرْضِ</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ایمان و معرفت بالا نسبت به معارف الهی</w:t>
      </w:r>
    </w:p>
    <w:p>
      <w:pPr>
        <w:pStyle w:val="BookText"/>
        <w:rPr/>
      </w:pPr>
      <w:r>
        <w:rPr>
          <w:rFonts w:ascii="Amiri" w:hAnsi="Amiri" w:eastAsia="Amiri" w:cs="Amiri"/>
          <w:color w:val="111111"/>
          <w:sz w:val="28"/>
          <w:sz w:val="28"/>
          <w:szCs w:val="28"/>
          <w:rtl w:val="true"/>
          <w:lang w:bidi="ar-SA"/>
        </w:rPr>
        <w:t xml:space="preserve">إِذْ قٰالَ لَهُ قَوْمُهُ لاٰ 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تَبْغِ الْفَسٰادَ فِی الْأَرْضِ إِنَّ اللّٰهَ لاٰ یُحِبُّ الْمُفْسِدِینَ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لاتنس صحّتک و قوّتک و فراغک و شبابک و نشاطک أن تطلب بها الآخرة؛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از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نکن که با سلامتی، توان، فراغت، جوانی و شادابی خود آخرت را کسب نمایی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اصلاح؛ اللّه؛ امر به معروف و نهی از منکر؛ انحصارطلبی؛ انسان؛ انفاق؛ ایمان؛ بنی‌اسرائیل؛ تاریخ؛ جامعه؛ دنیا؛ رستگاری؛ زمین؛ زهد؛ شکر؛ علم؛ غفلت؛ فساد؛ فضل خدا؛ قارون؛ مال؛ محبت</w:t>
      </w:r>
    </w:p>
    <w:p>
      <w:pPr>
        <w:pStyle w:val="Heading3"/>
        <w:numPr>
          <w:ilvl w:val="2"/>
          <w:numId w:val="1"/>
        </w:numPr>
        <w:rPr/>
      </w:pPr>
      <w:bookmarkStart w:id="1159" w:name="__RefHeading___Toc1550832_2314609296"/>
      <w:bookmarkStart w:id="1160" w:name="_Toc406"/>
      <w:bookmarkEnd w:id="115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78</w:t>
      </w:r>
      <w:r>
        <w:rPr>
          <w:rtl w:val="true"/>
        </w:rPr>
        <w:t>]</w:t>
      </w:r>
      <w:bookmarkEnd w:id="1160"/>
    </w:p>
    <w:p>
      <w:pPr>
        <w:pStyle w:val="BookText"/>
        <w:rPr/>
      </w:pP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براساس دانشی که نزد من است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داشت مغرور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نمی‌دانست که خدا نسل‌هایی را پیش از او نابود کرد که از او نیرومندتر و ثروت اندوزتر بودند؟ و از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گناهانشان سؤال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تأثیرناپذیری قارون در برابر اندرزهای قوم خویش</w:t>
      </w:r>
    </w:p>
    <w:p>
      <w:pPr>
        <w:pStyle w:val="BookText"/>
        <w:rPr/>
      </w:pPr>
      <w:r>
        <w:rPr>
          <w:rFonts w:ascii="Amiri" w:hAnsi="Amiri" w:eastAsia="Amiri" w:cs="Amiri"/>
          <w:color w:val="111111"/>
          <w:sz w:val="28"/>
          <w:sz w:val="28"/>
          <w:szCs w:val="28"/>
          <w:rtl w:val="true"/>
          <w:lang w:bidi="ar-SA"/>
        </w:rPr>
        <w:t xml:space="preserve">إِذْ قٰالَ لَهُ قَوْمُهُ لاٰ 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أُوتِیتُهُ عَلیٰ عِلْمٍ عِنْدِی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قارون به نقش تعیین کنندۀ دانش و ابتکار در دستیابی انسان به مال و</w:t>
      </w:r>
    </w:p>
    <w:p>
      <w:pPr>
        <w:pStyle w:val="BookText"/>
        <w:rPr/>
      </w:pPr>
      <w:r>
        <w:rPr>
          <w:rFonts w:ascii="IRNazanin" w:hAnsi="IRNazanin" w:eastAsia="IRNazanin"/>
          <w:color w:val="111111"/>
          <w:sz w:val="28"/>
          <w:sz w:val="28"/>
          <w:szCs w:val="28"/>
          <w:rtl w:val="true"/>
          <w:lang w:bidi="fa-IR"/>
        </w:rPr>
        <w:t>ثروت و نه لطف و احسان خداوند</w:t>
      </w:r>
    </w:p>
    <w:p>
      <w:pPr>
        <w:pStyle w:val="BookText"/>
        <w:rPr/>
      </w:pPr>
      <w:r>
        <w:rPr>
          <w:rFonts w:ascii="Amiri" w:hAnsi="Amiri" w:eastAsia="Amiri" w:cs="Amiri"/>
          <w:color w:val="111111"/>
          <w:sz w:val="28"/>
          <w:sz w:val="28"/>
          <w:szCs w:val="28"/>
          <w:rtl w:val="true"/>
          <w:lang w:bidi="ar-SA"/>
        </w:rPr>
        <w:t xml:space="preserve">إِذْ 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کَمٰا أَحْسَنَ اللّٰهُ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أُوتِیتُهُ عَلیٰ عِلْمٍ عِنْدِی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مدعی بهره‌مندی از دانش و خلاقیت ویژه برای تحصیل ثروت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أُوتِیتُهُ عَلیٰ عِلْمٍ عِنْدِی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مؤثر دانستن دانش و ابتکار فردی در فزونی ثروت، توجیه قارون برای ترک انفاق و احسان نکردن خود</w:t>
      </w:r>
    </w:p>
    <w:p>
      <w:pPr>
        <w:pStyle w:val="BookText"/>
        <w:rPr/>
      </w:pPr>
      <w:r>
        <w:rPr>
          <w:rFonts w:ascii="Amiri" w:hAnsi="Amiri" w:eastAsia="Amiri" w:cs="Amiri"/>
          <w:color w:val="111111"/>
          <w:sz w:val="28"/>
          <w:sz w:val="28"/>
          <w:szCs w:val="28"/>
          <w:rtl w:val="true"/>
          <w:lang w:bidi="ar-SA"/>
        </w:rPr>
        <w:t xml:space="preserve">إِذْ 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أُوتِیتُهُ عَلیٰ عِلْمٍ عِنْدِی</w:t>
      </w:r>
    </w:p>
    <w:p>
      <w:pPr>
        <w:pStyle w:val="BookText"/>
        <w:rPr/>
      </w:pPr>
      <w:r>
        <w:rPr>
          <w:rFonts w:ascii="IRNazanin" w:hAnsi="IRNazanin" w:eastAsia="IRNazanin"/>
          <w:color w:val="111111"/>
          <w:sz w:val="28"/>
          <w:sz w:val="28"/>
          <w:szCs w:val="28"/>
          <w:rtl w:val="true"/>
          <w:lang w:bidi="fa-IR"/>
        </w:rPr>
        <w:t>از این که قارون در پاسخ به توصیۀ قومش به انفاق و احسان،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ثروت‌ها، ناشی از دانش و ابتکار من است؛ می‌توان استفاده کرد که او با این پاسخ، درصدد توجیه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قدرت‌طلبی و زراندوزی، دارای دیرینه‌ای بسیار طولانی در تاریخ بشر</w:t>
      </w:r>
    </w:p>
    <w:p>
      <w:pPr>
        <w:pStyle w:val="BookText"/>
        <w:rPr/>
      </w:pP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بشر، شاهد عذاب و هلاکت جوامعی قدرتمندتر و زراندوزتر از قارون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ارادۀ الهی بر نابودسازی جوامع قدرت‌طلب و زراندوز پیش از قارون، با خشم و قهر خود</w:t>
      </w:r>
    </w:p>
    <w:p>
      <w:pPr>
        <w:pStyle w:val="BookText"/>
        <w:rPr/>
      </w:pPr>
      <w:r>
        <w:rPr>
          <w:rFonts w:ascii="Amiri" w:hAnsi="Amiri" w:eastAsia="Amiri" w:cs="Amiri"/>
          <w:color w:val="111111"/>
          <w:sz w:val="28"/>
          <w:sz w:val="28"/>
          <w:szCs w:val="28"/>
          <w:rtl w:val="true"/>
          <w:lang w:bidi="ar-SA"/>
        </w:rPr>
        <w:t xml:space="preserve">أَ وَ لَمْ یَعْلَمْ أَنَّ اللّٰهَ قَدْ أَهْلَکَ مِنْ قَبْلِهِ مِنَ الْقُرُونِ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ارادۀ خداوند بر تحولات تاریخ</w:t>
      </w:r>
    </w:p>
    <w:p>
      <w:pPr>
        <w:pStyle w:val="BookText"/>
        <w:rPr/>
      </w:pPr>
      <w:r>
        <w:rPr>
          <w:rFonts w:ascii="Amiri" w:hAnsi="Amiri" w:eastAsia="Amiri" w:cs="Amiri"/>
          <w:color w:val="111111"/>
          <w:sz w:val="28"/>
          <w:sz w:val="28"/>
          <w:szCs w:val="28"/>
          <w:rtl w:val="true"/>
          <w:lang w:bidi="ar-SA"/>
        </w:rPr>
        <w:t>أَ وَ لَمْ یَعْلَمْ أَنَّ اللّٰهَ قَدْ أَهْلَکَ مِنْ قَبْلِهِ مِنَ الْقُرُونِ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قدرت‌طلبی و زراندوزی، از موجبات هلاکت و بدفرجامی</w:t>
      </w:r>
    </w:p>
    <w:p>
      <w:pPr>
        <w:pStyle w:val="BookText"/>
        <w:rPr/>
      </w:pPr>
      <w:r>
        <w:rPr>
          <w:rFonts w:ascii="Amiri" w:hAnsi="Amiri" w:eastAsia="Amiri" w:cs="Amiri"/>
          <w:color w:val="111111"/>
          <w:sz w:val="28"/>
          <w:sz w:val="28"/>
          <w:szCs w:val="28"/>
          <w:rtl w:val="true"/>
          <w:lang w:bidi="ar-SA"/>
        </w:rPr>
        <w:t xml:space="preserve">أَ وَ لَمْ یَعْلَمْ أَنَّ اللّٰهَ قَدْ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أَشَدُّ مِنْهُ قُوَّةً وَ أَکْثَرُ جَمْعاً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زورمداران و زراندوزان، دارای فرجامی شوم و ناخوشایند</w:t>
      </w:r>
    </w:p>
    <w:p>
      <w:pPr>
        <w:pStyle w:val="BookText"/>
        <w:rPr/>
      </w:pPr>
      <w:r>
        <w:rPr>
          <w:rFonts w:ascii="Amiri" w:hAnsi="Amiri" w:eastAsia="Amiri" w:cs="Amiri"/>
          <w:color w:val="111111"/>
          <w:sz w:val="28"/>
          <w:sz w:val="28"/>
          <w:szCs w:val="28"/>
          <w:rtl w:val="true"/>
          <w:lang w:bidi="ar-SA"/>
        </w:rPr>
        <w:t xml:space="preserve">أَ وَ لَمْ یَعْلَمْ أَنَّ اللّٰهَ قَدْ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أَشَدُّ مِنْهُ قُوَّةً وَ أَکْثَرُ جَمْعاً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شوم زورمداران وزراندوزان تاریخ، درس عبرتی است برای دیگران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فرد قدرتمند و زورمدار جامعۀ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 أَشَدُّ مِنْهُ قُوَّةً وَ أَکْثَرُ جَمْعاً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قارون از سوی خدا، به‌خاطر درس نگرفتن از فرجام شوم زراندوزان پیش از خود</w:t>
      </w:r>
    </w:p>
    <w:p>
      <w:pPr>
        <w:pStyle w:val="BookText"/>
        <w:rPr/>
      </w:pPr>
      <w:r>
        <w:rPr>
          <w:rFonts w:ascii="Amiri" w:hAnsi="Amiri" w:eastAsia="Amiri" w:cs="Amiri"/>
          <w:color w:val="111111"/>
          <w:sz w:val="28"/>
          <w:sz w:val="28"/>
          <w:szCs w:val="28"/>
          <w:rtl w:val="true"/>
          <w:lang w:bidi="ar-SA"/>
        </w:rPr>
        <w:t>أَ وَ لَمْ یَعْلَمْ أَنَّ اللّٰهَ قَدْ أَهْلَکَ مِنْ قَبْلِهِ مِنَ الْقُرُونِ مَنْ هُوَ أَشَدُّ مِنْهُ قُوَّةً وَ أَکْثَرُ جَمْعاً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زراندوزان قارون‌صفت، عناصری مجرم و تبه‌کاراند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أُوتِیتُهُ عَلیٰ عِلْمٍ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 عَنْ ذُنُوبِهِمُ الْمُجْرِمُونَ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انفاق و احسان، جرمی هلاکت‌آفرین</w:t>
      </w:r>
    </w:p>
    <w:p>
      <w:pPr>
        <w:pStyle w:val="BookText"/>
        <w:rPr/>
      </w:pP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یُسْئَلُ عَنْ ذُنُوبِهِمُ الْمُجْرِمُونَ</w:t>
      </w:r>
    </w:p>
    <w:p>
      <w:pPr>
        <w:pStyle w:val="BookText"/>
        <w:rPr/>
      </w:pPr>
      <w:r>
        <w:rPr>
          <w:rFonts w:ascii="IRNazanin" w:hAnsi="IRNazanin" w:eastAsia="IRNazanin"/>
          <w:color w:val="111111"/>
          <w:sz w:val="28"/>
          <w:sz w:val="28"/>
          <w:szCs w:val="28"/>
          <w:rtl w:val="true"/>
          <w:lang w:bidi="fa-IR"/>
        </w:rPr>
        <w:t>برداشت یاد شده به‌خاطر این نکته است که خداوند، قارون را به‌خاطر ترک احسان از مجرمان شمرده و او را تهدید به هلاکت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و تبه‌کاران، سزاوار کیفر مرگ در پیشگاه عدل الهی</w:t>
      </w:r>
    </w:p>
    <w:p>
      <w:pPr>
        <w:pStyle w:val="BookText"/>
        <w:rPr/>
      </w:pPr>
      <w:r>
        <w:rPr>
          <w:rFonts w:ascii="Amiri" w:hAnsi="Amiri" w:eastAsia="Amiri" w:cs="Amiri"/>
          <w:color w:val="111111"/>
          <w:sz w:val="28"/>
          <w:sz w:val="28"/>
          <w:szCs w:val="28"/>
          <w:rtl w:val="true"/>
          <w:lang w:bidi="ar-SA"/>
        </w:rPr>
        <w:t xml:space="preserve">أَ وَ لَمْ یَعْلَمْ أَنَّ اللّٰهَ قَدْ أَهْلَکَ مِنْ قَبْلِهِ مِنَ الْقُرُونِ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تبه‌کاری، عامل نابودی جوامع پیشین با عذاب قهر الهی</w:t>
      </w:r>
    </w:p>
    <w:p>
      <w:pPr>
        <w:pStyle w:val="BookText"/>
        <w:rPr/>
      </w:pPr>
      <w:r>
        <w:rPr>
          <w:rFonts w:ascii="Amiri" w:hAnsi="Amiri" w:eastAsia="Amiri" w:cs="Amiri"/>
          <w:color w:val="111111"/>
          <w:sz w:val="28"/>
          <w:sz w:val="28"/>
          <w:szCs w:val="28"/>
          <w:rtl w:val="true"/>
          <w:lang w:bidi="ar-SA"/>
        </w:rPr>
        <w:t xml:space="preserve">أَ وَ لَمْ یَعْلَمْ أَنَّ اللّٰهَ قَدْ أَهْلَکَ مِنْ قَبْلِهِ مِنَ الْقُرُونِ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فرصت ندادن به تبه‌کاران و به کیفر رساندن بی‌درنگ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ascii="IRNazanin" w:hAnsi="IRNazanin" w:eastAsia="IRNazanin"/>
          <w:color w:val="111111"/>
          <w:sz w:val="28"/>
          <w:sz w:val="28"/>
          <w:szCs w:val="28"/>
          <w:rtl w:val="true"/>
          <w:lang w:bidi="fa-IR"/>
        </w:rPr>
        <w:t>از مفاد این آیه به دست می‌آید که بازجویی و محاکمه، به خاطر اخذ اقرار از گناه‌کاران و اثبات جرم، صورت می‌گیرد و چون مجرمان گناهشان مشهود است، نیازی به بازجویی و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بدون فوت وقت باید آنان را به کیفر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دادن تبه‌کاران، بدون بازجویی، محاکمه و اخذ اقرار در بینش الهی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 عَنْ ذُنُوبِهِمُ الْمُجْرِمُونَ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اللّه؛ امت؛ انفاق؛ بنی‌اسرائیل؛ تاریخ؛ سؤال و جواب؛ ظلم؛ عبرت؛ عجله؛ علم؛ فساد؛ قارون؛ قدرت؛ کیفر؛ گناه؛ مال؛ ملامت؛ موعظه</w:t>
      </w:r>
      <w:bookmarkStart w:id="1161" w:name="pg19896_205937"/>
    </w:p>
    <w:p>
      <w:pPr>
        <w:pStyle w:val="Heading3"/>
        <w:numPr>
          <w:ilvl w:val="2"/>
          <w:numId w:val="1"/>
        </w:numPr>
        <w:rPr/>
      </w:pPr>
      <w:bookmarkStart w:id="1162" w:name="__RefHeading___Toc1550834_2314609296"/>
      <w:bookmarkStart w:id="1163" w:name="_Toc407"/>
      <w:bookmarkEnd w:id="1161"/>
      <w:bookmarkEnd w:id="1162"/>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79</w:t>
      </w:r>
      <w:r>
        <w:rPr>
          <w:rtl w:val="true"/>
        </w:rPr>
        <w:t>]</w:t>
      </w:r>
      <w:bookmarkEnd w:id="1163"/>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تجمّل خود فرورفته بود بر قوم خویش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زندگی دنیا را می‌خواستند،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مانند آنچه به قارون داده شده است برای ما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او صاحب بهره‌ای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قارون به‌خودنمایی وفخرفروشی بر قوم خویش</w:t>
      </w:r>
    </w:p>
    <w:p>
      <w:pPr>
        <w:pStyle w:val="BookText"/>
        <w:rPr/>
      </w:pPr>
      <w:r>
        <w:rPr>
          <w:rFonts w:ascii="Amiri" w:hAnsi="Amiri" w:eastAsia="Amiri" w:cs="Amiri"/>
          <w:color w:val="111111"/>
          <w:sz w:val="28"/>
          <w:sz w:val="28"/>
          <w:szCs w:val="28"/>
          <w:rtl w:val="true"/>
          <w:lang w:bidi="ar-SA"/>
        </w:rPr>
        <w:t>فَخَرَجَ عَلیٰ قَوْمِهِ فِی زِینَتِهِ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وی با انگیزۀ بزرگ‌نمایی و تحقیر مردم بر آنان ظاهر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ثروت، از موجبات فخرفروشی، خودنمایی و تجمل‌گرایی</w:t>
      </w:r>
    </w:p>
    <w:p>
      <w:pPr>
        <w:pStyle w:val="BookText"/>
        <w:rPr/>
      </w:pPr>
      <w:r>
        <w:rPr>
          <w:rFonts w:ascii="Amiri" w:hAnsi="Amiri" w:eastAsia="Amiri" w:cs="Amiri"/>
          <w:color w:val="111111"/>
          <w:sz w:val="28"/>
          <w:sz w:val="28"/>
          <w:szCs w:val="28"/>
          <w:rtl w:val="true"/>
          <w:lang w:bidi="ar-SA"/>
        </w:rPr>
        <w:t>فَخَرَجَ عَلیٰ قَوْمِهِ فِی زِینَتِهِ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نمایان شدن قارون بر قوم خویش، در نهایت آرایش و تجمل</w:t>
      </w:r>
    </w:p>
    <w:p>
      <w:pPr>
        <w:pStyle w:val="BookText"/>
        <w:rPr/>
      </w:pPr>
      <w:r>
        <w:rPr>
          <w:rFonts w:ascii="Amiri" w:hAnsi="Amiri" w:eastAsia="Amiri" w:cs="Amiri"/>
          <w:color w:val="111111"/>
          <w:sz w:val="28"/>
          <w:sz w:val="28"/>
          <w:szCs w:val="28"/>
          <w:rtl w:val="true"/>
          <w:lang w:bidi="ar-SA"/>
        </w:rPr>
        <w:t>فَخَرَجَ عَلیٰ قَوْمِهِ فِی زِینَتِهِ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وی در حالی بر مردم ظاهر شد که غرق در تجمل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تجمل و آرایش برای خودنمایی، فخرفروشی، رفتاری است ناپسند و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عَلیٰ قَوْمِهِ فِی زِینَتِهِ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تحقیرآمیز قارون با مردم، علی‌رغم پیوند نژادی وی با آنان</w:t>
      </w:r>
    </w:p>
    <w:p>
      <w:pPr>
        <w:pStyle w:val="BookText"/>
        <w:rPr/>
      </w:pPr>
      <w:r>
        <w:rPr>
          <w:rFonts w:ascii="Amiri" w:hAnsi="Amiri" w:eastAsia="Amiri" w:cs="Amiri"/>
          <w:color w:val="111111"/>
          <w:sz w:val="28"/>
          <w:sz w:val="28"/>
          <w:szCs w:val="28"/>
          <w:rtl w:val="true"/>
          <w:lang w:bidi="ar-SA"/>
        </w:rPr>
        <w:t>فَخَرَجَ عَلیٰ قَوْمِهِ فِی زِینَتِهِ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خودنمایی وتجمل‌گرایی عده‌ای، عامل گرایش مردم به دنیاطلبی و زخارف آن</w:t>
      </w:r>
    </w:p>
    <w:p>
      <w:pPr>
        <w:pStyle w:val="BookText"/>
        <w:rPr/>
      </w:pP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خودنمایی و تجمل‌گرایی قارون، باعث برانگیخته شدن خوی دنیاخواهی عناصر غافل و دنیاطلب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یُرِیدُونَ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حَظٍّ عَظِیمٍ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اظهارحسرت ودریغ ازسوی دنیاطلبان غافل، به هنگام مشاهدۀ قارون در تجمل ویژۀ خود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الَّذِینَ یُرِیدُونَ الْحَیٰاةَ الدُّنْیٰا یٰا لَیْتَ لَنٰا مِثْلَ مٰا أُوتِیَ قٰارُونُ</w:t>
      </w:r>
      <w:bookmarkStart w:id="1164" w:name="pg19896_205938"/>
    </w:p>
    <w:p>
      <w:pPr>
        <w:pStyle w:val="BookText"/>
        <w:rPr/>
      </w:pPr>
      <w:bookmarkEnd w:id="116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 دنیاطلبان، قارون در اوج لذت و خوشبختی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یُرِیدُونَ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حَظٍّ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بهره و نصیب است؛ یعنی، او از سعادت و نیک‌بختی بهره بزرگی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مؤثر ثروتمندان و صاحبان زر و زور، در گرایش مردم به دنیاطلبی و زخارف آن</w:t>
      </w:r>
    </w:p>
    <w:p>
      <w:pPr>
        <w:pStyle w:val="BookText"/>
        <w:rPr/>
      </w:pPr>
      <w:r>
        <w:rPr>
          <w:rFonts w:ascii="Amiri" w:hAnsi="Amiri" w:eastAsia="Amiri" w:cs="Amiri"/>
          <w:color w:val="111111"/>
          <w:sz w:val="28"/>
          <w:sz w:val="28"/>
          <w:szCs w:val="28"/>
          <w:rtl w:val="true"/>
          <w:lang w:bidi="ar-SA"/>
        </w:rPr>
        <w:t xml:space="preserve">فَخَرَجَ عَلیٰ قَوْمِهِ فِی زِینَتِهِ قٰالَ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لَنٰا مِثْلَ مٰا أُوتِیَ قٰارُونُ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ثروتی هم چون ثروت قارون، نهایت آرزوی دنیاطلبان غافل قوم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یُرِیدُونَ الْحَیٰاةَ الدُّنْیٰا یٰا لَیْتَ لَنٰا مِثْلَ مٰا أُوتِیَ قٰارُونُ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ثروت، ملاک ارزش و معیار اصلی بهره‌مندی و خوشبختی در نگاه دنیاطلبان قوم قارون</w:t>
      </w:r>
    </w:p>
    <w:p>
      <w:pPr>
        <w:pStyle w:val="BookText"/>
        <w:rPr/>
      </w:pPr>
      <w:r>
        <w:rPr>
          <w:rFonts w:ascii="Amiri" w:hAnsi="Amiri" w:eastAsia="Amiri" w:cs="Amiri"/>
          <w:color w:val="111111"/>
          <w:sz w:val="28"/>
          <w:sz w:val="28"/>
          <w:szCs w:val="28"/>
          <w:rtl w:val="true"/>
          <w:lang w:bidi="ar-SA"/>
        </w:rPr>
        <w:t>قٰالَ الَّذِینَ یُرِیدُونَ الْحَیٰاةَ الدُّنْیٰا یٰا لَیْتَ لَنٰا مِثْلَ مٰا أُوتِیَ قٰارُونُ إِنَّهُ لَذُو حَظٍّ عَظِیمٍ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ثروت در نگاه مؤمنان آخرت‌جو، ملاک ارزش و معیار اصلی بهره‌مندی و خوشبختی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یُرِیدُونَ الْحَیٰاةَ الدُّنْیٰا یٰا لَیْتَ لَنٰا مِثْلَ مٰا أُوتِیَ قٰارُونُ إِنَّهُ لَذُو حَظٍّ عَظِیمٍ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یُرِیدُونَ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گفته، تنها مربوط به دنیاطلبان سست ایمان است؛ نه مؤمنان آخرت‌جو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بنی‌اسرائیل؛ تزیین؛ تفاخر؛ حسرت؛ حیات؛ دنیا؛ رستگاری؛ ریا؛ عمل؛ قارون؛ قدرت؛ مال؛نژاد</w:t>
      </w:r>
    </w:p>
    <w:p>
      <w:pPr>
        <w:pStyle w:val="Heading3"/>
        <w:numPr>
          <w:ilvl w:val="2"/>
          <w:numId w:val="1"/>
        </w:numPr>
        <w:rPr/>
      </w:pPr>
      <w:bookmarkStart w:id="1165" w:name="__RefHeading___Toc1550836_2314609296"/>
      <w:bookmarkStart w:id="1166" w:name="_Toc408"/>
      <w:bookmarkEnd w:id="1165"/>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80</w:t>
      </w:r>
      <w:r>
        <w:rPr>
          <w:rtl w:val="true"/>
        </w:rPr>
        <w:t>]</w:t>
      </w:r>
      <w:bookmarkEnd w:id="1166"/>
    </w:p>
    <w:p>
      <w:pPr>
        <w:pStyle w:val="BookText"/>
        <w:rPr/>
      </w:pP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 کسانی‌که از دانش برخوردار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ایمان آورده و کار شایسته انجام داده پاداش خدا بهتر است، و جز شکیبایان کسی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تند و عتاب‌آمیز فرزانگان بنی‌اسرائیل در برابر آرزومندان ثروت قارونی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الَّذِینَ یُرِیدُونَ الْحَیٰاةَ الدُّنْیٰا یٰا لَیْتَ لَنٰا مِثْلَ مٰا أُوتِیَ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دل‌باختگان دنیا، سزاوار سرزنش و نکوهش‌اند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یُرِیدُونَ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خداوند از فرزانگان بنی‌اسرائیل، به‌خاطر برخورد سخت آنان با دل‌باختگان دنیا</w:t>
      </w:r>
    </w:p>
    <w:p>
      <w:pPr>
        <w:pStyle w:val="BookText"/>
        <w:rPr/>
      </w:pPr>
      <w:r>
        <w:rPr>
          <w:rFonts w:ascii="Amiri" w:hAnsi="Amiri" w:eastAsia="Amiri" w:cs="Amiri"/>
          <w:color w:val="111111"/>
          <w:sz w:val="28"/>
          <w:sz w:val="28"/>
          <w:szCs w:val="28"/>
          <w:rtl w:val="true"/>
          <w:lang w:bidi="ar-SA"/>
        </w:rPr>
        <w:t>وَ قٰالَ الَّذِینَ أُوتُوا الْعِلْمَ وَیْلَکُمْ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ستایشگرانه است که خداوند دربارۀ عالمان و فرزانگان بنی‌اسرائیل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بی‌اعتنایی فرزانگان بنی‌اسرائیل به کوکبۀ قارون و جلوه نداشتن ثروت افسانه‌ای وی در چشم و دل ایشان</w:t>
      </w:r>
    </w:p>
    <w:p>
      <w:pPr>
        <w:pStyle w:val="BookText"/>
        <w:rPr/>
      </w:pP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 ثَوٰابُ اللّٰهِ خَیْرٌ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برتر پاداش‌های اخروی نسبت به امکانات دنیوی</w:t>
      </w:r>
    </w:p>
    <w:p>
      <w:pPr>
        <w:pStyle w:val="BookText"/>
        <w:rPr/>
      </w:pPr>
      <w:r>
        <w:rPr>
          <w:rFonts w:ascii="Amiri" w:hAnsi="Amiri" w:eastAsia="Amiri" w:cs="Amiri"/>
          <w:color w:val="111111"/>
          <w:sz w:val="28"/>
          <w:sz w:val="28"/>
          <w:szCs w:val="28"/>
          <w:rtl w:val="true"/>
          <w:lang w:bidi="ar-SA"/>
        </w:rPr>
        <w:t>ثَوٰابُ اللّٰهِ خَیْرٌ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و افسانه‌ای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اهل‌معرفت و مؤمنان دین‌شناس، بسی کم‌ارزش‌تر از پاداش‌های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أُوتُوا الْعِلْمَ وَیْلَکُمْ ثَوٰابُ اللّٰهِ خَیْرٌ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افسانه‌ای قارون، بسی کم‌ارزش‌تر از پاداش‌های الهی در دیدگاه فرزانگان بنی‌اسرائیل</w:t>
      </w:r>
    </w:p>
    <w:p>
      <w:pPr>
        <w:pStyle w:val="BookText"/>
        <w:rPr/>
      </w:pPr>
      <w:r>
        <w:rPr>
          <w:rFonts w:ascii="Amiri" w:hAnsi="Amiri" w:eastAsia="Amiri" w:cs="Amiri"/>
          <w:color w:val="111111"/>
          <w:sz w:val="28"/>
          <w:sz w:val="28"/>
          <w:szCs w:val="28"/>
          <w:rtl w:val="true"/>
          <w:lang w:bidi="ar-SA"/>
        </w:rPr>
        <w:t>وَ قٰالَ الَّذِینَ أُوتُوا الْعِلْمَ وَیْلَکُمْ ثَوٰابُ اللّٰهِ 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پاداش‌های اخروی خداوند، ویژۀ مؤمنان شایسته کردار</w:t>
      </w:r>
    </w:p>
    <w:p>
      <w:pPr>
        <w:pStyle w:val="BookText"/>
        <w:rPr/>
      </w:pPr>
      <w:r>
        <w:rPr>
          <w:rFonts w:ascii="Amiri" w:hAnsi="Amiri" w:eastAsia="Amiri" w:cs="Amiri"/>
          <w:color w:val="111111"/>
          <w:sz w:val="28"/>
          <w:sz w:val="28"/>
          <w:szCs w:val="28"/>
          <w:rtl w:val="true"/>
          <w:lang w:bidi="ar-SA"/>
        </w:rPr>
        <w:t>ثَوٰابُ اللّٰهِ خَیْرٌ لِمَنْ آمَنَ وَ عَمِلَ صٰالِحاً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ایمان و عمل صالح، از شرایط بهره‌وری از ثواب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اللّٰهِ خَیْرٌ لِمَنْ آمَنَ وَ عَمِلَ صٰالِحاً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دل‌بستگی به ثواب اخروی به جای دل‌باختگی به متاع دنیا، نشانۀ دانش و فرزانگی</w:t>
      </w:r>
    </w:p>
    <w:p>
      <w:pPr>
        <w:pStyle w:val="BookText"/>
        <w:rPr/>
      </w:pPr>
      <w:r>
        <w:rPr>
          <w:rFonts w:ascii="Amiri" w:hAnsi="Amiri" w:eastAsia="Amiri" w:cs="Amiri"/>
          <w:color w:val="111111"/>
          <w:sz w:val="28"/>
          <w:sz w:val="28"/>
          <w:szCs w:val="28"/>
          <w:rtl w:val="true"/>
          <w:lang w:bidi="ar-SA"/>
        </w:rPr>
        <w:t>وَ قٰالَ الَّذِینَ أُوتُوا الْعِلْمَ وَیْلَکُمْ ثَوٰابُ اللّٰهِ خَیْرٌ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دل‌باختگی به زخارف دنیا، نشانۀ ضعف بینش نسبت به حقیقت آن و جهان آخرت</w:t>
      </w:r>
    </w:p>
    <w:p>
      <w:pPr>
        <w:pStyle w:val="BookText"/>
        <w:rPr/>
      </w:pPr>
      <w:r>
        <w:rPr>
          <w:rFonts w:ascii="Amiri" w:hAnsi="Amiri" w:eastAsia="Amiri" w:cs="Amiri"/>
          <w:color w:val="111111"/>
          <w:sz w:val="28"/>
          <w:sz w:val="28"/>
          <w:szCs w:val="28"/>
          <w:rtl w:val="true"/>
          <w:lang w:bidi="ar-SA"/>
        </w:rPr>
        <w:t>وَ قٰالَ الَّذِینَ أُوتُوا الْعِلْمَ وَیْلَکُمْ ثَوٰابُ اللّٰهِ خَیْرٌ لِمَنْ آمَنَ وَ عَمِلَ صٰالِحاً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صبرپیشگان، زمینه‌دار فهم و دریافت سخنان اهل‌معرفت‌اند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یُلَقّٰاهٰا إِلاَّ الصّٰابِرُونَ</w:t>
      </w:r>
      <w:bookmarkStart w:id="1167" w:name="pg19896_205940"/>
    </w:p>
    <w:p>
      <w:pPr>
        <w:pStyle w:val="BookText"/>
        <w:rPr/>
      </w:pPr>
      <w:bookmarkEnd w:id="1167"/>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فرزانگان بازمی‌گردد؛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یلقی هذه المقالة إلا الصابرون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چشم‌پوشی از زخارف دنیا، نیازمند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اللّٰهِ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یُلَقّٰاهٰا إِلاَّ الصّٰابِرُونَ</w:t>
      </w:r>
    </w:p>
    <w:p>
      <w:pPr>
        <w:pStyle w:val="BookText"/>
        <w:rPr/>
      </w:pPr>
      <w:r>
        <w:rPr>
          <w:rFonts w:ascii="IRNazanin" w:hAnsi="IRNazanin" w:eastAsia="IRNazanin"/>
          <w:color w:val="111111"/>
          <w:sz w:val="28"/>
          <w:sz w:val="28"/>
          <w:szCs w:val="28"/>
          <w:rtl w:val="true"/>
          <w:lang w:bidi="fa-IR"/>
        </w:rPr>
        <w:t>مفاد سخنان فرزانگان بنی‌اسرائیل این است که مردم نباید فریفتۀ دنیا شوند؛ بلکه باید به ثواب اخروی خداوند دل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نیاز به صبر و شکیبایی دارد تا بتوان با خواهش‌های نفسانی مبارزه کرد و بر انجام اعمال صالح توفیق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سعادت و پاداش‌های اخروی، در گرو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وَیْلَکُمْ ثَوٰابُ اللّٰهِ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یُلَقّٰاهٰا إِلاَّ الصّٰابِرُونَ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ایمان؛ بنی‌اسرائیل؛ پاداش؛ تاریخ؛ ثواب؛ جهل؛ دنیا؛ رستگاری؛ سخن؛ صالحان؛ صبر؛ علم؛ علمان یهود؛ عمل صالح؛ قارون؛ قدرت؛ مال؛ ملامت</w:t>
      </w:r>
    </w:p>
    <w:p>
      <w:pPr>
        <w:pStyle w:val="Heading3"/>
        <w:numPr>
          <w:ilvl w:val="2"/>
          <w:numId w:val="1"/>
        </w:numPr>
        <w:rPr/>
      </w:pPr>
      <w:bookmarkStart w:id="1168" w:name="__RefHeading___Toc1550838_2314609296"/>
      <w:bookmarkStart w:id="1169" w:name="_Toc409"/>
      <w:bookmarkEnd w:id="1168"/>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81</w:t>
      </w:r>
      <w:r>
        <w:rPr>
          <w:rtl w:val="true"/>
        </w:rPr>
        <w:t>]</w:t>
      </w:r>
      <w:bookmarkEnd w:id="1169"/>
    </w:p>
    <w:p>
      <w:pPr>
        <w:pStyle w:val="BookText"/>
        <w:rPr/>
      </w:pP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پس او و سرایش را در زمین فرو بردیم، و هیچ گروهی نداشت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یاری‌اش کنند،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از خویشتن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از میان برداشتن قارون و فرو بردن وی و خانه‌اش در درون زمین</w:t>
      </w:r>
    </w:p>
    <w:p>
      <w:pPr>
        <w:pStyle w:val="BookText"/>
        <w:rPr/>
      </w:pPr>
      <w:r>
        <w:rPr>
          <w:rFonts w:ascii="Amiri" w:hAnsi="Amiri" w:eastAsia="Amiri" w:cs="Amiri"/>
          <w:color w:val="111111"/>
          <w:sz w:val="28"/>
          <w:sz w:val="28"/>
          <w:szCs w:val="28"/>
          <w:rtl w:val="true"/>
          <w:lang w:bidi="ar-SA"/>
        </w:rPr>
        <w:t>فَخَسَفْنٰا بِهِ وَ بِدٰارِهِ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هلاکت قارون، بازتاب طغیان و رفتار ظالمانه وی با مردم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قٰارُونَ کٰانَ مِنْ قَوْمِ مُوسیٰ فَبَغیٰ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pStyle w:val="BookText"/>
        <w:rPr/>
      </w:pPr>
      <w:r>
        <w:rPr>
          <w:rFonts w:ascii="Amiri" w:hAnsi="Amiri" w:eastAsia="Amiri" w:cs="Amiri"/>
          <w:color w:val="111111"/>
          <w:sz w:val="28"/>
          <w:sz w:val="28"/>
          <w:szCs w:val="28"/>
          <w:rtl w:val="true"/>
          <w:lang w:bidi="ar-SA"/>
        </w:rPr>
        <w:t xml:space="preserve">برداشت یاد شده با توجه به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فروشی و خودنمایی، باعث هلاکت قارون و فرورفتن وی در کام زمین</w:t>
      </w:r>
    </w:p>
    <w:p>
      <w:pPr>
        <w:pStyle w:val="BookText"/>
        <w:rPr/>
      </w:pP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قارون پس از فخرفروشی و خودنمایی در میان قومش، به هلاکت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فخرفروشی و خودنمایی، گناهی بزرگ در پیشگاه خداوند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شوم قارون، درس عبرتی است برای همۀ ثروتمندان مغرور و طغیانگر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فَبَغیٰ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مشرکان مغرور و قارون صفت صدر اسلام از سوی خداوند به عذاب ذلّت‌بار</w:t>
      </w:r>
    </w:p>
    <w:p>
      <w:pPr>
        <w:pStyle w:val="BookText"/>
        <w:rPr/>
      </w:pPr>
      <w:r>
        <w:rPr>
          <w:rFonts w:ascii="Amiri" w:hAnsi="Amiri" w:eastAsia="Amiri" w:cs="Amiri"/>
          <w:color w:val="111111"/>
          <w:sz w:val="28"/>
          <w:sz w:val="28"/>
          <w:szCs w:val="28"/>
          <w:rtl w:val="true"/>
          <w:lang w:bidi="ar-SA"/>
        </w:rPr>
        <w:t xml:space="preserve">إِنَّ قٰارُونَ کٰانَ مِنْ قَوْمِ مُوسیٰ فَبَغیٰ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pStyle w:val="BookText"/>
        <w:rPr/>
      </w:pPr>
      <w:r>
        <w:rPr>
          <w:rFonts w:ascii="IRNazanin" w:hAnsi="IRNazanin" w:eastAsia="IRNazanin"/>
          <w:color w:val="111111"/>
          <w:sz w:val="28"/>
          <w:sz w:val="28"/>
          <w:szCs w:val="28"/>
          <w:rtl w:val="true"/>
          <w:lang w:bidi="fa-IR"/>
        </w:rPr>
        <w:t xml:space="preserve">یادآوری فرجام شوم قارون، پس از بیان بهانه‌جویی‌های سردمداران مشرک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از ثروتمندان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تهدید به آنان است که باید به هوش باشند؛ زیرا ممکن است خداوند آنان را نیز هم چون قارون با خواری و ذلت هلاک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نداشتن مردم به هنگام واقعۀ فرو رفتن خانۀ قارون در دل زمین</w:t>
      </w:r>
    </w:p>
    <w:p>
      <w:pPr>
        <w:pStyle w:val="BookText"/>
        <w:rPr/>
      </w:pPr>
      <w:r>
        <w:rPr>
          <w:rFonts w:ascii="Amiri" w:hAnsi="Amiri" w:eastAsia="Amiri" w:cs="Amiri"/>
          <w:color w:val="111111"/>
          <w:sz w:val="28"/>
          <w:sz w:val="28"/>
          <w:szCs w:val="28"/>
          <w:rtl w:val="true"/>
          <w:lang w:bidi="ar-SA"/>
        </w:rPr>
        <w:t>فَمٰا کٰانَ لَهُ مِنْ فِئَةٍ یَنْصُرُونَهُ</w:t>
      </w:r>
    </w:p>
    <w:p>
      <w:pPr>
        <w:pStyle w:val="BookText"/>
        <w:rPr/>
      </w:pPr>
      <w:r>
        <w:rPr>
          <w:rFonts w:ascii="IRNazanin" w:hAnsi="IRNazanin" w:eastAsia="IRNazanin"/>
          <w:color w:val="111111"/>
          <w:sz w:val="28"/>
          <w:sz w:val="28"/>
          <w:szCs w:val="28"/>
          <w:rtl w:val="true"/>
          <w:lang w:bidi="fa-IR"/>
        </w:rPr>
        <w:t xml:space="preserve">چنان که از آیۀ بعد استفاده می‌شود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رخ داد؛ یعنی، زمانی که مردم در خانه‌هایشان آرمیده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لحظه کسانی نبودند که بتوانند به یاری قارون بشتابند و قارون در اوج بی‌کسی در کام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لَهُ مِنْ 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تنهایی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خدمۀ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فرو رفتن وی با خانه‌اش در کام زمین</w:t>
      </w:r>
    </w:p>
    <w:p>
      <w:pPr>
        <w:pStyle w:val="BookText"/>
        <w:rPr/>
      </w:pPr>
      <w:r>
        <w:rPr>
          <w:rFonts w:ascii="Amiri" w:hAnsi="Amiri" w:eastAsia="Amiri" w:cs="Amiri"/>
          <w:color w:val="111111"/>
          <w:sz w:val="28"/>
          <w:sz w:val="28"/>
          <w:szCs w:val="28"/>
          <w:rtl w:val="true"/>
          <w:lang w:bidi="ar-SA"/>
        </w:rPr>
        <w:t>فَمٰا کٰانَ لَهُ مِنْ فِئَةٍ یَنْصُرُونَهُ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خداوند، شاهد فرورفتن قارون و خانه‌اش در کام زمین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 لَهُ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در آن لحظه کسی جز خدا حضور نداشت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بی‌ثمر قارون، برای نجات جان خویش از فرو رفتن در زمین</w:t>
      </w:r>
    </w:p>
    <w:p>
      <w:pPr>
        <w:pStyle w:val="BookText"/>
        <w:rPr/>
      </w:pPr>
      <w:r>
        <w:rPr>
          <w:rFonts w:ascii="Amiri" w:hAnsi="Amiri" w:eastAsia="Amiri" w:cs="Amiri"/>
          <w:color w:val="111111"/>
          <w:sz w:val="28"/>
          <w:sz w:val="28"/>
          <w:szCs w:val="28"/>
          <w:rtl w:val="true"/>
          <w:lang w:bidi="ar-SA"/>
        </w:rPr>
        <w:t>وَ مٰا کٰانَ مِنَ المُنْتَصِرِینَ</w:t>
      </w:r>
    </w:p>
    <w:p>
      <w:pPr>
        <w:pStyle w:val="BookText"/>
        <w:rPr/>
      </w:pPr>
      <w:r>
        <w:rPr>
          <w:rFonts w:ascii="IRNazanin" w:hAnsi="IRNazanin" w:eastAsia="IRNazanin"/>
          <w:color w:val="111111"/>
          <w:sz w:val="28"/>
          <w:sz w:val="28"/>
          <w:szCs w:val="28"/>
          <w:rtl w:val="true"/>
          <w:lang w:bidi="fa-IR"/>
        </w:rPr>
        <w:t>مقصود این است که قارون در لحظۀ فرو رفتن نه کسی را داشت که به او کمک کند و نه خودش می‌توانست جان خویش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خواری، ذلت، عجز و ناتوانی سخت قارون به هنگام فرورفتن در کام زمین</w:t>
      </w:r>
    </w:p>
    <w:p>
      <w:pPr>
        <w:pStyle w:val="BookText"/>
        <w:rPr/>
      </w:pPr>
      <w:r>
        <w:rPr>
          <w:rFonts w:ascii="Amiri" w:hAnsi="Amiri" w:eastAsia="Amiri" w:cs="Amiri"/>
          <w:color w:val="111111"/>
          <w:sz w:val="28"/>
          <w:sz w:val="28"/>
          <w:szCs w:val="28"/>
          <w:rtl w:val="true"/>
          <w:lang w:bidi="ar-SA"/>
        </w:rPr>
        <w:t>فَمٰا کٰانَ لَهُ مِنْ فِئَةٍ یَنْصُرُونَهُ مِنْ دُونِ اللّٰهِ وَ مٰا کٰانَ مِنَ المُنْتَصِرِینَ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طغیان، سرمستی، فسادانگیزی، فخرفروشی و خودنمایی، از عوامل هلاکت و نابودی</w:t>
      </w:r>
    </w:p>
    <w:p>
      <w:pPr>
        <w:pStyle w:val="BookText"/>
        <w:rPr/>
      </w:pPr>
      <w:r>
        <w:rPr>
          <w:rFonts w:ascii="Amiri" w:hAnsi="Amiri" w:eastAsia="Amiri" w:cs="Amiri"/>
          <w:color w:val="111111"/>
          <w:sz w:val="28"/>
          <w:sz w:val="28"/>
          <w:szCs w:val="28"/>
          <w:rtl w:val="true"/>
          <w:lang w:bidi="ar-SA"/>
        </w:rPr>
        <w:t xml:space="preserve">إِنَّ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تَبْغِ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خداوند پس از برشمردن تعدادی از اوصاف ناپسند قارون، مسألۀ نابودی وی</w:t>
      </w:r>
      <w:bookmarkStart w:id="1170" w:name="pg19896_205942"/>
    </w:p>
    <w:p>
      <w:pPr>
        <w:pStyle w:val="BookText"/>
        <w:rPr/>
      </w:pPr>
      <w:bookmarkEnd w:id="1170"/>
      <w:r>
        <w:rPr>
          <w:rFonts w:ascii="IRNazanin" w:hAnsi="IRNazanin" w:eastAsia="IRNazanin"/>
          <w:color w:val="111111"/>
          <w:sz w:val="28"/>
          <w:sz w:val="28"/>
          <w:szCs w:val="28"/>
          <w:rtl w:val="true"/>
          <w:lang w:bidi="fa-IR"/>
        </w:rPr>
        <w:t>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می‌رساند که اوصاف یاد شده در نابودی وی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قارون أوّل من اختال فخسف اللّه به و بداره الأرض؛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اولین کسی بود که تکبر ورزید؛ پس خدا او و خانه‌اش را در زمین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بنی‌اسرائیل؛ تفاخر؛ تکبر؛ تهدید؛ خانه؛ دفاع؛ ذلت؛ ریا؛ زمین؛ طغیان؛ ظلم؛ عبرت؛ عجز؛ عذاب؛ فساد؛ قارون؛ گواهی؛ مال؛ نصرت</w:t>
      </w:r>
    </w:p>
    <w:p>
      <w:pPr>
        <w:pStyle w:val="Heading3"/>
        <w:numPr>
          <w:ilvl w:val="2"/>
          <w:numId w:val="1"/>
        </w:numPr>
        <w:rPr/>
      </w:pPr>
      <w:bookmarkStart w:id="1171" w:name="__RefHeading___Toc1550840_2314609296"/>
      <w:bookmarkStart w:id="1172" w:name="_Toc410"/>
      <w:bookmarkEnd w:id="1171"/>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82</w:t>
      </w:r>
      <w:r>
        <w:rPr>
          <w:rtl w:val="true"/>
        </w:rPr>
        <w:t>]</w:t>
      </w:r>
      <w:bookmarkEnd w:id="1172"/>
    </w:p>
    <w:p>
      <w:pPr>
        <w:pStyle w:val="BookText"/>
        <w:rPr/>
      </w:pP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و آنان که دیروز منزلت او را آرزو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خدا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هر کس از بندگانش که بخواهد وسعت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بر ما منّت ننهاده بود،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فروبرده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کافران پیروز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یافتن مردم از فرو رفتن قارون با خانه‌اش در کام زمین در بامداد آن شب</w:t>
      </w:r>
    </w:p>
    <w:p>
      <w:pPr>
        <w:pStyle w:val="BookText"/>
        <w:rPr/>
      </w:pPr>
      <w:r>
        <w:rPr>
          <w:rFonts w:ascii="Amiri" w:hAnsi="Amiri" w:eastAsia="Amiri" w:cs="Amiri"/>
          <w:color w:val="111111"/>
          <w:sz w:val="28"/>
          <w:sz w:val="28"/>
          <w:szCs w:val="28"/>
          <w:rtl w:val="true"/>
          <w:lang w:bidi="ar-SA"/>
        </w:rPr>
        <w:t>وَ أَصْبَحَ الَّذِینَ تَمَنَّوْا مَکٰانَهُ بِالْأَمْسِ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زیرا قارون پس از فخرفروشی و خودنمایی در میان مردم، به هلاکت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نابود ساختن قارون، در شب همان روز که خود را با تجمل ویژه‌اش بر مردم نمایانده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عَلیٰ قَوْمِهِ فِی زِینَتِهِ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الَّذِینَ تَمَنَّوْا مَکٰانَهُ بِالْأَمْسِ</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آرزوکنندگان ثروت قارونی، با مشاهدۀ فرورفتن وی و خانه‌اش در زمین شگفت‌زده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الَّذِینَ تَمَنَّوْا مَکٰانَهُ بِالْأَمْسِ یَقُولُونَ وَیْکَأَنَّ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می‌رود که شخص بخواهد شگفتی خود را از موضوعی بیان 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 شدن دنیاطلبان غافل از سخنان نسنجیدۀ روز پیش خویش با دیدن فرجام شوم قارون</w:t>
      </w:r>
    </w:p>
    <w:p>
      <w:pPr>
        <w:pStyle w:val="BookText"/>
        <w:rPr/>
      </w:pP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w:t>
      </w:r>
    </w:p>
    <w:p>
      <w:pPr>
        <w:pStyle w:val="BookText"/>
        <w:rPr/>
      </w:pPr>
      <w:r>
        <w:rPr>
          <w:rFonts w:ascii="IRNazanin" w:hAnsi="IRNazanin" w:eastAsia="IRNazanin"/>
          <w:color w:val="111111"/>
          <w:sz w:val="28"/>
          <w:sz w:val="28"/>
          <w:szCs w:val="28"/>
          <w:rtl w:val="true"/>
          <w:lang w:bidi="fa-IR"/>
        </w:rPr>
        <w:t xml:space="preserve">برخی از مفسران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مقام اظهار پشیمانی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فرورفتن شبانۀ قارون با خانه‌اش در کام زمین، رخدادی سخت تکان‌دهنده، بیدارگر و درس‌آموز برای کسانی که روز پیش آرزوی ثروتی چونان ثروت وی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وَیْکَأَنَّهُ لاٰ یُفْلِحُ الْکٰافِرُونَ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منصوب به نزع خافض و صفت برای اسم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تمنوا مکانا مثل مکانه ؛ آنان که دیروز منزلتی هم چون منزلت قارون رای آرزو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پیدایش روحیۀ تسلیم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ارادۀ خدا و رضا به دادۀ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آرزومندان ثروت قارونی، با مشاهدۀ هلاکت غافلگیرانۀ وی</w:t>
      </w:r>
    </w:p>
    <w:p>
      <w:pPr>
        <w:pStyle w:val="BookText"/>
        <w:rPr/>
      </w:pPr>
      <w:r>
        <w:rPr>
          <w:rFonts w:ascii="Amiri" w:hAnsi="Amiri" w:eastAsia="Amiri" w:cs="Amiri"/>
          <w:color w:val="111111"/>
          <w:sz w:val="28"/>
          <w:sz w:val="28"/>
          <w:szCs w:val="28"/>
          <w:rtl w:val="true"/>
          <w:lang w:bidi="ar-SA"/>
        </w:rPr>
        <w:t xml:space="preserve">وَ أَصْبَحَ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 اللّٰهَ یَبْسُطُ الرِّزْقَ لِمَنْ یَشٰاءُ مِنْ عِبٰادِهِ وَ یَقْدِرُ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یَبْسُطُ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آرزومندان ثروت قارونی، اعتراف به این حقیقت است که روزیِ انسان‌ها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به هر چه او مصلحت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ارادۀ خدا در زندگی روزمرۀ مردم</w:t>
      </w:r>
    </w:p>
    <w:p>
      <w:pPr>
        <w:pStyle w:val="BookText"/>
        <w:rPr/>
      </w:pPr>
      <w:r>
        <w:rPr>
          <w:rFonts w:ascii="Amiri" w:hAnsi="Amiri" w:eastAsia="Amiri" w:cs="Amiri"/>
          <w:color w:val="111111"/>
          <w:sz w:val="28"/>
          <w:sz w:val="28"/>
          <w:szCs w:val="28"/>
          <w:rtl w:val="true"/>
          <w:lang w:bidi="ar-SA"/>
        </w:rPr>
        <w:t>اَللّٰهَ یَبْسُطُ الرِّزْقَ لِمَنْ یَشٰاءُ مِنْ عِبٰادِهِ وَ یَقْدِرُ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بندگان خدا و جیره‌خوار خوان نعمت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 یَقْدِرُ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 و تنگی روزی مردم، تحت اراده و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 یَقْدِرُ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رضا دادن به دادۀ خدا و اظهار تسلیم در برابر ارادۀ او در تنگدستی</w:t>
      </w:r>
    </w:p>
    <w:p>
      <w:pPr>
        <w:pStyle w:val="BookText"/>
        <w:rPr/>
      </w:pPr>
      <w:r>
        <w:rPr>
          <w:rFonts w:ascii="Amiri" w:hAnsi="Amiri" w:eastAsia="Amiri" w:cs="Amiri"/>
          <w:color w:val="111111"/>
          <w:sz w:val="28"/>
          <w:sz w:val="28"/>
          <w:szCs w:val="28"/>
          <w:rtl w:val="true"/>
          <w:lang w:bidi="ar-SA"/>
        </w:rPr>
        <w:t>اَللّٰهَ یَبْسُطُ الرِّزْقَ لِمَنْ یَشٰاءُ مِنْ عِبٰادِهِ وَ یَقْدِرُ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یافتن دل‌باختگان دنیا به عاقبت شوم دنیاطلبی، پس از مشاهدۀ نگون‌بختی قارون</w:t>
      </w:r>
    </w:p>
    <w:p>
      <w:pPr>
        <w:pStyle w:val="BookText"/>
        <w:rPr/>
      </w:pPr>
      <w:r>
        <w:rPr>
          <w:rFonts w:ascii="Amiri" w:hAnsi="Amiri" w:eastAsia="Amiri" w:cs="Amiri"/>
          <w:color w:val="111111"/>
          <w:sz w:val="28"/>
          <w:sz w:val="28"/>
          <w:szCs w:val="28"/>
          <w:rtl w:val="true"/>
          <w:lang w:bidi="ar-SA"/>
        </w:rPr>
        <w:t>لَوْ لاٰ أَنْ مَنَّ اللّٰهُ عَلَیْنٰا لَخَسَفَ بِنٰا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آرزوکنندگان ثروت قارونی به لطف و رحمت خداوند در حق ایشان، به خاطر گرفتار نساختن آنان به سرنوشت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نبردن آنان در زمین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أَنْ مَنَّ اللّٰهُ عَلَیْنٰا لَخَسَفَ بِنٰا</w:t>
      </w:r>
      <w:bookmarkStart w:id="1173" w:name="pg19896_205944"/>
    </w:p>
    <w:p>
      <w:pPr>
        <w:pStyle w:val="BookText"/>
        <w:rPr/>
      </w:pPr>
      <w:bookmarkEnd w:id="1173"/>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آگاهی‌یافتن آرزومندان مال و ثروت، به پی‌آمد شوم ناسپاسی دربرابر نعمت‌های الهی، با مشاهدۀ نگون‌بختی قارون</w:t>
      </w:r>
    </w:p>
    <w:p>
      <w:pPr>
        <w:pStyle w:val="BookText"/>
        <w:rPr/>
      </w:pPr>
      <w:r>
        <w:rPr>
          <w:rFonts w:ascii="Amiri" w:hAnsi="Amiri" w:eastAsia="Amiri" w:cs="Amiri"/>
          <w:color w:val="111111"/>
          <w:sz w:val="28"/>
          <w:sz w:val="28"/>
          <w:szCs w:val="28"/>
          <w:rtl w:val="true"/>
          <w:lang w:bidi="ar-SA"/>
        </w:rPr>
        <w:t>وَیْکَأَنَّهُ لاٰ یُفْلِحُ الْکٰافِرُونَ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وَیْکَأَنَّهُ لاٰ یُفْلِحُ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دنیاطلبان به ناسپاسی خود در مقابل خداست و اشاره به علت هلاکت قارون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ناسپاسی در برابر نعمت‌های الهی، درپی‌دارندۀ هلاکت انسان و نابودی ثروت وی</w:t>
      </w:r>
    </w:p>
    <w:p>
      <w:pPr>
        <w:pStyle w:val="BookText"/>
        <w:rPr/>
      </w:pP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وَیْکَأَنَّهُ لاٰ یُفْلِحُ الْکٰافِرُونَ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ناسپاسی در برابر نعمت‌های الهی، عامل هلاکت قارون و فرورفتن وی با خانه‌اش در کام زمین</w:t>
      </w:r>
    </w:p>
    <w:p>
      <w:pPr>
        <w:pStyle w:val="BookText"/>
        <w:rPr/>
      </w:pP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وَیْکَأَنَّهُ لاٰ یُفْلِحُ الْکٰافِرُونَ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ثروت‌اندوزان قارون صفت و ناسپاس، در معرض گرفتار شدن به فرجام شوم قارون</w:t>
      </w:r>
    </w:p>
    <w:p>
      <w:pPr>
        <w:pStyle w:val="BookText"/>
        <w:rPr/>
      </w:pP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وَیْکَأَنَّهُ لاٰ یُفْلِحُ الْکٰافِرُونَ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اقرار؛ اللّه؛ بنی‌اسرائیل؛ تاریخ؛ تسلیم؛ تعجب؛ تفاخر؛ دنیا؛ رحمت؛ رزق؛ رستگاری؛ ریا؛ زمین؛ زندگی؛ عبادت؛ عبرت؛ فقر؛ قارون؛ کبیره؛ کفر؛ گناه؛ مال؛ مشیت خدا؛ منت؛ ندامت؛ نعمت</w:t>
      </w:r>
    </w:p>
    <w:p>
      <w:pPr>
        <w:pStyle w:val="Heading3"/>
        <w:numPr>
          <w:ilvl w:val="2"/>
          <w:numId w:val="1"/>
        </w:numPr>
        <w:rPr/>
      </w:pPr>
      <w:bookmarkStart w:id="1174" w:name="__RefHeading___Toc1550842_2314609296"/>
      <w:bookmarkStart w:id="1175" w:name="_Toc411"/>
      <w:bookmarkEnd w:id="1174"/>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83</w:t>
      </w:r>
      <w:r>
        <w:rPr>
          <w:rtl w:val="true"/>
        </w:rPr>
        <w:t>]</w:t>
      </w:r>
      <w:bookmarkEnd w:id="1175"/>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این سرای آخرت است که آن را برای کسانی قرار می‌دهیم که در زمین خواهان هیچ‌گونه برتری‌جویی و فسادی نیستند،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تقواپیشگان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خانۀ آخرت، سرایی بس عظیم و ارجمند</w:t>
      </w:r>
    </w:p>
    <w:p>
      <w:pPr>
        <w:pStyle w:val="BookText"/>
        <w:rPr/>
      </w:pPr>
      <w:r>
        <w:rPr>
          <w:rFonts w:ascii="Amiri" w:hAnsi="Amiri" w:eastAsia="Amiri" w:cs="Amiri"/>
          <w:color w:val="111111"/>
          <w:sz w:val="28"/>
          <w:sz w:val="28"/>
          <w:szCs w:val="28"/>
          <w:rtl w:val="true"/>
          <w:lang w:bidi="ar-SA"/>
        </w:rPr>
        <w:t>تِلْکَ الدّٰارُ الْآخِرَةُ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کارگیری اسم اشارۀ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الْآخِرَةُ نَجْعَلُهٰا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عظمت و ارجمندی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برتری‌جویی و فسادانگیزی در زمین، مانع دستیابی انسان به سرای آخرت</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برتری‌جویی و فسادانگیزی، مهم‌ترین</w:t>
      </w:r>
      <w:bookmarkStart w:id="1176" w:name="pg19896_205945"/>
    </w:p>
    <w:p>
      <w:pPr>
        <w:pStyle w:val="BookText"/>
        <w:rPr/>
      </w:pPr>
      <w:bookmarkEnd w:id="1176"/>
      <w:r>
        <w:rPr>
          <w:rFonts w:ascii="IRNazanin" w:hAnsi="IRNazanin" w:eastAsia="IRNazanin"/>
          <w:color w:val="111111"/>
          <w:sz w:val="28"/>
          <w:sz w:val="28"/>
          <w:szCs w:val="28"/>
          <w:rtl w:val="true"/>
          <w:lang w:bidi="fa-IR"/>
        </w:rPr>
        <w:t>و اصلی‌ترین صفت ناپسند قارون</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مورد بحث نوعی جمع‌بندی از مطالبی است که تا این جا دربارۀ داستان قارون و اوصاف وی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جمع‌بندی از دو صفت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و محوری‌ترین اوصاف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هر نوع برتری‌جویی و فسادگری برای نیل به سعادت اخروی</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نکره در سیاق نفی و مفید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عامل محافظت انسان‌ها از هر نوع برتری‌طلبی و فسادانگیزی</w:t>
      </w:r>
    </w:p>
    <w:p>
      <w:pPr>
        <w:pStyle w:val="BookText"/>
        <w:rPr/>
      </w:pP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یُرِیدُونَ عُلُوًّا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انسان‌های متقی و خدا ترس، مبرا از خوی برتری‌طلبی و فسادانگیزی</w:t>
      </w:r>
    </w:p>
    <w:p>
      <w:pPr>
        <w:pStyle w:val="BookText"/>
        <w:rPr/>
      </w:pPr>
      <w:r>
        <w:rPr>
          <w:rFonts w:ascii="Amiri" w:hAnsi="Amiri" w:eastAsia="Amiri" w:cs="Amiri"/>
          <w:color w:val="111111"/>
          <w:sz w:val="28"/>
          <w:sz w:val="28"/>
          <w:szCs w:val="28"/>
          <w:rtl w:val="true"/>
          <w:lang w:bidi="ar-SA"/>
        </w:rPr>
        <w:t>لِلَّذِینَ لاٰ یُرِیدُونَ عُلُوًّا فِی الْأَرْضِ وَ لاٰ فَسٰاداً وَ الْعٰاقِبَةُ لِلْمُتَّقِینَ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نیک، ویژۀ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لِلْمُتَّقِینَ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تقوا؛ رستگاری؛ زمین؛ فساد؛ قارون</w:t>
      </w:r>
    </w:p>
    <w:p>
      <w:pPr>
        <w:pStyle w:val="Heading3"/>
        <w:numPr>
          <w:ilvl w:val="2"/>
          <w:numId w:val="1"/>
        </w:numPr>
        <w:rPr/>
      </w:pPr>
      <w:bookmarkStart w:id="1177" w:name="__RefHeading___Toc1550844_2314609296"/>
      <w:bookmarkStart w:id="1178" w:name="_Toc412"/>
      <w:bookmarkEnd w:id="1177"/>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84</w:t>
      </w:r>
      <w:r>
        <w:rPr>
          <w:rtl w:val="true"/>
        </w:rPr>
        <w:t>]</w:t>
      </w:r>
      <w:bookmarkEnd w:id="1178"/>
    </w:p>
    <w:p>
      <w:pPr>
        <w:pStyle w:val="BookText"/>
        <w:rPr/>
      </w:pP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هر کس کار نیکو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خواهد داشت؛ و هرکس کار بد بیاورد، کسانی که کارهای بد کرده‌اند، جز به آنکه می‌کردند سزا داده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آخرت، سرای کیفر و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خَیْرٌ مِنْهٰا وَ مَنْ جٰاءَ بِالسَّیِّئَةِ فَلاٰ 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کٰانُوا یَعْمَلُونَ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الهی در جهان آخرت، براساس فضل و احسان، و کیفر او برپایۀ عدل و انصاف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خَیْرٌ مِنْهٰا وَ مَنْ جٰاءَ بِالسَّیِّئَةِ فَلاٰ 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کٰانُوا یَعْمَلُونَ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پاداش برتر الهی در جهان</w:t>
      </w:r>
      <w:bookmarkStart w:id="1179" w:name="pg19896_205946"/>
    </w:p>
    <w:p>
      <w:pPr>
        <w:pStyle w:val="BookText"/>
        <w:rPr/>
      </w:pPr>
      <w:bookmarkEnd w:id="1179"/>
      <w:r>
        <w:rPr>
          <w:rFonts w:ascii="IRNazanin" w:hAnsi="IRNazanin" w:eastAsia="IRNazanin"/>
          <w:color w:val="111111"/>
          <w:sz w:val="28"/>
          <w:sz w:val="28"/>
          <w:szCs w:val="28"/>
          <w:rtl w:val="true"/>
          <w:lang w:bidi="fa-IR"/>
        </w:rPr>
        <w:t>آخرت، در گرو داشتن اعمال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خَیْرٌ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شدن به جهان آخرت همراه با اعمال بد، مایۀ گرفتار شدن به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جٰاءَ بِالسَّیِّئَةِ فَلاٰ 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کٰانُوا یَعْمَلُونَ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عمل نیک در جهان آخرت، دارای پاداش افزون و هر عمل بد دارای کیفر متناسب با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جنس و مفید استغراق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هر عمل نیک بیاورد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هر کس هر عمل بد بیاورد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شدن اعمال ناپسند بدکاران به صورت کیفر در جهان آخرت</w:t>
      </w:r>
    </w:p>
    <w:p>
      <w:pPr>
        <w:pStyle w:val="BookText"/>
        <w:rPr/>
      </w:pPr>
      <w:r>
        <w:rPr>
          <w:rFonts w:ascii="Amiri" w:hAnsi="Amiri" w:eastAsia="Amiri" w:cs="Amiri"/>
          <w:color w:val="111111"/>
          <w:sz w:val="28"/>
          <w:sz w:val="28"/>
          <w:szCs w:val="28"/>
          <w:rtl w:val="true"/>
          <w:lang w:bidi="ar-SA"/>
        </w:rPr>
        <w:t>فَلاٰ یُجْزَی الَّذِینَ عَمِلُوا السَّیِّئٰاتِ إِلاّٰ مٰا کٰانُوا یَعْمَلُونَ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اعمال بدکاران در این آیه به عنوان خود جزا مطرح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که در مقابل آن جزا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استمرار بر عمل بد تا لحظۀ مرگ، درپی‌دارندۀ کیفر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و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پاداش؛ تجسم اعمال؛ حسنه؛ عدل؛ عمل؛ عمل صالح؛ فضل خدا؛ قیامت؛ کیفر؛ گناه</w:t>
      </w:r>
    </w:p>
    <w:p>
      <w:pPr>
        <w:pStyle w:val="Heading3"/>
        <w:numPr>
          <w:ilvl w:val="2"/>
          <w:numId w:val="1"/>
        </w:numPr>
        <w:rPr/>
      </w:pPr>
      <w:bookmarkStart w:id="1180" w:name="__RefHeading___Toc1550846_2314609296"/>
      <w:bookmarkStart w:id="1181" w:name="_Toc413"/>
      <w:bookmarkEnd w:id="1180"/>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85</w:t>
      </w:r>
      <w:r>
        <w:rPr>
          <w:rtl w:val="true"/>
        </w:rPr>
        <w:t>]</w:t>
      </w:r>
      <w:bookmarkEnd w:id="1181"/>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بی‌تردید، همان کسی که قرآن را بر تو فرض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بازگشتگاهی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داناتر است که چه کسی هدایت آورده و چه کسی در گمراهی آشکاری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کس، موظف به پیروی از قرآن و عمل کردن به دستورات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واجب کردن است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شدن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عمل کردن به دستورات آن نخست بر خود آن</w:t>
      </w:r>
    </w:p>
    <w:p>
      <w:pPr>
        <w:pStyle w:val="BookText"/>
        <w:rPr/>
      </w:pPr>
      <w:r>
        <w:rPr>
          <w:rFonts w:ascii="IRNazanin" w:hAnsi="IRNazanin" w:eastAsia="IRNazanin"/>
          <w:color w:val="111111"/>
          <w:sz w:val="28"/>
          <w:sz w:val="28"/>
          <w:szCs w:val="28"/>
          <w:rtl w:val="true"/>
          <w:lang w:bidi="fa-IR"/>
        </w:rPr>
        <w:t>حضرت واجب می‌باشد و سپس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به این معنا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قرآن را بر مردم تلاوت کند و پیام آن را به مردم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پایۀ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قرآن و پیروی از تعالیم آن، باعث ناگزیر شدن آن حضرت به هجرت از مکه</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ascii="IRNazanin" w:hAnsi="IRNazanin" w:eastAsia="IRNazanin"/>
          <w:color w:val="111111"/>
          <w:sz w:val="28"/>
          <w:sz w:val="28"/>
          <w:szCs w:val="28"/>
          <w:rtl w:val="true"/>
          <w:lang w:bidi="fa-IR"/>
        </w:rPr>
        <w:t>این که خداوند پیش از وعده به بازگشت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مسألۀ وجوب عمل به تعالیم قرآن را مطرح ساخته است؛ می‌تواند به علّتِ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آیات قرآن برای مردم و ابلاغ پیام آن به ایشان، وظیفه‌ای الهی برعهدۀ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 فَرَضَ عَلَیْکَ الْقُرْآنَ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خداوند به دلداری دادن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حمایت از وی و تضمین بازگشت مجدد آن حضرت به مکه</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و به معنای بازگشت‌گاه است و بر محل سکونت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دِه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زیرا انسان هر کجا که برود سرانجام به آن محل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هجرت از مکه خارج شد و به محلی به نام جحفه رسید دلش هوای مکه کرد و از این که زادگاه خود و پدرانش و حرم جدش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ناچار ترک می‌کند،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آیۀ بالا نازل گردید و خداوند او را دلداری داد و حمایت قطعی خود را از آن حضرت اعلام کرد و وعده فرمود که او را بار دیگر به مکه باز خواهد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دگرگون ساختن وضع مکه و غلبه دادن توحید و ایمان بر شرک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بازگرداندن مجدد وی به آن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لَرٰادُّکَ إِلیٰ 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نکرۀ موصوفه است که صفت آن حذف شده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 غیر ما هو الآن؛ ترا به شهری بازمی‌گرداند که وضع آن غیر از وضعی باشد که الآن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 یاد شده به بازگشت فاتحانۀ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 دگرگون شدن اوضاع آن شهر با ورود آن حضرت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جایگاهی بس رفیع و بلند در جهان آخرت</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آیۀ یاد شده را ادامۀ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جهان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رفعت و بلندی عظیم آن جایگاه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رفیع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آخرت، پاداش رسالت او از جانب خداوند</w:t>
      </w:r>
    </w:p>
    <w:p>
      <w:pPr>
        <w:pStyle w:val="BookText"/>
        <w:rPr/>
      </w:pPr>
      <w:r>
        <w:rPr>
          <w:rFonts w:ascii="Amiri" w:hAnsi="Amiri" w:eastAsia="Amiri" w:cs="Amiri"/>
          <w:color w:val="111111"/>
          <w:sz w:val="28"/>
          <w:sz w:val="28"/>
          <w:szCs w:val="28"/>
          <w:rtl w:val="true"/>
          <w:lang w:bidi="ar-SA"/>
        </w:rPr>
        <w:t>إِنَّ الَّذِی فَرَضَ عَلَیْکَ الْقُرْآنَ لَرٰادُّکَ إِلیٰ مَعٰادٍ</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بار سنگین رسالت را بر دوش تو نهاد، قطعاً پاداشی به تو در قبال آن خواهد داد که در وصف نگنجد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رهنمود خدا به‌پیامبر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درچگونگی پاسخ به کافران و مشرکان لجوج</w:t>
      </w:r>
    </w:p>
    <w:p>
      <w:pPr>
        <w:pStyle w:val="BookText"/>
        <w:rPr/>
      </w:pPr>
      <w:r>
        <w:rPr>
          <w:rFonts w:ascii="Amiri" w:hAnsi="Amiri" w:eastAsia="Amiri" w:cs="Amiri"/>
          <w:color w:val="111111"/>
          <w:sz w:val="28"/>
          <w:sz w:val="28"/>
          <w:szCs w:val="28"/>
          <w:rtl w:val="true"/>
          <w:lang w:bidi="ar-SA"/>
        </w:rPr>
        <w:t>قُلْ رَبِّی أَعْلَمُ مَنْ جٰاءَ بِالْهُدیٰ وَ مَنْ هُوَ فِی ضَلاٰلٍ 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ارجاع دادن قضاوت و داوری به خداوند، آخرین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محاجۀ کافران و مشرکان بهانه‌جو</w:t>
      </w:r>
    </w:p>
    <w:p>
      <w:pPr>
        <w:pStyle w:val="BookText"/>
        <w:rPr/>
      </w:pPr>
      <w:r>
        <w:rPr>
          <w:rFonts w:ascii="Amiri" w:hAnsi="Amiri" w:eastAsia="Amiri" w:cs="Amiri"/>
          <w:color w:val="111111"/>
          <w:sz w:val="28"/>
          <w:sz w:val="28"/>
          <w:szCs w:val="28"/>
          <w:rtl w:val="true"/>
          <w:lang w:bidi="ar-SA"/>
        </w:rPr>
        <w:t>قُلْ رَبِّی أَعْلَمُ مَنْ جٰاءَ بِالْهُدیٰ وَ مَنْ هُوَ فِی ضَلاٰلٍ 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پیام‌آور هدایت از جانب خداوند</w:t>
      </w:r>
    </w:p>
    <w:p>
      <w:pPr>
        <w:pStyle w:val="BookText"/>
        <w:rPr/>
      </w:pPr>
      <w:r>
        <w:rPr>
          <w:rFonts w:ascii="Amiri" w:hAnsi="Amiri" w:eastAsia="Amiri" w:cs="Amiri"/>
          <w:color w:val="111111"/>
          <w:sz w:val="28"/>
          <w:sz w:val="28"/>
          <w:szCs w:val="28"/>
          <w:rtl w:val="true"/>
          <w:lang w:bidi="ar-SA"/>
        </w:rPr>
        <w:t>قُلْ رَبِّی أَعْلَمُ مَنْ جٰاءَ بِالْهُدیٰ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نیازمند به هدایت الهی است و در صورت بهره نجستن از آن گمراه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مَنْ جٰاءَ بِالْهُدیٰ وَ مَنْ هُوَ فِی ضَلاٰلٍ مُبِینٍ</w:t>
      </w:r>
    </w:p>
    <w:p>
      <w:pPr>
        <w:pStyle w:val="BookText"/>
        <w:rPr/>
      </w:pPr>
      <w:r>
        <w:rPr>
          <w:rFonts w:ascii="IRNazanin" w:hAnsi="IRNazanin" w:eastAsia="IRNazanin"/>
          <w:color w:val="111111"/>
          <w:sz w:val="28"/>
          <w:sz w:val="28"/>
          <w:szCs w:val="28"/>
          <w:rtl w:val="true"/>
          <w:lang w:bidi="fa-IR"/>
        </w:rPr>
        <w:t>برداشت یاد شده با توجه به این مطلب است که گمراهی بشر در برابر هدایت ارائه شده از سوی خداوند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 هدایت برای مردمان</w:t>
      </w:r>
    </w:p>
    <w:p>
      <w:pPr>
        <w:pStyle w:val="BookText"/>
        <w:rPr/>
      </w:pPr>
      <w:r>
        <w:rPr>
          <w:rFonts w:ascii="Amiri" w:hAnsi="Amiri" w:eastAsia="Amiri" w:cs="Amiri"/>
          <w:color w:val="111111"/>
          <w:sz w:val="28"/>
          <w:sz w:val="28"/>
          <w:szCs w:val="28"/>
          <w:rtl w:val="true"/>
          <w:lang w:bidi="ar-SA"/>
        </w:rPr>
        <w:t xml:space="preserve">إِنَّ الَّذِی فَرَضَ عَلَیْکَ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رَبِّی أَعْلَمُ مَنْ جٰاءَ بِالْهُدیٰ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 بر مردمان، مقتضی بعثت پیامبران برای هدایت و راهنمایی آنان</w:t>
      </w:r>
    </w:p>
    <w:p>
      <w:pPr>
        <w:pStyle w:val="BookText"/>
        <w:rPr/>
      </w:pPr>
      <w:r>
        <w:rPr>
          <w:rFonts w:ascii="Amiri" w:hAnsi="Amiri" w:eastAsia="Amiri" w:cs="Amiri"/>
          <w:color w:val="111111"/>
          <w:sz w:val="28"/>
          <w:sz w:val="28"/>
          <w:szCs w:val="28"/>
          <w:rtl w:val="true"/>
          <w:lang w:bidi="ar-SA"/>
        </w:rPr>
        <w:t>قُلْ رَبِّی أَعْلَمُ مَنْ جٰاءَ بِالْهُدیٰ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شرک‌ورزی، گمراهی آشکار و بی‌نیاز به دلیل</w:t>
      </w:r>
    </w:p>
    <w:p>
      <w:pPr>
        <w:pStyle w:val="BookText"/>
        <w:rPr/>
      </w:pPr>
      <w:r>
        <w:rPr>
          <w:rFonts w:ascii="Amiri" w:hAnsi="Amiri" w:eastAsia="Amiri" w:cs="Amiri"/>
          <w:color w:val="111111"/>
          <w:sz w:val="28"/>
          <w:sz w:val="28"/>
          <w:szCs w:val="28"/>
          <w:rtl w:val="true"/>
          <w:lang w:bidi="ar-SA"/>
        </w:rPr>
        <w:t>وَ مَنْ هُوَ فِی ضَلاٰلٍ مُبِینٍ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روی سخن در این بخش از آیات، با اهل شرک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شرک‌پیشگان، فرو رفته در گمراهی‌اند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هُوَ فِی ضَلاٰلٍ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لرادّک إلیٰ معاد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Style w:val="FootnoteAnchor"/>
          <w:rtl w:val="true"/>
        </w:rPr>
        <w:footnoteReference w:id="4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نبی‌اکرم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است</w:t>
      </w:r>
      <w:r>
        <w:rPr>
          <w:rFonts w:eastAsia="Amiri" w:cs="Amiri" w:ascii="Amiri" w:hAnsi="Amiri"/>
          <w:color w:val="111111"/>
          <w:sz w:val="28"/>
          <w:szCs w:val="28"/>
          <w:rtl w:val="true"/>
          <w:lang w:bidi="ar-SA"/>
        </w:rPr>
        <w:t>».</w:t>
      </w:r>
      <w:bookmarkStart w:id="1182" w:name="pg19896_205949"/>
    </w:p>
    <w:p>
      <w:pPr>
        <w:pStyle w:val="BookText"/>
        <w:rPr/>
      </w:pPr>
      <w:bookmarkEnd w:id="11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احتجاج؛ اسلام؛ انبیاء؛ انسان؛ بشارت؛ بهشت؛ پاداش؛ پیروزی؛ پیروی؛ تاریخ؛ تبلیغ؛ تکلیف؛ تلاوت؛ دفاع؛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شکست؛ ضلالت؛ علم؛ عمل؛ قرآن؛ قضا؛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مکه؛ هجرت؛ هدایت</w:t>
      </w:r>
    </w:p>
    <w:p>
      <w:pPr>
        <w:pStyle w:val="Heading3"/>
        <w:numPr>
          <w:ilvl w:val="2"/>
          <w:numId w:val="1"/>
        </w:numPr>
        <w:rPr/>
      </w:pPr>
      <w:bookmarkStart w:id="1183" w:name="__RefHeading___Toc1550848_2314609296"/>
      <w:bookmarkStart w:id="1184" w:name="_Toc414"/>
      <w:bookmarkEnd w:id="1183"/>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86</w:t>
      </w:r>
      <w:r>
        <w:rPr>
          <w:rtl w:val="true"/>
        </w:rPr>
        <w:t>]</w:t>
      </w:r>
      <w:bookmarkEnd w:id="1184"/>
    </w:p>
    <w:p>
      <w:pPr>
        <w:pStyle w:val="BookText"/>
        <w:rPr/>
      </w:pP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و تو انتظار نداشتی که این کتاب بر تو القا شود، بلکه این رحمتی از جانب پروردگارت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پشیتبان کافران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کتاب آسمانی و برعهده گرفتن رسالت الهی، خارج از گمان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تَرْجُوا أَنْ یُلْقیٰ إِلَیْکَ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الهی، بی‌خبر از نبوت خویش پیش از مبعوث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تَرْجُوا أَنْ یُلْقیٰ إِلَیْکَ الْکِتٰابُ</w:t>
      </w:r>
    </w:p>
    <w:p>
      <w:pPr>
        <w:pStyle w:val="BookText"/>
        <w:rPr/>
      </w:pPr>
      <w:r>
        <w:rPr>
          <w:rFonts w:ascii="IRNazanin" w:hAnsi="IRNazanin" w:eastAsia="IRNazanin"/>
          <w:color w:val="111111"/>
          <w:sz w:val="28"/>
          <w:sz w:val="28"/>
          <w:szCs w:val="28"/>
          <w:rtl w:val="true"/>
          <w:lang w:bidi="fa-IR"/>
        </w:rPr>
        <w:t>جایی که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خویش، از آن هیچ‌گونه اطلاعی نداشته باشد و حتی گمان آن نیز در ذهنش جوانه نزند؛ به طریق اولی پیامبران دیگر نیز چنین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القای خصوصیت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 شده را می‌توان دربارۀ همۀ پیامبران تعمیم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القا شده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تَرْجُوا أَنْ یُلْقیٰ إِلَیْکَ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کتابت و تدوین آیات قرآن، پس از نزول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تَرْجُوا أَنْ یُلْقیٰ إِلَیْکَ الْکِتٰابُ</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بوده که آیه‌های آن پس از نزول نوشته می‌شده است و یا توصیه‌ای است از جانب خداوند که باید به صورت نوشته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کتاب از سوی خدا برای مردم، نمود رحمت الهی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تَرْجُوا أَنْ یُلْقیٰ إِلَیْکَ الْکِتٰابُ إِلاّٰ رَحْمَةً مِنْ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پیامبران، مقتضای ربوبیت خداوند بر خلق</w:t>
      </w:r>
    </w:p>
    <w:p>
      <w:pPr>
        <w:pStyle w:val="BookText"/>
        <w:rPr/>
      </w:pPr>
      <w:r>
        <w:rPr>
          <w:rFonts w:ascii="Amiri" w:hAnsi="Amiri" w:eastAsia="Amiri" w:cs="Amiri"/>
          <w:color w:val="111111"/>
          <w:sz w:val="28"/>
          <w:sz w:val="28"/>
          <w:szCs w:val="28"/>
          <w:rtl w:val="true"/>
          <w:lang w:bidi="ar-SA"/>
        </w:rPr>
        <w:t>وَ مٰا کُنْتَ تَرْجُوا أَنْ یُلْقیٰ إِلَیْکَ الْکِتٰابُ إِلاّٰ رَحْمَةً مِنْ رَبِّکَ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لطف و عنایت ویژۀ</w:t>
      </w:r>
      <w:bookmarkStart w:id="1185" w:name="pg19896_205950"/>
    </w:p>
    <w:p>
      <w:pPr>
        <w:pStyle w:val="BookText"/>
        <w:rPr/>
      </w:pPr>
      <w:bookmarkEnd w:id="1185"/>
      <w:r>
        <w:rPr>
          <w:rFonts w:ascii="IRNazanin" w:hAnsi="IRNazanin" w:eastAsia="IRNazanin"/>
          <w:color w:val="111111"/>
          <w:sz w:val="28"/>
          <w:sz w:val="28"/>
          <w:szCs w:val="28"/>
          <w:rtl w:val="true"/>
          <w:lang w:bidi="fa-IR"/>
        </w:rPr>
        <w:t>خداوند برخوردار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اضافۀ تشریفی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حمایت و پشتیبانی کافران توصیۀ أکید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تَکُونَنَّ ظَهِیراً لِلْکٰافِرِینَ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حمایت و پشتیبانی کافران، امری لازم و از اصول راهبردی در مناسبات اجتماعی و بین‌المللی</w:t>
      </w:r>
    </w:p>
    <w:p>
      <w:pPr>
        <w:pStyle w:val="BookText"/>
        <w:rPr/>
      </w:pPr>
      <w:r>
        <w:rPr>
          <w:rFonts w:ascii="Amiri" w:hAnsi="Amiri" w:eastAsia="Amiri" w:cs="Amiri"/>
          <w:color w:val="111111"/>
          <w:sz w:val="28"/>
          <w:sz w:val="28"/>
          <w:szCs w:val="28"/>
          <w:rtl w:val="true"/>
          <w:lang w:bidi="ar-SA"/>
        </w:rPr>
        <w:t>فَلاٰ تَکُونَنَّ ظَهِیراً لِلْکٰافِرِینَ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کفرپیشگان حق‌ستیز و پرهیز از تقویت آنان، نشانۀ پیامبری و لازمۀ جدایی‌ناپذیر آن</w:t>
      </w:r>
    </w:p>
    <w:p>
      <w:pPr>
        <w:pStyle w:val="BookText"/>
        <w:rPr/>
      </w:pPr>
      <w:r>
        <w:rPr>
          <w:rFonts w:ascii="Amiri" w:hAnsi="Amiri" w:eastAsia="Amiri" w:cs="Amiri"/>
          <w:color w:val="111111"/>
          <w:sz w:val="28"/>
          <w:sz w:val="28"/>
          <w:szCs w:val="28"/>
          <w:rtl w:val="true"/>
          <w:lang w:bidi="ar-SA"/>
        </w:rPr>
        <w:t xml:space="preserve">وَ مٰا کُنْتَ تَرْجُوا أَنْ یُلْقیٰ إِلَیْکَ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تَکُونَنَّ ظَهِیراً لِلْکٰافِرِینَ</w:t>
      </w:r>
    </w:p>
    <w:p>
      <w:pPr>
        <w:pStyle w:val="BookText"/>
        <w:rPr/>
      </w:pPr>
      <w:r>
        <w:rPr>
          <w:rFonts w:ascii="Amiri" w:hAnsi="Amiri" w:eastAsia="Amiri" w:cs="Amiri"/>
          <w:color w:val="111111"/>
          <w:sz w:val="28"/>
          <w:sz w:val="28"/>
          <w:szCs w:val="28"/>
          <w:rtl w:val="true"/>
          <w:lang w:bidi="ar-SA"/>
        </w:rPr>
        <w:t xml:space="preserve">برداشت یاد شده با توجه به تفریع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صدر آیه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تاریخ قرآن؛ تعجب؛ جمع قرآن؛ حق؛ دشمنی؛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غیب؛ قرآن؛ کتابت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نزول قرآن؛ وحی</w:t>
      </w:r>
    </w:p>
    <w:p>
      <w:pPr>
        <w:pStyle w:val="Heading3"/>
        <w:numPr>
          <w:ilvl w:val="2"/>
          <w:numId w:val="1"/>
        </w:numPr>
        <w:rPr/>
      </w:pPr>
      <w:bookmarkStart w:id="1186" w:name="__RefHeading___Toc1550850_2314609296"/>
      <w:bookmarkStart w:id="1187" w:name="_Toc415"/>
      <w:bookmarkEnd w:id="1186"/>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87</w:t>
      </w:r>
      <w:r>
        <w:rPr>
          <w:rtl w:val="true"/>
        </w:rPr>
        <w:t>]</w:t>
      </w:r>
      <w:bookmarkEnd w:id="1187"/>
    </w:p>
    <w:p>
      <w:pPr>
        <w:pStyle w:val="BookText"/>
        <w:rPr/>
      </w:pP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و مبادا آنان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سوی تو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و به سوی پروردگارت دعوت کن، و 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کفرپیشگان صدراسلام، در صدد بازداشتن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رسالت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یَصُدُّنَّکَ عَنْ آیٰاتِ اللّٰهِ بَعْدَ إِذْ أُنْزِلَتْ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بازداشتن است و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بازمی‌گردد؛ یعنی، مبادا کافران تو را از ابلاغ آیات خدا به مردم بازدارند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ابلاغ بی‌درنگ آیات الهی بر مردم به محض دریافت آن</w:t>
      </w:r>
    </w:p>
    <w:p>
      <w:pPr>
        <w:pStyle w:val="BookText"/>
        <w:rPr/>
      </w:pPr>
      <w:r>
        <w:rPr>
          <w:rFonts w:ascii="Amiri" w:hAnsi="Amiri" w:eastAsia="Amiri" w:cs="Amiri"/>
          <w:color w:val="111111"/>
          <w:sz w:val="28"/>
          <w:sz w:val="28"/>
          <w:szCs w:val="28"/>
          <w:rtl w:val="true"/>
          <w:lang w:bidi="ar-SA"/>
        </w:rPr>
        <w:t>وَ لاٰ یَصُدُّنَّکَ عَنْ آیٰاتِ اللّٰهِ بَعْدَ إِذْ أُنْزِلَتْ إِلَیْکَ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أُنْزِلَتْ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 قت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یعنی، همین که نزول آیات بر تو پایان یافت، بی‌هیچ تأخیر باید آن را به مردم ابلاغ کنی و مبادا کافران تو را از این کار بازدارند و باعث تأخیر در تلاوت آن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کتابی نازل شده از جانب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آیٰاتِ اللّٰهِ بَعْدَ إِذْ أُنْزِلَتْ إِلَیْکَ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در ابلاغ رسالت الهی و عقب‌نشینی از آرمان‌های دینی، موجب تقویت جبهۀ کفر و نوعی پشتیبانی از مواضع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تَکُونَنَّ ظَهِیراً لِلْکٰافِرِینَ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 عَنْ آیٰاتِ اللّٰهِ</w:t>
      </w:r>
    </w:p>
    <w:p>
      <w:pPr>
        <w:pStyle w:val="BookText"/>
        <w:rPr/>
      </w:pPr>
      <w:r>
        <w:rPr>
          <w:rFonts w:ascii="IRNazanin" w:hAnsi="IRNazanin" w:eastAsia="IRNazanin"/>
          <w:color w:val="111111"/>
          <w:sz w:val="28"/>
          <w:sz w:val="28"/>
          <w:szCs w:val="28"/>
          <w:rtl w:val="true"/>
          <w:lang w:bidi="fa-IR"/>
        </w:rPr>
        <w:t>توصیۀ خداوند به دست برنداشتن از ابلاغ آیات الهی، پس از هشدار از هرگونه پشتیبانی از کافران، می‌تواند به این حقیقت اشاره داشته باشد که ترک ابلاغ رسالت الهی، نوعی تقویت و پشتیبانی از آنان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نامی است نهاده شده از جانب خدا بر بندهای عبارات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یَصُدُّنَّکَ عَنْ آیٰاتِ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جملۀ مستقلی گفته می‌شود که با سجع ویژه‌ای از جملۀ دیگر جدا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فراخواندن مردم به سوی پروردگار یگانه</w:t>
      </w:r>
    </w:p>
    <w:p>
      <w:pPr>
        <w:pStyle w:val="BookText"/>
        <w:rPr/>
      </w:pPr>
      <w:r>
        <w:rPr>
          <w:rFonts w:ascii="Amiri" w:hAnsi="Amiri" w:eastAsia="Amiri" w:cs="Amiri"/>
          <w:color w:val="111111"/>
          <w:sz w:val="28"/>
          <w:sz w:val="28"/>
          <w:szCs w:val="28"/>
          <w:rtl w:val="true"/>
          <w:lang w:bidi="ar-SA"/>
        </w:rPr>
        <w:t>وَ ادْعُ إِلیٰ رَبِّکَ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ساختن تعالیم قرآن و کناره‌گیری از فراخواندن مردم به سوی آنها، زمینه‌ساز قرار گرفتن در صف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یَصُدُّنَّکَ عَنْ 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إِلیٰ رَبِّکَ وَ لاٰ تَکُونَنَّ مِنَ الْمُشْرِکِینَ</w:t>
      </w:r>
    </w:p>
    <w:p>
      <w:pPr>
        <w:pStyle w:val="BookText"/>
        <w:rPr/>
      </w:pPr>
      <w:r>
        <w:rPr>
          <w:rFonts w:ascii="IRNazanin" w:hAnsi="IRNazanin" w:eastAsia="IRNazanin"/>
          <w:color w:val="111111"/>
          <w:sz w:val="28"/>
          <w:sz w:val="28"/>
          <w:szCs w:val="28"/>
          <w:rtl w:val="true"/>
          <w:lang w:bidi="fa-IR"/>
        </w:rPr>
        <w:t>از صدر و ذیل آیۀ شریفه؛ یعنی، ارتباط میان موضوع جدا شدن از صف مشرکان و موضوع ابلاغ رسالت الهی و دعوت به توحید،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جبهۀ توحید، جدا ساختن خویش از صف مشرکان و پرهیز از درآمیختن با آنان، سفارش دیگر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 إِلیٰ رَبِّکَ وَ لاٰ تَکُونَنَّ مِنَ الْمُشْرِکِینَ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ادْعُ إِلیٰ رَبِّکَ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اسلام؛ اللّه؛ تاریخ؛ تبلیغ؛ تلاوت؛ توحید؛ تولی؛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سستی؛ شرک؛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نزول قرآن؛ وحی</w:t>
      </w:r>
      <w:bookmarkStart w:id="1188" w:name="pg19896_205952"/>
    </w:p>
    <w:p>
      <w:pPr>
        <w:pStyle w:val="Heading3"/>
        <w:numPr>
          <w:ilvl w:val="2"/>
          <w:numId w:val="1"/>
        </w:numPr>
        <w:rPr/>
      </w:pPr>
      <w:bookmarkStart w:id="1189" w:name="__RefHeading___Toc1550852_2314609296"/>
      <w:bookmarkStart w:id="1190" w:name="_Toc416"/>
      <w:bookmarkEnd w:id="1188"/>
      <w:bookmarkEnd w:id="1189"/>
      <w:r>
        <w:rPr>
          <w:rtl w:val="true"/>
        </w:rPr>
        <w:t>[</w:t>
      </w:r>
      <w:r>
        <w:rPr>
          <w:rtl w:val="true"/>
        </w:rPr>
        <w:t xml:space="preserve">سوره القصص </w:t>
      </w:r>
      <w:r>
        <w:rPr>
          <w:rtl w:val="true"/>
        </w:rPr>
        <w:t>(</w:t>
      </w:r>
      <w:r>
        <w:rPr/>
        <w:t>28</w:t>
      </w:r>
      <w:r>
        <w:rPr>
          <w:rtl w:val="true"/>
        </w:rPr>
        <w:t xml:space="preserve">): </w:t>
      </w:r>
      <w:r>
        <w:rPr>
          <w:rtl w:val="true"/>
        </w:rPr>
        <w:t xml:space="preserve">آیه </w:t>
      </w:r>
      <w:r>
        <w:rPr/>
        <w:t>88</w:t>
      </w:r>
      <w:r>
        <w:rPr>
          <w:rtl w:val="true"/>
        </w:rPr>
        <w:t>]</w:t>
      </w:r>
      <w:bookmarkEnd w:id="1190"/>
    </w:p>
    <w:p>
      <w:pPr>
        <w:pStyle w:val="BookText"/>
        <w:rPr/>
      </w:pP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 با وجود خدا معبود دیگری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هر چیزی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برای اوست، و فقط به 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پرهیز از دعا و نیایش به درگاه غیرخدا</w:t>
      </w:r>
    </w:p>
    <w:p>
      <w:pPr>
        <w:pStyle w:val="BookText"/>
        <w:rPr/>
      </w:pPr>
      <w:r>
        <w:rPr>
          <w:rFonts w:ascii="Amiri" w:hAnsi="Amiri" w:eastAsia="Amiri" w:cs="Amiri"/>
          <w:color w:val="111111"/>
          <w:sz w:val="28"/>
          <w:sz w:val="28"/>
          <w:szCs w:val="28"/>
          <w:rtl w:val="true"/>
          <w:lang w:bidi="ar-SA"/>
        </w:rPr>
        <w:t>وَ لاٰ تَدْعُ مَعَ اللّٰهِ إِلٰهاً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به درگاه غیر خدا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مَعَ اللّٰهِ إِلٰهاً آخَرَ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نیایش به درگاه خداوند، از توصیه‌های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مَعَ اللّٰهِ إِلٰهاً آخَرَ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معبودی جز خدا، حقیقت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تنها معبود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فناناپذیری و بقا، شرط شایستگی برای معبود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کُلُّ شَیْءٍ هٰالِکٌ إِلاّٰ وَجْهَهُ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عدم شایستگی غیرخدا برای معبود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جز خدا، در معرض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هٰالِکٌ إِلاّٰ وَجْهَهُ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خدا، چهرۀ جاوید و فناناپذیر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هٰالِکٌ إِلاّٰ وَجْهَهُ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جهان،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فرمان است و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فرمان در سراسر هستی، تنها در انحصار خداست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بر جهان، شرط شایستگی برای معبود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غیرخدا، برخلاف فرمان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تَدْعُ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همگان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معاد، دو رکن اساسی تعلیمات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تَدْعُ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لاٰ تَدْعُ مَعَ اللّٰهِ إِلٰهاً آخَرَ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أتی اللّه بما أمر به من طاعة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الوجه الذی لایهلک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پیشگاه خدا بیاورد آنچه را که به آن امر شده است؛ از اطاعت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بعد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وجهی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اللّه أنبیاؤه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یُتَوجّه بهم إلی اللّه و إلیٰ دینه و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خدا و رسولان و حجت‌های او هستند که به وسیلۀ آنان به خدا و دین و معرفت او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اللّه؛ انبیاء؛ انسان؛ توحید؛ جهان؛ حُکم؛ خلافت الهی؛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آجرپزی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آدم‌ربایی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آصف‌بن‌برخیا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آمادگی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آیه امن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بادیه‌رنشین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بقعه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پی‌رکردن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پیشمانی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پیشواز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تطیّر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تکدی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چوپانی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حس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حکمیّت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خورشیدپرستی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دام داری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دختران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ذو الجلال والاکرام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شیر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علمان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فرزند خواندگی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کتابت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کیل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محرمیت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مزه‌ها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مقامات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قصص‌الأنبیاء،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باب الواحد إلی المائة؛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الأیات الظاهرة،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معانی‌الاخبار،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قصص‌الأنبیاء،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87229</Words>
  <Characters>344802</Characters>
  <CharactersWithSpaces>426011</CharactersWithSpaces>
  <Paragraphs>7152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2026-08-26T01:01:29Z</dcterms:created>
  <dc:creator>ghaemiyeh.com</dc:creator>
  <dc:description/>
  <dc:language>en-US</dc:language>
  <cp:lastModifiedBy/>
  <dcterms:modified xsi:type="dcterms:W3CDTF">2026-08-26T04:32:15Z</dcterms:modified>
  <cp:revision>1</cp:revision>
  <dc:subject/>
  <dc:title>تفسیر راهنما جلد 13</dc:title>
</cp:coreProperties>
</file>

<file path=docProps/custom.xml><?xml version="1.0" encoding="utf-8"?>
<Properties xmlns="http://schemas.openxmlformats.org/officeDocument/2006/custom-properties" xmlns:vt="http://schemas.openxmlformats.org/officeDocument/2006/docPropsVTypes"/>
</file>